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4ADF" w14:textId="77777777" w:rsidR="009C743A" w:rsidRPr="00BE7F56" w:rsidRDefault="009C743A" w:rsidP="009C743A">
      <w:pPr>
        <w:jc w:val="center"/>
        <w:rPr>
          <w:b/>
          <w:bCs/>
          <w:color w:val="000000"/>
          <w:sz w:val="32"/>
          <w:u w:val="single"/>
        </w:rPr>
      </w:pPr>
    </w:p>
    <w:p w14:paraId="1F091B50" w14:textId="6F7A5312" w:rsidR="009C743A" w:rsidRPr="00CA7E53" w:rsidRDefault="009C743A" w:rsidP="009C743A">
      <w:pPr>
        <w:jc w:val="center"/>
        <w:rPr>
          <w:b/>
          <w:bCs/>
          <w:color w:val="000000"/>
          <w:sz w:val="48"/>
          <w:szCs w:val="48"/>
        </w:rPr>
      </w:pPr>
      <w:r w:rsidRPr="00CA7E53">
        <w:rPr>
          <w:b/>
          <w:bCs/>
          <w:color w:val="000000"/>
          <w:sz w:val="48"/>
          <w:szCs w:val="48"/>
        </w:rPr>
        <w:t xml:space="preserve">Request for </w:t>
      </w:r>
      <w:r>
        <w:rPr>
          <w:b/>
          <w:bCs/>
          <w:color w:val="000000"/>
          <w:sz w:val="48"/>
          <w:szCs w:val="48"/>
        </w:rPr>
        <w:t>Proposal</w:t>
      </w:r>
      <w:r w:rsidR="003A354C">
        <w:rPr>
          <w:b/>
          <w:bCs/>
          <w:color w:val="000000"/>
          <w:sz w:val="48"/>
          <w:szCs w:val="48"/>
        </w:rPr>
        <w:t>s</w:t>
      </w:r>
    </w:p>
    <w:p w14:paraId="5DFD4CE0" w14:textId="30D3765B" w:rsidR="009C743A" w:rsidRPr="00CA7E53" w:rsidRDefault="008F2209" w:rsidP="009C743A">
      <w:pPr>
        <w:jc w:val="center"/>
        <w:rPr>
          <w:b/>
          <w:bCs/>
          <w:color w:val="000000"/>
          <w:sz w:val="40"/>
          <w:szCs w:val="40"/>
        </w:rPr>
      </w:pPr>
      <w:r w:rsidRPr="008F2209">
        <w:rPr>
          <w:b/>
          <w:bCs/>
          <w:color w:val="000000"/>
          <w:sz w:val="48"/>
          <w:szCs w:val="48"/>
        </w:rPr>
        <w:t xml:space="preserve">Consulting Services </w:t>
      </w:r>
    </w:p>
    <w:p w14:paraId="60ED2DD9" w14:textId="77777777" w:rsidR="006B7357" w:rsidRPr="00B874D0" w:rsidRDefault="006B7357" w:rsidP="006B7357">
      <w:pPr>
        <w:suppressAutoHyphens/>
        <w:rPr>
          <w:spacing w:val="-2"/>
        </w:rPr>
      </w:pPr>
    </w:p>
    <w:p w14:paraId="0604C53D" w14:textId="77777777" w:rsidR="006B7357" w:rsidRPr="00B874D0" w:rsidRDefault="006B7357" w:rsidP="006B7357">
      <w:pPr>
        <w:pStyle w:val="ChapterNumber"/>
        <w:tabs>
          <w:tab w:val="clear" w:pos="-720"/>
        </w:tabs>
        <w:rPr>
          <w:rFonts w:ascii="Times New Roman" w:hAnsi="Times New Roman"/>
          <w:spacing w:val="-2"/>
        </w:rPr>
      </w:pPr>
    </w:p>
    <w:p w14:paraId="000F5BC1" w14:textId="3601E335" w:rsidR="006B7357" w:rsidRPr="00B874D0" w:rsidRDefault="006B7357" w:rsidP="006B7357">
      <w:pPr>
        <w:spacing w:before="60" w:after="60"/>
        <w:rPr>
          <w:i/>
          <w:color w:val="000000" w:themeColor="text1"/>
        </w:rPr>
      </w:pPr>
      <w:r w:rsidRPr="00B874D0">
        <w:rPr>
          <w:b/>
          <w:iCs/>
          <w:color w:val="000000" w:themeColor="text1"/>
        </w:rPr>
        <w:t>Purchaser</w:t>
      </w:r>
      <w:r w:rsidRPr="00B874D0">
        <w:rPr>
          <w:b/>
          <w:color w:val="000000" w:themeColor="text1"/>
        </w:rPr>
        <w:t xml:space="preserve">: </w:t>
      </w:r>
      <w:r w:rsidR="008F2209" w:rsidRPr="008F2209">
        <w:rPr>
          <w:b/>
          <w:color w:val="000000" w:themeColor="text1"/>
        </w:rPr>
        <w:t>Public Policy Secretariat (PPS</w:t>
      </w:r>
      <w:r w:rsidR="00DD7196" w:rsidRPr="008F2209">
        <w:rPr>
          <w:b/>
          <w:color w:val="000000" w:themeColor="text1"/>
        </w:rPr>
        <w:t>) of</w:t>
      </w:r>
      <w:r w:rsidR="008F2209" w:rsidRPr="008F2209">
        <w:rPr>
          <w:b/>
          <w:color w:val="000000" w:themeColor="text1"/>
        </w:rPr>
        <w:t xml:space="preserve"> Republic of Serbia</w:t>
      </w:r>
    </w:p>
    <w:p w14:paraId="683F9D21" w14:textId="72658A2D" w:rsidR="006B7357" w:rsidRPr="00B874D0" w:rsidRDefault="006B7357" w:rsidP="006B7357">
      <w:pPr>
        <w:spacing w:before="60" w:after="60"/>
        <w:rPr>
          <w:bCs/>
          <w:i/>
          <w:iCs/>
          <w:color w:val="000000" w:themeColor="text1"/>
        </w:rPr>
      </w:pPr>
      <w:r w:rsidRPr="00B874D0">
        <w:rPr>
          <w:b/>
          <w:color w:val="000000" w:themeColor="text1"/>
        </w:rPr>
        <w:t>Project:</w:t>
      </w:r>
      <w:r w:rsidRPr="00B874D0">
        <w:rPr>
          <w:b/>
          <w:bCs/>
          <w:i/>
          <w:iCs/>
          <w:color w:val="000000" w:themeColor="text1"/>
        </w:rPr>
        <w:t xml:space="preserve"> </w:t>
      </w:r>
      <w:r w:rsidR="008F2209" w:rsidRPr="008F2209">
        <w:rPr>
          <w:b/>
          <w:color w:val="000000" w:themeColor="text1"/>
        </w:rPr>
        <w:t xml:space="preserve">Donor Trust Fund – Serbia Digitalization for Business Environment </w:t>
      </w:r>
    </w:p>
    <w:p w14:paraId="6B7BE6A9" w14:textId="17775095" w:rsidR="006B7357" w:rsidRPr="00B874D0" w:rsidRDefault="006B7357" w:rsidP="006B7357">
      <w:pPr>
        <w:widowControl/>
        <w:autoSpaceDE/>
        <w:autoSpaceDN/>
        <w:spacing w:before="60" w:after="60"/>
        <w:rPr>
          <w:b/>
          <w:i/>
          <w:color w:val="000000" w:themeColor="text1"/>
        </w:rPr>
      </w:pPr>
      <w:r w:rsidRPr="00B874D0">
        <w:rPr>
          <w:b/>
          <w:iCs/>
          <w:color w:val="000000" w:themeColor="text1"/>
        </w:rPr>
        <w:t>Contract title</w:t>
      </w:r>
      <w:r w:rsidRPr="00B874D0">
        <w:rPr>
          <w:b/>
          <w:color w:val="000000" w:themeColor="text1"/>
        </w:rPr>
        <w:t xml:space="preserve">: </w:t>
      </w:r>
      <w:r w:rsidR="008F2209" w:rsidRPr="008F2209">
        <w:rPr>
          <w:b/>
          <w:color w:val="000000" w:themeColor="text1"/>
        </w:rPr>
        <w:t>Digitalization of the Media Register of the Serbian Business Registers Agency (SBRA)</w:t>
      </w:r>
    </w:p>
    <w:p w14:paraId="0B4CC98C" w14:textId="77777777" w:rsidR="006B7357" w:rsidRPr="00B874D0" w:rsidRDefault="006B7357" w:rsidP="006B7357">
      <w:pPr>
        <w:widowControl/>
        <w:autoSpaceDE/>
        <w:autoSpaceDN/>
        <w:spacing w:before="60" w:after="60"/>
        <w:ind w:right="-540"/>
        <w:rPr>
          <w:i/>
          <w:color w:val="000000" w:themeColor="text1"/>
        </w:rPr>
      </w:pPr>
      <w:r w:rsidRPr="00B874D0">
        <w:rPr>
          <w:b/>
          <w:color w:val="000000" w:themeColor="text1"/>
        </w:rPr>
        <w:t>Country: Republic of Serbia</w:t>
      </w:r>
    </w:p>
    <w:p w14:paraId="1BDCC5EB" w14:textId="44C997B2" w:rsidR="006B7357" w:rsidRPr="00B874D0" w:rsidRDefault="008F2209" w:rsidP="006B7357">
      <w:pPr>
        <w:spacing w:before="60" w:after="60"/>
        <w:rPr>
          <w:b/>
          <w:color w:val="000000" w:themeColor="text1"/>
        </w:rPr>
      </w:pPr>
      <w:r>
        <w:rPr>
          <w:b/>
          <w:noProof/>
          <w:color w:val="000000" w:themeColor="text1"/>
        </w:rPr>
        <w:t>Grant</w:t>
      </w:r>
      <w:r w:rsidR="006B7357" w:rsidRPr="00B874D0">
        <w:rPr>
          <w:b/>
          <w:noProof/>
          <w:color w:val="000000" w:themeColor="text1"/>
        </w:rPr>
        <w:t xml:space="preserve"> No.:</w:t>
      </w:r>
      <w:r w:rsidR="006B7357" w:rsidRPr="00B874D0">
        <w:rPr>
          <w:i/>
          <w:color w:val="000000" w:themeColor="text1"/>
        </w:rPr>
        <w:t xml:space="preserve"> </w:t>
      </w:r>
      <w:r>
        <w:rPr>
          <w:b/>
        </w:rPr>
        <w:t>TF0C3901</w:t>
      </w:r>
    </w:p>
    <w:p w14:paraId="7FA19BD6" w14:textId="74249B93" w:rsidR="006B7357" w:rsidRPr="00B874D0" w:rsidRDefault="008F2209" w:rsidP="006B7357">
      <w:pPr>
        <w:spacing w:before="60" w:after="60"/>
        <w:rPr>
          <w:i/>
          <w:color w:val="000000" w:themeColor="text1"/>
        </w:rPr>
      </w:pPr>
      <w:r>
        <w:rPr>
          <w:b/>
          <w:color w:val="000000" w:themeColor="text1"/>
        </w:rPr>
        <w:t>Project No.: P174555</w:t>
      </w:r>
    </w:p>
    <w:p w14:paraId="57679EA4" w14:textId="79837885" w:rsidR="006B7357" w:rsidRPr="00EC617F" w:rsidRDefault="006B7357" w:rsidP="006B7357">
      <w:pPr>
        <w:widowControl/>
        <w:autoSpaceDE/>
        <w:autoSpaceDN/>
        <w:spacing w:before="60" w:after="60"/>
        <w:rPr>
          <w:i/>
          <w:color w:val="000000" w:themeColor="text1"/>
        </w:rPr>
      </w:pPr>
      <w:r w:rsidRPr="00EC617F">
        <w:rPr>
          <w:i/>
          <w:color w:val="000000" w:themeColor="text1"/>
        </w:rPr>
        <w:tab/>
      </w:r>
    </w:p>
    <w:p w14:paraId="3D3DD55E" w14:textId="77777777" w:rsidR="006B7357" w:rsidRPr="00EC617F" w:rsidRDefault="006B7357" w:rsidP="009C743A">
      <w:pPr>
        <w:suppressAutoHyphens/>
        <w:jc w:val="both"/>
        <w:rPr>
          <w:spacing w:val="-2"/>
        </w:rPr>
      </w:pPr>
    </w:p>
    <w:p w14:paraId="4830E6B9" w14:textId="579A6A1A" w:rsidR="00184F3C" w:rsidRPr="000B5716" w:rsidRDefault="00B0200D" w:rsidP="00C61D49">
      <w:pPr>
        <w:pStyle w:val="ListParagraph"/>
        <w:widowControl/>
        <w:numPr>
          <w:ilvl w:val="0"/>
          <w:numId w:val="1"/>
        </w:numPr>
        <w:suppressAutoHyphens/>
        <w:autoSpaceDE/>
        <w:autoSpaceDN/>
        <w:spacing w:before="60" w:after="60"/>
        <w:jc w:val="both"/>
        <w:rPr>
          <w:color w:val="000000" w:themeColor="text1"/>
          <w:spacing w:val="-2"/>
        </w:rPr>
      </w:pPr>
      <w:r w:rsidRPr="00EC617F">
        <w:rPr>
          <w:color w:val="000000" w:themeColor="text1"/>
          <w:spacing w:val="-2"/>
        </w:rPr>
        <w:t xml:space="preserve"> </w:t>
      </w:r>
      <w:r w:rsidR="00C61D49" w:rsidRPr="000B5716">
        <w:rPr>
          <w:color w:val="000000" w:themeColor="text1"/>
          <w:spacing w:val="-2"/>
        </w:rPr>
        <w:t>International Bank for Reconstruction and Development (hereinafter: the World Bank), acting as administrator of the European Commission, on behalf of the European Union for the EC – World Bank Partnership Programme Part III for Europe and Central Asia Programmatic Single-Donor Trust Fund – Serbia Digitalization for Business Environment, extended a grant (hereinafter: Grant) to the Republic of Serbia to assist in the financing of the project “Serbia Digitalization for Business Envi</w:t>
      </w:r>
      <w:r w:rsidR="00184F3C" w:rsidRPr="000B5716">
        <w:rPr>
          <w:color w:val="000000" w:themeColor="text1"/>
          <w:spacing w:val="-2"/>
        </w:rPr>
        <w:t>ronment” (hereinafter: Project)</w:t>
      </w:r>
      <w:r w:rsidR="00184F3C" w:rsidRPr="000B5716">
        <w:t xml:space="preserve">, </w:t>
      </w:r>
      <w:r w:rsidR="00184F3C" w:rsidRPr="000B5716">
        <w:rPr>
          <w:spacing w:val="-2"/>
        </w:rPr>
        <w:t xml:space="preserve">and intends to apply part of the proceeds toward payments under the contract for </w:t>
      </w:r>
      <w:r w:rsidR="00184F3C" w:rsidRPr="000B5716">
        <w:rPr>
          <w:color w:val="000000" w:themeColor="text1"/>
        </w:rPr>
        <w:t>Digitalization of the Media Register of the Serbian Business Registers Agency (SBRA).</w:t>
      </w:r>
    </w:p>
    <w:p w14:paraId="5E86356A" w14:textId="77777777" w:rsidR="00184F3C" w:rsidRPr="00184F3C" w:rsidRDefault="00184F3C" w:rsidP="00184F3C">
      <w:pPr>
        <w:pStyle w:val="ListParagraph"/>
        <w:widowControl/>
        <w:suppressAutoHyphens/>
        <w:autoSpaceDE/>
        <w:autoSpaceDN/>
        <w:spacing w:before="60" w:after="60"/>
        <w:jc w:val="both"/>
        <w:rPr>
          <w:color w:val="000000" w:themeColor="text1"/>
          <w:spacing w:val="-2"/>
          <w:highlight w:val="yellow"/>
        </w:rPr>
      </w:pPr>
    </w:p>
    <w:p w14:paraId="6AE5299E" w14:textId="77777777" w:rsidR="00B0200D" w:rsidRDefault="00B0200D" w:rsidP="00B0200D">
      <w:pPr>
        <w:pStyle w:val="ListParagraph"/>
        <w:widowControl/>
        <w:suppressAutoHyphens/>
        <w:autoSpaceDE/>
        <w:autoSpaceDN/>
        <w:spacing w:before="60" w:after="60"/>
        <w:jc w:val="both"/>
        <w:rPr>
          <w:color w:val="000000" w:themeColor="text1"/>
          <w:spacing w:val="-2"/>
        </w:rPr>
      </w:pPr>
    </w:p>
    <w:p w14:paraId="496CBCD4" w14:textId="0B175D63" w:rsidR="008F2209" w:rsidRPr="00C61D49" w:rsidRDefault="002C1E6B" w:rsidP="00C61D49">
      <w:pPr>
        <w:pStyle w:val="ListParagraph"/>
        <w:widowControl/>
        <w:numPr>
          <w:ilvl w:val="0"/>
          <w:numId w:val="1"/>
        </w:numPr>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spacing w:before="60" w:after="60"/>
        <w:jc w:val="both"/>
        <w:rPr>
          <w:spacing w:val="-2"/>
        </w:rPr>
      </w:pPr>
      <w:r>
        <w:rPr>
          <w:color w:val="000000"/>
          <w:spacing w:val="-2"/>
        </w:rPr>
        <w:t xml:space="preserve">   </w:t>
      </w:r>
      <w:r w:rsidR="009C743A" w:rsidRPr="00C61D49">
        <w:rPr>
          <w:color w:val="000000"/>
          <w:spacing w:val="-2"/>
        </w:rPr>
        <w:t xml:space="preserve">The </w:t>
      </w:r>
      <w:r w:rsidR="00184F3C" w:rsidRPr="008F2209">
        <w:rPr>
          <w:b/>
          <w:color w:val="000000" w:themeColor="text1"/>
        </w:rPr>
        <w:t>Public Policy Secretariat (PPS) of Republic of Serbia</w:t>
      </w:r>
      <w:r w:rsidR="00184F3C" w:rsidRPr="00C61D49" w:rsidDel="00184F3C">
        <w:rPr>
          <w:b/>
          <w:color w:val="000000" w:themeColor="text1"/>
        </w:rPr>
        <w:t xml:space="preserve"> </w:t>
      </w:r>
      <w:r w:rsidR="009C743A" w:rsidRPr="00C61D49">
        <w:rPr>
          <w:color w:val="000000"/>
          <w:spacing w:val="-2"/>
        </w:rPr>
        <w:t xml:space="preserve">now invites sealed Proposals from </w:t>
      </w:r>
      <w:r w:rsidR="009C743A" w:rsidRPr="00C61D49">
        <w:rPr>
          <w:spacing w:val="-2"/>
        </w:rPr>
        <w:t xml:space="preserve">eligible Proposers for </w:t>
      </w:r>
      <w:r w:rsidR="008F2209" w:rsidRPr="00C61D49">
        <w:rPr>
          <w:b/>
          <w:color w:val="000000" w:themeColor="text1"/>
        </w:rPr>
        <w:t>Digitalization of the Media Register of the Serbian Business Registers Agency (SBRA)</w:t>
      </w:r>
      <w:r w:rsidR="00A24050">
        <w:t>.</w:t>
      </w:r>
      <w:r w:rsidR="00A24050" w:rsidRPr="00A24050">
        <w:t xml:space="preserve"> </w:t>
      </w:r>
      <w:r w:rsidR="00C61D49" w:rsidRPr="00C61D49">
        <w:t xml:space="preserve">The procurement aims to replace the existing Media Register information system operated by the Serbian Business Registers Agency (SBRA) with a new, technologically and functionally enhanced solution. This system will enhance and streamline specific business episodes throughout the life cycle of media entities, including their establishment, daily operations, expansion, and cessation. </w:t>
      </w:r>
      <w:r w:rsidR="00C61D49" w:rsidRPr="00E870D2">
        <w:t>In addition to improving the operational efficiency of the Media Register, the new system must ensure full compliance with the latest legal requirements and support future scalability to accommodate new functionalities or regulatory changes. Integration with existing internal SBRA systems and external government systems is essential to ensure consistency and interoperability with broader e-Government platforms</w:t>
      </w:r>
      <w:r w:rsidR="00DA43F9">
        <w:t xml:space="preserve">. This procurement </w:t>
      </w:r>
      <w:r w:rsidR="00DA43F9" w:rsidRPr="00E870D2">
        <w:t>also aims to ensure that the new system is user-friendly, supporting users with basic computer skills, and includes provisions for comprehensive training materials and user manuals. The system should be flexible enough to accommodate future updates as legal frameworks evolve.</w:t>
      </w:r>
    </w:p>
    <w:p w14:paraId="2C168964" w14:textId="77777777" w:rsidR="00C61D49" w:rsidRPr="00C61D49" w:rsidRDefault="00C61D49" w:rsidP="00C61D49">
      <w:pPr>
        <w:pStyle w:val="ListParagraph"/>
        <w:rPr>
          <w:spacing w:val="-2"/>
        </w:rPr>
      </w:pPr>
    </w:p>
    <w:p w14:paraId="053DBA08" w14:textId="5A2B4B2B" w:rsidR="00C61D49" w:rsidRDefault="00C61D49" w:rsidP="00C61D49">
      <w:pPr>
        <w:pStyle w:val="ListParagraph"/>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spacing w:before="60" w:after="60"/>
        <w:jc w:val="both"/>
        <w:rPr>
          <w:spacing w:val="-2"/>
        </w:rPr>
      </w:pPr>
      <w:r w:rsidRPr="00C61D49">
        <w:rPr>
          <w:spacing w:val="-2"/>
        </w:rPr>
        <w:t>The period of contract implement</w:t>
      </w:r>
      <w:r w:rsidR="00ED56E3">
        <w:rPr>
          <w:spacing w:val="-2"/>
        </w:rPr>
        <w:t xml:space="preserve">ation will be </w:t>
      </w:r>
      <w:r w:rsidR="00827EAA">
        <w:rPr>
          <w:spacing w:val="-2"/>
        </w:rPr>
        <w:t>12 months</w:t>
      </w:r>
      <w:r w:rsidR="00ED56E3" w:rsidRPr="00AA50C9">
        <w:rPr>
          <w:spacing w:val="-2"/>
        </w:rPr>
        <w:t>.</w:t>
      </w:r>
    </w:p>
    <w:p w14:paraId="02929070" w14:textId="77777777" w:rsidR="00C61D49" w:rsidRPr="00C61D49" w:rsidRDefault="00C61D49" w:rsidP="00C61D49">
      <w:pPr>
        <w:pStyle w:val="ListParagraph"/>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spacing w:before="60" w:after="60"/>
        <w:jc w:val="both"/>
        <w:rPr>
          <w:spacing w:val="-2"/>
        </w:rPr>
      </w:pPr>
    </w:p>
    <w:p w14:paraId="2EF80EB5" w14:textId="481F0773" w:rsidR="006B7357" w:rsidRPr="00415FD7" w:rsidRDefault="009C743A" w:rsidP="009C743A">
      <w:pPr>
        <w:pStyle w:val="ListParagraph"/>
        <w:widowControl/>
        <w:numPr>
          <w:ilvl w:val="0"/>
          <w:numId w:val="1"/>
        </w:numPr>
        <w:suppressAutoHyphens/>
        <w:autoSpaceDE/>
        <w:autoSpaceDN/>
        <w:spacing w:before="60" w:after="60"/>
        <w:ind w:left="540" w:hanging="540"/>
        <w:jc w:val="both"/>
        <w:rPr>
          <w:spacing w:val="-2"/>
        </w:rPr>
      </w:pPr>
      <w:r w:rsidRPr="00415FD7">
        <w:rPr>
          <w:spacing w:val="-2"/>
        </w:rPr>
        <w:t xml:space="preserve">The procurement process </w:t>
      </w:r>
      <w:r w:rsidR="006B7357" w:rsidRPr="00415FD7">
        <w:rPr>
          <w:spacing w:val="-2"/>
        </w:rPr>
        <w:t xml:space="preserve">will be conducted through the </w:t>
      </w:r>
      <w:r w:rsidR="00723AFD">
        <w:t>Direct RFP, shorten</w:t>
      </w:r>
      <w:r w:rsidR="00723AFD" w:rsidRPr="00A22899">
        <w:t xml:space="preserve"> </w:t>
      </w:r>
      <w:r w:rsidR="00723AFD" w:rsidRPr="007C13A6">
        <w:t xml:space="preserve">Quality </w:t>
      </w:r>
      <w:r w:rsidR="00723AFD">
        <w:t xml:space="preserve">and </w:t>
      </w:r>
      <w:r w:rsidR="00723AFD" w:rsidRPr="007C13A6">
        <w:t>Cost</w:t>
      </w:r>
      <w:r w:rsidR="00723AFD">
        <w:t>-b</w:t>
      </w:r>
      <w:r w:rsidR="00723AFD" w:rsidRPr="007C13A6">
        <w:t xml:space="preserve">ased </w:t>
      </w:r>
      <w:r w:rsidR="00723AFD" w:rsidRPr="00E71162">
        <w:t>Selection</w:t>
      </w:r>
      <w:r w:rsidR="00723AFD" w:rsidRPr="00464FCC">
        <w:t xml:space="preserve"> procedures</w:t>
      </w:r>
      <w:r w:rsidR="00723AFD" w:rsidRPr="00464FCC">
        <w:rPr>
          <w:vertAlign w:val="superscript"/>
        </w:rPr>
        <w:t xml:space="preserve"> </w:t>
      </w:r>
      <w:r w:rsidR="00723AFD" w:rsidRPr="00464FCC">
        <w:t xml:space="preserve">and in a Full Technical Proposal (FTP) format as described in </w:t>
      </w:r>
      <w:r w:rsidR="00723AFD">
        <w:t xml:space="preserve">respective </w:t>
      </w:r>
      <w:r w:rsidR="00723AFD" w:rsidRPr="00464FCC">
        <w:t xml:space="preserve">RFP, in accordance with </w:t>
      </w:r>
      <w:r w:rsidR="00723AFD" w:rsidRPr="00464FCC">
        <w:rPr>
          <w:spacing w:val="-2"/>
        </w:rPr>
        <w:t xml:space="preserve">the </w:t>
      </w:r>
      <w:r w:rsidR="006B7357" w:rsidRPr="00415FD7">
        <w:rPr>
          <w:spacing w:val="-2"/>
        </w:rPr>
        <w:t xml:space="preserve">the World </w:t>
      </w:r>
      <w:r w:rsidR="006B7357" w:rsidRPr="00B874D0">
        <w:rPr>
          <w:spacing w:val="-2"/>
        </w:rPr>
        <w:t xml:space="preserve">Bank’s </w:t>
      </w:r>
      <w:hyperlink r:id="rId7" w:history="1">
        <w:r w:rsidR="006B7357" w:rsidRPr="00B874D0">
          <w:rPr>
            <w:color w:val="000000" w:themeColor="text1"/>
            <w:spacing w:val="-2"/>
          </w:rPr>
          <w:t>Procurement</w:t>
        </w:r>
      </w:hyperlink>
      <w:r w:rsidR="006B7357" w:rsidRPr="00B874D0">
        <w:rPr>
          <w:color w:val="000000" w:themeColor="text1"/>
        </w:rPr>
        <w:t xml:space="preserve"> Regulations for IPF Borrowers”</w:t>
      </w:r>
      <w:r w:rsidR="006B7357" w:rsidRPr="00B874D0">
        <w:rPr>
          <w:color w:val="000000" w:themeColor="text1"/>
          <w:spacing w:val="-2"/>
        </w:rPr>
        <w:t xml:space="preserve"> </w:t>
      </w:r>
      <w:r w:rsidR="006B7357" w:rsidRPr="00B874D0">
        <w:rPr>
          <w:iCs/>
          <w:color w:val="000000"/>
          <w:spacing w:val="-2"/>
        </w:rPr>
        <w:t>(</w:t>
      </w:r>
      <w:r w:rsidR="006B7357" w:rsidRPr="00415FD7">
        <w:rPr>
          <w:iCs/>
          <w:spacing w:val="-2"/>
        </w:rPr>
        <w:t>July 2016</w:t>
      </w:r>
      <w:r w:rsidR="006B7357" w:rsidRPr="00415FD7">
        <w:rPr>
          <w:spacing w:val="-2"/>
        </w:rPr>
        <w:t xml:space="preserve"> </w:t>
      </w:r>
      <w:r w:rsidR="006B7357" w:rsidRPr="00415FD7">
        <w:rPr>
          <w:iCs/>
          <w:spacing w:val="-2"/>
        </w:rPr>
        <w:t>Revised</w:t>
      </w:r>
      <w:r w:rsidR="00BB571C" w:rsidRPr="00415FD7">
        <w:rPr>
          <w:iCs/>
          <w:spacing w:val="-2"/>
        </w:rPr>
        <w:t xml:space="preserve"> September </w:t>
      </w:r>
      <w:r w:rsidR="006B7357" w:rsidRPr="00415FD7">
        <w:rPr>
          <w:iCs/>
          <w:spacing w:val="-2"/>
        </w:rPr>
        <w:t>20</w:t>
      </w:r>
      <w:r w:rsidR="00BB571C" w:rsidRPr="00415FD7">
        <w:rPr>
          <w:iCs/>
          <w:spacing w:val="-2"/>
        </w:rPr>
        <w:t>23</w:t>
      </w:r>
      <w:r w:rsidR="006B7357" w:rsidRPr="00415FD7">
        <w:rPr>
          <w:iCs/>
          <w:spacing w:val="-2"/>
        </w:rPr>
        <w:t>)</w:t>
      </w:r>
      <w:r w:rsidR="006B7357" w:rsidRPr="00415FD7">
        <w:rPr>
          <w:spacing w:val="-2"/>
        </w:rPr>
        <w:t xml:space="preserve"> (“Procurement Regulations”), and is open to all eligible </w:t>
      </w:r>
      <w:r w:rsidR="00650948">
        <w:rPr>
          <w:spacing w:val="-2"/>
        </w:rPr>
        <w:t>Consultants</w:t>
      </w:r>
      <w:r w:rsidR="00650948" w:rsidRPr="00415FD7">
        <w:rPr>
          <w:spacing w:val="-2"/>
        </w:rPr>
        <w:t xml:space="preserve"> </w:t>
      </w:r>
      <w:r w:rsidR="006B7357" w:rsidRPr="00415FD7">
        <w:rPr>
          <w:spacing w:val="-2"/>
        </w:rPr>
        <w:t>as defined in the Procurement Regulations.</w:t>
      </w:r>
      <w:r w:rsidR="00BB571C" w:rsidRPr="00415FD7">
        <w:rPr>
          <w:spacing w:val="-2"/>
        </w:rPr>
        <w:t xml:space="preserve"> </w:t>
      </w:r>
    </w:p>
    <w:p w14:paraId="7D590194" w14:textId="77777777" w:rsidR="009C743A" w:rsidRPr="009C743A" w:rsidRDefault="009C743A" w:rsidP="009C743A">
      <w:pPr>
        <w:widowControl/>
        <w:suppressAutoHyphens/>
        <w:autoSpaceDE/>
        <w:autoSpaceDN/>
        <w:spacing w:before="60" w:after="60"/>
        <w:jc w:val="both"/>
        <w:rPr>
          <w:spacing w:val="-2"/>
        </w:rPr>
      </w:pPr>
    </w:p>
    <w:p w14:paraId="5A9E8413" w14:textId="4113944D" w:rsidR="006B7357" w:rsidRDefault="006B7357" w:rsidP="009C743A">
      <w:pPr>
        <w:pStyle w:val="ListParagraph"/>
        <w:widowControl/>
        <w:numPr>
          <w:ilvl w:val="0"/>
          <w:numId w:val="1"/>
        </w:numPr>
        <w:suppressAutoHyphens/>
        <w:autoSpaceDE/>
        <w:autoSpaceDN/>
        <w:spacing w:before="60" w:after="60"/>
        <w:ind w:left="540" w:hanging="540"/>
        <w:jc w:val="both"/>
        <w:rPr>
          <w:spacing w:val="-2"/>
        </w:rPr>
      </w:pPr>
      <w:r w:rsidRPr="00B874D0">
        <w:rPr>
          <w:spacing w:val="-2"/>
        </w:rPr>
        <w:t xml:space="preserve">Interested eligible </w:t>
      </w:r>
      <w:r w:rsidR="00650948">
        <w:rPr>
          <w:color w:val="000000"/>
          <w:spacing w:val="-2"/>
        </w:rPr>
        <w:t>Consultants</w:t>
      </w:r>
      <w:r w:rsidR="00650948" w:rsidRPr="00B874D0">
        <w:rPr>
          <w:spacing w:val="-2"/>
        </w:rPr>
        <w:t xml:space="preserve"> </w:t>
      </w:r>
      <w:r w:rsidRPr="00B874D0">
        <w:rPr>
          <w:spacing w:val="-2"/>
        </w:rPr>
        <w:t xml:space="preserve">may obtain further information from the </w:t>
      </w:r>
      <w:r w:rsidRPr="00B874D0">
        <w:rPr>
          <w:color w:val="000000"/>
          <w:spacing w:val="-2"/>
        </w:rPr>
        <w:t xml:space="preserve">Central Fiduciary Unit of the Ministry of Finance and inspect the </w:t>
      </w:r>
      <w:r w:rsidR="009C743A">
        <w:rPr>
          <w:color w:val="000000"/>
          <w:spacing w:val="-2"/>
        </w:rPr>
        <w:t xml:space="preserve">request for proposals </w:t>
      </w:r>
      <w:r w:rsidRPr="00B874D0">
        <w:rPr>
          <w:color w:val="000000"/>
          <w:spacing w:val="-2"/>
        </w:rPr>
        <w:t>from 09:00 to 15:00 hours at the address given.</w:t>
      </w:r>
      <w:r w:rsidRPr="00B874D0">
        <w:rPr>
          <w:spacing w:val="-2"/>
        </w:rPr>
        <w:t xml:space="preserve"> </w:t>
      </w:r>
    </w:p>
    <w:p w14:paraId="0E3DA9BE" w14:textId="77777777" w:rsidR="009C743A" w:rsidRPr="009C743A" w:rsidRDefault="009C743A" w:rsidP="009C743A">
      <w:pPr>
        <w:widowControl/>
        <w:suppressAutoHyphens/>
        <w:autoSpaceDE/>
        <w:autoSpaceDN/>
        <w:spacing w:before="60" w:after="60"/>
        <w:jc w:val="both"/>
        <w:rPr>
          <w:spacing w:val="-2"/>
        </w:rPr>
      </w:pPr>
    </w:p>
    <w:p w14:paraId="2B26142D" w14:textId="4E166FCF" w:rsidR="006B7357" w:rsidRPr="00E019C1" w:rsidRDefault="009C743A" w:rsidP="00E019C1">
      <w:pPr>
        <w:pStyle w:val="ListParagraph"/>
        <w:widowControl/>
        <w:numPr>
          <w:ilvl w:val="0"/>
          <w:numId w:val="1"/>
        </w:numPr>
        <w:suppressAutoHyphens/>
        <w:autoSpaceDE/>
        <w:autoSpaceDN/>
        <w:spacing w:before="60" w:after="60"/>
        <w:ind w:left="540" w:hanging="540"/>
        <w:jc w:val="both"/>
        <w:rPr>
          <w:spacing w:val="-2"/>
        </w:rPr>
      </w:pPr>
      <w:r>
        <w:rPr>
          <w:spacing w:val="-2"/>
        </w:rPr>
        <w:t>The</w:t>
      </w:r>
      <w:r w:rsidR="006B7357" w:rsidRPr="00B874D0">
        <w:rPr>
          <w:spacing w:val="-2"/>
        </w:rPr>
        <w:t xml:space="preserve"> </w:t>
      </w:r>
      <w:r>
        <w:rPr>
          <w:color w:val="000000"/>
          <w:spacing w:val="-2"/>
        </w:rPr>
        <w:t xml:space="preserve">request for proposals </w:t>
      </w:r>
      <w:r w:rsidR="006B7357" w:rsidRPr="00B874D0">
        <w:rPr>
          <w:spacing w:val="-2"/>
        </w:rPr>
        <w:t xml:space="preserve">documents in </w:t>
      </w:r>
      <w:r w:rsidR="006B7357" w:rsidRPr="00B874D0">
        <w:rPr>
          <w:color w:val="000000"/>
          <w:spacing w:val="-2"/>
        </w:rPr>
        <w:t xml:space="preserve">English </w:t>
      </w:r>
      <w:r w:rsidR="00650948">
        <w:rPr>
          <w:spacing w:val="-2"/>
        </w:rPr>
        <w:t>will be</w:t>
      </w:r>
      <w:r w:rsidR="00650948" w:rsidRPr="00B874D0">
        <w:rPr>
          <w:spacing w:val="-2"/>
        </w:rPr>
        <w:t xml:space="preserve"> </w:t>
      </w:r>
      <w:r w:rsidR="008F2209">
        <w:rPr>
          <w:spacing w:val="-2"/>
        </w:rPr>
        <w:t xml:space="preserve">delivered to </w:t>
      </w:r>
      <w:r w:rsidR="0098093D" w:rsidRPr="00B874D0">
        <w:rPr>
          <w:spacing w:val="-2"/>
        </w:rPr>
        <w:t>interest</w:t>
      </w:r>
      <w:r w:rsidR="0098093D">
        <w:rPr>
          <w:spacing w:val="-2"/>
        </w:rPr>
        <w:t>ed</w:t>
      </w:r>
      <w:r w:rsidR="006B7357" w:rsidRPr="00B874D0">
        <w:rPr>
          <w:spacing w:val="-2"/>
        </w:rPr>
        <w:t xml:space="preserve"> </w:t>
      </w:r>
      <w:r w:rsidRPr="00BE7F56">
        <w:rPr>
          <w:color w:val="000000"/>
          <w:spacing w:val="-2"/>
        </w:rPr>
        <w:t xml:space="preserve">eligible </w:t>
      </w:r>
      <w:r w:rsidR="00650948">
        <w:rPr>
          <w:color w:val="000000"/>
          <w:spacing w:val="-2"/>
        </w:rPr>
        <w:t>Consultants</w:t>
      </w:r>
      <w:r w:rsidR="00650948" w:rsidRPr="00B874D0">
        <w:rPr>
          <w:spacing w:val="-2"/>
        </w:rPr>
        <w:t xml:space="preserve"> </w:t>
      </w:r>
      <w:r>
        <w:rPr>
          <w:spacing w:val="-2"/>
        </w:rPr>
        <w:t>up</w:t>
      </w:r>
      <w:r w:rsidR="008F2209">
        <w:rPr>
          <w:spacing w:val="-2"/>
        </w:rPr>
        <w:t>on their request</w:t>
      </w:r>
      <w:r w:rsidR="00650948">
        <w:rPr>
          <w:spacing w:val="-2"/>
        </w:rPr>
        <w:t xml:space="preserve"> sent by email</w:t>
      </w:r>
      <w:r w:rsidR="00415C43">
        <w:rPr>
          <w:spacing w:val="-2"/>
        </w:rPr>
        <w:t>.</w:t>
      </w:r>
    </w:p>
    <w:p w14:paraId="5F0F8F88" w14:textId="77777777" w:rsidR="00335788" w:rsidRPr="00335788" w:rsidRDefault="00335788" w:rsidP="00335788">
      <w:pPr>
        <w:widowControl/>
        <w:suppressAutoHyphens/>
        <w:autoSpaceDE/>
        <w:autoSpaceDN/>
        <w:spacing w:before="60" w:after="60"/>
        <w:ind w:firstLine="810"/>
        <w:jc w:val="both"/>
        <w:rPr>
          <w:b/>
        </w:rPr>
      </w:pPr>
      <w:r w:rsidRPr="00335788">
        <w:rPr>
          <w:iCs/>
          <w:color w:val="000000"/>
        </w:rPr>
        <w:t xml:space="preserve">The address (es) referred to above is (are): </w:t>
      </w:r>
    </w:p>
    <w:p w14:paraId="73025069" w14:textId="77777777" w:rsidR="00335788" w:rsidRPr="00335788" w:rsidRDefault="00335788" w:rsidP="00335788">
      <w:pPr>
        <w:ind w:firstLine="810"/>
        <w:rPr>
          <w:b/>
        </w:rPr>
      </w:pPr>
      <w:r w:rsidRPr="00335788">
        <w:rPr>
          <w:b/>
        </w:rPr>
        <w:t xml:space="preserve">Office for inquiry and issuance of the </w:t>
      </w:r>
      <w:r w:rsidRPr="00335788">
        <w:rPr>
          <w:b/>
          <w:spacing w:val="-2"/>
        </w:rPr>
        <w:t>RFP</w:t>
      </w:r>
      <w:r w:rsidRPr="00335788">
        <w:rPr>
          <w:spacing w:val="-2"/>
        </w:rPr>
        <w:t xml:space="preserve"> </w:t>
      </w:r>
      <w:r w:rsidRPr="00335788">
        <w:rPr>
          <w:b/>
        </w:rPr>
        <w:t>document:</w:t>
      </w:r>
    </w:p>
    <w:p w14:paraId="3AD3BD96" w14:textId="77777777" w:rsidR="00335788" w:rsidRPr="00B874D0" w:rsidRDefault="00335788" w:rsidP="00335788">
      <w:pPr>
        <w:ind w:firstLine="810"/>
      </w:pPr>
      <w:r w:rsidRPr="00B874D0">
        <w:t xml:space="preserve">To: </w:t>
      </w:r>
      <w:hyperlink r:id="rId8" w:history="1">
        <w:r w:rsidRPr="0049507B">
          <w:rPr>
            <w:rStyle w:val="Hyperlink"/>
          </w:rPr>
          <w:t>djordje.perisic@mfin.gov.rs</w:t>
        </w:r>
      </w:hyperlink>
      <w:r>
        <w:t xml:space="preserve"> </w:t>
      </w:r>
    </w:p>
    <w:p w14:paraId="681CFDA1" w14:textId="77777777" w:rsidR="00335788" w:rsidRPr="00B874D0" w:rsidRDefault="00335788" w:rsidP="00335788">
      <w:pPr>
        <w:ind w:firstLine="810"/>
      </w:pPr>
      <w:r w:rsidRPr="00B874D0">
        <w:t xml:space="preserve">Cc: </w:t>
      </w:r>
      <w:hyperlink r:id="rId9" w:history="1">
        <w:r w:rsidRPr="00335788">
          <w:rPr>
            <w:color w:val="0000FF"/>
            <w:u w:val="single"/>
          </w:rPr>
          <w:t>ljiljana.dzuver@mfin.gov.rs</w:t>
        </w:r>
      </w:hyperlink>
    </w:p>
    <w:p w14:paraId="3B3AF709" w14:textId="77777777" w:rsidR="00335788" w:rsidRDefault="00335788" w:rsidP="00335788">
      <w:pPr>
        <w:ind w:firstLine="810"/>
      </w:pPr>
      <w:r w:rsidRPr="00B874D0">
        <w:t xml:space="preserve">Cc: </w:t>
      </w:r>
      <w:hyperlink r:id="rId10" w:history="1">
        <w:r w:rsidRPr="0049507B">
          <w:rPr>
            <w:rStyle w:val="Hyperlink"/>
          </w:rPr>
          <w:t>jelena.nesic@piu.rsjp.gov.rs</w:t>
        </w:r>
      </w:hyperlink>
      <w:r>
        <w:t xml:space="preserve"> </w:t>
      </w:r>
    </w:p>
    <w:p w14:paraId="401BF543" w14:textId="6023DD2C" w:rsidR="006B7357" w:rsidRPr="00335788" w:rsidRDefault="00335788" w:rsidP="00335788">
      <w:pPr>
        <w:ind w:firstLine="810"/>
        <w:jc w:val="both"/>
        <w:rPr>
          <w:spacing w:val="-2"/>
        </w:rPr>
      </w:pPr>
      <w:r>
        <w:t>Cc:</w:t>
      </w:r>
      <w:r w:rsidRPr="008F2209">
        <w:t xml:space="preserve"> </w:t>
      </w:r>
      <w:hyperlink r:id="rId11" w:history="1">
        <w:r w:rsidRPr="0049507B">
          <w:rPr>
            <w:rStyle w:val="Hyperlink"/>
          </w:rPr>
          <w:t>milan.popovic@rsjp.gov.rs</w:t>
        </w:r>
      </w:hyperlink>
    </w:p>
    <w:p w14:paraId="0B9CD8E5" w14:textId="0A2BB584" w:rsidR="006B7357" w:rsidRPr="00B874D0" w:rsidRDefault="006611D0" w:rsidP="009C743A">
      <w:pPr>
        <w:ind w:left="540"/>
        <w:jc w:val="both"/>
        <w:rPr>
          <w:color w:val="000000"/>
          <w:spacing w:val="-2"/>
        </w:rPr>
      </w:pPr>
      <w:r>
        <w:rPr>
          <w:spacing w:val="-2"/>
        </w:rPr>
        <w:t xml:space="preserve">   </w:t>
      </w:r>
      <w:r w:rsidR="006B7357" w:rsidRPr="00B874D0">
        <w:rPr>
          <w:spacing w:val="-2"/>
        </w:rPr>
        <w:t>The</w:t>
      </w:r>
      <w:r w:rsidR="006B7357">
        <w:rPr>
          <w:spacing w:val="-2"/>
        </w:rPr>
        <w:t xml:space="preserve"> </w:t>
      </w:r>
      <w:r w:rsidR="009C743A">
        <w:rPr>
          <w:color w:val="000000"/>
          <w:spacing w:val="-2"/>
        </w:rPr>
        <w:t xml:space="preserve">request for proposals </w:t>
      </w:r>
      <w:r w:rsidR="006B7357" w:rsidRPr="00B874D0">
        <w:rPr>
          <w:spacing w:val="-2"/>
        </w:rPr>
        <w:t xml:space="preserve">will be </w:t>
      </w:r>
      <w:r w:rsidR="00650948">
        <w:rPr>
          <w:spacing w:val="-2"/>
        </w:rPr>
        <w:t>provided</w:t>
      </w:r>
      <w:r w:rsidR="00650948" w:rsidRPr="00B874D0">
        <w:rPr>
          <w:spacing w:val="-2"/>
        </w:rPr>
        <w:t xml:space="preserve"> </w:t>
      </w:r>
      <w:r w:rsidR="006B7357" w:rsidRPr="00B874D0">
        <w:rPr>
          <w:spacing w:val="-2"/>
        </w:rPr>
        <w:t xml:space="preserve">by </w:t>
      </w:r>
      <w:r w:rsidR="006B7357">
        <w:rPr>
          <w:spacing w:val="-2"/>
        </w:rPr>
        <w:t>the CFU by email</w:t>
      </w:r>
      <w:r w:rsidR="006B7357" w:rsidRPr="00B874D0">
        <w:rPr>
          <w:spacing w:val="-2"/>
        </w:rPr>
        <w:t>.</w:t>
      </w:r>
    </w:p>
    <w:p w14:paraId="1B397C98" w14:textId="77777777" w:rsidR="006B7357" w:rsidRPr="00B874D0" w:rsidRDefault="006B7357" w:rsidP="009C743A">
      <w:pPr>
        <w:suppressAutoHyphens/>
        <w:ind w:left="540" w:hanging="540"/>
        <w:jc w:val="both"/>
        <w:rPr>
          <w:spacing w:val="-2"/>
        </w:rPr>
      </w:pPr>
    </w:p>
    <w:p w14:paraId="0EB32A65" w14:textId="528FAA44" w:rsidR="00650948" w:rsidRPr="000B5716" w:rsidRDefault="00650948" w:rsidP="000B5716">
      <w:pPr>
        <w:pStyle w:val="ListParagraph"/>
        <w:numPr>
          <w:ilvl w:val="0"/>
          <w:numId w:val="1"/>
        </w:numPr>
        <w:shd w:val="clear" w:color="auto" w:fill="FFFFFF"/>
        <w:spacing w:after="100" w:afterAutospacing="1"/>
        <w:jc w:val="both"/>
        <w:rPr>
          <w:spacing w:val="-2"/>
        </w:rPr>
      </w:pPr>
      <w:r w:rsidRPr="000B5716">
        <w:rPr>
          <w:spacing w:val="-2"/>
        </w:rPr>
        <w:t xml:space="preserve">The attention of interested Consultants is drawn to paragraphs 3.14, 3.16 and 3.17 of the World Bank’s Procurement Regulations for IPF Borrowers – Procurement in Investment Project Financing Goods, Works, Non-Consulting and Consulting Services (July </w:t>
      </w:r>
      <w:r w:rsidR="00805B16">
        <w:rPr>
          <w:spacing w:val="-2"/>
        </w:rPr>
        <w:t>2016, revised November 2017 ,</w:t>
      </w:r>
      <w:r w:rsidR="00687345">
        <w:rPr>
          <w:spacing w:val="-2"/>
        </w:rPr>
        <w:t xml:space="preserve"> </w:t>
      </w:r>
      <w:r w:rsidR="00805B16">
        <w:rPr>
          <w:spacing w:val="-2"/>
        </w:rPr>
        <w:t xml:space="preserve">August 2018 </w:t>
      </w:r>
      <w:r w:rsidR="006F2BAE">
        <w:rPr>
          <w:spacing w:val="-2"/>
        </w:rPr>
        <w:t>,</w:t>
      </w:r>
      <w:r w:rsidR="00622DEF">
        <w:rPr>
          <w:spacing w:val="-2"/>
        </w:rPr>
        <w:t xml:space="preserve"> </w:t>
      </w:r>
      <w:r w:rsidR="00805B16" w:rsidRPr="00A22899">
        <w:rPr>
          <w:spacing w:val="-2"/>
        </w:rPr>
        <w:t>November 2020</w:t>
      </w:r>
      <w:r w:rsidR="006F2BAE">
        <w:rPr>
          <w:spacing w:val="-2"/>
        </w:rPr>
        <w:t xml:space="preserve"> and September 2023</w:t>
      </w:r>
      <w:r w:rsidR="00805B16">
        <w:rPr>
          <w:spacing w:val="-2"/>
        </w:rPr>
        <w:t>)</w:t>
      </w:r>
      <w:r w:rsidRPr="000B5716">
        <w:rPr>
          <w:spacing w:val="-2"/>
        </w:rPr>
        <w:t> (“the Regulations”) setting forth the World Bank’s policy on conflict of interest. </w:t>
      </w:r>
    </w:p>
    <w:p w14:paraId="0BC193D6" w14:textId="0E9EEB4A" w:rsidR="00335788" w:rsidRDefault="00650948" w:rsidP="003357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rPr>
      </w:pPr>
      <w:r w:rsidRPr="000B5716">
        <w:rPr>
          <w:spacing w:val="-2"/>
        </w:rPr>
        <w:t xml:space="preserve">7. </w:t>
      </w:r>
      <w:r>
        <w:rPr>
          <w:spacing w:val="-2"/>
        </w:rPr>
        <w:tab/>
      </w:r>
      <w:r w:rsidR="00335788" w:rsidRPr="009C743A">
        <w:rPr>
          <w:color w:val="000000"/>
          <w:spacing w:val="-2"/>
        </w:rPr>
        <w:t xml:space="preserve">Proposals must be delivered </w:t>
      </w:r>
      <w:r w:rsidR="00335788">
        <w:rPr>
          <w:color w:val="000000"/>
          <w:spacing w:val="-2"/>
        </w:rPr>
        <w:t xml:space="preserve">not later than </w:t>
      </w:r>
      <w:r w:rsidR="00335788" w:rsidRPr="00827EAA">
        <w:rPr>
          <w:b/>
          <w:spacing w:val="-2"/>
        </w:rPr>
        <w:t>January 31, 2025</w:t>
      </w:r>
      <w:r w:rsidR="00335788">
        <w:rPr>
          <w:b/>
          <w:spacing w:val="-2"/>
        </w:rPr>
        <w:t xml:space="preserve">, </w:t>
      </w:r>
      <w:r w:rsidR="00335788" w:rsidRPr="009C743A">
        <w:rPr>
          <w:spacing w:val="-2"/>
        </w:rPr>
        <w:t xml:space="preserve">by </w:t>
      </w:r>
      <w:r w:rsidR="00335788">
        <w:rPr>
          <w:b/>
          <w:spacing w:val="-2"/>
        </w:rPr>
        <w:t>12:00 (noon) local time</w:t>
      </w:r>
      <w:r w:rsidR="00335788" w:rsidRPr="003C1CBC">
        <w:rPr>
          <w:b/>
          <w:spacing w:val="-2"/>
        </w:rPr>
        <w:t>.</w:t>
      </w:r>
      <w:r w:rsidR="00335788" w:rsidRPr="009C743A">
        <w:rPr>
          <w:spacing w:val="-2"/>
        </w:rPr>
        <w:t xml:space="preserve">  </w:t>
      </w:r>
      <w:r w:rsidR="00335788" w:rsidRPr="009C743A">
        <w:rPr>
          <w:color w:val="000000"/>
          <w:spacing w:val="-2"/>
        </w:rPr>
        <w:t>Late Proposals will be rejected.</w:t>
      </w:r>
    </w:p>
    <w:p w14:paraId="5CD228F7" w14:textId="49EF879D" w:rsidR="006B7357" w:rsidRPr="003C1CBC" w:rsidRDefault="006B7357" w:rsidP="000B5716">
      <w:pPr>
        <w:ind w:firstLine="540"/>
      </w:pPr>
    </w:p>
    <w:p w14:paraId="3B77DFB2" w14:textId="7A00C760" w:rsidR="00F5654C" w:rsidRDefault="00F5654C" w:rsidP="00B0200D"/>
    <w:p w14:paraId="057A8664" w14:textId="79252AEA" w:rsidR="006B7357" w:rsidRPr="00B874D0" w:rsidRDefault="00B0200D" w:rsidP="006B7357">
      <w:pPr>
        <w:ind w:firstLine="540"/>
      </w:pPr>
      <w:r>
        <w:t>Djordje Perišić</w:t>
      </w:r>
    </w:p>
    <w:p w14:paraId="48826B11" w14:textId="77777777" w:rsidR="006B7357" w:rsidRPr="00B874D0" w:rsidRDefault="006B7357" w:rsidP="006B7357">
      <w:pPr>
        <w:ind w:firstLine="540"/>
      </w:pPr>
      <w:r w:rsidRPr="00B874D0">
        <w:t>Procurement Specialist</w:t>
      </w:r>
      <w:bookmarkStart w:id="0" w:name="_GoBack"/>
      <w:bookmarkEnd w:id="0"/>
    </w:p>
    <w:p w14:paraId="4E52429E" w14:textId="77777777" w:rsidR="006B7357" w:rsidRPr="00B874D0" w:rsidRDefault="006B7357" w:rsidP="006B7357">
      <w:pPr>
        <w:ind w:firstLine="540"/>
      </w:pPr>
      <w:r w:rsidRPr="00B874D0">
        <w:t>Ministry of Finance</w:t>
      </w:r>
      <w:r w:rsidR="002724C5">
        <w:t xml:space="preserve">, </w:t>
      </w:r>
      <w:r w:rsidRPr="00B874D0">
        <w:t>Central Fiduciary Unit</w:t>
      </w:r>
    </w:p>
    <w:p w14:paraId="44D28043" w14:textId="77777777" w:rsidR="006B7357" w:rsidRPr="00B874D0" w:rsidRDefault="009C743A" w:rsidP="006B7357">
      <w:pPr>
        <w:ind w:firstLine="540"/>
      </w:pPr>
      <w:r>
        <w:t>Balkanska 53</w:t>
      </w:r>
      <w:r w:rsidR="006B7357" w:rsidRPr="00B874D0">
        <w:t xml:space="preserve">, </w:t>
      </w:r>
      <w:r>
        <w:t>ground</w:t>
      </w:r>
      <w:r w:rsidR="006B7357" w:rsidRPr="00B874D0">
        <w:t xml:space="preserve"> floor</w:t>
      </w:r>
      <w:r w:rsidR="002724C5">
        <w:t xml:space="preserve">, </w:t>
      </w:r>
      <w:r w:rsidR="006B7357" w:rsidRPr="00B874D0">
        <w:t xml:space="preserve">Room </w:t>
      </w:r>
      <w:r>
        <w:t>9</w:t>
      </w:r>
    </w:p>
    <w:p w14:paraId="5A8F7483" w14:textId="07505068" w:rsidR="006B7357" w:rsidRPr="00B874D0" w:rsidRDefault="006B7357" w:rsidP="006B7357">
      <w:pPr>
        <w:ind w:firstLine="540"/>
      </w:pPr>
      <w:r w:rsidRPr="00B874D0">
        <w:t>Tel: +</w:t>
      </w:r>
      <w:r w:rsidR="00B0200D" w:rsidRPr="00B0200D">
        <w:t xml:space="preserve"> 381 11 765 2565</w:t>
      </w:r>
    </w:p>
    <w:p w14:paraId="4C75AE30" w14:textId="77777777" w:rsidR="000D463A" w:rsidRDefault="006B7357" w:rsidP="002724C5">
      <w:pPr>
        <w:ind w:firstLine="540"/>
      </w:pPr>
      <w:r w:rsidRPr="00B874D0">
        <w:t>11000 Belgrade</w:t>
      </w:r>
      <w:r w:rsidR="002724C5">
        <w:t xml:space="preserve">, </w:t>
      </w:r>
      <w:r w:rsidRPr="00B874D0">
        <w:t>Republic of Serbia</w:t>
      </w:r>
    </w:p>
    <w:sectPr w:rsidR="000D46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8603" w14:textId="77777777" w:rsidR="00D9137D" w:rsidRDefault="00D9137D" w:rsidP="00CD4154">
      <w:r>
        <w:separator/>
      </w:r>
    </w:p>
  </w:endnote>
  <w:endnote w:type="continuationSeparator" w:id="0">
    <w:p w14:paraId="478048D9" w14:textId="77777777" w:rsidR="00D9137D" w:rsidRDefault="00D9137D" w:rsidP="00CD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A827" w14:textId="77777777" w:rsidR="00D9137D" w:rsidRDefault="00D9137D" w:rsidP="00CD4154">
      <w:r>
        <w:separator/>
      </w:r>
    </w:p>
  </w:footnote>
  <w:footnote w:type="continuationSeparator" w:id="0">
    <w:p w14:paraId="58A1CC72" w14:textId="77777777" w:rsidR="00D9137D" w:rsidRDefault="00D9137D" w:rsidP="00CD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C98"/>
    <w:multiLevelType w:val="hybridMultilevel"/>
    <w:tmpl w:val="45148FC8"/>
    <w:lvl w:ilvl="0" w:tplc="119CDF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A91F51"/>
    <w:multiLevelType w:val="hybridMultilevel"/>
    <w:tmpl w:val="1EDAF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D0087"/>
    <w:multiLevelType w:val="multilevel"/>
    <w:tmpl w:val="D9B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4648D"/>
    <w:multiLevelType w:val="hybridMultilevel"/>
    <w:tmpl w:val="45148FC8"/>
    <w:lvl w:ilvl="0" w:tplc="119CDF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activeWritingStyle w:appName="MSWord" w:lang="de-DE"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15"/>
    <w:rsid w:val="000671C4"/>
    <w:rsid w:val="00074B15"/>
    <w:rsid w:val="000B5716"/>
    <w:rsid w:val="000D463A"/>
    <w:rsid w:val="00103706"/>
    <w:rsid w:val="001250DA"/>
    <w:rsid w:val="001553D0"/>
    <w:rsid w:val="00184F3C"/>
    <w:rsid w:val="001A547D"/>
    <w:rsid w:val="002037BB"/>
    <w:rsid w:val="00266A0A"/>
    <w:rsid w:val="002724C5"/>
    <w:rsid w:val="002C1E6B"/>
    <w:rsid w:val="00305C40"/>
    <w:rsid w:val="00335788"/>
    <w:rsid w:val="003A354C"/>
    <w:rsid w:val="003B085D"/>
    <w:rsid w:val="003C01DF"/>
    <w:rsid w:val="003C1CBC"/>
    <w:rsid w:val="003F2C91"/>
    <w:rsid w:val="00415C43"/>
    <w:rsid w:val="00415FD7"/>
    <w:rsid w:val="00435D60"/>
    <w:rsid w:val="00436BC3"/>
    <w:rsid w:val="00481D23"/>
    <w:rsid w:val="004E7DC5"/>
    <w:rsid w:val="004F104B"/>
    <w:rsid w:val="00535B94"/>
    <w:rsid w:val="00622DEF"/>
    <w:rsid w:val="0063337B"/>
    <w:rsid w:val="00650948"/>
    <w:rsid w:val="006611D0"/>
    <w:rsid w:val="00664148"/>
    <w:rsid w:val="00687345"/>
    <w:rsid w:val="00693B07"/>
    <w:rsid w:val="006B7357"/>
    <w:rsid w:val="006F2BAE"/>
    <w:rsid w:val="007000F4"/>
    <w:rsid w:val="00723AFD"/>
    <w:rsid w:val="00793C65"/>
    <w:rsid w:val="007A1749"/>
    <w:rsid w:val="007C2FC2"/>
    <w:rsid w:val="00805B16"/>
    <w:rsid w:val="00827EAA"/>
    <w:rsid w:val="008E77A7"/>
    <w:rsid w:val="008F2209"/>
    <w:rsid w:val="00906714"/>
    <w:rsid w:val="0098093D"/>
    <w:rsid w:val="009C743A"/>
    <w:rsid w:val="00A06790"/>
    <w:rsid w:val="00A24050"/>
    <w:rsid w:val="00AA50C9"/>
    <w:rsid w:val="00AA6C55"/>
    <w:rsid w:val="00B0200D"/>
    <w:rsid w:val="00B53DAA"/>
    <w:rsid w:val="00B7214F"/>
    <w:rsid w:val="00BB571C"/>
    <w:rsid w:val="00BC0B69"/>
    <w:rsid w:val="00C61D49"/>
    <w:rsid w:val="00C678EE"/>
    <w:rsid w:val="00CD4154"/>
    <w:rsid w:val="00D06E93"/>
    <w:rsid w:val="00D77BE7"/>
    <w:rsid w:val="00D9137D"/>
    <w:rsid w:val="00DA43F9"/>
    <w:rsid w:val="00DD7196"/>
    <w:rsid w:val="00E019C1"/>
    <w:rsid w:val="00E6686B"/>
    <w:rsid w:val="00E67B52"/>
    <w:rsid w:val="00E76738"/>
    <w:rsid w:val="00EA3362"/>
    <w:rsid w:val="00EB0BA3"/>
    <w:rsid w:val="00EC617F"/>
    <w:rsid w:val="00ED56E3"/>
    <w:rsid w:val="00F2448B"/>
    <w:rsid w:val="00F5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3EA8"/>
  <w15:chartTrackingRefBased/>
  <w15:docId w15:val="{2482AE70-CC50-4B40-8899-72D5507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57"/>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
    <w:basedOn w:val="Normal"/>
    <w:link w:val="ListParagraphChar"/>
    <w:uiPriority w:val="34"/>
    <w:qFormat/>
    <w:rsid w:val="006B7357"/>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locked/>
    <w:rsid w:val="006B7357"/>
    <w:rPr>
      <w:rFonts w:ascii="Times New Roman" w:eastAsia="Times New Roman" w:hAnsi="Times New Roman" w:cs="Times New Roman"/>
      <w:sz w:val="24"/>
      <w:szCs w:val="24"/>
    </w:rPr>
  </w:style>
  <w:style w:type="character" w:styleId="Hyperlink">
    <w:name w:val="Hyperlink"/>
    <w:basedOn w:val="DefaultParagraphFont"/>
    <w:uiPriority w:val="99"/>
    <w:rsid w:val="006B7357"/>
    <w:rPr>
      <w:color w:val="0000FF"/>
      <w:u w:val="single"/>
    </w:rPr>
  </w:style>
  <w:style w:type="character" w:styleId="CommentReference">
    <w:name w:val="annotation reference"/>
    <w:basedOn w:val="DefaultParagraphFont"/>
    <w:uiPriority w:val="99"/>
    <w:rsid w:val="006B7357"/>
    <w:rPr>
      <w:sz w:val="16"/>
      <w:szCs w:val="16"/>
    </w:rPr>
  </w:style>
  <w:style w:type="paragraph" w:styleId="CommentText">
    <w:name w:val="annotation text"/>
    <w:basedOn w:val="Normal"/>
    <w:link w:val="CommentTextChar"/>
    <w:uiPriority w:val="99"/>
    <w:rsid w:val="006B7357"/>
    <w:rPr>
      <w:sz w:val="20"/>
      <w:szCs w:val="20"/>
    </w:rPr>
  </w:style>
  <w:style w:type="character" w:customStyle="1" w:styleId="CommentTextChar">
    <w:name w:val="Comment Text Char"/>
    <w:basedOn w:val="DefaultParagraphFont"/>
    <w:link w:val="CommentText"/>
    <w:uiPriority w:val="99"/>
    <w:rsid w:val="006B7357"/>
    <w:rPr>
      <w:rFonts w:ascii="Times New Roman" w:eastAsia="Times New Roman" w:hAnsi="Times New Roman" w:cs="Times New Roman"/>
      <w:sz w:val="20"/>
      <w:szCs w:val="20"/>
    </w:rPr>
  </w:style>
  <w:style w:type="paragraph" w:customStyle="1" w:styleId="ChapterNumber">
    <w:name w:val="ChapterNumber"/>
    <w:rsid w:val="006B7357"/>
    <w:pPr>
      <w:tabs>
        <w:tab w:val="left" w:pos="-720"/>
      </w:tabs>
      <w:suppressAutoHyphens/>
      <w:spacing w:after="0" w:line="240" w:lineRule="auto"/>
    </w:pPr>
    <w:rPr>
      <w:rFonts w:ascii="CG Times" w:eastAsia="Times New Roman" w:hAnsi="CG Times" w:cs="Times New Roman"/>
      <w:szCs w:val="24"/>
    </w:rPr>
  </w:style>
  <w:style w:type="paragraph" w:styleId="BalloonText">
    <w:name w:val="Balloon Text"/>
    <w:basedOn w:val="Normal"/>
    <w:link w:val="BalloonTextChar"/>
    <w:uiPriority w:val="99"/>
    <w:semiHidden/>
    <w:unhideWhenUsed/>
    <w:rsid w:val="006B7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357"/>
    <w:rPr>
      <w:rFonts w:ascii="Segoe UI" w:eastAsia="Times New Roman" w:hAnsi="Segoe UI" w:cs="Segoe UI"/>
      <w:sz w:val="18"/>
      <w:szCs w:val="18"/>
    </w:rPr>
  </w:style>
  <w:style w:type="paragraph" w:styleId="Header">
    <w:name w:val="header"/>
    <w:basedOn w:val="Normal"/>
    <w:link w:val="HeaderChar"/>
    <w:uiPriority w:val="99"/>
    <w:unhideWhenUsed/>
    <w:rsid w:val="00CD4154"/>
    <w:pPr>
      <w:tabs>
        <w:tab w:val="center" w:pos="4680"/>
        <w:tab w:val="right" w:pos="9360"/>
      </w:tabs>
    </w:pPr>
  </w:style>
  <w:style w:type="character" w:customStyle="1" w:styleId="HeaderChar">
    <w:name w:val="Header Char"/>
    <w:basedOn w:val="DefaultParagraphFont"/>
    <w:link w:val="Header"/>
    <w:uiPriority w:val="99"/>
    <w:rsid w:val="00CD41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4154"/>
    <w:pPr>
      <w:tabs>
        <w:tab w:val="center" w:pos="4680"/>
        <w:tab w:val="right" w:pos="9360"/>
      </w:tabs>
    </w:pPr>
  </w:style>
  <w:style w:type="character" w:customStyle="1" w:styleId="FooterChar">
    <w:name w:val="Footer Char"/>
    <w:basedOn w:val="DefaultParagraphFont"/>
    <w:link w:val="Footer"/>
    <w:uiPriority w:val="99"/>
    <w:rsid w:val="00CD4154"/>
    <w:rPr>
      <w:rFonts w:ascii="Times New Roman" w:eastAsia="Times New Roman" w:hAnsi="Times New Roman" w:cs="Times New Roman"/>
      <w:sz w:val="24"/>
      <w:szCs w:val="24"/>
    </w:rPr>
  </w:style>
  <w:style w:type="paragraph" w:styleId="EndnoteText">
    <w:name w:val="endnote text"/>
    <w:basedOn w:val="Normal"/>
    <w:link w:val="EndnoteTextChar"/>
    <w:semiHidden/>
    <w:rsid w:val="009C743A"/>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spacing w:before="240" w:after="120"/>
      <w:jc w:val="both"/>
    </w:pPr>
    <w:rPr>
      <w:szCs w:val="20"/>
    </w:rPr>
  </w:style>
  <w:style w:type="character" w:customStyle="1" w:styleId="EndnoteTextChar">
    <w:name w:val="Endnote Text Char"/>
    <w:basedOn w:val="DefaultParagraphFont"/>
    <w:link w:val="EndnoteText"/>
    <w:semiHidden/>
    <w:rsid w:val="009C743A"/>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C743A"/>
    <w:rPr>
      <w:rFonts w:ascii="Times New Roman" w:hAnsi="Times New Roman"/>
      <w:spacing w:val="0"/>
      <w:kern w:val="0"/>
      <w:position w:val="0"/>
      <w:sz w:val="20"/>
      <w:vertAlign w:val="superscript"/>
    </w:rPr>
  </w:style>
  <w:style w:type="paragraph" w:styleId="NormalWeb">
    <w:name w:val="Normal (Web)"/>
    <w:basedOn w:val="Normal"/>
    <w:uiPriority w:val="99"/>
    <w:semiHidden/>
    <w:unhideWhenUsed/>
    <w:rsid w:val="00650948"/>
    <w:pPr>
      <w:widowControl/>
      <w:autoSpaceDE/>
      <w:autoSpaceDN/>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415C43"/>
    <w:rPr>
      <w:b/>
      <w:bCs/>
    </w:rPr>
  </w:style>
  <w:style w:type="character" w:customStyle="1" w:styleId="CommentSubjectChar">
    <w:name w:val="Comment Subject Char"/>
    <w:basedOn w:val="CommentTextChar"/>
    <w:link w:val="CommentSubject"/>
    <w:uiPriority w:val="99"/>
    <w:semiHidden/>
    <w:rsid w:val="00415C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perisic@mfin.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an.popovic@rsjp.gov.rs" TargetMode="External"/><Relationship Id="rId5" Type="http://schemas.openxmlformats.org/officeDocument/2006/relationships/footnotes" Target="footnotes.xml"/><Relationship Id="rId10" Type="http://schemas.openxmlformats.org/officeDocument/2006/relationships/hyperlink" Target="mailto:jelena.nesic@piu.rsjp.gov.rs" TargetMode="External"/><Relationship Id="rId4" Type="http://schemas.openxmlformats.org/officeDocument/2006/relationships/webSettings" Target="web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Petrović</dc:creator>
  <cp:keywords/>
  <dc:description/>
  <cp:lastModifiedBy>Đorđe Perišić</cp:lastModifiedBy>
  <cp:revision>5</cp:revision>
  <dcterms:created xsi:type="dcterms:W3CDTF">2024-12-13T14:24:00Z</dcterms:created>
  <dcterms:modified xsi:type="dcterms:W3CDTF">2024-12-17T08:55:00Z</dcterms:modified>
</cp:coreProperties>
</file>