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BE" w:rsidRPr="002F7077" w:rsidRDefault="00D032B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E292AF9" wp14:editId="1C62815A">
            <wp:extent cx="982345" cy="709930"/>
            <wp:effectExtent l="19050" t="0" r="8255" b="0"/>
            <wp:docPr id="3" name="Picture 26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2BE" w:rsidRPr="002F7077" w:rsidRDefault="00CE0C64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  <w:r>
        <w:rPr>
          <w:rFonts w:ascii="Times New Roman" w:eastAsia="Times New Roman" w:hAnsi="Times New Roman" w:cs="Times New Roman"/>
          <w:sz w:val="36"/>
          <w:szCs w:val="36"/>
          <w:lang w:val="sr-Cyrl-RS"/>
        </w:rPr>
        <w:t>Republika</w:t>
      </w:r>
      <w:r w:rsidR="00D032BE" w:rsidRPr="002F7077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val="sr-Cyrl-RS"/>
        </w:rPr>
        <w:t>Srbija</w:t>
      </w:r>
    </w:p>
    <w:p w:rsidR="00D032BE" w:rsidRPr="002F7077" w:rsidRDefault="00CE0C64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REPUBLIČKI</w:t>
      </w:r>
      <w:r w:rsidR="00D032BE" w:rsidRPr="002F7077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SEKRETARIJAT</w:t>
      </w:r>
      <w:r w:rsidR="00D032BE" w:rsidRPr="002F7077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ZA</w:t>
      </w:r>
      <w:r w:rsidR="00D032BE" w:rsidRPr="002F7077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JAVNE</w:t>
      </w:r>
      <w:r w:rsidR="00D032BE" w:rsidRPr="002F7077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POLITIKE</w:t>
      </w:r>
    </w:p>
    <w:p w:rsidR="00D032BE" w:rsidRPr="002F7077" w:rsidRDefault="00D032B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032BE" w:rsidRPr="002F7077" w:rsidRDefault="00D032B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16CF0" w:rsidRPr="002F7077" w:rsidRDefault="00B16CF0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16CF0" w:rsidRPr="002F7077" w:rsidRDefault="00B16CF0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F23D2" w:rsidRPr="002F7077" w:rsidRDefault="00CF23D2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F23D2" w:rsidRPr="002F7077" w:rsidRDefault="00CF23D2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D1888" w:rsidRPr="002F7077" w:rsidRDefault="00CE0C64" w:rsidP="00B16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val="sr-Cyrl-RS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val="sr-Cyrl-RS"/>
        </w:rPr>
        <w:t>INFORMATOR</w:t>
      </w:r>
      <w:r w:rsidR="00B16CF0" w:rsidRPr="002F7077">
        <w:rPr>
          <w:rFonts w:ascii="Times New Roman" w:eastAsia="Times New Roman" w:hAnsi="Times New Roman" w:cs="Times New Roman"/>
          <w:b/>
          <w:sz w:val="72"/>
          <w:szCs w:val="72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val="sr-Cyrl-RS"/>
        </w:rPr>
        <w:t>O</w:t>
      </w:r>
      <w:r w:rsidR="00B16CF0" w:rsidRPr="002F7077">
        <w:rPr>
          <w:rFonts w:ascii="Times New Roman" w:eastAsia="Times New Roman" w:hAnsi="Times New Roman" w:cs="Times New Roman"/>
          <w:b/>
          <w:sz w:val="72"/>
          <w:szCs w:val="72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val="sr-Cyrl-RS"/>
        </w:rPr>
        <w:t>RADU</w:t>
      </w:r>
    </w:p>
    <w:p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032BE" w:rsidRPr="002F7077" w:rsidRDefault="00D032B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032BE" w:rsidRPr="002F7077" w:rsidRDefault="00D032BE" w:rsidP="006D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</w:p>
    <w:p w:rsidR="00D032BE" w:rsidRPr="002F7077" w:rsidRDefault="00D032BE" w:rsidP="00615267">
      <w:pPr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</w:p>
    <w:p w:rsidR="006D1888" w:rsidRPr="002F7077" w:rsidRDefault="006D1888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0A03DC" w:rsidRPr="002F7077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0A03DC" w:rsidRPr="002F7077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0A03DC" w:rsidRPr="002F7077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0A03DC" w:rsidRPr="002F7077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0A03DC" w:rsidRPr="002F7077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D032BE" w:rsidRPr="002F7077" w:rsidRDefault="00D032BE" w:rsidP="00B16CF0">
      <w:pPr>
        <w:ind w:left="2880" w:firstLine="720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D032BE" w:rsidRPr="002F7077" w:rsidRDefault="00D032BE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756DE2" w:rsidRPr="002F7077" w:rsidRDefault="00423988" w:rsidP="00D032BE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2F7077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36"/>
          <w:szCs w:val="36"/>
          <w:lang w:val="sr-Cyrl-RS"/>
        </w:rPr>
        <w:t>AVGUST</w:t>
      </w:r>
      <w:r w:rsidR="00756DE2" w:rsidRPr="002F7077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2022</w:t>
      </w:r>
      <w:r w:rsidR="003979C5">
        <w:rPr>
          <w:rFonts w:ascii="Times New Roman" w:hAnsi="Times New Roman" w:cs="Times New Roman"/>
          <w:b/>
          <w:sz w:val="36"/>
          <w:szCs w:val="36"/>
        </w:rPr>
        <w:t>.</w:t>
      </w:r>
      <w:r w:rsidRPr="002F7077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</w:p>
    <w:p w:rsidR="00CF23D2" w:rsidRPr="002F7077" w:rsidRDefault="00CF23D2" w:rsidP="00D032BE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0116A3" w:rsidRPr="002F7077" w:rsidRDefault="00CE0C64" w:rsidP="00D032BE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lastRenderedPageBreak/>
        <w:t>SADRŽAJ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sr-Cyrl-RS"/>
        </w:rPr>
        <w:id w:val="204416927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B58C5" w:rsidRPr="002F7077" w:rsidRDefault="00FB58C5">
          <w:pPr>
            <w:pStyle w:val="TOCHeading"/>
            <w:rPr>
              <w:lang w:val="sr-Cyrl-RS"/>
            </w:rPr>
          </w:pPr>
        </w:p>
        <w:p w:rsidR="00FB58C5" w:rsidRPr="002F7077" w:rsidRDefault="00FB58C5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r w:rsidRPr="002F7077">
            <w:rPr>
              <w:lang w:val="sr-Cyrl-RS"/>
            </w:rPr>
            <w:fldChar w:fldCharType="begin"/>
          </w:r>
          <w:r w:rsidRPr="002F7077">
            <w:rPr>
              <w:lang w:val="sr-Cyrl-RS"/>
            </w:rPr>
            <w:instrText xml:space="preserve"> TOC \o "1-3" \h \z \u </w:instrText>
          </w:r>
          <w:r w:rsidRPr="002F7077">
            <w:rPr>
              <w:lang w:val="sr-Cyrl-RS"/>
            </w:rPr>
            <w:fldChar w:fldCharType="separate"/>
          </w:r>
          <w:hyperlink w:anchor="_Toc97275543" w:history="1"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OSNOVNI</w:t>
            </w:r>
            <w:r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PODACI</w:t>
            </w:r>
            <w:r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</w:t>
            </w:r>
            <w:r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INFORMATORU</w:t>
            </w:r>
            <w:r w:rsidRPr="002F7077">
              <w:rPr>
                <w:noProof/>
                <w:webHidden/>
                <w:lang w:val="sr-Cyrl-RS"/>
              </w:rPr>
              <w:tab/>
            </w:r>
            <w:r w:rsidRPr="002F7077">
              <w:rPr>
                <w:noProof/>
                <w:webHidden/>
                <w:lang w:val="sr-Cyrl-RS"/>
              </w:rPr>
              <w:fldChar w:fldCharType="begin"/>
            </w:r>
            <w:r w:rsidRPr="002F7077">
              <w:rPr>
                <w:noProof/>
                <w:webHidden/>
                <w:lang w:val="sr-Cyrl-RS"/>
              </w:rPr>
              <w:instrText xml:space="preserve"> PAGEREF _Toc97275543 \h </w:instrText>
            </w:r>
            <w:r w:rsidRPr="002F7077">
              <w:rPr>
                <w:noProof/>
                <w:webHidden/>
                <w:lang w:val="sr-Cyrl-RS"/>
              </w:rPr>
            </w:r>
            <w:r w:rsidRPr="002F7077">
              <w:rPr>
                <w:noProof/>
                <w:webHidden/>
                <w:lang w:val="sr-Cyrl-RS"/>
              </w:rPr>
              <w:fldChar w:fldCharType="separate"/>
            </w:r>
            <w:r w:rsidR="007312A3">
              <w:rPr>
                <w:noProof/>
                <w:webHidden/>
                <w:lang w:val="sr-Cyrl-RS"/>
              </w:rPr>
              <w:t>3</w:t>
            </w:r>
            <w:r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673904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44" w:history="1"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OSNOVNI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PODACI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REPUBLIČKOM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SEKRETARIJATU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ZA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JAVNE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POLITIKE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_Toc97275544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7312A3">
              <w:rPr>
                <w:noProof/>
                <w:webHidden/>
                <w:lang w:val="sr-Cyrl-RS"/>
              </w:rPr>
              <w:t>3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673904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45" w:history="1"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ORGANIZACIONA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STRUKTURA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_Toc97275545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7312A3">
              <w:rPr>
                <w:noProof/>
                <w:webHidden/>
                <w:lang w:val="sr-Cyrl-RS"/>
              </w:rPr>
              <w:t>4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673904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46" w:history="1"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PRAVILA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U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VEZI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SA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JAVNOŠĆU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RADA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_Toc97275546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7312A3">
              <w:rPr>
                <w:noProof/>
                <w:webHidden/>
                <w:lang w:val="sr-Cyrl-RS"/>
              </w:rPr>
              <w:t>26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673904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47" w:history="1"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NAJČEŠĆE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TRAŽENE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INFORMACIJE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OD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JAVNOG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ZNAČAJA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_Toc97275547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7312A3">
              <w:rPr>
                <w:noProof/>
                <w:webHidden/>
                <w:lang w:val="sr-Cyrl-RS"/>
              </w:rPr>
              <w:t>26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673904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48" w:history="1"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NADLEŽNOSTI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,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OBAVEZE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OVLAŠĆENјA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REPUBLIČKOG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SEKRETARIJATA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ZA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JAVNE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POLITIKE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KAO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DRŽAVNOG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ORGANA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NAČIN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POSTUPANјA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_Toc97275548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7312A3">
              <w:rPr>
                <w:noProof/>
                <w:webHidden/>
                <w:lang w:val="sr-Cyrl-RS"/>
              </w:rPr>
              <w:t>26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673904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49" w:history="1"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OPIS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POSTUPANјA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U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OKVIRU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NADLEŽNOSTI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,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OVLAŠĆENјA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OBAVEZA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INTERNA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PROCEDURA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ZA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IZRADU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MIŠlјENјA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NA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ZAKONE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(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AEP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)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DOKUMENTE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JAVNIH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POLITIKA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_Toc97275549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7312A3">
              <w:rPr>
                <w:noProof/>
                <w:webHidden/>
                <w:lang w:val="sr-Cyrl-RS"/>
              </w:rPr>
              <w:t>30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673904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0" w:history="1"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SPISAK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ZAKONA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PROPISA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KOJE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RSJP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PRIMENјUJE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U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SVOM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RADU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_Toc97275550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7312A3">
              <w:rPr>
                <w:noProof/>
                <w:webHidden/>
                <w:lang w:val="sr-Cyrl-RS"/>
              </w:rPr>
              <w:t>33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673904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1" w:history="1"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OPIS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USLUGA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KOJE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REPUBLIČKI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SEKRETARIJAT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ZA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JAVNE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POLITIKE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NEPOSREDNO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PRUŽA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_Toc97275551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7312A3">
              <w:rPr>
                <w:noProof/>
                <w:webHidden/>
                <w:lang w:val="sr-Cyrl-RS"/>
              </w:rPr>
              <w:t>35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673904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2" w:history="1"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PODACI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PRIHODIMA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RASHODIMA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_Toc97275552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7312A3">
              <w:rPr>
                <w:noProof/>
                <w:webHidden/>
                <w:lang w:val="sr-Cyrl-RS"/>
              </w:rPr>
              <w:t>35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673904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3" w:history="1"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PODACI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JAVNIM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NABAVKAMA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_Toc97275553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7312A3">
              <w:rPr>
                <w:noProof/>
                <w:webHidden/>
                <w:lang w:val="sr-Cyrl-RS"/>
              </w:rPr>
              <w:t>38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673904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4" w:history="1"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PODACI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ISPLAĆENIM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PLATAMA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,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ZARADAMA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DRUGIM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PRIMANјIMA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_Toc97275554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7312A3">
              <w:rPr>
                <w:noProof/>
                <w:webHidden/>
                <w:lang w:val="sr-Cyrl-RS"/>
              </w:rPr>
              <w:t>40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673904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5" w:history="1"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PODACI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SREDSTVIMA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RADA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_Toc97275555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7312A3">
              <w:rPr>
                <w:noProof/>
                <w:webHidden/>
                <w:lang w:val="sr-Cyrl-RS"/>
              </w:rPr>
              <w:t>42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673904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6" w:history="1"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VRSTE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,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NAČIN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MESTO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ČUVANјA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NOSAČA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INFORMACIJA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_Toc97275556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7312A3">
              <w:rPr>
                <w:noProof/>
                <w:webHidden/>
                <w:lang w:val="sr-Cyrl-RS"/>
              </w:rPr>
              <w:t>42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673904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7" w:history="1"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PODNOŠENјE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ZAHTEVA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ZA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PRISTUP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INFORMACIJAMA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OD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JAVNOG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ZNAČAJA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_Toc97275557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7312A3">
              <w:rPr>
                <w:noProof/>
                <w:webHidden/>
                <w:lang w:val="sr-Cyrl-RS"/>
              </w:rPr>
              <w:t>42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FB58C5">
          <w:pPr>
            <w:rPr>
              <w:lang w:val="sr-Cyrl-RS"/>
            </w:rPr>
          </w:pPr>
          <w:r w:rsidRPr="002F7077">
            <w:rPr>
              <w:b/>
              <w:bCs/>
              <w:noProof/>
              <w:lang w:val="sr-Cyrl-RS"/>
            </w:rPr>
            <w:fldChar w:fldCharType="end"/>
          </w:r>
        </w:p>
      </w:sdtContent>
    </w:sdt>
    <w:p w:rsidR="000116A3" w:rsidRPr="002F7077" w:rsidRDefault="000116A3" w:rsidP="00FB58C5">
      <w:pPr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0116A3" w:rsidRPr="002F7077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0116A3" w:rsidRPr="002F7077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0116A3" w:rsidRPr="002F7077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0116A3" w:rsidRPr="002F7077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0116A3" w:rsidRPr="002F7077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615267" w:rsidRPr="002F7077" w:rsidRDefault="00CE0C64" w:rsidP="00382F10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</w:pPr>
      <w:bookmarkStart w:id="0" w:name="_Toc97275543"/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lastRenderedPageBreak/>
        <w:t>OSNOVNI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PODACI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O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INFORMATORU</w:t>
      </w:r>
      <w:bookmarkEnd w:id="0"/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</w:p>
    <w:p w:rsidR="00A06D48" w:rsidRPr="002F7077" w:rsidRDefault="00A06D48" w:rsidP="00A06D48">
      <w:pPr>
        <w:rPr>
          <w:lang w:val="sr-Cyrl-RS"/>
        </w:rPr>
      </w:pPr>
    </w:p>
    <w:p w:rsidR="00615267" w:rsidRPr="002F7077" w:rsidRDefault="00CE0C64" w:rsidP="00CC46CF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Pravni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osnov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donošenje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Informatora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Republičkog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sadržan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čl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. 39.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slobodnom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pristupu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informacijama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javnog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značaja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lang w:val="sr-Cyrl-RS"/>
        </w:rPr>
        <w:t>Službeni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glasnik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lang w:val="sr-Cyrl-RS"/>
        </w:rPr>
        <w:t>br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.120/04, 54/07, 104/09, 36/10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105/21), </w:t>
      </w:r>
      <w:r>
        <w:rPr>
          <w:rFonts w:ascii="Times New Roman" w:hAnsi="Times New Roman" w:cs="Times New Roman"/>
          <w:sz w:val="24"/>
          <w:lang w:val="sr-Cyrl-RS"/>
        </w:rPr>
        <w:t>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sačinjen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skladu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Uputstvom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objavlјivanje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informatora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državnih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lang w:val="sr-Cyrl-RS"/>
        </w:rPr>
        <w:t>Službeni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glasnik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lang w:val="sr-Cyrl-RS"/>
        </w:rPr>
        <w:t>br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>.68/10</w:t>
      </w:r>
      <w:r w:rsidR="004D4AC6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4D4AC6" w:rsidRPr="002F7077">
        <w:rPr>
          <w:rFonts w:ascii="Times New Roman" w:hAnsi="Times New Roman" w:cs="Times New Roman"/>
          <w:sz w:val="24"/>
          <w:lang w:val="sr-Cyrl-RS"/>
        </w:rPr>
        <w:t xml:space="preserve"> 10/2022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). </w:t>
      </w:r>
    </w:p>
    <w:p w:rsidR="00615267" w:rsidRPr="002F7077" w:rsidRDefault="00CE0C64" w:rsidP="00CC46CF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Informator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objavlјen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elektronskom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obliku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internet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stranici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Republičkog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dalјem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tekstu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>:</w:t>
      </w:r>
      <w:r w:rsidR="003770AC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>).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adresi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hyperlink r:id="rId10" w:history="1">
        <w:r w:rsidR="00D8178B" w:rsidRPr="002F7077">
          <w:rPr>
            <w:rStyle w:val="Hyperlink"/>
            <w:rFonts w:ascii="Times New Roman" w:hAnsi="Times New Roman" w:cs="Times New Roman"/>
            <w:sz w:val="24"/>
            <w:lang w:val="sr-Cyrl-RS"/>
          </w:rPr>
          <w:t>www.rsjp.gov.rs</w:t>
        </w:r>
      </w:hyperlink>
      <w:r w:rsidR="00D8178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naslovom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lang w:val="sr-Cyrl-RS"/>
        </w:rPr>
        <w:t>Informator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Republičkog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politike</w:t>
      </w:r>
      <w:r w:rsidR="005202DF" w:rsidRPr="002F7077">
        <w:rPr>
          <w:rFonts w:ascii="Times New Roman" w:hAnsi="Times New Roman" w:cs="Times New Roman"/>
          <w:sz w:val="24"/>
          <w:lang w:val="sr-Cyrl-RS"/>
        </w:rPr>
        <w:t xml:space="preserve">“ 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>(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dalјem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tekstu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lang w:val="sr-Cyrl-RS"/>
        </w:rPr>
        <w:t>Informator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). </w:t>
      </w:r>
    </w:p>
    <w:p w:rsidR="00615267" w:rsidRPr="002F7077" w:rsidRDefault="00CE0C64" w:rsidP="00CC46CF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zainteresovanih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lica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Informator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prostorijama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može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pregledati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snimiti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medij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zainteresovanih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lica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bez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naknade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snimiti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medij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uz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nadoknadu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nužnih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troškova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ili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odštampati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uz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nadoknadu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visini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stvarnih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troškova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615267" w:rsidRPr="002F7077" w:rsidRDefault="00CE0C64" w:rsidP="00CC46CF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Lice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odgovorno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tačnost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potpunost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podataka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Informator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0E523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Gordana</w:t>
      </w:r>
      <w:r w:rsidR="000E523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Bojić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dipl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>.</w:t>
      </w:r>
      <w:r>
        <w:rPr>
          <w:rFonts w:ascii="Times New Roman" w:hAnsi="Times New Roman" w:cs="Times New Roman"/>
          <w:sz w:val="24"/>
          <w:lang w:val="sr-Cyrl-RS"/>
        </w:rPr>
        <w:t>pravnik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šef</w:t>
      </w:r>
      <w:r w:rsidR="000E523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Odseka</w:t>
      </w:r>
      <w:r w:rsidR="000E523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0E523D" w:rsidRPr="000E523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pravne</w:t>
      </w:r>
      <w:r w:rsidR="000E523D" w:rsidRPr="00DA656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i</w:t>
      </w:r>
      <w:r w:rsidR="000E523D" w:rsidRPr="00DA656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opšte</w:t>
      </w:r>
      <w:r w:rsidR="000E523D" w:rsidRPr="00DA656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poslove</w:t>
      </w:r>
      <w:r w:rsidR="000E523D" w:rsidRPr="00DA6560">
        <w:rPr>
          <w:rFonts w:ascii="Times New Roman" w:eastAsia="Calibri" w:hAnsi="Times New Roman" w:cs="Times New Roman"/>
          <w:lang w:val="sr-Cyrl-RS"/>
        </w:rPr>
        <w:t xml:space="preserve">, </w:t>
      </w:r>
      <w:r>
        <w:rPr>
          <w:rFonts w:ascii="Times New Roman" w:eastAsia="Calibri" w:hAnsi="Times New Roman" w:cs="Times New Roman"/>
          <w:lang w:val="sr-Cyrl-RS"/>
        </w:rPr>
        <w:t>javne</w:t>
      </w:r>
      <w:r w:rsidR="000E523D" w:rsidRPr="00DA656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nabavke</w:t>
      </w:r>
      <w:r w:rsidR="000E523D" w:rsidRPr="00DA656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i</w:t>
      </w:r>
      <w:r w:rsidR="000E523D" w:rsidRPr="00DA656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upravlјanje</w:t>
      </w:r>
      <w:r w:rsidR="000E523D" w:rsidRPr="00DA656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lјudskim</w:t>
      </w:r>
      <w:r w:rsidR="000E523D" w:rsidRPr="00DA656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resursima</w:t>
      </w:r>
      <w:r w:rsidR="000E523D">
        <w:rPr>
          <w:rFonts w:ascii="Times New Roman" w:eastAsia="Calibri" w:hAnsi="Times New Roman" w:cs="Times New Roman"/>
          <w:lang w:val="sr-Cyrl-RS"/>
        </w:rPr>
        <w:t>.</w:t>
      </w:r>
    </w:p>
    <w:p w:rsidR="00615267" w:rsidRPr="002F7077" w:rsidRDefault="00CE0C64" w:rsidP="00CC46CF">
      <w:pPr>
        <w:ind w:firstLine="36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Ovlašćeno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lice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postupanje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slobodan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pristup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informacijama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javnog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značaja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Republičkom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0E523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Sanja</w:t>
      </w:r>
      <w:r w:rsidR="000E523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Cvetković</w:t>
      </w:r>
      <w:r w:rsidR="000E523D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dipl</w:t>
      </w:r>
      <w:r w:rsidR="000E523D">
        <w:rPr>
          <w:rFonts w:ascii="Times New Roman" w:hAnsi="Times New Roman" w:cs="Times New Roman"/>
          <w:sz w:val="24"/>
          <w:lang w:val="sr-Cyrl-RS"/>
        </w:rPr>
        <w:t>.</w:t>
      </w:r>
      <w:r>
        <w:rPr>
          <w:rFonts w:ascii="Times New Roman" w:hAnsi="Times New Roman" w:cs="Times New Roman"/>
          <w:sz w:val="24"/>
          <w:lang w:val="sr-Cyrl-RS"/>
        </w:rPr>
        <w:t>pravnik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615267" w:rsidRPr="002F7077" w:rsidRDefault="00CE0C64" w:rsidP="00F85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u w:val="single"/>
          <w:lang w:val="sr-Cyrl-RS"/>
        </w:rPr>
        <w:t>Datum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>prvog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>objavlјivanja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>Informatora</w:t>
      </w:r>
      <w:r w:rsidR="00D8178B"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>02.07.2014.</w:t>
      </w:r>
      <w:r>
        <w:rPr>
          <w:rFonts w:ascii="Times New Roman" w:hAnsi="Times New Roman" w:cs="Times New Roman"/>
          <w:sz w:val="24"/>
          <w:lang w:val="sr-Cyrl-RS"/>
        </w:rPr>
        <w:t>godine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615267" w:rsidRPr="002F7077" w:rsidRDefault="00CE0C64" w:rsidP="00F85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u w:val="single"/>
          <w:lang w:val="sr-Cyrl-RS"/>
        </w:rPr>
        <w:t>Datum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>poslednje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>izmene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>ili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>dopune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>Informatora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="00BC7FF7">
        <w:rPr>
          <w:rFonts w:ascii="Times New Roman" w:hAnsi="Times New Roman" w:cs="Times New Roman"/>
          <w:sz w:val="24"/>
          <w:lang w:val="sr-Cyrl-RS"/>
        </w:rPr>
        <w:t>02.08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.2022. </w:t>
      </w:r>
      <w:r>
        <w:rPr>
          <w:rFonts w:ascii="Times New Roman" w:hAnsi="Times New Roman" w:cs="Times New Roman"/>
          <w:sz w:val="24"/>
          <w:lang w:val="sr-Cyrl-RS"/>
        </w:rPr>
        <w:t>godine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615267" w:rsidRPr="002F7077" w:rsidRDefault="00CE0C64" w:rsidP="00F85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u w:val="single"/>
          <w:lang w:val="sr-Cyrl-RS"/>
        </w:rPr>
        <w:t>Datum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>poslednje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>provere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>ažurnosti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>podataka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="00BC7FF7">
        <w:rPr>
          <w:rFonts w:ascii="Times New Roman" w:hAnsi="Times New Roman" w:cs="Times New Roman"/>
          <w:sz w:val="24"/>
          <w:lang w:val="sr-Cyrl-RS"/>
        </w:rPr>
        <w:t>02.08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.2022. </w:t>
      </w:r>
      <w:r>
        <w:rPr>
          <w:rFonts w:ascii="Times New Roman" w:hAnsi="Times New Roman" w:cs="Times New Roman"/>
          <w:sz w:val="24"/>
          <w:lang w:val="sr-Cyrl-RS"/>
        </w:rPr>
        <w:t>godine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615267" w:rsidRPr="002F7077" w:rsidRDefault="00CE0C64" w:rsidP="00A06D48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</w:pPr>
      <w:bookmarkStart w:id="1" w:name="_Toc97275544"/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OSNOVNI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PODACI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O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REPUBLIČKOM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SEKRETARIJATU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ZA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JAVNE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POLITIKE</w:t>
      </w:r>
      <w:bookmarkEnd w:id="1"/>
    </w:p>
    <w:p w:rsidR="00615267" w:rsidRPr="002F7077" w:rsidRDefault="00615267" w:rsidP="00615267">
      <w:pPr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u w:val="single"/>
          <w:lang w:val="sr-Cyrl-RS"/>
        </w:rPr>
        <w:t>Naziv</w:t>
      </w:r>
      <w:r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u w:val="single"/>
          <w:lang w:val="sr-Cyrl-RS"/>
        </w:rPr>
        <w:t>organa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>: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Republički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615267" w:rsidRPr="002F7077" w:rsidRDefault="00CE0C64" w:rsidP="00615267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u w:val="single"/>
          <w:lang w:val="sr-Cyrl-RS"/>
        </w:rPr>
        <w:t>Sedište</w:t>
      </w:r>
      <w:r w:rsidR="00615267" w:rsidRPr="002F7077">
        <w:rPr>
          <w:rFonts w:ascii="Times New Roman" w:hAnsi="Times New Roman" w:cs="Times New Roman"/>
          <w:b/>
          <w:sz w:val="24"/>
          <w:lang w:val="sr-Cyrl-RS"/>
        </w:rPr>
        <w:t>: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646A01">
        <w:rPr>
          <w:rFonts w:ascii="Times New Roman" w:hAnsi="Times New Roman" w:cs="Times New Roman"/>
          <w:sz w:val="24"/>
          <w:lang w:val="sr-Cyrl-RS"/>
        </w:rPr>
        <w:t xml:space="preserve">11103 </w:t>
      </w:r>
      <w:r>
        <w:rPr>
          <w:rFonts w:ascii="Times New Roman" w:hAnsi="Times New Roman" w:cs="Times New Roman"/>
          <w:sz w:val="24"/>
          <w:lang w:val="sr-Cyrl-RS"/>
        </w:rPr>
        <w:t>Beograd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Vlajkovićeva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10 </w:t>
      </w:r>
    </w:p>
    <w:p w:rsidR="00615267" w:rsidRPr="002F7077" w:rsidRDefault="00CE0C64" w:rsidP="00615267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u w:val="single"/>
          <w:lang w:val="sr-Cyrl-RS"/>
        </w:rPr>
        <w:t>Adresa</w:t>
      </w:r>
      <w:r w:rsidR="00615267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za</w:t>
      </w:r>
      <w:r w:rsidR="00615267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prijem</w:t>
      </w:r>
      <w:r w:rsidR="00615267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pošte</w:t>
      </w:r>
      <w:r w:rsidR="00615267" w:rsidRPr="002F7077">
        <w:rPr>
          <w:rFonts w:ascii="Times New Roman" w:hAnsi="Times New Roman" w:cs="Times New Roman"/>
          <w:b/>
          <w:sz w:val="24"/>
          <w:lang w:val="sr-Cyrl-RS"/>
        </w:rPr>
        <w:t>: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646A01">
        <w:rPr>
          <w:rFonts w:ascii="Times New Roman" w:hAnsi="Times New Roman" w:cs="Times New Roman"/>
          <w:sz w:val="24"/>
          <w:lang w:val="sr-Cyrl-RS"/>
        </w:rPr>
        <w:t xml:space="preserve">11000 </w:t>
      </w:r>
      <w:r>
        <w:rPr>
          <w:rFonts w:ascii="Times New Roman" w:hAnsi="Times New Roman" w:cs="Times New Roman"/>
          <w:sz w:val="24"/>
          <w:lang w:val="sr-Cyrl-RS"/>
        </w:rPr>
        <w:t>Beograd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Nemanjina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22-26 </w:t>
      </w:r>
    </w:p>
    <w:p w:rsidR="00615267" w:rsidRPr="002F7077" w:rsidRDefault="00CE0C64" w:rsidP="00615267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u w:val="single"/>
          <w:lang w:val="sr-Cyrl-RS"/>
        </w:rPr>
        <w:t>Matični</w:t>
      </w:r>
      <w:r w:rsidR="00615267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broj</w:t>
      </w:r>
      <w:r w:rsidR="00615267" w:rsidRPr="002F7077">
        <w:rPr>
          <w:rFonts w:ascii="Times New Roman" w:hAnsi="Times New Roman" w:cs="Times New Roman"/>
          <w:b/>
          <w:sz w:val="24"/>
          <w:lang w:val="sr-Cyrl-RS"/>
        </w:rPr>
        <w:t>: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17855719 </w:t>
      </w:r>
      <w:r>
        <w:rPr>
          <w:rFonts w:ascii="Times New Roman" w:hAnsi="Times New Roman" w:cs="Times New Roman"/>
          <w:sz w:val="24"/>
          <w:lang w:val="sr-Cyrl-RS"/>
        </w:rPr>
        <w:t>PIB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: 108539248 </w:t>
      </w:r>
    </w:p>
    <w:p w:rsidR="00615267" w:rsidRPr="002F7077" w:rsidRDefault="00CE0C64" w:rsidP="00615267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u w:val="single"/>
          <w:lang w:val="sr-Cyrl-RS"/>
        </w:rPr>
        <w:t>E</w:t>
      </w:r>
      <w:r w:rsidR="00615267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-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mail</w:t>
      </w:r>
      <w:r w:rsidR="00615267" w:rsidRPr="002F7077">
        <w:rPr>
          <w:rFonts w:ascii="Times New Roman" w:hAnsi="Times New Roman" w:cs="Times New Roman"/>
          <w:b/>
          <w:sz w:val="24"/>
          <w:lang w:val="sr-Cyrl-RS"/>
        </w:rPr>
        <w:t>: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hyperlink r:id="rId11" w:history="1">
        <w:r w:rsidR="004D4AC6" w:rsidRPr="002F7077">
          <w:rPr>
            <w:rStyle w:val="Hyperlink"/>
            <w:rFonts w:ascii="Times New Roman" w:hAnsi="Times New Roman" w:cs="Times New Roman"/>
            <w:sz w:val="24"/>
            <w:lang w:val="sr-Cyrl-RS"/>
          </w:rPr>
          <w:t>office@rsjp.gov.rs</w:t>
        </w:r>
      </w:hyperlink>
      <w:r w:rsidR="004D4AC6" w:rsidRPr="002F7077">
        <w:rPr>
          <w:lang w:val="sr-Cyrl-RS"/>
        </w:rPr>
        <w:tab/>
      </w:r>
    </w:p>
    <w:p w:rsidR="00615267" w:rsidRPr="002F7077" w:rsidRDefault="00CE0C64" w:rsidP="00615267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u w:val="single"/>
          <w:lang w:val="sr-Cyrl-RS"/>
        </w:rPr>
        <w:t>Internet</w:t>
      </w:r>
      <w:r w:rsidR="00615267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prezentacija</w:t>
      </w:r>
      <w:r w:rsidR="00615267" w:rsidRPr="002F7077">
        <w:rPr>
          <w:rFonts w:ascii="Times New Roman" w:hAnsi="Times New Roman" w:cs="Times New Roman"/>
          <w:b/>
          <w:sz w:val="24"/>
          <w:lang w:val="sr-Cyrl-RS"/>
        </w:rPr>
        <w:t>:</w:t>
      </w:r>
      <w:r w:rsidR="004539A6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hyperlink r:id="rId12" w:history="1">
        <w:r w:rsidR="004D4AC6" w:rsidRPr="002F7077">
          <w:rPr>
            <w:rStyle w:val="Hyperlink"/>
            <w:rFonts w:ascii="Times New Roman" w:hAnsi="Times New Roman" w:cs="Times New Roman"/>
            <w:sz w:val="24"/>
            <w:lang w:val="sr-Cyrl-RS"/>
          </w:rPr>
          <w:t>www.rsjp.gov.rs</w:t>
        </w:r>
      </w:hyperlink>
      <w:r w:rsidR="004539A6" w:rsidRPr="002F7077">
        <w:rPr>
          <w:rFonts w:ascii="Times New Roman" w:hAnsi="Times New Roman" w:cs="Times New Roman"/>
          <w:sz w:val="24"/>
          <w:lang w:val="sr-Cyrl-RS"/>
        </w:rPr>
        <w:tab/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</w:p>
    <w:p w:rsidR="005F071A" w:rsidRPr="002F7077" w:rsidRDefault="00CE0C64" w:rsidP="00615267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u w:val="single"/>
          <w:lang w:val="sr-Cyrl-RS"/>
        </w:rPr>
        <w:t>Radno</w:t>
      </w:r>
      <w:r w:rsidR="00615267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vreme</w:t>
      </w:r>
      <w:r w:rsidR="00615267" w:rsidRPr="002F7077">
        <w:rPr>
          <w:rFonts w:ascii="Times New Roman" w:hAnsi="Times New Roman" w:cs="Times New Roman"/>
          <w:b/>
          <w:sz w:val="24"/>
          <w:lang w:val="sr-Cyrl-RS"/>
        </w:rPr>
        <w:t>: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7.30-15.30 </w:t>
      </w:r>
      <w:r>
        <w:rPr>
          <w:rFonts w:ascii="Times New Roman" w:hAnsi="Times New Roman" w:cs="Times New Roman"/>
          <w:sz w:val="24"/>
          <w:lang w:val="sr-Cyrl-RS"/>
        </w:rPr>
        <w:t>časova</w:t>
      </w:r>
    </w:p>
    <w:p w:rsidR="00DD04A1" w:rsidRPr="00BC7FF7" w:rsidRDefault="00CE0C64" w:rsidP="00A06D48">
      <w:pPr>
        <w:pStyle w:val="Heading1"/>
        <w:jc w:val="center"/>
        <w:rPr>
          <w:rFonts w:ascii="Times New Roman" w:hAnsi="Times New Roman" w:cs="Times New Roman"/>
          <w:b/>
          <w:color w:val="auto"/>
          <w:sz w:val="22"/>
          <w:szCs w:val="24"/>
          <w:lang w:val="sr-Cyrl-RS"/>
        </w:rPr>
      </w:pPr>
      <w:bookmarkStart w:id="2" w:name="_Toc97275545"/>
      <w:r>
        <w:rPr>
          <w:rFonts w:ascii="Times New Roman" w:hAnsi="Times New Roman" w:cs="Times New Roman"/>
          <w:b/>
          <w:color w:val="auto"/>
          <w:sz w:val="22"/>
          <w:szCs w:val="24"/>
          <w:lang w:val="sr-Cyrl-RS"/>
        </w:rPr>
        <w:lastRenderedPageBreak/>
        <w:t>ORGANIZACIONA</w:t>
      </w:r>
      <w:r w:rsidR="00615267" w:rsidRPr="00606034">
        <w:rPr>
          <w:rFonts w:ascii="Times New Roman" w:hAnsi="Times New Roman" w:cs="Times New Roman"/>
          <w:b/>
          <w:color w:val="auto"/>
          <w:sz w:val="22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4"/>
          <w:lang w:val="sr-Cyrl-RS"/>
        </w:rPr>
        <w:t>STRUKTURA</w:t>
      </w:r>
      <w:bookmarkEnd w:id="2"/>
    </w:p>
    <w:p w:rsidR="000A03DC" w:rsidRPr="00BC7FF7" w:rsidRDefault="000A03DC" w:rsidP="000A03DC">
      <w:pPr>
        <w:rPr>
          <w:sz w:val="20"/>
          <w:lang w:val="sr-Cyrl-RS"/>
        </w:rPr>
      </w:pPr>
    </w:p>
    <w:p w:rsidR="004539A6" w:rsidRDefault="008B2C10" w:rsidP="00615267">
      <w:pPr>
        <w:rPr>
          <w:b/>
          <w:lang w:val="sr-Cyrl-RS"/>
        </w:rPr>
      </w:pPr>
      <w:bookmarkStart w:id="3" w:name="_GoBack"/>
      <w:bookmarkEnd w:id="3"/>
      <w:r>
        <w:rPr>
          <w:b/>
          <w:lang w:val="sr-Cyrl-R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7.25pt;height:453.75pt">
            <v:imagedata r:id="rId13" o:title="organizaciona struktura lat.drawio"/>
          </v:shape>
        </w:pict>
      </w:r>
    </w:p>
    <w:p w:rsidR="00C6002C" w:rsidRDefault="00C6002C" w:rsidP="00615267">
      <w:pPr>
        <w:rPr>
          <w:b/>
          <w:lang w:val="sr-Cyrl-RS"/>
        </w:rPr>
      </w:pPr>
    </w:p>
    <w:p w:rsidR="00C6002C" w:rsidRDefault="00C6002C" w:rsidP="00615267">
      <w:pPr>
        <w:rPr>
          <w:b/>
          <w:lang w:val="sr-Cyrl-RS"/>
        </w:rPr>
      </w:pPr>
    </w:p>
    <w:p w:rsidR="00C6002C" w:rsidRDefault="00C6002C" w:rsidP="00615267">
      <w:pPr>
        <w:rPr>
          <w:b/>
          <w:lang w:val="sr-Cyrl-RS"/>
        </w:rPr>
      </w:pPr>
    </w:p>
    <w:p w:rsidR="00C6002C" w:rsidRDefault="00C6002C" w:rsidP="00615267">
      <w:pPr>
        <w:rPr>
          <w:b/>
          <w:lang w:val="sr-Cyrl-RS"/>
        </w:rPr>
      </w:pPr>
    </w:p>
    <w:p w:rsidR="00A44D14" w:rsidRDefault="00CE0C64" w:rsidP="00FA0E0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lastRenderedPageBreak/>
        <w:t>Direktor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rukovodi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organizuje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objedinjuje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usmerava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predstavlјa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obezbeđuje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zakonito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efikasno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obavlјanje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poslova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odlučuje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pravima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dužnostima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odgovornostima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zaposlenih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obavlјa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druge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poslove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skladu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zakonom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>.</w:t>
      </w:r>
    </w:p>
    <w:p w:rsidR="00BC7FF7" w:rsidRDefault="00BC7FF7" w:rsidP="00BC7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rukovodi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ukovodi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organizuje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objedinjuje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usmerava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predstavlјa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obezbeđuje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zakonito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efikasno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odlučuje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pravima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dužnostima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odgovornostima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zaposlenih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Sekretarijatu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C7FF7" w:rsidRPr="00BC7FF7" w:rsidRDefault="00BC7FF7" w:rsidP="00BC7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155"/>
        <w:gridCol w:w="1530"/>
        <w:gridCol w:w="2756"/>
        <w:gridCol w:w="2909"/>
      </w:tblGrid>
      <w:tr w:rsidR="00A44D14" w:rsidRPr="002F7077" w:rsidTr="004C2BC2">
        <w:trPr>
          <w:trHeight w:val="467"/>
        </w:trPr>
        <w:tc>
          <w:tcPr>
            <w:tcW w:w="9350" w:type="dxa"/>
            <w:gridSpan w:val="4"/>
            <w:shd w:val="clear" w:color="auto" w:fill="F7CAAC" w:themeFill="accent2" w:themeFillTint="66"/>
          </w:tcPr>
          <w:p w:rsidR="00A44D14" w:rsidRPr="002F7077" w:rsidRDefault="00CE0C64" w:rsidP="00A44D14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Republički</w:t>
            </w:r>
            <w:r w:rsidR="00A44D14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sekretarijat</w:t>
            </w:r>
            <w:r w:rsidR="00A44D14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za</w:t>
            </w:r>
            <w:r w:rsidR="00A44D14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javne</w:t>
            </w:r>
            <w:r w:rsidR="00A44D14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politike</w:t>
            </w:r>
          </w:p>
        </w:tc>
      </w:tr>
      <w:tr w:rsidR="00A44D14" w:rsidRPr="002F7077" w:rsidTr="004C2BC2">
        <w:tc>
          <w:tcPr>
            <w:tcW w:w="2155" w:type="dxa"/>
            <w:shd w:val="clear" w:color="auto" w:fill="F7CAAC" w:themeFill="accent2" w:themeFillTint="66"/>
          </w:tcPr>
          <w:p w:rsidR="00A44D14" w:rsidRPr="002F7077" w:rsidRDefault="00CE0C64" w:rsidP="00A44D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Ime</w:t>
            </w:r>
            <w:r w:rsidR="00A44D14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i</w:t>
            </w:r>
            <w:r w:rsidR="00A44D14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prezime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A44D14" w:rsidRPr="002F7077" w:rsidRDefault="00CE0C64" w:rsidP="00A44D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Funkcija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:rsidR="00A44D14" w:rsidRPr="002F7077" w:rsidRDefault="00CE0C64" w:rsidP="00A44D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Telefon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:rsidR="00A44D14" w:rsidRPr="002F7077" w:rsidRDefault="00CE0C64" w:rsidP="00A44D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e</w:t>
            </w:r>
            <w:r w:rsidR="00A44D14" w:rsidRPr="002F7077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mail</w:t>
            </w:r>
          </w:p>
        </w:tc>
      </w:tr>
      <w:tr w:rsidR="00A44D14" w:rsidRPr="002F7077" w:rsidTr="004C2BC2">
        <w:trPr>
          <w:trHeight w:val="710"/>
        </w:trPr>
        <w:tc>
          <w:tcPr>
            <w:tcW w:w="2155" w:type="dxa"/>
            <w:shd w:val="clear" w:color="auto" w:fill="F7CAAC" w:themeFill="accent2" w:themeFillTint="66"/>
          </w:tcPr>
          <w:p w:rsidR="00A44D14" w:rsidRPr="002F7077" w:rsidRDefault="00CE0C64" w:rsidP="00FA0E02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Bojana</w:t>
            </w:r>
            <w:r w:rsidR="00A44D14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Tošić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A44D14" w:rsidRPr="002F7077" w:rsidRDefault="00CE0C64" w:rsidP="00FA0E02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direktor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:rsidR="00A44D14" w:rsidRPr="002F7077" w:rsidRDefault="00A44D14" w:rsidP="00FA0E02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011/3617-628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:rsidR="00A44D14" w:rsidRPr="002F7077" w:rsidRDefault="00673904" w:rsidP="00A44D14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hyperlink r:id="rId14" w:history="1"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office</w:t>
              </w:r>
              <w:r w:rsidR="00A44D14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@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rsjp</w:t>
              </w:r>
              <w:r w:rsidR="00A44D14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gov</w:t>
              </w:r>
              <w:r w:rsidR="00A44D14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</w:t>
              </w:r>
            </w:hyperlink>
          </w:p>
          <w:p w:rsidR="00A44D14" w:rsidRPr="002F7077" w:rsidRDefault="00673904" w:rsidP="00A44D14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hyperlink r:id="rId15" w:history="1"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bojana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tosic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@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rsjp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gov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</w:t>
              </w:r>
            </w:hyperlink>
          </w:p>
          <w:p w:rsidR="00A44D14" w:rsidRPr="002F7077" w:rsidRDefault="00A44D14" w:rsidP="00A44D14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</w:tbl>
    <w:p w:rsidR="00BC7FF7" w:rsidRDefault="00BC7FF7" w:rsidP="00BC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A0E02" w:rsidRDefault="00BC7FF7" w:rsidP="00BC7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obavlјa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poslove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skladu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sa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zakonom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okviru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ovlašćenja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koja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mu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odredi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ostvaruje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saradnju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sa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drugim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organima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organizacijama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,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odsutan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sprečen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Sekretarijatu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bavlјa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druge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poslove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iz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delokruga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Sekretarijata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koje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odredi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direktor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:rsidR="00BC7FF7" w:rsidRPr="00BC7FF7" w:rsidRDefault="00BC7FF7" w:rsidP="00BC7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063"/>
        <w:gridCol w:w="1493"/>
        <w:gridCol w:w="2588"/>
        <w:gridCol w:w="3206"/>
      </w:tblGrid>
      <w:tr w:rsidR="00FA0E02" w:rsidRPr="002F7077" w:rsidTr="004C2BC2">
        <w:trPr>
          <w:trHeight w:val="467"/>
        </w:trPr>
        <w:tc>
          <w:tcPr>
            <w:tcW w:w="9350" w:type="dxa"/>
            <w:gridSpan w:val="4"/>
            <w:shd w:val="clear" w:color="auto" w:fill="F7CAAC" w:themeFill="accent2" w:themeFillTint="66"/>
          </w:tcPr>
          <w:p w:rsidR="00FA0E02" w:rsidRPr="002F7077" w:rsidRDefault="00CE0C64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Republički</w:t>
            </w:r>
            <w:r w:rsidR="00FA0E02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sekretarijat</w:t>
            </w:r>
            <w:r w:rsidR="00FA0E02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za</w:t>
            </w:r>
            <w:r w:rsidR="00FA0E02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javne</w:t>
            </w:r>
            <w:r w:rsidR="00FA0E02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politike</w:t>
            </w:r>
          </w:p>
        </w:tc>
      </w:tr>
      <w:tr w:rsidR="00FA0E02" w:rsidRPr="002F7077" w:rsidTr="004C2BC2">
        <w:tc>
          <w:tcPr>
            <w:tcW w:w="2155" w:type="dxa"/>
            <w:shd w:val="clear" w:color="auto" w:fill="F7CAAC" w:themeFill="accent2" w:themeFillTint="66"/>
          </w:tcPr>
          <w:p w:rsidR="00FA0E02" w:rsidRPr="002F7077" w:rsidRDefault="00CE0C64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Ime</w:t>
            </w:r>
            <w:r w:rsidR="00FA0E02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i</w:t>
            </w:r>
            <w:r w:rsidR="00FA0E02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prezime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FA0E02" w:rsidRPr="002F7077" w:rsidRDefault="00CE0C64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Funkcija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:rsidR="00FA0E02" w:rsidRPr="002F7077" w:rsidRDefault="00CE0C64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Telefon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:rsidR="00FA0E02" w:rsidRPr="002F7077" w:rsidRDefault="00CE0C64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e</w:t>
            </w:r>
            <w:r w:rsidR="00FA0E02" w:rsidRPr="002F7077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mail</w:t>
            </w:r>
          </w:p>
        </w:tc>
      </w:tr>
      <w:tr w:rsidR="00FA0E02" w:rsidRPr="002F7077" w:rsidTr="004C2BC2">
        <w:trPr>
          <w:trHeight w:val="710"/>
        </w:trPr>
        <w:tc>
          <w:tcPr>
            <w:tcW w:w="2155" w:type="dxa"/>
            <w:shd w:val="clear" w:color="auto" w:fill="F7CAAC" w:themeFill="accent2" w:themeFillTint="66"/>
          </w:tcPr>
          <w:p w:rsidR="00FA0E02" w:rsidRPr="002F7077" w:rsidRDefault="00CE0C64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Sanja</w:t>
            </w:r>
            <w:r w:rsidR="00FA0E02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Mešanović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FA0E02" w:rsidRPr="002F7077" w:rsidRDefault="00CE0C64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zamenik</w:t>
            </w:r>
            <w:r w:rsidR="00FA0E02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direktora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:rsidR="00FA0E02" w:rsidRPr="002F7077" w:rsidRDefault="00FA0E02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011/3617-583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:rsidR="00FA0E02" w:rsidRPr="002F7077" w:rsidRDefault="00673904" w:rsidP="00FA0E02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hyperlink r:id="rId16" w:history="1"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sanja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mesanovic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@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rsjp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gov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</w:t>
              </w:r>
            </w:hyperlink>
          </w:p>
          <w:p w:rsidR="00FA0E02" w:rsidRPr="002F7077" w:rsidRDefault="00FA0E02" w:rsidP="00FA0E02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</w:tbl>
    <w:p w:rsidR="00BC7FF7" w:rsidRDefault="00BC7FF7" w:rsidP="00FA0E0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:rsidR="00FA0E02" w:rsidRDefault="00BC7FF7" w:rsidP="00BC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Pravilnikom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unutrašnjem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uređenju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sistematizaciji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radnih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Republičkom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sekretarijatu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BC7FF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110-00-86/2022-05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0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>1.07</w:t>
      </w:r>
      <w:r>
        <w:rPr>
          <w:rFonts w:ascii="Times New Roman" w:hAnsi="Times New Roman" w:cs="Times New Roman"/>
          <w:sz w:val="24"/>
          <w:szCs w:val="24"/>
          <w:lang w:val="sr-Cyrl-RS"/>
        </w:rPr>
        <w:t>.2022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zaklјučkom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05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: 110-3693/2020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07.07.2022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stupio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18.07.2022.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obavlјanje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delokruga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obrazuju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unutrašnje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jedinice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1445E" w:rsidRDefault="0031445E" w:rsidP="00BC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7FF7" w:rsidRPr="00DA6560" w:rsidRDefault="00CE0C64" w:rsidP="00BC7F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>Sektor</w:t>
      </w:r>
      <w:r w:rsidR="00BC7FF7" w:rsidRPr="00DA656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>za</w:t>
      </w:r>
      <w:r w:rsidR="00BC7FF7" w:rsidRPr="00DA656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>obezbeđenje</w:t>
      </w:r>
      <w:r w:rsidR="00BC7FF7" w:rsidRPr="00DA656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>kvaliteta</w:t>
      </w:r>
      <w:r w:rsidR="00BC7FF7" w:rsidRPr="00DA656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>javnih</w:t>
      </w:r>
      <w:r w:rsidR="00BC7FF7" w:rsidRPr="00DA656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politika</w:t>
      </w:r>
      <w:r w:rsidR="00BC7FF7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propisa</w:t>
      </w:r>
      <w:r w:rsidR="00BC7FF7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i</w:t>
      </w:r>
      <w:r w:rsidR="00BC7FF7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usluga</w:t>
      </w:r>
      <w:r w:rsidR="00BC7FF7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;</w:t>
      </w:r>
    </w:p>
    <w:p w:rsidR="00BC7FF7" w:rsidRPr="00DA6560" w:rsidRDefault="00CE0C64" w:rsidP="00BC7F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>Sektor</w:t>
      </w:r>
      <w:r w:rsidR="00BC7FF7" w:rsidRPr="00DA656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>za</w:t>
      </w:r>
      <w:r w:rsidR="00BC7FF7" w:rsidRPr="00DA656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planski</w:t>
      </w:r>
      <w:r w:rsidR="00BC7FF7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sistem</w:t>
      </w:r>
      <w:r w:rsidR="00BC7FF7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koordinaciju</w:t>
      </w:r>
      <w:r w:rsidR="00BC7FF7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razvoj</w:t>
      </w:r>
      <w:r w:rsidR="00BC7FF7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i</w:t>
      </w:r>
      <w:r w:rsidR="00BC7FF7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unapređenje</w:t>
      </w:r>
      <w:r w:rsidR="00BC7FF7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javnih</w:t>
      </w:r>
      <w:r w:rsidR="00BC7FF7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politika</w:t>
      </w:r>
      <w:r w:rsidR="00BC7FF7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;</w:t>
      </w:r>
    </w:p>
    <w:p w:rsidR="007B217F" w:rsidRPr="0031445E" w:rsidRDefault="00CE0C64" w:rsidP="00BC7F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Sektor</w:t>
      </w:r>
      <w:r w:rsidR="00BC7FF7" w:rsidRPr="00DA65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za</w:t>
      </w:r>
      <w:r w:rsidR="00BC7FF7" w:rsidRPr="00DA65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pravne</w:t>
      </w:r>
      <w:r w:rsidR="00BC7FF7" w:rsidRPr="00DA65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i</w:t>
      </w:r>
      <w:r w:rsidR="00BC7FF7" w:rsidRPr="00DA65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finansijske</w:t>
      </w:r>
      <w:r w:rsidR="00BC7FF7" w:rsidRPr="00DA65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poslove</w:t>
      </w:r>
      <w:r w:rsidR="00BC7FF7" w:rsidRPr="00DA65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i</w:t>
      </w:r>
      <w:r w:rsidR="00BC7FF7" w:rsidRPr="00DA65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upravlјanje</w:t>
      </w:r>
      <w:r w:rsidR="00BC7FF7" w:rsidRPr="00DA65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lјudskim</w:t>
      </w:r>
      <w:r w:rsidR="00BC7FF7" w:rsidRPr="00DA65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resursima</w:t>
      </w:r>
    </w:p>
    <w:p w:rsidR="00BC7FF7" w:rsidRDefault="00CE0C64" w:rsidP="007B2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Određene</w:t>
      </w:r>
      <w:r w:rsidR="00BC7FF7" w:rsidRPr="00BC7F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poslove</w:t>
      </w:r>
      <w:r w:rsidR="00BC7FF7" w:rsidRPr="00BC7F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</w:t>
      </w:r>
      <w:r w:rsidR="00BC7FF7" w:rsidRPr="00BC7F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delokruga</w:t>
      </w:r>
      <w:r w:rsidR="00BC7FF7" w:rsidRPr="00BC7F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Sekretarijata</w:t>
      </w:r>
      <w:r w:rsidR="00BC7FF7" w:rsidRPr="00BC7F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utvrđene</w:t>
      </w:r>
      <w:r w:rsidR="00BC7FF7" w:rsidRPr="00BC7F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ovim</w:t>
      </w:r>
      <w:r w:rsidR="00BC7FF7" w:rsidRPr="00BC7F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Pravilnikom</w:t>
      </w:r>
      <w:r w:rsidR="00BC7FF7" w:rsidRPr="00BC7F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obavlјaće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uže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unutrašnje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jedinice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izvan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BC7FF7" w:rsidRPr="00BC7F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Odsek</w:t>
      </w:r>
      <w:r w:rsidR="00BC7FF7" w:rsidRPr="00BC7FF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za</w:t>
      </w:r>
      <w:r w:rsidR="00BC7FF7" w:rsidRPr="00BC7FF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međunarodnu</w:t>
      </w:r>
      <w:r w:rsidR="00BC7FF7" w:rsidRPr="00BC7FF7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saradnju</w:t>
      </w:r>
      <w:r w:rsidR="00BC7FF7" w:rsidRPr="00BC7FF7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EU</w:t>
      </w:r>
      <w:r w:rsidR="00BC7FF7" w:rsidRPr="00BC7FF7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integracije</w:t>
      </w:r>
      <w:r w:rsidR="00BC7FF7" w:rsidRPr="00BC7FF7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 </w:t>
      </w:r>
      <w:r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i</w:t>
      </w:r>
      <w:r w:rsidR="00BC7FF7" w:rsidRPr="00BC7FF7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lastRenderedPageBreak/>
        <w:t>upravlјanje</w:t>
      </w:r>
      <w:r w:rsidR="00BC7FF7" w:rsidRPr="00BC7FF7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projektima</w:t>
      </w:r>
      <w:r w:rsidR="00BC7FF7" w:rsidRPr="00BC7FF7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i</w:t>
      </w:r>
      <w:r w:rsidR="00BC7FF7" w:rsidRPr="00BC7FF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Grupa</w:t>
      </w:r>
      <w:r w:rsidR="00BC7FF7" w:rsidRPr="00BC7FF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za</w:t>
      </w:r>
      <w:r w:rsidR="00BC7FF7" w:rsidRPr="00BC7FF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koordinaciju</w:t>
      </w:r>
      <w:r w:rsidR="00BC7FF7" w:rsidRPr="00BC7FF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APSPV</w:t>
      </w:r>
      <w:r w:rsidR="00BC7FF7" w:rsidRPr="00BC7FF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Akcioni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plan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="00BC7FF7" w:rsidRPr="00BC7FF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)</w:t>
      </w:r>
      <w:r w:rsidR="00BC7FF7" w:rsidRPr="00BC7F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7B217F" w:rsidRPr="00BC7FF7" w:rsidRDefault="007B217F" w:rsidP="007B2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346DFB" w:rsidRPr="002F7077" w:rsidRDefault="00CE0C64" w:rsidP="00346DFB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Radom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sektora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rukovode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pomoćnici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direktora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sektora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svoj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pomoćnici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direktora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odgovaraju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zameniku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direktora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direktoru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346DFB" w:rsidRPr="00606034" w:rsidRDefault="00CE0C64" w:rsidP="00E704B7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u w:val="single"/>
          <w:lang w:val="sr-Cyrl-RS"/>
        </w:rPr>
        <w:t>SEKTOR</w:t>
      </w:r>
      <w:r w:rsidR="00E704B7" w:rsidRPr="00606034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ZA</w:t>
      </w:r>
      <w:r w:rsidR="00E704B7" w:rsidRPr="00606034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OBEZBEĐENјE</w:t>
      </w:r>
      <w:r w:rsidR="00E704B7" w:rsidRPr="00606034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KVALITETA</w:t>
      </w:r>
      <w:r w:rsidR="00E704B7" w:rsidRPr="00606034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JAVNIH</w:t>
      </w:r>
      <w:r w:rsidR="00E704B7" w:rsidRPr="00606034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POLITIKA</w:t>
      </w:r>
      <w:r w:rsidR="00E704B7" w:rsidRPr="00606034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PROPISA</w:t>
      </w:r>
      <w:r w:rsidR="00E704B7" w:rsidRPr="00606034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I</w:t>
      </w:r>
      <w:r w:rsidR="00E704B7" w:rsidRPr="00606034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USLUGA</w:t>
      </w:r>
    </w:p>
    <w:p w:rsidR="00346DFB" w:rsidRDefault="00346DFB" w:rsidP="007B21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7B217F" w:rsidRPr="007B2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7B217F" w:rsidRPr="007B2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ukovodi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organizuje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unapređuje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usmerava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nadzire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ostvaruje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saradnju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drugim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organima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organizacijama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najsloženije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nalogu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zamenika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7B217F" w:rsidRPr="007B217F" w:rsidRDefault="007B217F" w:rsidP="007B21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120"/>
        <w:gridCol w:w="1523"/>
        <w:gridCol w:w="2694"/>
        <w:gridCol w:w="2993"/>
      </w:tblGrid>
      <w:tr w:rsidR="00346DFB" w:rsidRPr="002F70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346DFB" w:rsidRPr="002F7077" w:rsidRDefault="00CE0C64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Republički</w:t>
            </w:r>
            <w:r w:rsidR="00346DF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sekretarijat</w:t>
            </w:r>
            <w:r w:rsidR="00346DF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346DF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javne</w:t>
            </w:r>
            <w:r w:rsidR="00346DF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politike</w:t>
            </w:r>
          </w:p>
        </w:tc>
      </w:tr>
      <w:tr w:rsidR="00346DFB" w:rsidRPr="002F7077" w:rsidTr="004C2BC2">
        <w:tc>
          <w:tcPr>
            <w:tcW w:w="2120" w:type="dxa"/>
            <w:shd w:val="clear" w:color="auto" w:fill="F7CAAC" w:themeFill="accent2" w:themeFillTint="66"/>
          </w:tcPr>
          <w:p w:rsidR="00346DFB" w:rsidRPr="002F7077" w:rsidRDefault="00CE0C64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Ime</w:t>
            </w:r>
            <w:r w:rsidR="00346DFB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  <w:r w:rsidR="00346DFB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prezime</w:t>
            </w:r>
          </w:p>
        </w:tc>
        <w:tc>
          <w:tcPr>
            <w:tcW w:w="1523" w:type="dxa"/>
            <w:shd w:val="clear" w:color="auto" w:fill="F7CAAC" w:themeFill="accent2" w:themeFillTint="66"/>
          </w:tcPr>
          <w:p w:rsidR="00346DFB" w:rsidRPr="002F7077" w:rsidRDefault="00CE0C64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Funkcija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:rsidR="00346DFB" w:rsidRPr="002F7077" w:rsidRDefault="00CE0C64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Telefon</w:t>
            </w:r>
          </w:p>
        </w:tc>
        <w:tc>
          <w:tcPr>
            <w:tcW w:w="2993" w:type="dxa"/>
            <w:shd w:val="clear" w:color="auto" w:fill="F7CAAC" w:themeFill="accent2" w:themeFillTint="66"/>
          </w:tcPr>
          <w:p w:rsidR="00346DFB" w:rsidRPr="002F7077" w:rsidRDefault="00CE0C64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 w:rsidR="00346DFB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mail</w:t>
            </w:r>
          </w:p>
        </w:tc>
      </w:tr>
      <w:tr w:rsidR="00346DFB" w:rsidRPr="002F7077" w:rsidTr="004C2BC2">
        <w:trPr>
          <w:trHeight w:val="710"/>
        </w:trPr>
        <w:tc>
          <w:tcPr>
            <w:tcW w:w="2120" w:type="dxa"/>
            <w:shd w:val="clear" w:color="auto" w:fill="F7CAAC" w:themeFill="accent2" w:themeFillTint="66"/>
          </w:tcPr>
          <w:p w:rsidR="00346DFB" w:rsidRPr="002F7077" w:rsidRDefault="00CE0C64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Ninoslav</w:t>
            </w:r>
            <w:r w:rsidR="00346DF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Kekić</w:t>
            </w:r>
          </w:p>
        </w:tc>
        <w:tc>
          <w:tcPr>
            <w:tcW w:w="1523" w:type="dxa"/>
            <w:shd w:val="clear" w:color="auto" w:fill="F7CAAC" w:themeFill="accent2" w:themeFillTint="66"/>
          </w:tcPr>
          <w:p w:rsidR="00346DFB" w:rsidRPr="002F7077" w:rsidRDefault="00CE0C64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pomoćnik</w:t>
            </w:r>
            <w:r w:rsidR="00346DF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direktora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:rsidR="00346DFB" w:rsidRPr="002F7077" w:rsidRDefault="00346DFB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011/3346-436</w:t>
            </w:r>
          </w:p>
        </w:tc>
        <w:tc>
          <w:tcPr>
            <w:tcW w:w="2993" w:type="dxa"/>
            <w:shd w:val="clear" w:color="auto" w:fill="F7CAAC" w:themeFill="accent2" w:themeFillTint="66"/>
          </w:tcPr>
          <w:p w:rsidR="00346DFB" w:rsidRPr="002F7077" w:rsidRDefault="00673904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17" w:history="1"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ninoslav</w:t>
              </w:r>
              <w:r w:rsidR="00346DFB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kekic</w:t>
              </w:r>
              <w:r w:rsidR="00346DFB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@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rsjp</w:t>
              </w:r>
              <w:r w:rsidR="00346DFB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gov</w:t>
              </w:r>
              <w:r w:rsidR="00346DFB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rs</w:t>
              </w:r>
            </w:hyperlink>
          </w:p>
          <w:p w:rsidR="00346DFB" w:rsidRPr="002F7077" w:rsidRDefault="00346DFB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7B217F" w:rsidRDefault="007B217F" w:rsidP="007B2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346DFB" w:rsidRPr="007B217F" w:rsidRDefault="00CE0C64" w:rsidP="007B2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7B217F"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Sektoru</w:t>
      </w:r>
      <w:r w:rsidR="007B217F"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="007B217F"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obezbeđenje</w:t>
      </w:r>
      <w:r w:rsidR="007B217F"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kvaliteta</w:t>
      </w:r>
      <w:r w:rsidR="007B217F"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javnih</w:t>
      </w:r>
      <w:r w:rsidR="007B217F"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="007B217F" w:rsidRPr="00DA6560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propisa</w:t>
      </w:r>
      <w:r w:rsidR="007B217F" w:rsidRPr="00DA6560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</w:t>
      </w:r>
      <w:r w:rsidR="007B217F" w:rsidRPr="00DA6560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usluga</w:t>
      </w:r>
      <w:r w:rsidR="007B217F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obavlјaju</w:t>
      </w:r>
      <w:r w:rsidR="007B217F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="007B217F"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poslovi</w:t>
      </w:r>
      <w:r w:rsidR="007B217F"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="007B217F"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="007B217F"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odnose</w:t>
      </w:r>
      <w:r w:rsidR="007B217F"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</w:t>
      </w:r>
      <w:r w:rsidR="007B217F"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obezbeđivanje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usklađenosti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nacrta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donosi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usvojenim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strateškim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dokumentima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utvrđuju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njihovog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planskog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pripremu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strateških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dokumenata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utvrđuju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reforme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jačanje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privatnog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dijaloga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legislativnom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koordinaciju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inicijativa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strateških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dokumenata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unapređenja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poslovnog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okruženja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konkurentnosti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transformacije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modernizacije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usluga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vezane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reforme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pripremaju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uklјučuje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prethodnog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mišlјenja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potpunosti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sadržaja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priložene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obezbeđivanje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predlagačima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uspostavlјanju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mehanizma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tokom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vezane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prikuplјanje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inicijativa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subjekata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neefikasnih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republičkom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nivou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podnošenje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inicijativa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nadležnim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predlagačima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neefikasnih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analizu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unapređenje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poslovnog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okruženja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smanjenje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opterećenja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vezane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institucionalnih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kadrovskih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kapaciteta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reforme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modernizacije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usluga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učestvovanje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organizovanju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obuke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službenika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poslovima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kreiranja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poslovima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povezani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analizom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upravlјanjem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registrom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postupaka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uklјučuje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metodologije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pojednostavlјenje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postupaka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cilјu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optimalnog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opterećenja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transformacije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modernizacije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usluga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cilјu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održivog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usluga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prethodnog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mišlјenja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uređuju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postupci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pripremu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uređuje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registar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postupaka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modernizacije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transformacije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usluga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koordinaciju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kvaliteta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sadržaja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portala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jedinstvenog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registra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postupaka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upravlјanje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portalom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konsultacije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uklјučuje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institucijama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konsultacija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dokumente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nadležnosti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korišćenju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portala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obuka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korišćenje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portala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pružanje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realizacije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APSPV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delokrug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procesima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stručnim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usavršavanjem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službenika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>;</w:t>
      </w:r>
      <w:r w:rsidR="007B217F" w:rsidRPr="00DA656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projekata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delokruga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saradnju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organizacijama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privrednim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subjektima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građanima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pobolјšanju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pravnog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>.</w:t>
      </w:r>
    </w:p>
    <w:p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Sektoru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obezbeđenje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kvaliteta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javnih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7B217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propisa</w:t>
      </w:r>
      <w:r w:rsidRPr="007B217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</w:t>
      </w:r>
      <w:r w:rsidRPr="007B217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usluga</w:t>
      </w:r>
      <w:r w:rsidRPr="007B217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obrazuju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sledeće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uže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unutrašnje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jedinice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:</w:t>
      </w:r>
    </w:p>
    <w:p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A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  - </w:t>
      </w:r>
      <w:r w:rsidR="009D03E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Odelјenje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za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obezbeđenje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kvaliteta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propisa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i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analizu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efekata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Pr="007B21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B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-</w:t>
      </w:r>
      <w:r w:rsidR="009D03EF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Odelјenje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za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upravlјanje</w:t>
      </w:r>
      <w:r w:rsidRPr="007B217F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registrom</w:t>
      </w:r>
      <w:r w:rsidRPr="007B217F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administrativnih</w:t>
      </w:r>
      <w:r w:rsidRPr="007B217F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postupaka</w:t>
      </w:r>
      <w:r w:rsidRPr="007B217F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i</w:t>
      </w:r>
      <w:r w:rsidRPr="007B217F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modernizaciju</w:t>
      </w:r>
      <w:r w:rsidRPr="007B217F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usluga</w:t>
      </w:r>
      <w:r w:rsidRPr="007B217F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javne</w:t>
      </w:r>
      <w:r w:rsidRPr="007B217F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uprave</w:t>
      </w:r>
    </w:p>
    <w:p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V</w:t>
      </w:r>
      <w:r w:rsidR="009D03EF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  -  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Grupa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za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regulatornu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reformu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i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javno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privatni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dijalog</w:t>
      </w:r>
      <w:r w:rsidR="00AE7BCD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.</w:t>
      </w:r>
    </w:p>
    <w:p w:rsidR="007B217F" w:rsidRP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7B217F" w:rsidRPr="007B217F" w:rsidRDefault="00CE0C64" w:rsidP="007B2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A</w:t>
      </w:r>
      <w:r w:rsidR="007B217F" w:rsidRPr="007B217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-</w:t>
      </w:r>
      <w:r w:rsidR="007B217F" w:rsidRPr="007B217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Odelјenje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za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obezbeđenje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kvaliteta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propisa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i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analizu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efekata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 w:rsidR="007B217F" w:rsidRPr="007B217F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</w:p>
    <w:p w:rsidR="007B217F" w:rsidRDefault="007B217F" w:rsidP="007B2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7B217F" w:rsidRPr="007B217F" w:rsidRDefault="00CE0C64" w:rsidP="007B2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7B217F"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Odelјenju</w:t>
      </w:r>
      <w:r w:rsidR="007B217F"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za</w:t>
      </w:r>
      <w:r w:rsidR="007B217F"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obezbeđenje</w:t>
      </w:r>
      <w:r w:rsidR="007B217F"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kvaliteta</w:t>
      </w:r>
      <w:r w:rsidR="007B217F"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propisa</w:t>
      </w:r>
      <w:r w:rsidR="007B217F"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i</w:t>
      </w:r>
      <w:r w:rsidR="007B217F"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analizu</w:t>
      </w:r>
      <w:r w:rsidR="007B217F"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efekata</w:t>
      </w:r>
      <w:r w:rsidR="007B217F"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obavlјaju</w:t>
      </w:r>
      <w:r w:rsidR="007B217F"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="007B217F"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poslovi</w:t>
      </w:r>
      <w:r w:rsidR="007B217F"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="007B217F"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="007B217F"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odnose</w:t>
      </w:r>
      <w:r w:rsidR="007B217F"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</w:t>
      </w:r>
      <w:r w:rsidR="007B217F"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obezbeđivanje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usklađenosti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nacrta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donosi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usvojenim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strateškim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dokumentima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utvrđuju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njihovog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identifikovanje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dostavlјanje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inicijativa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strateških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utvrđuju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7B217F"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mišlјenja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nacrtu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donosi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koordin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ciju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pružanje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metodologije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pojednostavlјenje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postupaka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7B217F" w:rsidRDefault="00CE0C64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pripremu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planskog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raspravama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nacrtima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strateških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dokumentima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pružanje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radnih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izradu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mišlјenja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pripremaju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tokom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svih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faza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pripreme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uklјučuje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prethodnog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mišlјenja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pružanje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uspostavlјanju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mehanizma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tokom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konsultovanje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stručnim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organizacijama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stručnjacima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reguliše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prilikom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cilјu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obezbeđenja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kvaliteta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sistematizovanje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podataka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odgovarajuću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oblast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reguliše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cilјu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potpunijeg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mišlјenja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potpunosti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sadržaja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priložene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nacrt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unapređenje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procesa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analize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procesa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procene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analize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saradnju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cilјu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potpunijeg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tehnikama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obavlјanje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vezanih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institucionalnih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kadrovskih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kapaciteta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>;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unapređenje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metodologije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>;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obučavanju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službenika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kreiranja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povezani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analizom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pružanje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realizacije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APSPV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delokrug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Odelјenja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stručnim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usavršavanjem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službenika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Odelјenju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integracija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finansiranih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razvojne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delokruga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Odelјenja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saradnju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organizacijama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privrednim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subjektima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pobolјšanju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pravnog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>;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druge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poslove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iz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delokruga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Odelјenja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9D03E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</w:p>
    <w:p w:rsidR="007B217F" w:rsidRPr="009D03EF" w:rsidRDefault="009D03E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Odelјenja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rukovodi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Odelјenja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odgovoran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pomoćniku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rukovodiocu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obezbeđenje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D03EF" w:rsidRPr="009D03EF" w:rsidRDefault="009D03E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7B217F" w:rsidRDefault="009D03E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Načelnik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rukovodi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radom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uputstva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nadzire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obezbeđuje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stručnih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mišlјenja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usklađenosti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nacrta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usvojenim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dokumentima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utvrđuju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njihovog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donošenja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izrađuje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mišlјenja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nacrtu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predlogu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propisa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izrađuje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mišlјenja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vezana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ocenu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kvaliteta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efekata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propisa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pripremaju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posebne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organizacije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tokom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faza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propisa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prati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javnoj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raspravi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dokumentima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nacrtima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metodologije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kreiranja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ocene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predlaže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mere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unapređenje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metodologije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ocenu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efekata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propisa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organizovanju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obuka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poslovima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povezani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analizom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efekata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propisa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im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primeni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stečenih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znanja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tokom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njihovog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dalјeg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predlaže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mere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inicijativa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unapređenje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procedura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izdavanje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mišlјenja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vrši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kontrolu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kvaliteta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pojednostavlјenje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administrativnih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postupaka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kroz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regulatornu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reformu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obezbeđuje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kontrolu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preporuka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pojednostavlјenje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postupaka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kroz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izdavanje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mišlјenja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propise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nalogu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pomoćnika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D03EF" w:rsidRDefault="009D03E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30389" w:rsidRDefault="00630389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30389" w:rsidRDefault="00630389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30389" w:rsidRDefault="00630389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30389" w:rsidRDefault="00630389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785"/>
        <w:gridCol w:w="2520"/>
        <w:gridCol w:w="1565"/>
        <w:gridCol w:w="3460"/>
      </w:tblGrid>
      <w:tr w:rsidR="009D03EF" w:rsidRPr="002F70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Republički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sekretarijat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javne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politike</w:t>
            </w:r>
          </w:p>
        </w:tc>
      </w:tr>
      <w:tr w:rsidR="009D03EF" w:rsidRPr="002F7077" w:rsidTr="004C2BC2">
        <w:tc>
          <w:tcPr>
            <w:tcW w:w="1785" w:type="dxa"/>
            <w:shd w:val="clear" w:color="auto" w:fill="F7CAAC" w:themeFill="accent2" w:themeFillTint="66"/>
          </w:tcPr>
          <w:p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Ime</w:t>
            </w:r>
            <w:r w:rsidR="009D03EF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  <w:r w:rsidR="009D03EF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prezime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Funkcija</w:t>
            </w:r>
          </w:p>
        </w:tc>
        <w:tc>
          <w:tcPr>
            <w:tcW w:w="1565" w:type="dxa"/>
            <w:shd w:val="clear" w:color="auto" w:fill="F7CAAC" w:themeFill="accent2" w:themeFillTint="66"/>
          </w:tcPr>
          <w:p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Telefon</w:t>
            </w:r>
          </w:p>
        </w:tc>
        <w:tc>
          <w:tcPr>
            <w:tcW w:w="3460" w:type="dxa"/>
            <w:shd w:val="clear" w:color="auto" w:fill="F7CAAC" w:themeFill="accent2" w:themeFillTint="66"/>
          </w:tcPr>
          <w:p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 w:rsidR="009D03EF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mail</w:t>
            </w:r>
          </w:p>
        </w:tc>
      </w:tr>
      <w:tr w:rsidR="009D03EF" w:rsidRPr="002F7077" w:rsidTr="004C2BC2">
        <w:trPr>
          <w:trHeight w:val="710"/>
        </w:trPr>
        <w:tc>
          <w:tcPr>
            <w:tcW w:w="1785" w:type="dxa"/>
            <w:shd w:val="clear" w:color="auto" w:fill="F7CAAC" w:themeFill="accent2" w:themeFillTint="66"/>
          </w:tcPr>
          <w:p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Ognjen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Bogdanović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načelnik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Odelјenja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obezbeđenje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kvaliteta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propisa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i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analizu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efekata</w:t>
            </w:r>
          </w:p>
        </w:tc>
        <w:tc>
          <w:tcPr>
            <w:tcW w:w="1565" w:type="dxa"/>
            <w:shd w:val="clear" w:color="auto" w:fill="F7CAAC" w:themeFill="accent2" w:themeFillTint="66"/>
          </w:tcPr>
          <w:p w:rsidR="009D03EF" w:rsidRPr="002F7077" w:rsidRDefault="009D03E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011/333-4138</w:t>
            </w:r>
          </w:p>
        </w:tc>
        <w:tc>
          <w:tcPr>
            <w:tcW w:w="3460" w:type="dxa"/>
            <w:shd w:val="clear" w:color="auto" w:fill="F7CAAC" w:themeFill="accent2" w:themeFillTint="66"/>
          </w:tcPr>
          <w:p w:rsidR="009D03EF" w:rsidRPr="002F7077" w:rsidRDefault="00673904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18" w:history="1">
              <w:r w:rsidR="009D03E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ognjen.bogdanovic@rsjp.gov.rs</w:t>
              </w:r>
            </w:hyperlink>
          </w:p>
          <w:p w:rsidR="009D03EF" w:rsidRPr="002F7077" w:rsidRDefault="009D03EF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9D03EF" w:rsidRPr="009D03EF" w:rsidRDefault="009D03E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D03EF" w:rsidRDefault="009D03E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7B217F" w:rsidRPr="007B217F" w:rsidRDefault="00CE0C64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>B</w:t>
      </w:r>
      <w:r w:rsidR="007B217F" w:rsidRPr="007B217F"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 xml:space="preserve"> -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Odelјenje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za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>upravlјanje</w:t>
      </w:r>
      <w:r w:rsidR="007B217F" w:rsidRPr="007B217F"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>registrom</w:t>
      </w:r>
      <w:r w:rsidR="007B217F" w:rsidRPr="007B217F"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>administrativnih</w:t>
      </w:r>
      <w:r w:rsidR="007B217F" w:rsidRPr="007B217F"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>postupaka</w:t>
      </w:r>
      <w:r w:rsidR="007B217F" w:rsidRPr="007B217F"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i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modernizaciju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usluga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javne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uprave</w:t>
      </w:r>
    </w:p>
    <w:p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</w:pPr>
    </w:p>
    <w:p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Odelјenju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za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>upravlјanje</w:t>
      </w:r>
      <w:r w:rsidRPr="007B217F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>registrom</w:t>
      </w:r>
      <w:r w:rsidRPr="007B217F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>administrativnih</w:t>
      </w:r>
      <w:r w:rsidRPr="007B217F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>postupaka</w:t>
      </w:r>
      <w:r w:rsidRPr="007B217F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i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modernizaciju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usluga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javne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uprave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obavlјaju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se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poslovi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koji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se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odnose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na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: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praćenje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propisa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uređuje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funkcionisanje</w:t>
      </w:r>
      <w:r w:rsidRPr="007B217F">
        <w:rPr>
          <w:rFonts w:ascii="Times New Roman" w:hAnsi="Times New Roman"/>
          <w:b/>
          <w:color w:val="FF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registra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administrativnih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postupaka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uslova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poslovanja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koordinaciju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davanje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inicijativa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izradi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strateških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oblasti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unapređenja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poslovnog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okruženja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konkurentnosti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transformacije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modernizacije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usluga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uprave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analizu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predlaganje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mera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unapređenje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poslovnog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okruženja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smanjenje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administrativnih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opterećenja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privredu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građane</w:t>
      </w:r>
      <w:r w:rsidRPr="007B217F">
        <w:rPr>
          <w:rFonts w:ascii="Times New Roman" w:hAnsi="Times New Roman"/>
          <w:sz w:val="24"/>
          <w:szCs w:val="24"/>
          <w:lang w:val="sr-Cyrl-RS"/>
        </w:rPr>
        <w:t>;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vezane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analizu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institucionalnih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kadrovskih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kapaciteta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transformaciju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modernizacije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usluga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uprave</w:t>
      </w:r>
      <w:r w:rsidRPr="007B217F">
        <w:rPr>
          <w:rFonts w:ascii="Times New Roman" w:hAnsi="Times New Roman"/>
          <w:sz w:val="24"/>
          <w:szCs w:val="24"/>
          <w:lang w:val="sr-Cyrl-RS"/>
        </w:rPr>
        <w:t>;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organizovanju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obuka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službenika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kreiranja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propisa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uređuju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usluge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stručne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upravlјanjem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hAnsi="Times New Roman"/>
          <w:sz w:val="24"/>
          <w:szCs w:val="24"/>
          <w:lang w:val="sr-Cyrl-RS"/>
        </w:rPr>
        <w:t>registrom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administrativnih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postupaka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uslova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poslovanja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što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uklјučuje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metodologije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pojednostavlјenje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administrativnih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postupaka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cilјu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održavanja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sistema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optimalnog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opterećenja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privrede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građana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kao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transformacije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modernizacije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usluga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uprave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cilјu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održivog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sistema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usluga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uprave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službi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privrede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građana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davanje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prethodnog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mišlјenja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propise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uređuju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administrativni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postupci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kao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koordinaciju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održavanje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kvaliteta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sadržaja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portala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registra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administrativnih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postupaka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uslova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poslovanja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pružanje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pomoći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organizacijama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prilikom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uređenja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administrativnih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postupaka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održavanja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ažurnih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informacija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svim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administrativnim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postupcima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registru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administrativnih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postupaka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uslova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poslovanja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informacija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tim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postupcima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portalu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Registra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usavršavanjem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službenika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Odelјenju</w:t>
      </w:r>
      <w:r w:rsidRPr="007B217F">
        <w:rPr>
          <w:rFonts w:ascii="Times New Roman" w:hAnsi="Times New Roman"/>
          <w:sz w:val="24"/>
          <w:szCs w:val="24"/>
          <w:lang w:val="sr-Cyrl-RS"/>
        </w:rPr>
        <w:t>;</w:t>
      </w:r>
      <w:r w:rsidRPr="007B217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evropskih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integracija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projekata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finansiranih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međunarodne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razvojne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pomoći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delokruga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Odelјenja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saradnju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organizacijama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privrednim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subjektima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građanima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pobolјšanju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pravnog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okvira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modernizaciju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uprave</w:t>
      </w:r>
      <w:r w:rsidRPr="007B217F">
        <w:rPr>
          <w:rFonts w:ascii="Times New Roman" w:hAnsi="Times New Roman"/>
          <w:sz w:val="24"/>
          <w:szCs w:val="24"/>
          <w:lang w:val="sr-Cyrl-RS"/>
        </w:rPr>
        <w:t>;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druge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poslove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iz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delokruga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Odelјenja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9D03EF" w:rsidRDefault="009D03E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9D03EF" w:rsidRDefault="009D03EF" w:rsidP="009D03E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Radom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Odelјenja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načelnik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Odelјenja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pomoćniku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direktora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– </w:t>
      </w:r>
      <w:r w:rsidR="00CE0C64">
        <w:rPr>
          <w:rFonts w:ascii="Times New Roman" w:hAnsi="Times New Roman" w:cs="Times New Roman"/>
          <w:sz w:val="24"/>
          <w:lang w:val="sr-Cyrl-RS"/>
        </w:rPr>
        <w:t>rukovodiocu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obezbeđenje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kvaliteta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propisa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usluga</w:t>
      </w:r>
      <w:r>
        <w:rPr>
          <w:rFonts w:ascii="Times New Roman" w:hAnsi="Times New Roman" w:cs="Times New Roman"/>
          <w:sz w:val="24"/>
          <w:lang w:val="sr-Cyrl-RS"/>
        </w:rPr>
        <w:t>.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9D03EF" w:rsidRPr="009D03EF" w:rsidRDefault="009D03EF" w:rsidP="009D03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lastRenderedPageBreak/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Načelnik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rukovodi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radom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uputstva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nadzire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je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inicijativ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e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koordinira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praćenju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strateških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poslovnog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okruženja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konkurentnosti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transformacije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modernizacije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priprema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učestvuje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funkcionisanje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jedinstvenog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registra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administrativnih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postupaka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koordinira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predlaganje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poslovnog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okruženja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administrativnih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opterećenja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građane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obavlјa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vezane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analizu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institucionalnih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kadrovskih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transformaciju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modernizaciju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oordinira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upravlјanjem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registrom</w:t>
      </w:r>
      <w:r w:rsidRPr="009D03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administrativnih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postupaka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koordinira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državnim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organizacijama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subjektima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pobolјšanju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okvira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modernizaciju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obavlјa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druge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poslove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nalogu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pomoćnika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direktora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9D03EF" w:rsidRDefault="009D03EF" w:rsidP="009D03E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605"/>
        <w:gridCol w:w="2790"/>
        <w:gridCol w:w="1620"/>
        <w:gridCol w:w="3315"/>
      </w:tblGrid>
      <w:tr w:rsidR="009D03EF" w:rsidRPr="002F70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Republički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sekretarijat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za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javne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politike</w:t>
            </w:r>
          </w:p>
        </w:tc>
      </w:tr>
      <w:tr w:rsidR="009D03EF" w:rsidRPr="002F7077" w:rsidTr="004C2BC2">
        <w:tc>
          <w:tcPr>
            <w:tcW w:w="1605" w:type="dxa"/>
            <w:shd w:val="clear" w:color="auto" w:fill="F7CAAC" w:themeFill="accent2" w:themeFillTint="66"/>
          </w:tcPr>
          <w:p w:rsidR="009D03EF" w:rsidRPr="002F7077" w:rsidRDefault="00CE0C64" w:rsidP="000E52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Ime</w:t>
            </w:r>
            <w:r w:rsidR="009D03EF" w:rsidRPr="002F707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="009D03EF" w:rsidRPr="002F707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prezime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Funkcija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Telefon</w:t>
            </w:r>
          </w:p>
        </w:tc>
        <w:tc>
          <w:tcPr>
            <w:tcW w:w="3315" w:type="dxa"/>
            <w:shd w:val="clear" w:color="auto" w:fill="F7CAAC" w:themeFill="accent2" w:themeFillTint="66"/>
          </w:tcPr>
          <w:p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e</w:t>
            </w:r>
            <w:r w:rsidR="009D03EF" w:rsidRPr="002F7077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mail</w:t>
            </w:r>
          </w:p>
        </w:tc>
      </w:tr>
      <w:tr w:rsidR="009D03EF" w:rsidRPr="002F7077" w:rsidTr="004C2BC2">
        <w:trPr>
          <w:trHeight w:val="710"/>
        </w:trPr>
        <w:tc>
          <w:tcPr>
            <w:tcW w:w="1605" w:type="dxa"/>
            <w:shd w:val="clear" w:color="auto" w:fill="F7CAAC" w:themeFill="accent2" w:themeFillTint="66"/>
          </w:tcPr>
          <w:p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Milan</w:t>
            </w:r>
            <w:r w:rsidR="009D03EF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Pantelić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načelnik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Odelјenja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za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transformaciju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i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modernizaciju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usluga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javne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uprave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9D03EF" w:rsidRPr="002F7077" w:rsidRDefault="009D03E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011/333-4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190</w:t>
            </w:r>
          </w:p>
        </w:tc>
        <w:tc>
          <w:tcPr>
            <w:tcW w:w="3315" w:type="dxa"/>
            <w:shd w:val="clear" w:color="auto" w:fill="F7CAAC" w:themeFill="accent2" w:themeFillTint="66"/>
          </w:tcPr>
          <w:p w:rsidR="009D03EF" w:rsidRPr="002F7077" w:rsidRDefault="00673904" w:rsidP="000E523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hyperlink r:id="rId19" w:history="1">
              <w:r w:rsidR="009D03EF" w:rsidRPr="001F2FE2">
                <w:rPr>
                  <w:rStyle w:val="Hyperlink"/>
                  <w:rFonts w:ascii="Times New Roman" w:hAnsi="Times New Roman" w:cs="Times New Roman"/>
                  <w:b/>
                  <w:sz w:val="24"/>
                </w:rPr>
                <w:t>milan.pantelic</w:t>
              </w:r>
              <w:r w:rsidR="009D03EF" w:rsidRPr="001F2FE2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@rsjp.gov.rs</w:t>
              </w:r>
            </w:hyperlink>
          </w:p>
          <w:p w:rsidR="009D03EF" w:rsidRPr="002F7077" w:rsidRDefault="009D03EF" w:rsidP="000E523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</w:tbl>
    <w:p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7B217F" w:rsidRPr="007B217F" w:rsidRDefault="00CE0C64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>V</w:t>
      </w:r>
      <w:r w:rsidR="007B217F" w:rsidRPr="007B217F"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 xml:space="preserve"> -</w:t>
      </w:r>
      <w:r w:rsidR="007B217F" w:rsidRPr="007B217F">
        <w:rPr>
          <w:rFonts w:ascii="Times New Roman" w:hAnsi="Times New Roman"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Grupa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za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regulatornu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reformu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i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javno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privatni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dijalog</w:t>
      </w:r>
    </w:p>
    <w:p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E704B7" w:rsidRDefault="007B217F" w:rsidP="00E7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Grupi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za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regulatornu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reformu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i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javno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privatni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dijalog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obavlјaju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poslovi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odnose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strateških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utvrđuju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oblasti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regulatorne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reforme</w:t>
      </w:r>
      <w:r w:rsidRPr="007B217F">
        <w:rPr>
          <w:rFonts w:ascii="Times New Roman" w:hAnsi="Times New Roman"/>
          <w:sz w:val="24"/>
          <w:szCs w:val="24"/>
          <w:lang w:val="sr-Cyrl-RS"/>
        </w:rPr>
        <w:t>;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odnose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regulatorne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reforme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stručne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vezane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analizu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institucionalnih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kadrovskih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kapaciteta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regulatorne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reforme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saradnju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privrednim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subjektima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drugim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pravnim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licima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građanima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cilјu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prikuplјanja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informacija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problemima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rezultat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neefikasnih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propisa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administrativnih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postupaka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prikuplјanje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obradu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inicijativa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privrednih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subjekata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drugih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pravnih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lica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građana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izmenu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neefikasnih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propisa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republičkom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nivou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izradu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analiza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prikuplјenih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podataka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cilјem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podnošenja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inicijative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nadležnim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izmene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neefikasnih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propisa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pripremanje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odgovora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obrazloženja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privrednim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subjektima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drugim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pravnim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licima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građanima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uzeli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predlaganju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izmene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propisa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pružanje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informacija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privrednim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subjektima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drugim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pravnim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licima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građanima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mogućnostima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njihovog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aktivnog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učešća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predlaganju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izmene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propisa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upravlјanje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</w:t>
      </w:r>
      <w:r w:rsidRPr="007B217F">
        <w:rPr>
          <w:rFonts w:ascii="Times New Roman" w:hAnsi="Times New Roman"/>
          <w:sz w:val="24"/>
          <w:szCs w:val="24"/>
          <w:lang w:val="sr-Cyrl-RS"/>
        </w:rPr>
        <w:t>o</w:t>
      </w:r>
      <w:r w:rsidR="00CE0C64">
        <w:rPr>
          <w:rFonts w:ascii="Times New Roman" w:hAnsi="Times New Roman"/>
          <w:sz w:val="24"/>
          <w:szCs w:val="24"/>
          <w:lang w:val="sr-Cyrl-RS"/>
        </w:rPr>
        <w:t>rtalom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konsultacije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pružanje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podrške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korisnicima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portala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podnošenje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inicijative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nadležnim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izmene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neefikasnih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propisa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hAnsi="Times New Roman"/>
          <w:sz w:val="24"/>
          <w:szCs w:val="24"/>
          <w:lang w:val="sr-Cyrl-RS"/>
        </w:rPr>
        <w:t>pripremanje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predloga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strateških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utvrđuju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oblast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razvoja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javno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privatnog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dijaloga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cilјu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unapređenja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pravnog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okvira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organizovanje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okruglih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stolova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skupova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cilјu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unapređenja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javno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privatnog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dijaloga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usavršavanjem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službenika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Grupi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evropskih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integracija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lastRenderedPageBreak/>
        <w:t>sprovođenju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projekata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finansiranih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međunarodne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razvojne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pomoći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delokruga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Grupe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saradnju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organizacijama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privrednim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subjektima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građanima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pobolјšanju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pravnog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okvira</w:t>
      </w:r>
      <w:r w:rsidRPr="007B217F">
        <w:rPr>
          <w:rFonts w:ascii="Times New Roman" w:hAnsi="Times New Roman"/>
          <w:sz w:val="24"/>
          <w:szCs w:val="24"/>
          <w:lang w:val="sr-Cyrl-RS"/>
        </w:rPr>
        <w:t>;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druge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poslove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iz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delokruga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Grupe</w:t>
      </w:r>
      <w:r w:rsidR="00E704B7">
        <w:rPr>
          <w:rFonts w:ascii="Times New Roman" w:hAnsi="Times New Roman"/>
          <w:sz w:val="24"/>
          <w:szCs w:val="24"/>
          <w:lang w:val="sr-Cyrl-RS"/>
        </w:rPr>
        <w:t>.</w:t>
      </w:r>
    </w:p>
    <w:p w:rsidR="00E704B7" w:rsidRPr="00E704B7" w:rsidRDefault="00E704B7" w:rsidP="00E7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704B7" w:rsidRPr="00E704B7" w:rsidRDefault="00E704B7" w:rsidP="00E704B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Radom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rukovodilac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pomoćniku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direktora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– </w:t>
      </w:r>
      <w:r w:rsidR="00CE0C64">
        <w:rPr>
          <w:rFonts w:ascii="Times New Roman" w:hAnsi="Times New Roman" w:cs="Times New Roman"/>
          <w:sz w:val="24"/>
          <w:lang w:val="sr-Cyrl-RS"/>
        </w:rPr>
        <w:t>rukovodiocu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obezbeđenje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kvaliteta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625D3" w:rsidRDefault="00E704B7" w:rsidP="00E704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E704B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Rukovodilac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rukovodi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stručna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uputstva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koordinira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nadzire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Grupi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organizuje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poslovima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prikuplјanja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obrade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inicijativa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privrednih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subjekata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pravnih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lica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strukturnih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udruženja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komora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izmenu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neefikasnih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propisa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postupaka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republičkom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nivou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inicijative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izmenu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neefikasnih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propisa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podnošenja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nadležnim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organima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izrađuje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odgovore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obrazloženja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privrednim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subjektima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drugim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pravnim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licima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strukturnim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udruženjima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komorama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građanima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uzeli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predlaganju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izmene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propisa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E70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prati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realizaciju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regulatornu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reformu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javno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privatnog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dijaloga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zakonodavnom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E70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stručnu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subjektima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licima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strukturnim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udruženjima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komorama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mogućnostima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njihovog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aktivnog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učešća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predlaganju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koordinira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kontroliše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upravlјanje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portalom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konsultacije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strateških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utvrđuju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regulatorne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reforme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javno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privatnog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dijaloga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vrši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kontrolu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kvaliteta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prati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regulatorne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reforme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pojednostavlјenjem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administrativnih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postupaka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učestvuje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sprovođenju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praćenju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sprovođenja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projekta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finansiranih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međunarodne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razvojne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pomoći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obavlјa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druge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poslove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nalogu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pomoćnika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direktora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E704B7" w:rsidRPr="00E704B7" w:rsidRDefault="00E704B7" w:rsidP="00E704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785"/>
        <w:gridCol w:w="3060"/>
        <w:gridCol w:w="1260"/>
        <w:gridCol w:w="3225"/>
      </w:tblGrid>
      <w:tr w:rsidR="001F41CF" w:rsidRPr="002F70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1F41CF" w:rsidRPr="002F7077" w:rsidRDefault="00CE0C64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Republički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sekretarijat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za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javne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politike</w:t>
            </w:r>
          </w:p>
        </w:tc>
      </w:tr>
      <w:tr w:rsidR="001F41CF" w:rsidRPr="002F7077" w:rsidTr="004C2BC2">
        <w:tc>
          <w:tcPr>
            <w:tcW w:w="1785" w:type="dxa"/>
            <w:shd w:val="clear" w:color="auto" w:fill="F7CAAC" w:themeFill="accent2" w:themeFillTint="66"/>
          </w:tcPr>
          <w:p w:rsidR="001F41CF" w:rsidRPr="002F7077" w:rsidRDefault="00CE0C64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Ime</w:t>
            </w:r>
            <w:r w:rsidR="001F41CF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i</w:t>
            </w:r>
            <w:r w:rsidR="001F41CF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prezime</w:t>
            </w:r>
          </w:p>
        </w:tc>
        <w:tc>
          <w:tcPr>
            <w:tcW w:w="3060" w:type="dxa"/>
            <w:shd w:val="clear" w:color="auto" w:fill="F7CAAC" w:themeFill="accent2" w:themeFillTint="66"/>
          </w:tcPr>
          <w:p w:rsidR="001F41CF" w:rsidRPr="002F7077" w:rsidRDefault="00CE0C64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Funkcija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:rsidR="001F41CF" w:rsidRPr="002F7077" w:rsidRDefault="00CE0C64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Telefon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:rsidR="001F41CF" w:rsidRPr="002F7077" w:rsidRDefault="00CE0C64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e</w:t>
            </w:r>
            <w:r w:rsidR="001F41CF" w:rsidRPr="002F7077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mail</w:t>
            </w:r>
          </w:p>
        </w:tc>
      </w:tr>
      <w:tr w:rsidR="001F41CF" w:rsidRPr="002F7077" w:rsidTr="004C2BC2">
        <w:trPr>
          <w:trHeight w:val="1212"/>
        </w:trPr>
        <w:tc>
          <w:tcPr>
            <w:tcW w:w="1785" w:type="dxa"/>
            <w:shd w:val="clear" w:color="auto" w:fill="F7CAAC" w:themeFill="accent2" w:themeFillTint="66"/>
          </w:tcPr>
          <w:p w:rsidR="001F41CF" w:rsidRPr="002F7077" w:rsidRDefault="001F41CF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  <w:tc>
          <w:tcPr>
            <w:tcW w:w="3060" w:type="dxa"/>
            <w:shd w:val="clear" w:color="auto" w:fill="F7CAAC" w:themeFill="accent2" w:themeFillTint="66"/>
          </w:tcPr>
          <w:p w:rsidR="001F41CF" w:rsidRPr="002F7077" w:rsidRDefault="00CE0C64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Rukovodilac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Grupe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za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regulatornu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reformu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i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javno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privatni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dijalog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:rsidR="001F41CF" w:rsidRPr="002F7077" w:rsidRDefault="001F41CF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  <w:tc>
          <w:tcPr>
            <w:tcW w:w="3225" w:type="dxa"/>
            <w:shd w:val="clear" w:color="auto" w:fill="F7CAAC" w:themeFill="accent2" w:themeFillTint="66"/>
          </w:tcPr>
          <w:p w:rsidR="001F41CF" w:rsidRPr="002F7077" w:rsidRDefault="004D4AC6" w:rsidP="003B5E06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lang w:val="sr-Cyrl-RS"/>
              </w:rPr>
              <w:t xml:space="preserve">            </w:t>
            </w:r>
            <w:hyperlink r:id="rId20" w:history="1"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office</w:t>
              </w:r>
              <w:r w:rsidR="001F41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@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rsjp</w:t>
              </w:r>
              <w:r w:rsidR="001F41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gov</w:t>
              </w:r>
              <w:r w:rsidR="001F41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</w:t>
              </w:r>
            </w:hyperlink>
          </w:p>
          <w:p w:rsidR="001F41CF" w:rsidRPr="002F7077" w:rsidRDefault="001F41CF" w:rsidP="003B5E06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</w:tbl>
    <w:p w:rsidR="001F41CF" w:rsidRPr="002F7077" w:rsidRDefault="001F41CF" w:rsidP="001625D3">
      <w:pPr>
        <w:tabs>
          <w:tab w:val="left" w:pos="0"/>
        </w:tabs>
        <w:jc w:val="both"/>
        <w:rPr>
          <w:lang w:val="sr-Cyrl-RS"/>
        </w:rPr>
      </w:pPr>
    </w:p>
    <w:p w:rsidR="0064390F" w:rsidRPr="00236C51" w:rsidRDefault="00CE0C64" w:rsidP="0064390F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SEKTOR</w:t>
      </w:r>
      <w:r w:rsidR="0064390F" w:rsidRPr="00236C5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ZA</w:t>
      </w:r>
      <w:r w:rsidR="0064390F" w:rsidRPr="00236C5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PLANSKI</w:t>
      </w:r>
      <w:r w:rsidR="0064390F" w:rsidRPr="00236C5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SISTEM</w:t>
      </w:r>
      <w:r w:rsidR="0064390F" w:rsidRPr="00236C5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KOORDINACIJU</w:t>
      </w:r>
      <w:r w:rsidR="0064390F" w:rsidRPr="00236C5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RAZVOJ</w:t>
      </w:r>
      <w:r w:rsidR="0064390F" w:rsidRPr="00236C5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I</w:t>
      </w:r>
      <w:r w:rsidR="0064390F" w:rsidRPr="00236C5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UNAPREĐENјE</w:t>
      </w:r>
      <w:r w:rsidR="0064390F" w:rsidRPr="00236C5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JAVNIH</w:t>
      </w:r>
      <w:r w:rsidR="0064390F" w:rsidRPr="00236C5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POLITIKA</w:t>
      </w:r>
    </w:p>
    <w:p w:rsidR="0064390F" w:rsidRPr="0064390F" w:rsidRDefault="0064390F" w:rsidP="001F41C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rukovodi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organizuje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unapređuje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usmerava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nadzire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ostvaruje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saradnju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drugim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organizacijama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najsloženije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nalogu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zamenika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899"/>
        <w:gridCol w:w="2485"/>
        <w:gridCol w:w="1633"/>
        <w:gridCol w:w="3313"/>
      </w:tblGrid>
      <w:tr w:rsidR="0064390F" w:rsidRPr="002F70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Republički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sekretarijat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javne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politike</w:t>
            </w:r>
          </w:p>
        </w:tc>
      </w:tr>
      <w:tr w:rsidR="0064390F" w:rsidRPr="002F7077" w:rsidTr="004C2BC2">
        <w:tc>
          <w:tcPr>
            <w:tcW w:w="1899" w:type="dxa"/>
            <w:shd w:val="clear" w:color="auto" w:fill="F7CAAC" w:themeFill="accent2" w:themeFillTint="66"/>
          </w:tcPr>
          <w:p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Ime</w:t>
            </w:r>
            <w:r w:rsidR="0064390F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  <w:r w:rsidR="0064390F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prezime</w:t>
            </w:r>
          </w:p>
        </w:tc>
        <w:tc>
          <w:tcPr>
            <w:tcW w:w="2485" w:type="dxa"/>
            <w:shd w:val="clear" w:color="auto" w:fill="F7CAAC" w:themeFill="accent2" w:themeFillTint="66"/>
          </w:tcPr>
          <w:p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Funkcija</w:t>
            </w:r>
          </w:p>
        </w:tc>
        <w:tc>
          <w:tcPr>
            <w:tcW w:w="1633" w:type="dxa"/>
            <w:shd w:val="clear" w:color="auto" w:fill="F7CAAC" w:themeFill="accent2" w:themeFillTint="66"/>
          </w:tcPr>
          <w:p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Telefon</w:t>
            </w:r>
          </w:p>
        </w:tc>
        <w:tc>
          <w:tcPr>
            <w:tcW w:w="3313" w:type="dxa"/>
            <w:shd w:val="clear" w:color="auto" w:fill="F7CAAC" w:themeFill="accent2" w:themeFillTint="66"/>
          </w:tcPr>
          <w:p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 w:rsidR="0064390F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mail</w:t>
            </w:r>
          </w:p>
        </w:tc>
      </w:tr>
      <w:tr w:rsidR="0064390F" w:rsidRPr="002F7077" w:rsidTr="004C2BC2">
        <w:trPr>
          <w:trHeight w:val="710"/>
        </w:trPr>
        <w:tc>
          <w:tcPr>
            <w:tcW w:w="1899" w:type="dxa"/>
            <w:shd w:val="clear" w:color="auto" w:fill="F7CAAC" w:themeFill="accent2" w:themeFillTint="66"/>
          </w:tcPr>
          <w:p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Dijana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Ilić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Zogović</w:t>
            </w:r>
          </w:p>
        </w:tc>
        <w:tc>
          <w:tcPr>
            <w:tcW w:w="2485" w:type="dxa"/>
            <w:shd w:val="clear" w:color="auto" w:fill="F7CAAC" w:themeFill="accent2" w:themeFillTint="66"/>
          </w:tcPr>
          <w:p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pomoćnik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direktora</w:t>
            </w:r>
          </w:p>
        </w:tc>
        <w:tc>
          <w:tcPr>
            <w:tcW w:w="1633" w:type="dxa"/>
            <w:shd w:val="clear" w:color="auto" w:fill="F7CAAC" w:themeFill="accent2" w:themeFillTint="66"/>
          </w:tcPr>
          <w:p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011/2761-271</w:t>
            </w:r>
          </w:p>
        </w:tc>
        <w:tc>
          <w:tcPr>
            <w:tcW w:w="3313" w:type="dxa"/>
            <w:shd w:val="clear" w:color="auto" w:fill="F7CAAC" w:themeFill="accent2" w:themeFillTint="66"/>
          </w:tcPr>
          <w:p w:rsidR="0064390F" w:rsidRPr="002F7077" w:rsidRDefault="00673904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21" w:history="1">
              <w:r w:rsidR="0064390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dijana.iliczogovic@rsjp.gov.rs</w:t>
              </w:r>
            </w:hyperlink>
          </w:p>
          <w:p w:rsidR="0064390F" w:rsidRPr="002F7077" w:rsidRDefault="0064390F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BF2FAC" w:rsidRDefault="001F41CF" w:rsidP="0064390F">
      <w:pPr>
        <w:tabs>
          <w:tab w:val="left" w:pos="0"/>
        </w:tabs>
        <w:jc w:val="both"/>
        <w:rPr>
          <w:lang w:val="sr-Cyrl-RS"/>
        </w:rPr>
      </w:pPr>
      <w:r w:rsidRPr="002F7077">
        <w:rPr>
          <w:lang w:val="sr-Cyrl-RS"/>
        </w:rPr>
        <w:tab/>
      </w:r>
    </w:p>
    <w:p w:rsidR="0064390F" w:rsidRPr="0064390F" w:rsidRDefault="00CE0C64" w:rsidP="006439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Sektoru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planski</w:t>
      </w:r>
      <w:r w:rsidR="0064390F"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sistem</w:t>
      </w:r>
      <w:r w:rsidR="0064390F"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koordinaciju</w:t>
      </w:r>
      <w:r w:rsidR="0064390F"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,</w:t>
      </w:r>
      <w:r w:rsidR="0064390F" w:rsidRPr="0064390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razvoj</w:t>
      </w:r>
      <w:r w:rsidR="0064390F" w:rsidRPr="0064390F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unapređenje</w:t>
      </w:r>
      <w:r w:rsidR="0064390F" w:rsidRPr="0064390F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javnih</w:t>
      </w:r>
      <w:r w:rsidR="0064390F" w:rsidRPr="0064390F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politika</w:t>
      </w:r>
      <w:r w:rsidR="0064390F" w:rsidRPr="0064390F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obavlјaju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odnose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pripremanje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strateških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utvrđuju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više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organa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razvijanje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standarda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procesa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strateškog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planiranja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davanje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inicijativa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unapređenje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procedura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strateških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utvrđuju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posebnih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studija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neophodnih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unapređenje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inovacija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izveštavanje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Vlade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rezultatima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analiza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efekata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oblasti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javnih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politika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pružanje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podrške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organima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kroz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informisanje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rezultatima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analiza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efekata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podršku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inovacijama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politikama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kroz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kretanja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inovacija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međunarodnom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domaćem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nivou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pokretanje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inicijativa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istraživanje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inovativnih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rešenja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različitim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privrednog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društvenog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primenu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inovativnih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rešenja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politikama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pružanje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metodološke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nadležnim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dokumenata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tokom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izrade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dokumenata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stepena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usklađenosti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odredbama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planskom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RS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pratećih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uredaba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prethodnog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mišlјenja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mišlјenja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dokumenata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njihovog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planskom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RS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stepena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usaglašenosti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prethodno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donetim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dokumentima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potpunosti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sadržaja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kvaliteta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izrađene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sprovedenog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prilikom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rezultatima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dokumenata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>;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inicijativama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zainteresovanih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dokumenata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inicijativama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radnim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planskom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RS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pružanje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realizacije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APSPV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delokrug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;  </w:t>
      </w:r>
      <w:r>
        <w:rPr>
          <w:rFonts w:ascii="Times New Roman" w:hAnsi="Times New Roman"/>
          <w:sz w:val="24"/>
          <w:szCs w:val="24"/>
          <w:lang w:val="sr-Cyrl-RS"/>
        </w:rPr>
        <w:t>pružanje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predlagačima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dokumenata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optimizaciju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strateškog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srednjoročnih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planova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povezivanje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srednjoročnim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okvirom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rashoda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pripremu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metodološkog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usmeravanje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pružanje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metodološke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jedinicama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JLS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usklađivanje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odredbama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planskom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RS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pratećim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uredbama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prioritetima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obuka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službenike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JLS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>;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vođenje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Jedinstvenog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informacionog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planiranje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vođenje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ažuriranje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baze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podataka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dokumenata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>;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mehanizama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prikuplјanje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podataka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njihovu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obradu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kreiranje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namenskih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podataka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procesu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evropskih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integracija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sprovođenju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praćenju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finansiranih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razvojne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saradnju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komunikaciju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međunarodnim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organizacijama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ekonomskih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priprema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Evropsku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komisiju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učešće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regionalnim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međunarodnim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skupovima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materijala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ekonomskih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predstavnika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skupova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planiranje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finansiraju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fondova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ostalih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bilateralnih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multilateralnih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donatora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projekta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kredita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nadležnosti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procesima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stručnim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usavršavanjem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službenika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realizaciji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obuka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JLS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poslovima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praćenja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vrednovanja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druge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delokruga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Sektora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4390F" w:rsidRPr="0064390F" w:rsidRDefault="0064390F" w:rsidP="006439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64390F" w:rsidRPr="0064390F" w:rsidRDefault="00CE0C64" w:rsidP="006439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Sektoru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planski</w:t>
      </w:r>
      <w:r w:rsidR="0064390F"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sistem</w:t>
      </w:r>
      <w:r w:rsidR="0064390F"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koordinaciju</w:t>
      </w:r>
      <w:r w:rsidR="0064390F"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razvoj</w:t>
      </w:r>
      <w:r w:rsidR="0064390F"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unapređenje</w:t>
      </w:r>
      <w:r w:rsidR="0064390F"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javnih</w:t>
      </w:r>
      <w:r w:rsidR="0064390F"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politika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obrazuje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sledeće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uže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unutrašnje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jedinice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64390F" w:rsidRPr="0064390F" w:rsidRDefault="00CE0C64" w:rsidP="006439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Odelјenje</w:t>
      </w:r>
      <w:r w:rsidR="00AE7BC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za</w:t>
      </w:r>
      <w:r w:rsidR="00AE7BC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ekonomske</w:t>
      </w:r>
      <w:r w:rsidR="00AE7BC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analize</w:t>
      </w:r>
    </w:p>
    <w:p w:rsidR="0064390F" w:rsidRPr="0064390F" w:rsidRDefault="00CE0C64" w:rsidP="006439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B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Odelјenje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podršku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planiranju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javnih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politika</w:t>
      </w:r>
    </w:p>
    <w:p w:rsidR="004529CB" w:rsidRDefault="00CE0C64" w:rsidP="004529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V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-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Grupa</w:t>
      </w:r>
      <w:r w:rsidR="0064390F" w:rsidRPr="0064390F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inovacije</w:t>
      </w:r>
      <w:r w:rsidR="0064390F" w:rsidRPr="0064390F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javnim</w:t>
      </w:r>
      <w:r w:rsidR="0064390F" w:rsidRPr="0064390F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politikama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64390F" w:rsidRPr="0064390F" w:rsidRDefault="00CE0C64" w:rsidP="00452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A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Odelјenje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ekonomske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analize</w:t>
      </w:r>
    </w:p>
    <w:p w:rsidR="0064390F" w:rsidRDefault="0064390F" w:rsidP="0064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64390F" w:rsidRDefault="0064390F" w:rsidP="0064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ekonomske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strateških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utvrđuju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privredne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strukture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društvenog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regionalnog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konkurentnosti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makroekonomskih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tokova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osnova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utvrđivanje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sadržaja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makroekonomije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efekata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monetarne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fiskalne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njihove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povezanosti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drugim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javnim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posebnih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neophodnih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unapređenje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davanje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inicijativa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unapređenje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procedura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strateških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utvrđuju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različitim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privrednog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društvenog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konkurentnosti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pružanje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podrške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realizacije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APSPV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delu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odnosi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delokrug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Odelјenja</w:t>
      </w:r>
      <w:r w:rsidRPr="0064390F">
        <w:rPr>
          <w:rFonts w:ascii="Times New Roman" w:hAnsi="Times New Roman"/>
          <w:sz w:val="24"/>
          <w:szCs w:val="24"/>
          <w:lang w:val="sr-Cyrl-RS"/>
        </w:rPr>
        <w:t>;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razvijanje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standarda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strateškog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planiranja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efekata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izveštavanje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rezultatima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efekata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ekonomskih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mehanizama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prikuplјanje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podataka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njihovu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obradu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kreiranje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namenskih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baza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podataka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obradu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objedinjavanje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materijala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vezanih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različite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ekonomske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evropskih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integracija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finansiranih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razvojne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saradnju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komunikaciju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međunarodnim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organizacijama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ekonomskih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Evropsku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komisiju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regionalnim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međunarodnim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skupovima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materijala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ekonomskih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predstavnika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tih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skupova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finansiraju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fondova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ostalih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bilateralnih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multilateralnih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donatora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razvojnih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projekta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kredita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nadležnosti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procesima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stručnim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usavršavanjem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službenika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Odelјenju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realizaciji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obuka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JLS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poslovima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vrednovanja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4529CB" w:rsidRDefault="004529CB" w:rsidP="0064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529CB" w:rsidRDefault="004529CB" w:rsidP="004529CB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lastRenderedPageBreak/>
        <w:tab/>
      </w:r>
      <w:r w:rsidR="00CE0C64">
        <w:rPr>
          <w:rFonts w:ascii="Times New Roman" w:hAnsi="Times New Roman" w:cs="Times New Roman"/>
          <w:sz w:val="24"/>
          <w:lang w:val="sr-Cyrl-RS"/>
        </w:rPr>
        <w:t>Radom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Odelјenja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načelnik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Odelјenja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pomoćniku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direktora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– </w:t>
      </w:r>
      <w:r w:rsidR="00CE0C64">
        <w:rPr>
          <w:rFonts w:ascii="Times New Roman" w:hAnsi="Times New Roman" w:cs="Times New Roman"/>
          <w:sz w:val="24"/>
          <w:lang w:val="sr-Cyrl-RS"/>
        </w:rPr>
        <w:t>rukovodiocu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planski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sistem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koordinaciju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razvoj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unapređenje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javnih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politika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:rsidR="004529CB" w:rsidRPr="004529CB" w:rsidRDefault="004529CB" w:rsidP="004529CB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Načelnik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rukovodi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radom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uputstva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nadzire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koordinira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blagovremeno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pravilno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praćenje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makroekonomskih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tokova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kao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osnova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utvrđivanje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sadržaja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oblasti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makroekonomije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izrađuje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predloge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analize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prati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efekte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monetarne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fiskalne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politike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njihove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povezanosti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drugim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javnim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politikama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izrađuje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predloge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analize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predlaže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mere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koordinira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pripremu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inicijativa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unapređenje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procedura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izradu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strateških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dokumenata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kojima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utvrđuju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javne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politike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različitim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oblastima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privrednog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društvenog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razvoja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konkurentnosti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strateških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utvrđuju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više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razvija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standarde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metodologiju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sprovođenje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procesa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strateškog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planiranja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praćenja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efekata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; 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stručnu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pripreme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praćenja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APSPV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delokrug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Odelјenja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stara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blagovremenoj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pravilnoj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obradi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podataka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objedinjavanju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materijala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vezi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ekonomskim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analizama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koordinira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pružanje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podrške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organima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državne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uprave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kroz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informisanje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analizama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efekata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pojedinih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sektorskih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;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obavlјa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druge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nalogu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pomoćnika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direktora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766"/>
        <w:gridCol w:w="2257"/>
        <w:gridCol w:w="1661"/>
        <w:gridCol w:w="3646"/>
      </w:tblGrid>
      <w:tr w:rsidR="0064390F" w:rsidRPr="002F7077" w:rsidTr="004C2BC2">
        <w:trPr>
          <w:trHeight w:val="258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236C51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Republički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sekretarijat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javne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politike</w:t>
            </w:r>
          </w:p>
          <w:p w:rsidR="0031445E" w:rsidRPr="002F7077" w:rsidRDefault="0031445E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529CB" w:rsidRPr="002F7077" w:rsidTr="004C2BC2">
        <w:tc>
          <w:tcPr>
            <w:tcW w:w="1766" w:type="dxa"/>
            <w:shd w:val="clear" w:color="auto" w:fill="F7CAAC" w:themeFill="accent2" w:themeFillTint="66"/>
          </w:tcPr>
          <w:p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Ime</w:t>
            </w:r>
            <w:r w:rsidR="0064390F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  <w:r w:rsidR="0064390F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prezime</w:t>
            </w:r>
          </w:p>
        </w:tc>
        <w:tc>
          <w:tcPr>
            <w:tcW w:w="2257" w:type="dxa"/>
            <w:shd w:val="clear" w:color="auto" w:fill="F7CAAC" w:themeFill="accent2" w:themeFillTint="66"/>
          </w:tcPr>
          <w:p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Funkcija</w:t>
            </w:r>
          </w:p>
        </w:tc>
        <w:tc>
          <w:tcPr>
            <w:tcW w:w="1661" w:type="dxa"/>
            <w:shd w:val="clear" w:color="auto" w:fill="F7CAAC" w:themeFill="accent2" w:themeFillTint="66"/>
          </w:tcPr>
          <w:p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Telefon</w:t>
            </w:r>
          </w:p>
        </w:tc>
        <w:tc>
          <w:tcPr>
            <w:tcW w:w="3646" w:type="dxa"/>
            <w:shd w:val="clear" w:color="auto" w:fill="F7CAAC" w:themeFill="accent2" w:themeFillTint="66"/>
          </w:tcPr>
          <w:p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 w:rsidR="0064390F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mail</w:t>
            </w:r>
          </w:p>
        </w:tc>
      </w:tr>
      <w:tr w:rsidR="004529CB" w:rsidRPr="002F7077" w:rsidTr="004C2BC2">
        <w:trPr>
          <w:trHeight w:val="710"/>
        </w:trPr>
        <w:tc>
          <w:tcPr>
            <w:tcW w:w="1766" w:type="dxa"/>
            <w:shd w:val="clear" w:color="auto" w:fill="F7CAAC" w:themeFill="accent2" w:themeFillTint="66"/>
          </w:tcPr>
          <w:p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Svetlana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Aksentijević</w:t>
            </w:r>
          </w:p>
        </w:tc>
        <w:tc>
          <w:tcPr>
            <w:tcW w:w="2257" w:type="dxa"/>
            <w:shd w:val="clear" w:color="auto" w:fill="F7CAAC" w:themeFill="accent2" w:themeFillTint="66"/>
          </w:tcPr>
          <w:p w:rsidR="0064390F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načelnik</w:t>
            </w:r>
            <w:r w:rsidR="004529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Odelјenja</w:t>
            </w:r>
            <w:r w:rsidR="004529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4529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ekonomske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analize</w:t>
            </w:r>
          </w:p>
          <w:p w:rsidR="0031445E" w:rsidRPr="002F7077" w:rsidRDefault="0031445E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61" w:type="dxa"/>
            <w:shd w:val="clear" w:color="auto" w:fill="F7CAAC" w:themeFill="accent2" w:themeFillTint="66"/>
          </w:tcPr>
          <w:p w:rsidR="0064390F" w:rsidRPr="002F7077" w:rsidRDefault="0064390F" w:rsidP="004529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011/2761-271</w:t>
            </w:r>
          </w:p>
        </w:tc>
        <w:tc>
          <w:tcPr>
            <w:tcW w:w="3646" w:type="dxa"/>
            <w:shd w:val="clear" w:color="auto" w:fill="F7CAAC" w:themeFill="accent2" w:themeFillTint="66"/>
          </w:tcPr>
          <w:p w:rsidR="0064390F" w:rsidRPr="002F7077" w:rsidRDefault="00673904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22" w:history="1">
              <w:r w:rsidR="0064390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svetlana.aksentijevic@rsjp.gov.rs</w:t>
              </w:r>
            </w:hyperlink>
          </w:p>
          <w:p w:rsidR="0064390F" w:rsidRPr="002F7077" w:rsidRDefault="0064390F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64390F" w:rsidRDefault="0064390F" w:rsidP="006439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64390F" w:rsidRPr="0064390F" w:rsidRDefault="00CE0C64" w:rsidP="006439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B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Odelјenje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podršku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planiranju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javnih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politika</w:t>
      </w:r>
    </w:p>
    <w:p w:rsidR="0064390F" w:rsidRPr="0064390F" w:rsidRDefault="0064390F" w:rsidP="0064390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sr-Cyrl-RS"/>
        </w:rPr>
      </w:pPr>
    </w:p>
    <w:p w:rsidR="0064390F" w:rsidRDefault="0064390F" w:rsidP="00643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podršku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planiranju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CE0C64">
        <w:rPr>
          <w:rFonts w:ascii="Times New Roman" w:hAnsi="Times New Roman"/>
          <w:sz w:val="24"/>
          <w:szCs w:val="24"/>
          <w:lang w:val="sr-Cyrl-RS"/>
        </w:rPr>
        <w:t>analiziranje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identifikovanje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potreba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dostavlјanje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inicijativa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izradu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planskih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utvrđuju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pružanje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metodološke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podrške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nadležnim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predlaganje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tokom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izrade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analize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efekata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izrade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stručne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odnose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stepena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usklađenosti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odredbama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Zakona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planskom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sistemu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RS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pratećih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uredaba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davanje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mišlјenja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predloge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postupku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njihovog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donošenja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skladu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Zakonom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planskom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sistemu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RS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osnovu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stepena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usaglašenosti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prethodno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donetim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dokumentima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potpunosti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sadržaja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kvaliteta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izrađene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analize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efekata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sprovedenog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prilikom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njihove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izrade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davanje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prethodnog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mišlјenja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potrebi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izrade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analize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efekata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obradu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lastRenderedPageBreak/>
        <w:t>inicijativama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zainteresovanih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strana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izradu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ili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izmenu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inicijativama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radnim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grupama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skladu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Zakonom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planskom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sistemu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RS</w:t>
      </w:r>
      <w:r w:rsidRPr="0064390F">
        <w:rPr>
          <w:rFonts w:ascii="Times New Roman" w:hAnsi="Times New Roman"/>
          <w:sz w:val="24"/>
          <w:szCs w:val="24"/>
          <w:lang w:val="sr-Cyrl-RS"/>
        </w:rPr>
        <w:t>;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pružanje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podrške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realizacije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APSPV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delu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odnosi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delokrug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Odelјenja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pružanje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podrške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predlagačima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optimizaciju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strateškog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okvira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izrade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srednjoročnih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planova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povezivanje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srednjoročnim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okvirom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rashoda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unapređenje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metodologije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izrade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analize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efekata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politike</w:t>
      </w:r>
      <w:r w:rsidRPr="0064390F">
        <w:rPr>
          <w:rFonts w:ascii="Times New Roman" w:hAnsi="Times New Roman"/>
          <w:sz w:val="24"/>
          <w:szCs w:val="24"/>
          <w:lang w:val="sr-Cyrl-RS"/>
        </w:rPr>
        <w:t>;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metodološkog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okvira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usmeravanje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izrade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razvoja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Srbije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planova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razvoja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lokalnih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vlasti</w:t>
      </w:r>
      <w:r w:rsidRPr="0064390F">
        <w:rPr>
          <w:rFonts w:ascii="Times New Roman" w:hAnsi="Times New Roman"/>
          <w:sz w:val="24"/>
          <w:szCs w:val="24"/>
          <w:lang w:val="sr-Cyrl-RS"/>
        </w:rPr>
        <w:t>;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vođenje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Jedinstvenog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informacionog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sistema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planiranje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davanje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pismenih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usmenih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uputstava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korisnicima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sistema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obukama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korišćenje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JIS</w:t>
      </w:r>
      <w:r w:rsidRPr="0064390F">
        <w:rPr>
          <w:rFonts w:ascii="Times New Roman" w:hAnsi="Times New Roman"/>
          <w:sz w:val="24"/>
          <w:szCs w:val="24"/>
          <w:lang w:val="sr-Cyrl-RS"/>
        </w:rPr>
        <w:t>-</w:t>
      </w:r>
      <w:r w:rsidR="00CE0C64">
        <w:rPr>
          <w:rFonts w:ascii="Times New Roman" w:hAnsi="Times New Roman"/>
          <w:sz w:val="24"/>
          <w:szCs w:val="24"/>
          <w:lang w:val="sr-Cyrl-RS"/>
        </w:rPr>
        <w:t>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procesima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stručnim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usavršavanjem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službenika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Odelјenju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vođenje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ažuriranje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baze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podataka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druge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delokruga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Odelјenja</w:t>
      </w:r>
      <w:r w:rsidRPr="0064390F">
        <w:rPr>
          <w:rFonts w:ascii="Times New Roman" w:hAnsi="Times New Roman"/>
          <w:sz w:val="24"/>
          <w:szCs w:val="24"/>
          <w:lang w:val="sr-Cyrl-RS"/>
        </w:rPr>
        <w:t>.</w:t>
      </w:r>
    </w:p>
    <w:p w:rsidR="004529CB" w:rsidRDefault="004529CB" w:rsidP="00643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529CB" w:rsidRDefault="004529CB" w:rsidP="004529CB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Radom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Odelјenja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načelnik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Odelјenja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pomoćniku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direktora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– </w:t>
      </w:r>
      <w:r w:rsidR="00CE0C64">
        <w:rPr>
          <w:rFonts w:ascii="Times New Roman" w:hAnsi="Times New Roman" w:cs="Times New Roman"/>
          <w:sz w:val="24"/>
          <w:lang w:val="sr-Cyrl-RS"/>
        </w:rPr>
        <w:t>rukovodiocu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planski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sistem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koordinaciju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razvoj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unapređenje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javnih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politika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:rsidR="004529CB" w:rsidRPr="004529CB" w:rsidRDefault="004529CB" w:rsidP="004529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Načelnik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rukovodi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radom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uputstva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nadzire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mišlјenja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donošenja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metodološku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podršku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predlagačima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postizanje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bolјeg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kvaliteta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prethodnih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mišlјenja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potrebi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efekata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predloge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unapređenje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metodologije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pokreće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postupak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pružanje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podrške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predlagačima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optimizaciju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strateškog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okvira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srednjoročnih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planova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organizuje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upravlјa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pružanjem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metodološke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podrške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srednjoročnih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planova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obveznicima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srednjoročnog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republičkom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lokalnom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nivou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obradi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usmerava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postupanje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inicijativama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zainteresovanih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strana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izmenu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planskom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sistemu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metodološkog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okvira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usmeravanje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planova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lokalnih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vlasti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mišlјenja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usvajanja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metodološku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podršku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predlagačima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529CB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ex post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postizanja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bolјeg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kvaliteta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tih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podršku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realizacije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APSPV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rukovodi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vođenjem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unapređenjem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Jedinstvenog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informacionog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sistema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planiranje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nalogu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pomoćnika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4390F" w:rsidRDefault="0064390F" w:rsidP="00643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30389" w:rsidRDefault="00630389" w:rsidP="00643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30389" w:rsidRDefault="00630389" w:rsidP="00643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30389" w:rsidRDefault="00630389" w:rsidP="00643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30389" w:rsidRDefault="00630389" w:rsidP="00643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1425"/>
        <w:gridCol w:w="2880"/>
        <w:gridCol w:w="1620"/>
        <w:gridCol w:w="3405"/>
      </w:tblGrid>
      <w:tr w:rsidR="0064390F" w:rsidRPr="002F7077" w:rsidTr="004C2BC2">
        <w:trPr>
          <w:trHeight w:val="339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236C51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lastRenderedPageBreak/>
              <w:t>Republički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sekretarijat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za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javne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politike</w:t>
            </w:r>
          </w:p>
          <w:p w:rsidR="0031445E" w:rsidRPr="002F7077" w:rsidRDefault="0031445E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  <w:tr w:rsidR="0064390F" w:rsidRPr="002F7077" w:rsidTr="004C2BC2">
        <w:tc>
          <w:tcPr>
            <w:tcW w:w="1425" w:type="dxa"/>
            <w:shd w:val="clear" w:color="auto" w:fill="F7CAAC" w:themeFill="accent2" w:themeFillTint="66"/>
          </w:tcPr>
          <w:p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Ime</w:t>
            </w:r>
            <w:r w:rsidR="0064390F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i</w:t>
            </w:r>
            <w:r w:rsidR="0064390F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prezime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Funkcija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Telefon</w:t>
            </w:r>
          </w:p>
        </w:tc>
        <w:tc>
          <w:tcPr>
            <w:tcW w:w="3405" w:type="dxa"/>
            <w:shd w:val="clear" w:color="auto" w:fill="F7CAAC" w:themeFill="accent2" w:themeFillTint="66"/>
          </w:tcPr>
          <w:p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e</w:t>
            </w:r>
            <w:r w:rsidR="0064390F" w:rsidRPr="002F7077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mail</w:t>
            </w:r>
          </w:p>
        </w:tc>
      </w:tr>
      <w:tr w:rsidR="0064390F" w:rsidRPr="002F7077" w:rsidTr="004C2BC2">
        <w:trPr>
          <w:trHeight w:val="710"/>
        </w:trPr>
        <w:tc>
          <w:tcPr>
            <w:tcW w:w="1425" w:type="dxa"/>
            <w:shd w:val="clear" w:color="auto" w:fill="F7CAAC" w:themeFill="accent2" w:themeFillTint="66"/>
          </w:tcPr>
          <w:p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Darinka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Radojević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:rsidR="0064390F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načelnik</w:t>
            </w:r>
            <w:r w:rsidR="004529CB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Odelјenja</w:t>
            </w:r>
            <w:r w:rsidR="004529CB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za</w:t>
            </w:r>
            <w:r w:rsidR="004529CB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podršku</w:t>
            </w:r>
            <w:r w:rsidR="004529CB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planiranju</w:t>
            </w:r>
            <w:r w:rsidR="004529CB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javnih</w:t>
            </w:r>
            <w:r w:rsidR="004529CB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politika</w:t>
            </w:r>
          </w:p>
          <w:p w:rsidR="00236C51" w:rsidRPr="002F7077" w:rsidRDefault="00236C51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  <w:tc>
          <w:tcPr>
            <w:tcW w:w="1620" w:type="dxa"/>
            <w:shd w:val="clear" w:color="auto" w:fill="F7CAAC" w:themeFill="accent2" w:themeFillTint="66"/>
          </w:tcPr>
          <w:p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011/333-4145</w:t>
            </w:r>
          </w:p>
        </w:tc>
        <w:tc>
          <w:tcPr>
            <w:tcW w:w="3405" w:type="dxa"/>
            <w:shd w:val="clear" w:color="auto" w:fill="F7CAAC" w:themeFill="accent2" w:themeFillTint="66"/>
          </w:tcPr>
          <w:p w:rsidR="0064390F" w:rsidRPr="002F7077" w:rsidRDefault="00673904" w:rsidP="000E523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hyperlink r:id="rId23" w:history="1">
              <w:r w:rsidR="0064390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darinka.radojevic@rsjp.gov.rs</w:t>
              </w:r>
            </w:hyperlink>
          </w:p>
          <w:p w:rsidR="0064390F" w:rsidRPr="002F7077" w:rsidRDefault="0064390F" w:rsidP="000E523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</w:tbl>
    <w:p w:rsidR="00236C51" w:rsidRDefault="00236C51" w:rsidP="0064390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RS"/>
        </w:rPr>
      </w:pPr>
    </w:p>
    <w:p w:rsidR="0064390F" w:rsidRPr="0064390F" w:rsidRDefault="00CE0C64" w:rsidP="006439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V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Grupa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inovacije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javnim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politikama</w:t>
      </w:r>
    </w:p>
    <w:p w:rsidR="00236C51" w:rsidRDefault="00236C51" w:rsidP="006439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4529CB" w:rsidRDefault="00CE0C64" w:rsidP="006439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Grupi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inovacije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javnim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politikama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obavlјaju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odnose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praćenje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analizu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kretanja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inovacija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domaćem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međunarodnom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tržištu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davanje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inicijativa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pokretanje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istraživanja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radi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inovativnih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rešenja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različitim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oblastima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društvenog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privrednog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razvoja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konkurentnosti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;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strateških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utvrđuju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elementima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inovativnosti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više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organa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efekata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primenjenih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inovativnih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rešenja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različitim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društvenog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privrednog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konkurentnosti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;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kreiranje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namenskih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podataka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obradu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objedinjavanje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materijala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vezanih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različite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analize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inovacija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pružanje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realizacije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APSPV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delokrug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>;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saradnju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komunikaciju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međunarodnim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organizacijama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ekonomskih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priprema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Evropsku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komisiju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regionalnim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međunarodnim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skupovima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inovacija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planiranje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finansiraju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fondova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ostalih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bilateralnih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multilateralnih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donatora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projekta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kredita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nadležnosti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procesima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stručnim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usavršavanjem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službenika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realizaciji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obuka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JLS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poslovima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praćenja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vrednovanja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36C51" w:rsidRDefault="00236C51" w:rsidP="006439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36C51" w:rsidRDefault="00236C51" w:rsidP="00236C51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Radom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rukovodilac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pomoćniku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direktora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– </w:t>
      </w:r>
      <w:r w:rsidR="00CE0C64">
        <w:rPr>
          <w:rFonts w:ascii="Times New Roman" w:hAnsi="Times New Roman" w:cs="Times New Roman"/>
          <w:sz w:val="24"/>
          <w:lang w:val="sr-Cyrl-RS"/>
        </w:rPr>
        <w:t>rukovodiocu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planski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sistem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koordinaciju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razvoj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unapređenje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javnih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politika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:rsidR="004529CB" w:rsidRDefault="00236C51" w:rsidP="004529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CE0C64">
        <w:rPr>
          <w:rFonts w:ascii="Times New Roman" w:hAnsi="Times New Roman"/>
          <w:sz w:val="24"/>
          <w:szCs w:val="24"/>
          <w:lang w:val="sr-Cyrl-RS"/>
        </w:rPr>
        <w:t>Rukovodilac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Grupe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rukovodi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radom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Grupe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pruža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stručna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uputstva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koordinira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nadzire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Grupi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daje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smernice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cilјu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inovativnih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trendova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zemlјi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inostranstvu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osnove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utvrđivanje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sadržaja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elementima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inovativnosti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prati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indikatore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inovativnosti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izrađuje</w:t>
      </w:r>
      <w:r w:rsidRPr="00236C5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komparativne</w:t>
      </w:r>
      <w:r w:rsidRPr="00236C5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analize</w:t>
      </w:r>
      <w:r w:rsidRPr="00236C5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inovativnih</w:t>
      </w:r>
      <w:r w:rsidRPr="00236C5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kretanja</w:t>
      </w:r>
      <w:r w:rsidRPr="00236C5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sa</w:t>
      </w:r>
      <w:r w:rsidRPr="00236C5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zemlјama</w:t>
      </w:r>
      <w:r w:rsidRPr="00236C5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regiona</w:t>
      </w:r>
      <w:r w:rsidRPr="00236C5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236C5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EU</w:t>
      </w:r>
      <w:r w:rsidRPr="00236C5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koordinira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pripremu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inicijativa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pokretanje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istraživanja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radi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inovativnih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rešenja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različitim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oblastima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društvenog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privrednog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razvoja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konkurentnosti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koordinira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izradu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predloga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strateških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dokumenata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kojima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utvrđuju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javne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politike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elementima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inovativnosti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delokruga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više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organa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razvija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standarde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metodologiju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sprovođenje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procesa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strateškog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planiranja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praćenja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efekata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primenjenih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lastRenderedPageBreak/>
        <w:t>inovativnih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rešenja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različitim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oblastima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društvenog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privrednog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razvoja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konkurentnosti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stara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blagovremenoj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pravilnoj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obradi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podataka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objedinjavanju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materijala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vezi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analizama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odnose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inovativnost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pruža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podršku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organima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državne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uprave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primeni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inovativnih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rešenja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kroz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informisanje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analizama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efekata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inovativnih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rešenja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pojedinim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sektorskim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politikama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;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nalogu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pomoćnika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="00630389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</w:p>
    <w:p w:rsidR="00630389" w:rsidRPr="00630389" w:rsidRDefault="00630389" w:rsidP="004529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055"/>
        <w:gridCol w:w="2520"/>
        <w:gridCol w:w="1890"/>
        <w:gridCol w:w="2865"/>
      </w:tblGrid>
      <w:tr w:rsidR="004529CB" w:rsidRPr="002F70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4529CB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Republički</w:t>
            </w:r>
            <w:r w:rsidR="004529C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sekretarijat</w:t>
            </w:r>
            <w:r w:rsidR="004529C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4529C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javne</w:t>
            </w:r>
            <w:r w:rsidR="004529C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politike</w:t>
            </w:r>
          </w:p>
        </w:tc>
      </w:tr>
      <w:tr w:rsidR="004529CB" w:rsidRPr="002F7077" w:rsidTr="004C2BC2">
        <w:tc>
          <w:tcPr>
            <w:tcW w:w="2055" w:type="dxa"/>
            <w:shd w:val="clear" w:color="auto" w:fill="F7CAAC" w:themeFill="accent2" w:themeFillTint="66"/>
          </w:tcPr>
          <w:p w:rsidR="004529CB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Ime</w:t>
            </w:r>
            <w:r w:rsidR="004529CB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  <w:r w:rsidR="004529CB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prezime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4529CB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Funkcija</w:t>
            </w:r>
          </w:p>
        </w:tc>
        <w:tc>
          <w:tcPr>
            <w:tcW w:w="1890" w:type="dxa"/>
            <w:shd w:val="clear" w:color="auto" w:fill="F7CAAC" w:themeFill="accent2" w:themeFillTint="66"/>
          </w:tcPr>
          <w:p w:rsidR="004529CB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Telefon</w:t>
            </w:r>
          </w:p>
        </w:tc>
        <w:tc>
          <w:tcPr>
            <w:tcW w:w="2865" w:type="dxa"/>
            <w:shd w:val="clear" w:color="auto" w:fill="F7CAAC" w:themeFill="accent2" w:themeFillTint="66"/>
          </w:tcPr>
          <w:p w:rsidR="004529CB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 w:rsidR="004529CB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mail</w:t>
            </w:r>
          </w:p>
        </w:tc>
      </w:tr>
      <w:tr w:rsidR="004529CB" w:rsidRPr="002F7077" w:rsidTr="004C2BC2">
        <w:trPr>
          <w:trHeight w:val="710"/>
        </w:trPr>
        <w:tc>
          <w:tcPr>
            <w:tcW w:w="2055" w:type="dxa"/>
            <w:shd w:val="clear" w:color="auto" w:fill="F7CAAC" w:themeFill="accent2" w:themeFillTint="66"/>
          </w:tcPr>
          <w:p w:rsidR="004529CB" w:rsidRPr="002F7077" w:rsidRDefault="004529CB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20" w:type="dxa"/>
            <w:shd w:val="clear" w:color="auto" w:fill="F7CAAC" w:themeFill="accent2" w:themeFillTint="66"/>
          </w:tcPr>
          <w:p w:rsidR="004529CB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rukovodilac</w:t>
            </w:r>
            <w:r w:rsidR="004529C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Grupe</w:t>
            </w:r>
            <w:r w:rsidR="004529C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4529C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inovacije</w:t>
            </w:r>
            <w:r w:rsidR="004529C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u</w:t>
            </w:r>
            <w:r w:rsidR="004529C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javnim</w:t>
            </w:r>
            <w:r w:rsidR="004529C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politikama</w:t>
            </w:r>
          </w:p>
        </w:tc>
        <w:tc>
          <w:tcPr>
            <w:tcW w:w="1890" w:type="dxa"/>
            <w:shd w:val="clear" w:color="auto" w:fill="F7CAAC" w:themeFill="accent2" w:themeFillTint="66"/>
          </w:tcPr>
          <w:p w:rsidR="004529CB" w:rsidRPr="002F7077" w:rsidRDefault="004529CB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65" w:type="dxa"/>
            <w:shd w:val="clear" w:color="auto" w:fill="F7CAAC" w:themeFill="accent2" w:themeFillTint="66"/>
          </w:tcPr>
          <w:p w:rsidR="004529CB" w:rsidRPr="002F7077" w:rsidRDefault="00673904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24" w:history="1">
              <w:r w:rsidR="004529CB" w:rsidRPr="0000258F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office@rsjp.gov.rs</w:t>
              </w:r>
            </w:hyperlink>
          </w:p>
          <w:p w:rsidR="004529CB" w:rsidRPr="002F7077" w:rsidRDefault="004529CB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236C51" w:rsidRDefault="00236C51" w:rsidP="00236C5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236C51" w:rsidRPr="00236C51" w:rsidRDefault="00CE0C64" w:rsidP="00236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SEKTOR</w:t>
      </w:r>
      <w:r w:rsidR="00236C51" w:rsidRPr="00236C5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ZA</w:t>
      </w:r>
      <w:r w:rsidR="00236C51" w:rsidRPr="00236C5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PRAVNE</w:t>
      </w:r>
      <w:r w:rsidR="00236C51" w:rsidRPr="00236C5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I</w:t>
      </w:r>
      <w:r w:rsidR="00236C51" w:rsidRPr="00236C5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FINANSIJSKE</w:t>
      </w:r>
      <w:r w:rsidR="00236C51" w:rsidRPr="00236C5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POSLOVE</w:t>
      </w:r>
      <w:r w:rsidR="00236C51" w:rsidRPr="00236C5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I</w:t>
      </w:r>
      <w:r w:rsidR="00236C51" w:rsidRPr="00236C5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UPRAVLjANјE</w:t>
      </w:r>
      <w:r w:rsidR="00236C51" w:rsidRPr="00236C5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LjUDSKIM</w:t>
      </w:r>
      <w:r w:rsidR="00236C51" w:rsidRPr="00236C5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RESURSIMA</w:t>
      </w:r>
    </w:p>
    <w:p w:rsidR="0064390F" w:rsidRPr="0064390F" w:rsidRDefault="0064390F" w:rsidP="00236C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4390F" w:rsidRDefault="00236C51" w:rsidP="00236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rukovodi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organizuje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unapređuje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usmerava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nadzire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ostvaruje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saradnju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drugim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organima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organizacijama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najsloženije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nalogu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zamenika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36C51" w:rsidRPr="00236C51" w:rsidRDefault="00236C51" w:rsidP="00236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034"/>
        <w:gridCol w:w="2541"/>
        <w:gridCol w:w="1603"/>
        <w:gridCol w:w="3152"/>
      </w:tblGrid>
      <w:tr w:rsidR="00236C51" w:rsidRPr="002F70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236C51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Republički</w:t>
            </w:r>
            <w:r w:rsidR="00236C51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sekretarijat</w:t>
            </w:r>
            <w:r w:rsidR="00236C51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236C51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javne</w:t>
            </w:r>
            <w:r w:rsidR="00236C51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politike</w:t>
            </w:r>
          </w:p>
        </w:tc>
      </w:tr>
      <w:tr w:rsidR="00236C51" w:rsidRPr="002F7077" w:rsidTr="004C2BC2">
        <w:tc>
          <w:tcPr>
            <w:tcW w:w="2034" w:type="dxa"/>
            <w:shd w:val="clear" w:color="auto" w:fill="F7CAAC" w:themeFill="accent2" w:themeFillTint="66"/>
          </w:tcPr>
          <w:p w:rsidR="00236C51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Ime</w:t>
            </w:r>
            <w:r w:rsidR="00236C51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  <w:r w:rsidR="00236C51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prezime</w:t>
            </w:r>
          </w:p>
        </w:tc>
        <w:tc>
          <w:tcPr>
            <w:tcW w:w="2541" w:type="dxa"/>
            <w:shd w:val="clear" w:color="auto" w:fill="F7CAAC" w:themeFill="accent2" w:themeFillTint="66"/>
          </w:tcPr>
          <w:p w:rsidR="00236C51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Funkcija</w:t>
            </w:r>
          </w:p>
        </w:tc>
        <w:tc>
          <w:tcPr>
            <w:tcW w:w="1603" w:type="dxa"/>
            <w:shd w:val="clear" w:color="auto" w:fill="F7CAAC" w:themeFill="accent2" w:themeFillTint="66"/>
          </w:tcPr>
          <w:p w:rsidR="00236C51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Telefon</w:t>
            </w:r>
          </w:p>
        </w:tc>
        <w:tc>
          <w:tcPr>
            <w:tcW w:w="3152" w:type="dxa"/>
            <w:shd w:val="clear" w:color="auto" w:fill="F7CAAC" w:themeFill="accent2" w:themeFillTint="66"/>
          </w:tcPr>
          <w:p w:rsidR="00236C51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 w:rsidR="00236C51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mail</w:t>
            </w:r>
          </w:p>
        </w:tc>
      </w:tr>
      <w:tr w:rsidR="00236C51" w:rsidRPr="002F7077" w:rsidTr="004C2BC2">
        <w:trPr>
          <w:trHeight w:val="710"/>
        </w:trPr>
        <w:tc>
          <w:tcPr>
            <w:tcW w:w="2034" w:type="dxa"/>
            <w:shd w:val="clear" w:color="auto" w:fill="F7CAAC" w:themeFill="accent2" w:themeFillTint="66"/>
          </w:tcPr>
          <w:p w:rsidR="00236C51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Marija</w:t>
            </w:r>
            <w:r w:rsidR="00236C51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Mitrović</w:t>
            </w:r>
          </w:p>
        </w:tc>
        <w:tc>
          <w:tcPr>
            <w:tcW w:w="2541" w:type="dxa"/>
            <w:shd w:val="clear" w:color="auto" w:fill="F7CAAC" w:themeFill="accent2" w:themeFillTint="66"/>
          </w:tcPr>
          <w:p w:rsidR="00236C51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pomoćnik</w:t>
            </w:r>
            <w:r w:rsidR="00236C51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direktora</w:t>
            </w:r>
          </w:p>
        </w:tc>
        <w:tc>
          <w:tcPr>
            <w:tcW w:w="1603" w:type="dxa"/>
            <w:shd w:val="clear" w:color="auto" w:fill="F7CAAC" w:themeFill="accent2" w:themeFillTint="66"/>
          </w:tcPr>
          <w:p w:rsidR="00236C51" w:rsidRPr="002F7077" w:rsidRDefault="00236C51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011/333-4111</w:t>
            </w:r>
          </w:p>
        </w:tc>
        <w:tc>
          <w:tcPr>
            <w:tcW w:w="3152" w:type="dxa"/>
            <w:shd w:val="clear" w:color="auto" w:fill="F7CAAC" w:themeFill="accent2" w:themeFillTint="66"/>
          </w:tcPr>
          <w:p w:rsidR="00236C51" w:rsidRPr="002F7077" w:rsidRDefault="00673904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25" w:history="1">
              <w:r w:rsidR="00236C51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marija.mitrovic</w:t>
              </w:r>
              <w:r w:rsidR="00236C51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@rsjp.gov.rs</w:t>
              </w:r>
            </w:hyperlink>
          </w:p>
          <w:p w:rsidR="00236C51" w:rsidRPr="002F7077" w:rsidRDefault="00236C51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64390F" w:rsidRDefault="0064390F" w:rsidP="0064390F">
      <w:pPr>
        <w:tabs>
          <w:tab w:val="left" w:pos="0"/>
        </w:tabs>
        <w:jc w:val="both"/>
        <w:rPr>
          <w:lang w:val="sr-Cyrl-RS"/>
        </w:rPr>
      </w:pPr>
    </w:p>
    <w:p w:rsidR="00236C51" w:rsidRPr="00DA6560" w:rsidRDefault="00236C51" w:rsidP="0023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Sektoru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pravne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finansijske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upravlјanje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lјudskim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resursima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obavlјaju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poslovi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odnose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: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pripremu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završnog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izvršenju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>; 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namensko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korišćenje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budžetskih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sredstava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pravovremeno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kreiranje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kvota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aproprijacija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potrebama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evidentiranje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obradu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dokumentacije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troškova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računa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vođenje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knjiga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programske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strukture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budžeta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finansijsk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e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e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vezan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e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realizaciju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zadužen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ostvarivanje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obaveza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radnog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angažovanih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lica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opštih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pojedinačnih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akata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ugovora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zaklјučuje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mesečnih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strukturi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broju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angažovanih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lica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Centralnu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kadrovsku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evidenciju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Registar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zaposlenih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postupaka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redovno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izveštavanje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sprovedenim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postupcima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nabavki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realizacije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upravlјanja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lјudskim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resursima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 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kadrova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ispunjenosti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Kadrovskog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smernica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uputstava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upravlјanja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lјudskim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resursima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procesima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stručnim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usavršavanjem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državnih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službenika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Sektoru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ažuriranje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Informatora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integriteta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informatičkih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informatičke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bezbednosti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DA6560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dokumentaciono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kancelarijskih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vezanih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prijem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evidentiranje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razvrstavanje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ekspedovanje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pošte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arhiviranje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predmeta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vođenje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potrebnih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evidencija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staranje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održavanju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uređaja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opreme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objavlјivanje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mišlјenja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materijala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internet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strani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izveštavanje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informacija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značaja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zahtev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zainteresovanih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lica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36C51" w:rsidRPr="00DA6560" w:rsidRDefault="00236C51" w:rsidP="00236C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E7BCD" w:rsidRDefault="00CE0C64" w:rsidP="00AE7B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236C51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pravne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finansijske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upravlјanje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lјudskim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resursima</w:t>
      </w:r>
      <w:r w:rsidR="00236C51" w:rsidRPr="00DA6560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brazuju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sledeće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uže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unutrašnje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jedinice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AE7BCD" w:rsidRDefault="00AE7BCD" w:rsidP="00AE7B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36C51" w:rsidRP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-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Odsek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za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pravne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opšte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poslove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javne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nabavke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upravlјanje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lјudskim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resursima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</w:p>
    <w:p w:rsidR="00236C51" w:rsidRPr="00AE7BCD" w:rsidRDefault="00AE7BCD" w:rsidP="00AE7BC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B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-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Grupa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za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finansijsko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računovodstvene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poslove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finansijsko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praćenje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međunarodnih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projekata</w:t>
      </w:r>
    </w:p>
    <w:p w:rsidR="00AE7BCD" w:rsidRPr="00DA6560" w:rsidRDefault="00AE7BCD" w:rsidP="00AE7B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RS"/>
        </w:rPr>
      </w:pPr>
    </w:p>
    <w:p w:rsidR="00AE7BCD" w:rsidRPr="00AE7BCD" w:rsidRDefault="00CE0C64" w:rsidP="00AE7BCD">
      <w:pPr>
        <w:autoSpaceDE w:val="0"/>
        <w:autoSpaceDN w:val="0"/>
        <w:adjustRightInd w:val="0"/>
        <w:spacing w:after="0" w:line="240" w:lineRule="auto"/>
        <w:ind w:left="90" w:hanging="9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A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Odsek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za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pravne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i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opšte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poslove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javne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nabavke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i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upravlјanje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lјudskim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resursima</w:t>
      </w:r>
    </w:p>
    <w:p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Odseku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pravne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opšte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nabavke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upravlјanje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lјudskim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resursima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ostvarivanje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obaveza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radnog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angažovanih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lica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opštih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pojedinačnih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akata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ugovora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zaklјučuje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mesečnih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strukturi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broju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angažovanih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lica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Centralnu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kadrovsku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evidenciju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trike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trike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Registar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zaposlenih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elektronske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evidencije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postupaka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realizacije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redovno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izveštavanje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sprovedenim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postupcima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nabavki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realizacije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upravlјanja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lјudskim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resursima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; 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kadrova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Kadrovskog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ispunjenosti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Kadrovskog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smernica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uputstava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upravlјanja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lјudskim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resursima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procesima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stručnim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usavršavanjem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državnih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službenika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Odseku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ažuriranje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Informatora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informacija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značaja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integriteta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izveštavanje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informacija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značaja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zahtev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zainteresovanih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lica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informatičku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podršku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informatičku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bezbednost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objavlјivanje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mišlјenja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materijala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internet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strani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dokumentaciono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kancelarijskih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vezanih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prijem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evidentiranje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razvrstavanje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ekspedovanje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pošte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arhiviranje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predmeta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staranje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sredstvima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vezanih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korišćenje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održavanje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službenog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vozila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Odseka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E523D" w:rsidRDefault="000E523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E523D" w:rsidRDefault="000E523D" w:rsidP="000E523D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Radom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Odseka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šef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Odseka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pomoćniku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direktora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– </w:t>
      </w:r>
      <w:r w:rsidR="00CE0C64">
        <w:rPr>
          <w:rFonts w:ascii="Times New Roman" w:hAnsi="Times New Roman" w:cs="Times New Roman"/>
          <w:sz w:val="24"/>
          <w:lang w:val="sr-Cyrl-RS"/>
        </w:rPr>
        <w:t>rukovodiocu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pravne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finansijske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upravlјanje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lјudskim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resursima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0E523D" w:rsidRPr="000E523D" w:rsidRDefault="000E523D" w:rsidP="000E5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CE0C64">
        <w:rPr>
          <w:rFonts w:ascii="Times New Roman" w:hAnsi="Times New Roman"/>
          <w:sz w:val="24"/>
          <w:szCs w:val="24"/>
          <w:lang w:val="sr-Cyrl-RS"/>
        </w:rPr>
        <w:t>Šef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Odseka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rukovodi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radom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Odseka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pruža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stručna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uputstva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koordinira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nadzire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Odseku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nadzire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opštih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pojedinačnih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pravnih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akata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izrađuje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ugovore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zaklјučuje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predlaže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razvija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realizuje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sisteme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procedure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upravlјanja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lјudskim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resursima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smernice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uputstva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rukovodiocima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unutrašnjih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jedinica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svim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oblastima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upravlјanja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lјudskim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resursima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realizaciji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donacija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aspekta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usklađivanja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pravila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međunarodnih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organizacija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donatora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propisima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godišnji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ostalih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nabavki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organizuje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postupaka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nabavki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realizacije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ugovora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sprovedenim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postupcima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stara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ujednačenosti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postupka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vrednovanje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radne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uspešnosti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pravilnom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konkursnih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postupaka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nacrta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kadrovskog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prati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kadrovskog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stara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primeni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mera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zaštite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pogledu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obrade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podataka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zaposlenih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trike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ažuriranje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Informatora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prati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realizaciju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reforme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aktivnosti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nalogu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pomoćnika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875"/>
        <w:gridCol w:w="2880"/>
        <w:gridCol w:w="1620"/>
        <w:gridCol w:w="2955"/>
      </w:tblGrid>
      <w:tr w:rsidR="00AE7BCD" w:rsidRPr="002F70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Republički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sekretarijat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javne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politike</w:t>
            </w:r>
          </w:p>
        </w:tc>
      </w:tr>
      <w:tr w:rsidR="00AE7BCD" w:rsidRPr="002F7077" w:rsidTr="004C2BC2">
        <w:tc>
          <w:tcPr>
            <w:tcW w:w="1875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Ime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prezime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Funkcija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Telefon</w:t>
            </w:r>
          </w:p>
        </w:tc>
        <w:tc>
          <w:tcPr>
            <w:tcW w:w="2955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mail</w:t>
            </w:r>
          </w:p>
        </w:tc>
      </w:tr>
      <w:tr w:rsidR="00AE7BCD" w:rsidRPr="002F7077" w:rsidTr="004C2BC2">
        <w:trPr>
          <w:trHeight w:val="710"/>
        </w:trPr>
        <w:tc>
          <w:tcPr>
            <w:tcW w:w="1875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Gordana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Bojić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šef</w:t>
            </w:r>
            <w:r w:rsidR="000E523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Odseka</w:t>
            </w:r>
            <w:r w:rsidR="000E523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pravne</w:t>
            </w:r>
            <w:r w:rsidR="000E523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i</w:t>
            </w:r>
            <w:r w:rsidR="000E523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opšte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poslove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javne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nabavke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i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upravlјanje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lјudskim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resursima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011/333-4228</w:t>
            </w:r>
          </w:p>
        </w:tc>
        <w:tc>
          <w:tcPr>
            <w:tcW w:w="2955" w:type="dxa"/>
            <w:shd w:val="clear" w:color="auto" w:fill="F7CAAC" w:themeFill="accent2" w:themeFillTint="66"/>
          </w:tcPr>
          <w:p w:rsidR="00AE7BCD" w:rsidRPr="002F7077" w:rsidRDefault="00673904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26" w:history="1">
              <w:r w:rsidR="00AE7BCD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gordana.bojic</w:t>
              </w:r>
              <w:r w:rsidR="00AE7BCD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@rsjp.gov.rs</w:t>
              </w:r>
            </w:hyperlink>
          </w:p>
          <w:p w:rsidR="00AE7BCD" w:rsidRPr="002F7077" w:rsidRDefault="00AE7BCD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AE7BCD" w:rsidRPr="00922DDE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E7BCD" w:rsidRDefault="00CE0C64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B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Grupa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za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finansijsko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računovodstvene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poslove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i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finansijsko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praćenje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međunarodnih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projekata</w:t>
      </w:r>
      <w:r w:rsidR="00AE7BCD" w:rsidRPr="00AE7BCD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 </w:t>
      </w: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</w:p>
    <w:p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Grupi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finansijsko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računovodstvene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finansijsko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finansijskog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završnog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računa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izvršenju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budžeta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finansijskih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; 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namensko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korišćenje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budžetskih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sredstava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pravovremeno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kreiranje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kvota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aproprijacija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potrebama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evidentiranje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obradu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dokumentacije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troškova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računa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obrada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dokumentacije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isplatu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zarada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naknada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zarada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troškova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prevoza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primanja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zaposlenima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radno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angažovanim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licima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DA6560">
        <w:rPr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vođenje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knjiga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programske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strukture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budžeta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finansijske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vezane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finansijsko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realizaciju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donacija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zadužen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procesima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stručnim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usavršavanjem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državnih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službenika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Grupi</w:t>
      </w:r>
      <w:r w:rsidRPr="00DA6560">
        <w:rPr>
          <w:rFonts w:ascii="Times New Roman" w:hAnsi="Times New Roman"/>
          <w:sz w:val="24"/>
          <w:szCs w:val="24"/>
          <w:lang w:val="sr-Cyrl-RS"/>
        </w:rPr>
        <w:t>;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E523D" w:rsidRDefault="000E523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E523D" w:rsidRDefault="000E523D" w:rsidP="000E523D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Radom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rukovodilac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pomoćniku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direktora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– </w:t>
      </w:r>
      <w:r w:rsidR="00CE0C64">
        <w:rPr>
          <w:rFonts w:ascii="Times New Roman" w:hAnsi="Times New Roman" w:cs="Times New Roman"/>
          <w:sz w:val="24"/>
          <w:lang w:val="sr-Cyrl-RS"/>
        </w:rPr>
        <w:t>rukovodiocu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pravne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finansijske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upravlјanje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lјudskim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resursima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64390F" w:rsidRPr="000E523D" w:rsidRDefault="000E523D" w:rsidP="00AE7BCD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Rukovodilac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rukovodi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 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stručna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uputstva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koordinira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nadzire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Grupi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izrađuje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 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izrađuje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konačnu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verziju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finansijskog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usvajanju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izrađuje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završni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račun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izvršenju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obrazloženje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odstupanjima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zakonitosti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računovodstvene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ispravnosti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verodostojnosti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koordinira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jedinicama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implementaciju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 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 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donacija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 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donatora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 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uklјučeni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nadzire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obavlјanje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donacija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sarađuje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omogućava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uvid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poslovanje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obaveštenja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postupa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primedbama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važećim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sarađuje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omogućava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uvid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poslovanje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obaveštenja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postupa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primedbama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važećim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koordinira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kontroliše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zakonitog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namenskog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ekonomičnog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budžetskih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obavlјa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nalogu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pomoćnika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600"/>
        <w:gridCol w:w="2774"/>
        <w:gridCol w:w="1636"/>
        <w:gridCol w:w="3340"/>
      </w:tblGrid>
      <w:tr w:rsidR="00AE7BCD" w:rsidRPr="002F70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Republički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sekretarijat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javne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politike</w:t>
            </w:r>
          </w:p>
        </w:tc>
      </w:tr>
      <w:tr w:rsidR="00AE7BCD" w:rsidRPr="002F7077" w:rsidTr="004C2BC2">
        <w:tc>
          <w:tcPr>
            <w:tcW w:w="1616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Ime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prezime</w:t>
            </w:r>
          </w:p>
        </w:tc>
        <w:tc>
          <w:tcPr>
            <w:tcW w:w="2821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Funkcija</w:t>
            </w:r>
          </w:p>
        </w:tc>
        <w:tc>
          <w:tcPr>
            <w:tcW w:w="1668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Telefon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mail</w:t>
            </w:r>
          </w:p>
        </w:tc>
      </w:tr>
      <w:tr w:rsidR="00AE7BCD" w:rsidRPr="002F7077" w:rsidTr="004C2BC2">
        <w:trPr>
          <w:trHeight w:val="710"/>
        </w:trPr>
        <w:tc>
          <w:tcPr>
            <w:tcW w:w="1616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Nadica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Mihailović</w:t>
            </w:r>
          </w:p>
        </w:tc>
        <w:tc>
          <w:tcPr>
            <w:tcW w:w="2821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Rukovodilac</w:t>
            </w:r>
            <w:r w:rsidR="000E523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Grupe</w:t>
            </w:r>
            <w:r w:rsidR="000E523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finansijsko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računovodstvene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poslove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i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finansijsko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praćenje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međunarodnih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projekata</w:t>
            </w:r>
          </w:p>
        </w:tc>
        <w:tc>
          <w:tcPr>
            <w:tcW w:w="1668" w:type="dxa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011/333-4164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:rsidR="00AE7BCD" w:rsidRPr="002F7077" w:rsidRDefault="00673904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27" w:history="1">
              <w:r w:rsidR="00AE7BCD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nadica.mihailovic@rsjp.gov.rs</w:t>
              </w:r>
            </w:hyperlink>
          </w:p>
          <w:p w:rsidR="00AE7BCD" w:rsidRPr="002F7077" w:rsidRDefault="00AE7BCD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1D35A1" w:rsidRDefault="001D35A1" w:rsidP="0064390F">
      <w:pPr>
        <w:tabs>
          <w:tab w:val="left" w:pos="0"/>
        </w:tabs>
        <w:jc w:val="both"/>
        <w:rPr>
          <w:lang w:val="sr-Cyrl-RS"/>
        </w:rPr>
      </w:pPr>
    </w:p>
    <w:p w:rsidR="00AE7BCD" w:rsidRPr="00AE7BCD" w:rsidRDefault="00CE0C64" w:rsidP="00AE7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UŽ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E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UNUTRAŠNјE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JEDINICE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IZVAN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SEKTORA</w:t>
      </w:r>
    </w:p>
    <w:p w:rsidR="00AE7BCD" w:rsidRPr="00DA6560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7BCD" w:rsidRPr="00AE7BCD" w:rsidRDefault="00CE0C64" w:rsidP="00AE7BCD">
      <w:pPr>
        <w:autoSpaceDE w:val="0"/>
        <w:autoSpaceDN w:val="0"/>
        <w:adjustRightInd w:val="0"/>
        <w:spacing w:after="0" w:line="240" w:lineRule="auto"/>
        <w:ind w:left="180" w:hanging="1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Odsek</w:t>
      </w:r>
      <w:r w:rsidR="00AE7BCD" w:rsidRPr="00AE7BC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za</w:t>
      </w:r>
      <w:r w:rsidR="00AE7BCD" w:rsidRPr="00AE7BC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>međunarodnu</w:t>
      </w:r>
      <w:r w:rsidR="00AE7BCD" w:rsidRPr="00AE7BCD"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>saradnju</w:t>
      </w:r>
      <w:r w:rsidR="00AE7BCD" w:rsidRPr="00AE7BCD"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 xml:space="preserve">, </w:t>
      </w:r>
      <w:r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>EU</w:t>
      </w:r>
      <w:r w:rsidR="00AE7BCD" w:rsidRPr="00AE7BCD"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>integracije</w:t>
      </w:r>
      <w:r w:rsidR="00AE7BCD" w:rsidRPr="00AE7BCD"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 xml:space="preserve">  </w:t>
      </w:r>
      <w:r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>i</w:t>
      </w:r>
      <w:r w:rsidR="00AE7BCD" w:rsidRPr="00AE7BCD"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>upravlјanje</w:t>
      </w:r>
      <w:r w:rsidR="00AE7BCD" w:rsidRPr="00AE7BCD"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>projektima</w:t>
      </w:r>
    </w:p>
    <w:p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RS"/>
        </w:rPr>
      </w:pPr>
      <w:r w:rsidRPr="00DA6560"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RS"/>
        </w:rPr>
        <w:tab/>
      </w:r>
    </w:p>
    <w:p w:rsidR="00AE7BCD" w:rsidRDefault="000E523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Odseku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za</w:t>
      </w:r>
      <w:r w:rsidR="00AE7BCD" w:rsidRPr="00DA6560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>međunarodnu</w:t>
      </w:r>
      <w:r w:rsidR="00AE7BCD" w:rsidRPr="00DA6560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>saradnju</w:t>
      </w:r>
      <w:r w:rsidR="00AE7BCD" w:rsidRPr="00DA6560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>EU</w:t>
      </w:r>
      <w:r w:rsidR="00AE7BCD" w:rsidRPr="00DA6560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>integracije</w:t>
      </w:r>
      <w:r w:rsidR="00AE7BCD" w:rsidRPr="00DA6560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>i</w:t>
      </w:r>
      <w:r w:rsidR="00AE7BCD" w:rsidRPr="00DA6560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>upravlјanje</w:t>
      </w:r>
      <w:r w:rsidR="00AE7BCD" w:rsidRPr="00DA6560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>projektima</w:t>
      </w:r>
      <w:r w:rsidR="00AE7BCD" w:rsidRPr="00DA6560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obavlјaju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poslovi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odnose</w:t>
      </w:r>
      <w:r w:rsidR="00AE7BCD" w:rsidRPr="00DA6560">
        <w:rPr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CE0C64">
        <w:rPr>
          <w:rFonts w:ascii="Times New Roman" w:hAnsi="Times New Roman"/>
          <w:sz w:val="24"/>
          <w:szCs w:val="24"/>
          <w:lang w:val="sr-Cyrl-RS"/>
        </w:rPr>
        <w:t>praćenje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kroz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dostavlјanje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mišlјenja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izveštaj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rezultatima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;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radnim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telima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Vlade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zaduženim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reforme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uprave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pratećih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podoblasti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stručne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odnose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stepena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usklađenosti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odredbama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Zakona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planskom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sistemu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RS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pratećih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uredaba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;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metodologije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instrukcija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koordinaciju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pružanje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pomoći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utvrđivanju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prioritetnih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cilјeva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postupku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predloga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akcionog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programa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Vlade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povezivanje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budžetom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obavezama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proističu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integracija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svim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aktivnostima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odnose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evropskih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integracija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delokruga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Sekretarijata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telima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Vlade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oblicima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saradnje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Sporazuma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stabilizaciji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pridruživanju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pregovaračkim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hAnsi="Times New Roman"/>
          <w:sz w:val="24"/>
          <w:szCs w:val="24"/>
          <w:lang w:val="sr-Cyrl-RS"/>
        </w:rPr>
        <w:t>poglavlјima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pristupanja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;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predstavlјanje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Sekretarijata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skupovima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bave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evropskim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integracijama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materijala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učestvovanje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tih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skupova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;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saradnju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koordinaciju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komunikaciju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Evropskom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komisijom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lastRenderedPageBreak/>
        <w:t>međunarodnim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organizacijama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kao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izveštaja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Evropsku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komisiju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međunarodne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organizacije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pristupanja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Republike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Srbije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saradnju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 </w:t>
      </w:r>
      <w:r w:rsidR="00CE0C64">
        <w:rPr>
          <w:rFonts w:ascii="Times New Roman" w:hAnsi="Times New Roman"/>
          <w:sz w:val="24"/>
          <w:szCs w:val="24"/>
          <w:lang w:val="sr-Cyrl-RS"/>
        </w:rPr>
        <w:t>koordinaciju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komunikaciju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međunarodnim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organizacijama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oblasti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reforme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uprave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planiranju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sprovođenju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praćenju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izveštavanju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aktivnostima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reforme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nadležan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praćenje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izveštavanje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međunarodnih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sporazuma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nadležnosti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Sekretarijata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regionalnim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međunarodnim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skupovima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materijala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predstavnika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Sekretarijata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tih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skupova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;</w:t>
      </w:r>
      <w:r w:rsidR="00AE7BCD" w:rsidRPr="00DA6560">
        <w:rPr>
          <w:rFonts w:ascii="Times New Roman" w:hAnsi="Times New Roman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planiranje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praćenje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koordinaciju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programa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projekata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finansiraju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fondova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ostalih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bilateralnih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multilateralnih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donatora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kao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razvojnih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projekta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međunarodnih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kredita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nadležnosti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Sekretarijata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;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proceni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prioritetnih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aktivnosti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Sekretarijata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izradi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usklađivanju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priloga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proceni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potreba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Republike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Srbije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međunarodnom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pomoći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njihovom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usklađivanju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prioritetima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Vlade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sektorskih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grupa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projekata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će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biti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finansirani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sredstava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međunarodne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razvojne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pomoći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;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izveštaja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Sekretarijata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Vladu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organizacije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procesima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usavršavanjem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službenika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Odseku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realizaciji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obuka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oblasti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saradnji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uprave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nadležnim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organizaciju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obuka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državnoj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upravi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druge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delokruga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Odseka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.</w:t>
      </w:r>
    </w:p>
    <w:p w:rsidR="000E523D" w:rsidRDefault="000E523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E523D" w:rsidRPr="005E2425" w:rsidRDefault="000E523D" w:rsidP="000E523D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Radom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Odseka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šef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Odseka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zameniku</w:t>
      </w:r>
      <w:r w:rsidR="005E2425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5E2425"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2425"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direktoru</w:t>
      </w:r>
      <w:r w:rsidRPr="005E242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5E2425" w:rsidRPr="005E2425" w:rsidRDefault="005E2425" w:rsidP="005E24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Šef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Odseka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rukovodi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radom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Odseka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uputstva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nadzire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Odseku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prati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kroz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mišlјenja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dostavlјene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rezultatima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metodologiju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instrukcije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vrši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pružanje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utvrđivanju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prioritetnih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cilјeva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akcionog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njihovim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povezivanje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budžetom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obavezama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proističu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integracija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integracija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telima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oblicima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saradnje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Sporazuma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stabilizaciji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pridruživanju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pregovaračkim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poglavlјima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pristupanja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sarađuje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obalјa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komunikacije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Evropskom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komisijom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organizacijama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Evropsku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komisiju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organizacije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pristupanja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sprovodi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prati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programe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projekte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finansiraju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fondova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ostalih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bilateralnih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multilateralnih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donatora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razvojnih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projekta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kredita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nadležnosti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proceni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prioritetnih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aktivnosti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usklađivanju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priloga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proceni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potreba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međunarodnom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njihovom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usklađivanju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prioritetima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sektorskih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grupa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finansirani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sredstava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razvojne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predstavlјa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skupovima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bave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evropskim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integracijama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učestvuje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radnim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telima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zaduženim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procesa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reforme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pratećih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podoblasti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Vladu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organizacije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nalogu</w:t>
      </w:r>
      <w:r w:rsidRPr="005E242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zamenika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680"/>
        <w:gridCol w:w="2737"/>
        <w:gridCol w:w="1594"/>
        <w:gridCol w:w="3339"/>
      </w:tblGrid>
      <w:tr w:rsidR="00AE7BCD" w:rsidRPr="002F70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Republički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sekretarijat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za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javne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politike</w:t>
            </w:r>
          </w:p>
        </w:tc>
      </w:tr>
      <w:tr w:rsidR="00AE7BCD" w:rsidRPr="002F7077" w:rsidTr="004C2BC2">
        <w:tc>
          <w:tcPr>
            <w:tcW w:w="1695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Ime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i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prezime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Funkcija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Telefon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e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mail</w:t>
            </w:r>
          </w:p>
        </w:tc>
      </w:tr>
      <w:tr w:rsidR="00AE7BCD" w:rsidRPr="002F7077" w:rsidTr="004C2BC2">
        <w:trPr>
          <w:trHeight w:val="710"/>
        </w:trPr>
        <w:tc>
          <w:tcPr>
            <w:tcW w:w="1695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Jelena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Mujčinović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Šef</w:t>
            </w:r>
            <w:r w:rsidR="000E523D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Odseka</w:t>
            </w:r>
            <w:r w:rsidR="000E523D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za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međunarodnu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saradnju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EU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integracije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i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upravlјanje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projektima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011/333-4209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:rsidR="00AE7BCD" w:rsidRPr="002F7077" w:rsidRDefault="00673904" w:rsidP="000E523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hyperlink r:id="rId28" w:history="1">
              <w:r w:rsidR="00AE7BCD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jelena.mujcinovic@rsjp.gov.rs</w:t>
              </w:r>
            </w:hyperlink>
          </w:p>
          <w:p w:rsidR="00AE7BCD" w:rsidRPr="002F7077" w:rsidRDefault="00AE7BCD" w:rsidP="000E523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</w:tbl>
    <w:p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7BCD" w:rsidRPr="00AE7BCD" w:rsidRDefault="00CE0C64" w:rsidP="00AE7B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Grupa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za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koordinaciju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APSPV</w:t>
      </w:r>
    </w:p>
    <w:p w:rsidR="00AE7BCD" w:rsidRPr="00DA6560" w:rsidRDefault="00AE7BCD" w:rsidP="00AE7B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Grupa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APSPV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metodologije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instrukcija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koordinaciju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pružanje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pomoći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organima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uprave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utvrđivanju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prioritetnih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cilјeva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rokova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njihovo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ostvarivanje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radi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predloga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akcionog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programa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Vlade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kao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povezivanje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planiranja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prioritetnih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cilјeva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obavezama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proističu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integracija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pružanje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metodološke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državnim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prioriteta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koordinaciju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povezivanje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komunikaciju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potrebnih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izveštavanje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Vlade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stepenu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realizacije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prioritetnih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cilјeva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akcionog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programa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Vlade</w:t>
      </w:r>
      <w:r w:rsidRPr="00DA6560">
        <w:rPr>
          <w:rFonts w:ascii="Times New Roman" w:hAnsi="Times New Roman"/>
          <w:sz w:val="24"/>
          <w:szCs w:val="24"/>
          <w:lang w:val="sr-Cyrl-RS"/>
        </w:rPr>
        <w:t>;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prikuplјanje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podataka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izrada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dodatnih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analiza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hAnsi="Times New Roman"/>
          <w:sz w:val="24"/>
          <w:szCs w:val="24"/>
          <w:lang w:val="sr-Cyrl-RS"/>
        </w:rPr>
        <w:t>od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značaja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planiranje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realizaciju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APSPV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pružanje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operativne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podrške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svim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organima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uprave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nadležni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realizovanje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akcionog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programa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Vlade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kao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vezani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koordinaciju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aktivnosti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programa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Vlade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procesima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stručnim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usavršavanjem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državnih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službenika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Grupi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druge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delokruga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Grupe</w:t>
      </w:r>
      <w:r w:rsidRPr="00DA6560">
        <w:rPr>
          <w:rFonts w:ascii="Times New Roman" w:hAnsi="Times New Roman"/>
          <w:sz w:val="24"/>
          <w:szCs w:val="24"/>
          <w:lang w:val="sr-Cyrl-RS"/>
        </w:rPr>
        <w:t>.</w:t>
      </w:r>
    </w:p>
    <w:p w:rsidR="005E2425" w:rsidRDefault="005E2425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E2425" w:rsidRDefault="005E2425" w:rsidP="005E2425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Radom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rukovodilac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zameniku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direktoru</w:t>
      </w:r>
      <w:r w:rsidRPr="005E242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5E2425" w:rsidRPr="005E2425" w:rsidRDefault="005E2425" w:rsidP="005E24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Rukovodi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radom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uputstva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nadzire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Grupi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metodologije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instrukcija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informativnog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materijala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standardima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trebalo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poštovati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akcionog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njegovog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akcionog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izrađuje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APSPV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pružanje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podrške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utvrđivanju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prioritetnih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cilјeva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akcionog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budžetom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obavezama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proističu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integracija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poslovima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prikuplјanja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objedinjavanja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napretku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dostizanju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prioriteta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izrađuje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predstavlјanju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Vladi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različitih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za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potrebe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realizacije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APSPV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saradnji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svim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organizacionim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jedinicama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nalogu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zamenika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4390F" w:rsidRDefault="0064390F" w:rsidP="0064390F">
      <w:pPr>
        <w:tabs>
          <w:tab w:val="left" w:pos="0"/>
        </w:tabs>
        <w:jc w:val="both"/>
        <w:rPr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695"/>
        <w:gridCol w:w="2880"/>
        <w:gridCol w:w="1576"/>
        <w:gridCol w:w="3179"/>
      </w:tblGrid>
      <w:tr w:rsidR="00AE7BCD" w:rsidRPr="002F70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Republički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sekretarijat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javne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politike</w:t>
            </w:r>
          </w:p>
        </w:tc>
      </w:tr>
      <w:tr w:rsidR="00AE7BCD" w:rsidRPr="002F7077" w:rsidTr="004C2BC2">
        <w:tc>
          <w:tcPr>
            <w:tcW w:w="1695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Ime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prezime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Funkcija</w:t>
            </w:r>
          </w:p>
        </w:tc>
        <w:tc>
          <w:tcPr>
            <w:tcW w:w="1576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Telefon</w:t>
            </w:r>
          </w:p>
        </w:tc>
        <w:tc>
          <w:tcPr>
            <w:tcW w:w="3179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mail</w:t>
            </w:r>
          </w:p>
        </w:tc>
      </w:tr>
      <w:tr w:rsidR="00AE7BCD" w:rsidRPr="002F7077" w:rsidTr="004C2BC2">
        <w:trPr>
          <w:trHeight w:val="710"/>
        </w:trPr>
        <w:tc>
          <w:tcPr>
            <w:tcW w:w="1695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Jelena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Todorović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rukovodilac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Grupe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koordinaciju</w:t>
            </w:r>
            <w:r w:rsidR="000E523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APSPV</w:t>
            </w:r>
          </w:p>
        </w:tc>
        <w:tc>
          <w:tcPr>
            <w:tcW w:w="1576" w:type="dxa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011/333-4226</w:t>
            </w:r>
          </w:p>
        </w:tc>
        <w:tc>
          <w:tcPr>
            <w:tcW w:w="3179" w:type="dxa"/>
            <w:shd w:val="clear" w:color="auto" w:fill="F7CAAC" w:themeFill="accent2" w:themeFillTint="66"/>
          </w:tcPr>
          <w:p w:rsidR="00AE7BCD" w:rsidRPr="002F7077" w:rsidRDefault="00673904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29" w:history="1">
              <w:r w:rsidR="00AE7BCD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jelena.todorovic@rsjp.gov.rs</w:t>
              </w:r>
            </w:hyperlink>
          </w:p>
          <w:p w:rsidR="00AE7BCD" w:rsidRPr="002F7077" w:rsidRDefault="00AE7BCD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630389" w:rsidRDefault="00630389" w:rsidP="001F4B6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1F4B6D" w:rsidRPr="002F7077" w:rsidRDefault="00CE0C64" w:rsidP="001F4B6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u w:val="single"/>
          <w:lang w:val="sr-Cyrl-RS"/>
        </w:rPr>
        <w:t>Sistematizacija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radnih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mesta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u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Republičkom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sekretarijatu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za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javne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politke</w:t>
      </w:r>
    </w:p>
    <w:p w:rsidR="001F4B6D" w:rsidRPr="002F7077" w:rsidRDefault="001F4B6D" w:rsidP="001F4B6D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Ukupan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broj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sistematizovanih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5</w:t>
      </w:r>
      <w:r w:rsidR="005E2425">
        <w:rPr>
          <w:rFonts w:ascii="Times New Roman" w:hAnsi="Times New Roman" w:cs="Times New Roman"/>
          <w:sz w:val="24"/>
          <w:lang w:val="sr-Cyrl-RS"/>
        </w:rPr>
        <w:t>3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ukupan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broj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službenika</w:t>
      </w:r>
      <w:r w:rsidR="005E2425">
        <w:rPr>
          <w:rFonts w:ascii="Times New Roman" w:hAnsi="Times New Roman" w:cs="Times New Roman"/>
          <w:sz w:val="24"/>
          <w:lang w:val="sr-Cyrl-RS"/>
        </w:rPr>
        <w:t xml:space="preserve"> 59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to</w:t>
      </w:r>
      <w:r w:rsidR="005E2425">
        <w:rPr>
          <w:rFonts w:ascii="Times New Roman" w:hAnsi="Times New Roman" w:cs="Times New Roman"/>
          <w:sz w:val="24"/>
          <w:lang w:val="sr-Cyrl-RS"/>
        </w:rPr>
        <w:t xml:space="preserve"> 5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službenika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položaju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="005E2425">
        <w:rPr>
          <w:rFonts w:ascii="Times New Roman" w:hAnsi="Times New Roman" w:cs="Times New Roman"/>
          <w:sz w:val="24"/>
          <w:lang w:val="sr-Cyrl-RS"/>
        </w:rPr>
        <w:t xml:space="preserve"> 54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državnia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službenika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izvršilačkim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</w:p>
    <w:p w:rsidR="00BB047F" w:rsidRPr="002F7077" w:rsidRDefault="00CE0C64" w:rsidP="00BB047F">
      <w:pPr>
        <w:pStyle w:val="ListParagraph"/>
        <w:numPr>
          <w:ilvl w:val="0"/>
          <w:numId w:val="4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državni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službenici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položaju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</w:p>
    <w:p w:rsidR="001F4B6D" w:rsidRPr="002F7077" w:rsidRDefault="001F4B6D" w:rsidP="00BB047F">
      <w:pPr>
        <w:pStyle w:val="ListParagraph"/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ab/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ab/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ab/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ab/>
        <w:t xml:space="preserve"> </w:t>
      </w:r>
    </w:p>
    <w:p w:rsidR="001F4B6D" w:rsidRPr="002F7077" w:rsidRDefault="00CE0C64" w:rsidP="00BB047F">
      <w:pPr>
        <w:pStyle w:val="ListParagraph"/>
        <w:numPr>
          <w:ilvl w:val="1"/>
          <w:numId w:val="8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direktor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lang w:val="sr-Cyrl-RS"/>
        </w:rPr>
        <w:t>položaj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prvoj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grupi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-</w:t>
      </w:r>
      <w:r w:rsidR="00BB047F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1 </w:t>
      </w:r>
    </w:p>
    <w:p w:rsidR="001F4B6D" w:rsidRPr="002F7077" w:rsidRDefault="00CE0C64" w:rsidP="00BB047F">
      <w:pPr>
        <w:pStyle w:val="ListParagraph"/>
        <w:numPr>
          <w:ilvl w:val="1"/>
          <w:numId w:val="8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zamenik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direktora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lang w:val="sr-Cyrl-RS"/>
        </w:rPr>
        <w:t>položaj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drugoj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grupi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-</w:t>
      </w:r>
      <w:r w:rsidR="00BB047F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1 </w:t>
      </w:r>
    </w:p>
    <w:p w:rsidR="001F4B6D" w:rsidRPr="002F7077" w:rsidRDefault="00CE0C64" w:rsidP="00BB047F">
      <w:pPr>
        <w:pStyle w:val="ListParagraph"/>
        <w:numPr>
          <w:ilvl w:val="1"/>
          <w:numId w:val="8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pomoćnik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direktora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lang w:val="sr-Cyrl-RS"/>
        </w:rPr>
        <w:t>položaj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trećoj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grupi</w:t>
      </w:r>
      <w:r w:rsidR="005E2425">
        <w:rPr>
          <w:rFonts w:ascii="Times New Roman" w:hAnsi="Times New Roman" w:cs="Times New Roman"/>
          <w:sz w:val="24"/>
          <w:lang w:val="sr-Cyrl-RS"/>
        </w:rPr>
        <w:t xml:space="preserve"> - 3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BB047F" w:rsidRPr="002F7077" w:rsidRDefault="00BB047F" w:rsidP="00BB047F">
      <w:pPr>
        <w:pStyle w:val="ListParagraph"/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:rsidR="00BB047F" w:rsidRPr="002F7077" w:rsidRDefault="00CE0C64" w:rsidP="00BB047F">
      <w:pPr>
        <w:pStyle w:val="ListParagraph"/>
        <w:numPr>
          <w:ilvl w:val="0"/>
          <w:numId w:val="5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državni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službenici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izvršilačkim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radnim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mestima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>:</w:t>
      </w:r>
    </w:p>
    <w:p w:rsidR="001F4B6D" w:rsidRPr="002F7077" w:rsidRDefault="005E2425" w:rsidP="00BB047F">
      <w:pPr>
        <w:pStyle w:val="ListParagraph"/>
        <w:numPr>
          <w:ilvl w:val="1"/>
          <w:numId w:val="7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23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zvanju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višeg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savetnika</w:t>
      </w:r>
      <w:r>
        <w:rPr>
          <w:rFonts w:ascii="Times New Roman" w:hAnsi="Times New Roman" w:cs="Times New Roman"/>
          <w:sz w:val="24"/>
          <w:lang w:val="sr-Cyrl-RS"/>
        </w:rPr>
        <w:t xml:space="preserve"> – 27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izvršilaca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1F4B6D" w:rsidRPr="002F7077" w:rsidRDefault="005E2425" w:rsidP="00BB047F">
      <w:pPr>
        <w:pStyle w:val="ListParagraph"/>
        <w:numPr>
          <w:ilvl w:val="1"/>
          <w:numId w:val="7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15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radnih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zvanju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samostalnog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savetnika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– 16 </w:t>
      </w:r>
      <w:r w:rsidR="00CE0C64">
        <w:rPr>
          <w:rFonts w:ascii="Times New Roman" w:hAnsi="Times New Roman" w:cs="Times New Roman"/>
          <w:sz w:val="24"/>
          <w:lang w:val="sr-Cyrl-RS"/>
        </w:rPr>
        <w:t>izvršilaca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1F4B6D" w:rsidRPr="002F7077" w:rsidRDefault="005E2425" w:rsidP="00BB047F">
      <w:pPr>
        <w:pStyle w:val="ListParagraph"/>
        <w:numPr>
          <w:ilvl w:val="1"/>
          <w:numId w:val="7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6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  <w:r w:rsidR="00CE0C64">
        <w:rPr>
          <w:rFonts w:ascii="Times New Roman" w:hAnsi="Times New Roman" w:cs="Times New Roman"/>
          <w:sz w:val="24"/>
          <w:lang w:val="sr-Cyrl-RS"/>
        </w:rPr>
        <w:t>radnih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zvanju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savetnika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– 7 </w:t>
      </w:r>
      <w:r w:rsidR="00CE0C64">
        <w:rPr>
          <w:rFonts w:ascii="Times New Roman" w:hAnsi="Times New Roman" w:cs="Times New Roman"/>
          <w:sz w:val="24"/>
          <w:lang w:val="sr-Cyrl-RS"/>
        </w:rPr>
        <w:t>izvršilaca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1F4B6D" w:rsidRPr="002F7077" w:rsidRDefault="005E2425" w:rsidP="00BB047F">
      <w:pPr>
        <w:pStyle w:val="ListParagraph"/>
        <w:numPr>
          <w:ilvl w:val="1"/>
          <w:numId w:val="7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4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zvanju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mlađeg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savetnika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–</w:t>
      </w:r>
      <w:r w:rsidR="00975C2E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4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izvršioca</w:t>
      </w:r>
      <w:r>
        <w:rPr>
          <w:rFonts w:ascii="Times New Roman" w:hAnsi="Times New Roman" w:cs="Times New Roman"/>
          <w:sz w:val="24"/>
          <w:lang w:val="sr-Cyrl-RS"/>
        </w:rPr>
        <w:t>.</w:t>
      </w:r>
    </w:p>
    <w:p w:rsidR="001F4B6D" w:rsidRPr="002F7077" w:rsidRDefault="001F4B6D" w:rsidP="005E2425">
      <w:pPr>
        <w:pStyle w:val="ListParagraph"/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:rsidR="00FD4A49" w:rsidRDefault="00FB63A9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Broj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zaposlenih</w:t>
      </w:r>
      <w:r w:rsidR="005A7E1C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5A7E1C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Sekretarijatu</w:t>
      </w:r>
      <w:r w:rsidR="00FD4A49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="00FD4A49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dan</w:t>
      </w:r>
      <w:r w:rsidR="00FD4A49" w:rsidRPr="00FE44E2">
        <w:rPr>
          <w:rFonts w:ascii="Times New Roman" w:hAnsi="Times New Roman" w:cs="Times New Roman"/>
          <w:sz w:val="24"/>
          <w:lang w:val="sr-Cyrl-RS"/>
        </w:rPr>
        <w:t xml:space="preserve"> 01. </w:t>
      </w:r>
      <w:r w:rsidR="00CE0C64">
        <w:rPr>
          <w:rFonts w:ascii="Times New Roman" w:hAnsi="Times New Roman" w:cs="Times New Roman"/>
          <w:sz w:val="24"/>
          <w:lang w:val="sr-Cyrl-RS"/>
        </w:rPr>
        <w:t>avgusta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2022.</w:t>
      </w:r>
      <w:r w:rsidR="007D14BC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godine</w:t>
      </w:r>
      <w:r w:rsidR="00AE00A3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="005E2425" w:rsidRPr="00FE44E2">
        <w:rPr>
          <w:rFonts w:ascii="Times New Roman" w:hAnsi="Times New Roman" w:cs="Times New Roman"/>
          <w:sz w:val="24"/>
          <w:lang w:val="sr-Cyrl-RS"/>
        </w:rPr>
        <w:t>: 5</w:t>
      </w:r>
      <w:r w:rsidR="00AE00A3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državnih</w:t>
      </w:r>
      <w:r w:rsidR="00AE00A3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službenika</w:t>
      </w:r>
      <w:r w:rsidR="00AE00A3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položaju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(</w:t>
      </w:r>
      <w:r w:rsidR="00CE0C64">
        <w:rPr>
          <w:rFonts w:ascii="Times New Roman" w:hAnsi="Times New Roman" w:cs="Times New Roman"/>
          <w:sz w:val="24"/>
          <w:lang w:val="sr-Cyrl-RS"/>
        </w:rPr>
        <w:t>direktor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zamenik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direktora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="005E2425" w:rsidRPr="00FE44E2">
        <w:rPr>
          <w:rFonts w:ascii="Times New Roman" w:hAnsi="Times New Roman" w:cs="Times New Roman"/>
          <w:sz w:val="24"/>
          <w:lang w:val="sr-Cyrl-RS"/>
        </w:rPr>
        <w:t xml:space="preserve"> 3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pomoćnika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direktora</w:t>
      </w:r>
      <w:r w:rsidR="0031445E" w:rsidRPr="00FE44E2">
        <w:rPr>
          <w:rFonts w:ascii="Times New Roman" w:hAnsi="Times New Roman" w:cs="Times New Roman"/>
          <w:sz w:val="24"/>
          <w:lang w:val="sr-Cyrl-RS"/>
        </w:rPr>
        <w:t>), 38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državna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službenika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izvršilačkim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radnim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mestima</w:t>
      </w:r>
      <w:r w:rsidR="0031445E" w:rsidRPr="00FE44E2">
        <w:rPr>
          <w:rFonts w:ascii="Times New Roman" w:hAnsi="Times New Roman" w:cs="Times New Roman"/>
          <w:sz w:val="24"/>
          <w:lang w:val="sr-Cyrl-RS"/>
        </w:rPr>
        <w:t>, 3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državna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službenika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određeno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vreme</w:t>
      </w:r>
      <w:r w:rsidR="00FD4A49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zbog</w:t>
      </w:r>
      <w:r w:rsidR="00FD4A49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povećanog</w:t>
      </w:r>
      <w:r w:rsidR="00FD4A49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obima</w:t>
      </w:r>
      <w:r w:rsidR="00FD4A49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posla</w:t>
      </w:r>
      <w:r w:rsidR="0031445E" w:rsidRPr="00FE44E2">
        <w:rPr>
          <w:rFonts w:ascii="Times New Roman" w:hAnsi="Times New Roman" w:cs="Times New Roman"/>
          <w:sz w:val="24"/>
        </w:rPr>
        <w:t>.</w:t>
      </w:r>
      <w:r w:rsidR="00FD4A49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630389" w:rsidRDefault="00630389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:rsidR="00630389" w:rsidRDefault="00630389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:rsidR="00900443" w:rsidRDefault="00900443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:rsidR="00900443" w:rsidRDefault="00900443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:rsidR="00630389" w:rsidRPr="002F7077" w:rsidRDefault="00630389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:rsidR="001E5FF9" w:rsidRPr="002F7077" w:rsidRDefault="00CE0C64" w:rsidP="001E5FF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u w:val="single"/>
          <w:lang w:val="sr-Cyrl-RS"/>
        </w:rPr>
        <w:lastRenderedPageBreak/>
        <w:t>KADROVSKI</w:t>
      </w:r>
      <w:r w:rsidR="001E5FF9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PODACI</w:t>
      </w:r>
      <w:r w:rsidR="001E5FF9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NA</w:t>
      </w:r>
      <w:r w:rsidR="001E5FF9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DAN</w:t>
      </w:r>
      <w:r w:rsidR="00AE7BCD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01.08</w:t>
      </w:r>
      <w:r w:rsidR="001E5FF9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.2022.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GODINE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6772"/>
        <w:gridCol w:w="1072"/>
        <w:gridCol w:w="1426"/>
      </w:tblGrid>
      <w:tr w:rsidR="001E5FF9" w:rsidRPr="002F7077" w:rsidTr="001E5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5FF9" w:rsidRPr="002F7077" w:rsidRDefault="00CE0C64" w:rsidP="001E5F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Ukupan</w:t>
            </w:r>
            <w:r w:rsidR="001E5FF9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broj</w:t>
            </w:r>
            <w:r w:rsidR="001E5FF9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radnih</w:t>
            </w:r>
            <w:r w:rsidR="001E5FF9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mesta</w:t>
            </w:r>
            <w:r w:rsidR="001E5FF9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prema</w:t>
            </w:r>
            <w:r w:rsidR="001E5FF9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Pravilniku</w:t>
            </w:r>
            <w:r w:rsidR="001E5FF9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o</w:t>
            </w:r>
            <w:r w:rsidR="001E5FF9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unutrašnjem</w:t>
            </w:r>
            <w:r w:rsidR="001E5FF9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uređenju</w:t>
            </w:r>
            <w:r w:rsidR="001E5FF9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i</w:t>
            </w:r>
            <w:r w:rsidR="001E5FF9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sistematizaciji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5FF9" w:rsidRPr="002F7077" w:rsidRDefault="005E2425" w:rsidP="001E5FF9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53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5FF9" w:rsidRPr="002F7077" w:rsidRDefault="00CE0C64" w:rsidP="001E5FF9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VSS</w:t>
            </w:r>
            <w:r w:rsidR="005E2425">
              <w:rPr>
                <w:rFonts w:ascii="Times New Roman" w:hAnsi="Times New Roman" w:cs="Times New Roman"/>
                <w:sz w:val="24"/>
                <w:lang w:val="sr-Cyrl-RS"/>
              </w:rPr>
              <w:t xml:space="preserve"> -53</w:t>
            </w:r>
          </w:p>
          <w:p w:rsidR="001E5FF9" w:rsidRPr="002F7077" w:rsidRDefault="001E5FF9" w:rsidP="001E5FF9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1E5FF9" w:rsidRPr="002F7077" w:rsidTr="001E5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CE0C64" w:rsidP="001E5F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prema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pravilniku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unutrašnjem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uređenju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i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sistematizaciji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6D4351" w:rsidP="001E5FF9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59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5FF9" w:rsidRPr="002F7077" w:rsidRDefault="00CE0C64" w:rsidP="001E5FF9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VSS</w:t>
            </w:r>
            <w:r w:rsidR="006D4351">
              <w:rPr>
                <w:rFonts w:ascii="Times New Roman" w:hAnsi="Times New Roman" w:cs="Times New Roman"/>
                <w:sz w:val="24"/>
                <w:lang w:val="sr-Cyrl-RS"/>
              </w:rPr>
              <w:t xml:space="preserve"> -59</w:t>
            </w:r>
          </w:p>
          <w:p w:rsidR="001E5FF9" w:rsidRPr="002F7077" w:rsidRDefault="001E5FF9" w:rsidP="001E5FF9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1E5FF9" w:rsidRPr="002F7077" w:rsidRDefault="001E5FF9" w:rsidP="001E5FF9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1E5FF9" w:rsidRPr="002F7077" w:rsidTr="001E5FF9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CE0C64" w:rsidP="001E5F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radnom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odnosu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neodređeno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vreme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6D4351" w:rsidP="001E5FF9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43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5FF9" w:rsidRPr="002F7077" w:rsidRDefault="00CE0C64" w:rsidP="001E5FF9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VSS</w:t>
            </w:r>
            <w:r w:rsidR="006D4351">
              <w:rPr>
                <w:rFonts w:ascii="Times New Roman" w:hAnsi="Times New Roman" w:cs="Times New Roman"/>
                <w:sz w:val="24"/>
                <w:lang w:val="sr-Cyrl-RS"/>
              </w:rPr>
              <w:t xml:space="preserve"> -43</w:t>
            </w:r>
          </w:p>
          <w:p w:rsidR="001E5FF9" w:rsidRPr="002F7077" w:rsidRDefault="001E5FF9" w:rsidP="001E5FF9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1E5FF9" w:rsidRPr="002F7077" w:rsidTr="001E5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CE0C64" w:rsidP="001E5FF9">
            <w:pPr>
              <w:tabs>
                <w:tab w:val="left" w:pos="0"/>
              </w:tabs>
              <w:jc w:val="both"/>
              <w:rPr>
                <w:b w:val="0"/>
                <w:color w:val="1F3864" w:themeColor="accent5" w:themeShade="80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radnom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odnosu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određeno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vreme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31445E" w:rsidP="001E5FF9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5FF9" w:rsidRPr="002F7077" w:rsidRDefault="00CE0C64" w:rsidP="001E5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VSS</w:t>
            </w:r>
            <w:r w:rsidR="003979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-3</w:t>
            </w:r>
          </w:p>
        </w:tc>
      </w:tr>
      <w:tr w:rsidR="001E5FF9" w:rsidRPr="002F7077" w:rsidTr="001E5FF9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CE0C64" w:rsidP="001E5F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radnom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odnosu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određeno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vreme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radi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zamene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odsutnih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31445E" w:rsidRDefault="0031445E" w:rsidP="001E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5FF9" w:rsidRPr="002F7077" w:rsidRDefault="001E5FF9" w:rsidP="0031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5FF9" w:rsidRPr="002F7077" w:rsidTr="001E5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CE0C64" w:rsidP="001E5F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lica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radno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angažovanih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van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radnog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odnosa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ugovori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privremenim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i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povremenim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poslovima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31445E" w:rsidRDefault="001E5FF9" w:rsidP="001E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4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5FF9" w:rsidRPr="0031445E" w:rsidRDefault="00CE0C64" w:rsidP="001E5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VSS</w:t>
            </w:r>
            <w:r w:rsidR="001E5FF9" w:rsidRPr="003144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-14</w:t>
            </w:r>
          </w:p>
          <w:p w:rsidR="001E5FF9" w:rsidRPr="0031445E" w:rsidRDefault="00CE0C64" w:rsidP="001E5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VŠS</w:t>
            </w:r>
            <w:r w:rsidR="001E5FF9" w:rsidRPr="003144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-1</w:t>
            </w:r>
          </w:p>
          <w:p w:rsidR="001E5FF9" w:rsidRPr="0031445E" w:rsidRDefault="00CE0C64" w:rsidP="001E5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SSS</w:t>
            </w:r>
            <w:r w:rsidR="001E5FF9" w:rsidRPr="003144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-1</w:t>
            </w:r>
          </w:p>
          <w:p w:rsidR="001E5FF9" w:rsidRPr="0031445E" w:rsidRDefault="001E5FF9" w:rsidP="001E5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5FF9" w:rsidRPr="002F7077" w:rsidTr="001E5FF9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CE0C64" w:rsidP="001E5F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neodređeno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vreme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kojima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je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prestao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radni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odnos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2021.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godini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1E5FF9" w:rsidP="001E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5FF9" w:rsidRPr="002F7077" w:rsidRDefault="00CE0C64" w:rsidP="001E5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VSS</w:t>
            </w:r>
            <w:r w:rsidR="001E5FF9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-2</w:t>
            </w:r>
          </w:p>
          <w:p w:rsidR="001E5FF9" w:rsidRPr="002F7077" w:rsidRDefault="001E5FF9" w:rsidP="001E5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5FF9" w:rsidRPr="002F7077" w:rsidTr="001E5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CE0C64" w:rsidP="001E5F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neodređeno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vreme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koji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su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zasnovali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radni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odnos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2021.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godini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osnovu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saglasnosti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komisije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1E5FF9" w:rsidP="001E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5FF9" w:rsidRPr="002F7077" w:rsidRDefault="00CE0C64" w:rsidP="001E5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VSS</w:t>
            </w:r>
            <w:r w:rsidR="001E5FF9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-2</w:t>
            </w:r>
          </w:p>
          <w:p w:rsidR="001E5FF9" w:rsidRPr="002F7077" w:rsidRDefault="001E5FF9" w:rsidP="001E5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5FF9" w:rsidRPr="002F7077" w:rsidTr="001E5FF9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CE0C64" w:rsidP="001E5F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novozaposlenih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neodređeno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vreme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2021.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godini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okviru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dozvolјenog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procenta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70%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1E5FF9" w:rsidP="001E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5FF9" w:rsidRPr="002F7077" w:rsidRDefault="001E5FF9" w:rsidP="001E5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5FF9" w:rsidRPr="002F7077" w:rsidTr="001E5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CE0C64" w:rsidP="001E5F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novozaposlenih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neodređeno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vreme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2021.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godini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iznad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dozvolјenog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procenta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70%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osnovu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saglasnosti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komisije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1E5FF9" w:rsidP="001E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5FF9" w:rsidRPr="002F7077" w:rsidRDefault="00CE0C64" w:rsidP="001E5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VSS</w:t>
            </w:r>
            <w:r w:rsidR="001E5FF9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</w:t>
            </w:r>
          </w:p>
        </w:tc>
      </w:tr>
    </w:tbl>
    <w:p w:rsidR="001E5FF9" w:rsidRDefault="001E5FF9" w:rsidP="00B26BB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630389" w:rsidRDefault="00630389" w:rsidP="00B26BB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630389" w:rsidRDefault="00630389" w:rsidP="00B26BB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630389" w:rsidRDefault="00630389" w:rsidP="00B26BB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AE7BCD" w:rsidRPr="002F7077" w:rsidRDefault="00CE0C64" w:rsidP="00AE7BC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u w:val="single"/>
          <w:lang w:val="sr-Cyrl-RS"/>
        </w:rPr>
        <w:lastRenderedPageBreak/>
        <w:t>KADROVSKI</w:t>
      </w:r>
      <w:r w:rsidR="00AE7BCD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PODACI</w:t>
      </w:r>
      <w:r w:rsidR="00AE7BCD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NA</w:t>
      </w:r>
      <w:r w:rsidR="00AE7BCD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DAN</w:t>
      </w:r>
      <w:r w:rsidR="00AE7BCD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01.06</w:t>
      </w:r>
      <w:r w:rsidR="00AE7BCD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.2022.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GODINE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6772"/>
        <w:gridCol w:w="1072"/>
        <w:gridCol w:w="1426"/>
      </w:tblGrid>
      <w:tr w:rsidR="00AE7BCD" w:rsidRPr="002F7077" w:rsidTr="000E5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E7BCD" w:rsidRPr="002F7077" w:rsidRDefault="00CE0C64" w:rsidP="000E52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Ukupan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broj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radnih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mesta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prema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Pravilniku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o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unutrašnjem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uređenju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i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sistematizaciji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E7BCD" w:rsidRPr="002F7077" w:rsidRDefault="00AE7BCD" w:rsidP="000E523D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50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E7BCD" w:rsidRPr="002F7077" w:rsidRDefault="00CE0C64" w:rsidP="000E523D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VSS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-49</w:t>
            </w:r>
          </w:p>
          <w:p w:rsidR="00AE7BCD" w:rsidRPr="002F7077" w:rsidRDefault="00AE7BCD" w:rsidP="000E523D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AE7BCD" w:rsidRPr="002F7077" w:rsidRDefault="00CE0C64" w:rsidP="000E523D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SSS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- 1</w:t>
            </w:r>
          </w:p>
        </w:tc>
      </w:tr>
      <w:tr w:rsidR="00AE7BCD" w:rsidRPr="002F7077" w:rsidTr="000E5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CE0C64" w:rsidP="000E52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prema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pravilniku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unutrašnjem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uređenju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i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sistematizaciji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AE7BCD" w:rsidP="000E523D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55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E7BCD" w:rsidRPr="002F7077" w:rsidRDefault="00CE0C64" w:rsidP="000E523D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VSS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-54</w:t>
            </w:r>
          </w:p>
          <w:p w:rsidR="00AE7BCD" w:rsidRPr="002F7077" w:rsidRDefault="00AE7BCD" w:rsidP="000E523D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AE7BCD" w:rsidRPr="002F7077" w:rsidRDefault="00CE0C64" w:rsidP="000E523D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SSS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- 1</w:t>
            </w:r>
          </w:p>
        </w:tc>
      </w:tr>
      <w:tr w:rsidR="00AE7BCD" w:rsidRPr="002F7077" w:rsidTr="000E523D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CE0C64" w:rsidP="000E52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radnom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odnosu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neodređeno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vreme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AE7BCD" w:rsidP="000E523D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41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E7BCD" w:rsidRPr="002F7077" w:rsidRDefault="00CE0C64" w:rsidP="000E523D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VSS</w:t>
            </w:r>
            <w:r w:rsidR="00AE7BCD">
              <w:rPr>
                <w:rFonts w:ascii="Times New Roman" w:hAnsi="Times New Roman" w:cs="Times New Roman"/>
                <w:sz w:val="24"/>
                <w:lang w:val="sr-Cyrl-RS"/>
              </w:rPr>
              <w:t xml:space="preserve"> -41</w:t>
            </w:r>
          </w:p>
          <w:p w:rsidR="00AE7BCD" w:rsidRPr="002F7077" w:rsidRDefault="00AE7BCD" w:rsidP="000E523D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AE7BCD" w:rsidRPr="002F7077" w:rsidRDefault="00CE0C64" w:rsidP="000E523D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SSS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- 0</w:t>
            </w:r>
          </w:p>
        </w:tc>
      </w:tr>
      <w:tr w:rsidR="00AE7BCD" w:rsidRPr="002F7077" w:rsidTr="000E5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CE0C64" w:rsidP="000E523D">
            <w:pPr>
              <w:tabs>
                <w:tab w:val="left" w:pos="0"/>
              </w:tabs>
              <w:jc w:val="both"/>
              <w:rPr>
                <w:b w:val="0"/>
                <w:color w:val="1F3864" w:themeColor="accent5" w:themeShade="80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radnom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odnosu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određeno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vreme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AE7BCD" w:rsidP="000E523D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E7BCD" w:rsidRPr="002F7077" w:rsidRDefault="00CE0C64" w:rsidP="000E5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VSS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-2</w:t>
            </w:r>
          </w:p>
          <w:p w:rsidR="00AE7BCD" w:rsidRPr="002F7077" w:rsidRDefault="00CE0C64" w:rsidP="000E5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SSS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-0</w:t>
            </w:r>
          </w:p>
        </w:tc>
      </w:tr>
      <w:tr w:rsidR="00AE7BCD" w:rsidRPr="002F7077" w:rsidTr="000E523D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CE0C64" w:rsidP="000E52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radnom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odnosu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određeno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vreme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radi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zamene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odsutnih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AE7BCD" w:rsidP="000E5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E7BCD" w:rsidRPr="002F7077" w:rsidRDefault="00CE0C64" w:rsidP="000E5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VSS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-1</w:t>
            </w:r>
          </w:p>
          <w:p w:rsidR="00AE7BCD" w:rsidRPr="002F7077" w:rsidRDefault="00AE7BCD" w:rsidP="000E5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E7BCD" w:rsidRPr="002F7077" w:rsidTr="000E5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CE0C64" w:rsidP="000E52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lica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radno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angažovanih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van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radnog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odnosa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ugovori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privremenim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i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povremenim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poslovima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AE7BCD" w:rsidP="000E5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E7BCD" w:rsidRPr="002F7077" w:rsidRDefault="00CE0C64" w:rsidP="000E5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VSS</w:t>
            </w:r>
            <w:r w:rsidR="00AE7B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-14</w:t>
            </w:r>
          </w:p>
          <w:p w:rsidR="00AE7BCD" w:rsidRPr="002F7077" w:rsidRDefault="00CE0C64" w:rsidP="000E5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VŠS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-1</w:t>
            </w:r>
          </w:p>
          <w:p w:rsidR="00AE7BCD" w:rsidRPr="002F7077" w:rsidRDefault="00CE0C64" w:rsidP="000E5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SSS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-1</w:t>
            </w:r>
          </w:p>
          <w:p w:rsidR="00AE7BCD" w:rsidRPr="002F7077" w:rsidRDefault="00AE7BCD" w:rsidP="000E5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E7BCD" w:rsidRPr="002F7077" w:rsidTr="000E523D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CE0C64" w:rsidP="000E52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neodređeno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vreme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kojima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je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prestao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radni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odnos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2021.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godini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AE7BCD" w:rsidP="000E5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E7BCD" w:rsidRPr="002F7077" w:rsidRDefault="00CE0C64" w:rsidP="000E5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VSS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-2</w:t>
            </w:r>
          </w:p>
          <w:p w:rsidR="00AE7BCD" w:rsidRPr="002F7077" w:rsidRDefault="00AE7BCD" w:rsidP="000E5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E7BCD" w:rsidRPr="002F7077" w:rsidTr="000E5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CE0C64" w:rsidP="000E52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neodređeno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vreme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koji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su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zasnovali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radni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odnos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2021.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godini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osnovu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saglasnosti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komisije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AE7BCD" w:rsidP="000E5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E7BCD" w:rsidRPr="002F7077" w:rsidRDefault="00CE0C64" w:rsidP="000E5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VSS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-2</w:t>
            </w:r>
          </w:p>
          <w:p w:rsidR="00AE7BCD" w:rsidRPr="002F7077" w:rsidRDefault="00AE7BCD" w:rsidP="000E5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E7BCD" w:rsidRPr="002F7077" w:rsidTr="000E523D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CE0C64" w:rsidP="000E52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novozaposlenih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neodređeno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vreme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2021.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godini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okviru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dozvolјenog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procenta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70%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AE7BCD" w:rsidP="000E5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E7BCD" w:rsidRPr="002F7077" w:rsidRDefault="00AE7BCD" w:rsidP="000E5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E7BCD" w:rsidRPr="002F7077" w:rsidTr="000E5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CE0C64" w:rsidP="000E52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novozaposlenih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neodređeno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vreme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2021.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godini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iznad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dozvolјenog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procenta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70%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osnovu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saglasnosti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komisije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AE7BCD" w:rsidP="000E5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E7BCD" w:rsidRPr="002F7077" w:rsidRDefault="00CE0C64" w:rsidP="000E5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VSS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</w:t>
            </w:r>
          </w:p>
        </w:tc>
      </w:tr>
    </w:tbl>
    <w:p w:rsidR="00B26BBE" w:rsidRDefault="00B26BBE" w:rsidP="00FD4A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630389" w:rsidRDefault="00630389" w:rsidP="00FD4A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630389" w:rsidRDefault="00630389" w:rsidP="00FD4A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630389" w:rsidRDefault="00630389" w:rsidP="00FD4A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D25DF5" w:rsidRPr="002F7077" w:rsidRDefault="00CE0C64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bookmarkStart w:id="4" w:name="_Toc97275546"/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lastRenderedPageBreak/>
        <w:t>PRAVILA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U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VEZI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SA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JAVNOŠĆU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RADA</w:t>
      </w:r>
      <w:bookmarkEnd w:id="4"/>
    </w:p>
    <w:p w:rsidR="00D25DF5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Republičkog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E0C64">
        <w:rPr>
          <w:rFonts w:ascii="Times New Roman" w:hAnsi="Times New Roman" w:cs="Times New Roman"/>
          <w:sz w:val="24"/>
          <w:lang w:val="sr-Cyrl-RS"/>
        </w:rPr>
        <w:t>Sve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informacije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  <w:r w:rsidR="00CE0C64">
        <w:rPr>
          <w:rFonts w:ascii="Times New Roman" w:hAnsi="Times New Roman" w:cs="Times New Roman"/>
          <w:sz w:val="24"/>
          <w:lang w:val="sr-Cyrl-RS"/>
        </w:rPr>
        <w:t>raspolaže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nastale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ili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vezi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Sekretarijat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će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saopštiti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tražiocu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informacije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staviti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uvid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sadrži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traženu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informaciju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ili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izdati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kopiju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skladu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Zakonom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slobodnom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pristupu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informacijama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značaja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 w:rsidR="00CE0C64">
        <w:rPr>
          <w:rFonts w:ascii="Times New Roman" w:hAnsi="Times New Roman" w:cs="Times New Roman"/>
          <w:sz w:val="24"/>
          <w:lang w:val="sr-Cyrl-RS"/>
        </w:rPr>
        <w:t>Službeni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glasnik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RS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“ </w:t>
      </w:r>
      <w:r w:rsidR="00CE0C64">
        <w:rPr>
          <w:rFonts w:ascii="Times New Roman" w:hAnsi="Times New Roman" w:cs="Times New Roman"/>
          <w:sz w:val="24"/>
          <w:lang w:val="sr-Cyrl-RS"/>
        </w:rPr>
        <w:t>broj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: 120/04, 54/07, 104/09, 36/10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105/21), </w:t>
      </w:r>
      <w:r w:rsidR="00CE0C64">
        <w:rPr>
          <w:rFonts w:ascii="Times New Roman" w:hAnsi="Times New Roman" w:cs="Times New Roman"/>
          <w:sz w:val="24"/>
          <w:lang w:val="sr-Cyrl-RS"/>
        </w:rPr>
        <w:t>osim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kada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prema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ovom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drugim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zakonima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stekli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uslovi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isklјučenje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ili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ograničenje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slobodnog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pristupa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informacijama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značaja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D25DF5" w:rsidRPr="002F7077" w:rsidRDefault="00CE0C64" w:rsidP="00FB58C5">
      <w:pPr>
        <w:pStyle w:val="Heading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5" w:name="_Toc97275547"/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NAJČEŠĆE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TRAŽENE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INFORMACIJE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OD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JAVNOG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ZNAČAJA</w:t>
      </w:r>
      <w:bookmarkEnd w:id="5"/>
    </w:p>
    <w:p w:rsidR="00D25DF5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Tokom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2021.</w:t>
      </w:r>
      <w:r w:rsidR="001D35A1">
        <w:rPr>
          <w:rFonts w:ascii="Times New Roman" w:hAnsi="Times New Roman" w:cs="Times New Roman"/>
          <w:sz w:val="24"/>
        </w:rPr>
        <w:t xml:space="preserve"> </w:t>
      </w:r>
      <w:r w:rsidR="00CE0C64">
        <w:rPr>
          <w:rFonts w:ascii="Times New Roman" w:hAnsi="Times New Roman" w:cs="Times New Roman"/>
          <w:sz w:val="24"/>
        </w:rPr>
        <w:t>i</w:t>
      </w:r>
      <w:r w:rsidR="0031445E">
        <w:rPr>
          <w:rFonts w:ascii="Times New Roman" w:hAnsi="Times New Roman" w:cs="Times New Roman"/>
          <w:sz w:val="24"/>
        </w:rPr>
        <w:t xml:space="preserve"> 2022.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godine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tražene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informacije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odnose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zarade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zaposlenih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javne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nabavke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sprovodio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zaklјučene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ugovore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informacije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tome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li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mišlјenja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dokumente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A140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</w:t>
      </w:r>
      <w:r w:rsidR="00A1400B">
        <w:rPr>
          <w:rFonts w:ascii="Times New Roman" w:hAnsi="Times New Roman" w:cs="Times New Roman"/>
          <w:sz w:val="24"/>
          <w:lang w:val="sr-Cyrl-RS"/>
        </w:rPr>
        <w:t>o</w:t>
      </w:r>
      <w:r w:rsidR="00CE0C64">
        <w:rPr>
          <w:rFonts w:ascii="Times New Roman" w:hAnsi="Times New Roman" w:cs="Times New Roman"/>
          <w:sz w:val="24"/>
          <w:lang w:val="sr-Cyrl-RS"/>
        </w:rPr>
        <w:t>cesu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donošenja</w:t>
      </w:r>
      <w:r w:rsidRPr="002F7077">
        <w:rPr>
          <w:rFonts w:ascii="Times New Roman" w:hAnsi="Times New Roman" w:cs="Times New Roman"/>
          <w:sz w:val="24"/>
          <w:lang w:val="sr-Cyrl-RS"/>
        </w:rPr>
        <w:t>.</w:t>
      </w:r>
    </w:p>
    <w:p w:rsidR="00D25DF5" w:rsidRPr="002F7077" w:rsidRDefault="00CE0C64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bookmarkStart w:id="6" w:name="_Toc97275548"/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NADLEŽNOSTI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OBAVEZE</w:t>
      </w:r>
      <w:r w:rsidR="00A06D48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I</w:t>
      </w:r>
      <w:r w:rsidR="00A06D48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OVLAŠĆENјA</w:t>
      </w:r>
      <w:r w:rsidR="00A06D48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REPUBLIČKOG</w:t>
      </w:r>
      <w:r w:rsidR="00A06D48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SEKRETARIJATA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ZA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JAVNE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POLITIKE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KAO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DRŽAVNOG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ORGANA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I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NAČIN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POSTUPANјA</w:t>
      </w:r>
      <w:bookmarkEnd w:id="6"/>
    </w:p>
    <w:p w:rsidR="00D25DF5" w:rsidRPr="002F7077" w:rsidRDefault="00CE0C64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Delokrug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RSJP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definisan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sledećim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propisima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>:</w:t>
      </w:r>
    </w:p>
    <w:p w:rsidR="00D25DF5" w:rsidRPr="002F7077" w:rsidRDefault="00CE0C64" w:rsidP="00D25DF5">
      <w:pPr>
        <w:pStyle w:val="ListParagraph"/>
        <w:numPr>
          <w:ilvl w:val="1"/>
          <w:numId w:val="9"/>
        </w:numPr>
        <w:tabs>
          <w:tab w:val="left" w:pos="0"/>
        </w:tabs>
        <w:ind w:left="45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Zakonom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ministarstvima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("</w:t>
      </w:r>
      <w:r>
        <w:rPr>
          <w:rFonts w:ascii="Times New Roman" w:hAnsi="Times New Roman" w:cs="Times New Roman"/>
          <w:sz w:val="24"/>
          <w:lang w:val="sr-Cyrl-RS"/>
        </w:rPr>
        <w:t>Službeni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glasnik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", </w:t>
      </w:r>
      <w:r>
        <w:rPr>
          <w:rFonts w:ascii="Times New Roman" w:hAnsi="Times New Roman" w:cs="Times New Roman"/>
          <w:sz w:val="24"/>
          <w:lang w:val="sr-Cyrl-RS"/>
        </w:rPr>
        <w:t>broj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>128/20)</w:t>
      </w:r>
    </w:p>
    <w:p w:rsidR="00D25DF5" w:rsidRPr="002F7077" w:rsidRDefault="00CE0C64" w:rsidP="00D25DF5">
      <w:pPr>
        <w:pStyle w:val="ListParagraph"/>
        <w:numPr>
          <w:ilvl w:val="1"/>
          <w:numId w:val="9"/>
        </w:numPr>
        <w:tabs>
          <w:tab w:val="left" w:pos="0"/>
        </w:tabs>
        <w:ind w:left="45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Zakonom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planskom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sistemu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Republike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Srbije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lang w:val="sr-Cyrl-RS"/>
        </w:rPr>
        <w:t>Službeni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glasnik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lang w:val="sr-Cyrl-RS"/>
        </w:rPr>
        <w:t>broj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30/18)</w:t>
      </w:r>
    </w:p>
    <w:p w:rsidR="00D25DF5" w:rsidRPr="002F7077" w:rsidRDefault="00CE0C64" w:rsidP="00D25DF5">
      <w:pPr>
        <w:pStyle w:val="ListParagraph"/>
        <w:numPr>
          <w:ilvl w:val="1"/>
          <w:numId w:val="9"/>
        </w:numPr>
        <w:tabs>
          <w:tab w:val="left" w:pos="0"/>
        </w:tabs>
        <w:ind w:left="45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Uredbom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metodologiji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upravlјanja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javnim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politikama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analizi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sadržaju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pojedinačnih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dokumenata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lang w:val="sr-Cyrl-RS"/>
        </w:rPr>
        <w:t>Službeni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glasnik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lang w:val="sr-Cyrl-RS"/>
        </w:rPr>
        <w:t>broj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8/19)</w:t>
      </w:r>
    </w:p>
    <w:p w:rsidR="00D25DF5" w:rsidRPr="002F7077" w:rsidRDefault="00CE0C64" w:rsidP="00D25DF5">
      <w:pPr>
        <w:pStyle w:val="ListParagraph"/>
        <w:numPr>
          <w:ilvl w:val="1"/>
          <w:numId w:val="9"/>
        </w:numPr>
        <w:tabs>
          <w:tab w:val="left" w:pos="0"/>
          <w:tab w:val="left" w:pos="1080"/>
        </w:tabs>
        <w:ind w:left="45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Uredbom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metodologiji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izradu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srednjoročnih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planova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lang w:val="sr-Cyrl-RS"/>
        </w:rPr>
        <w:t>Službeni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glasnik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lang w:val="sr-Cyrl-RS"/>
        </w:rPr>
        <w:t>broj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8/19)</w:t>
      </w:r>
    </w:p>
    <w:p w:rsidR="00D25DF5" w:rsidRPr="002F7077" w:rsidRDefault="00CE0C64" w:rsidP="00D25DF5">
      <w:pPr>
        <w:pStyle w:val="ListParagraph"/>
        <w:numPr>
          <w:ilvl w:val="1"/>
          <w:numId w:val="9"/>
        </w:numPr>
        <w:tabs>
          <w:tab w:val="left" w:pos="0"/>
        </w:tabs>
        <w:ind w:left="45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Poslovnikom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lang w:val="sr-Cyrl-RS"/>
        </w:rPr>
        <w:t>Službeni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glasnik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lang w:val="sr-Cyrl-RS"/>
        </w:rPr>
        <w:t>br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. 61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lang w:val="sr-Cyrl-RS"/>
        </w:rPr>
        <w:t>jula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2006 - </w:t>
      </w:r>
      <w:r>
        <w:rPr>
          <w:rFonts w:ascii="Times New Roman" w:hAnsi="Times New Roman" w:cs="Times New Roman"/>
          <w:sz w:val="24"/>
          <w:lang w:val="sr-Cyrl-RS"/>
        </w:rPr>
        <w:t>prečišćen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tekst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, 69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lang w:val="sr-Cyrl-RS"/>
        </w:rPr>
        <w:t>jula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2008, 88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lang w:val="sr-Cyrl-RS"/>
        </w:rPr>
        <w:t>oktobra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2009, 33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lang w:val="sr-Cyrl-RS"/>
        </w:rPr>
        <w:t>maja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2010, 69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lang w:val="sr-Cyrl-RS"/>
        </w:rPr>
        <w:t>septembra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2010, 20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25. </w:t>
      </w:r>
      <w:r>
        <w:rPr>
          <w:rFonts w:ascii="Times New Roman" w:hAnsi="Times New Roman" w:cs="Times New Roman"/>
          <w:sz w:val="24"/>
          <w:lang w:val="sr-Cyrl-RS"/>
        </w:rPr>
        <w:t>marta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2011, 37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lang w:val="sr-Cyrl-RS"/>
        </w:rPr>
        <w:t>maja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2011, 30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lang w:val="sr-Cyrl-RS"/>
        </w:rPr>
        <w:t>aprila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2013, 76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lang w:val="sr-Cyrl-RS"/>
        </w:rPr>
        <w:t>jula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2014, 8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lang w:val="sr-Cyrl-RS"/>
        </w:rPr>
        <w:t>februara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2019 - </w:t>
      </w:r>
      <w:r>
        <w:rPr>
          <w:rFonts w:ascii="Times New Roman" w:hAnsi="Times New Roman" w:cs="Times New Roman"/>
          <w:sz w:val="24"/>
          <w:lang w:val="sr-Cyrl-RS"/>
        </w:rPr>
        <w:t>dr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uredba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>)</w:t>
      </w:r>
    </w:p>
    <w:p w:rsidR="00D25DF5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Zakonom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ministarstvima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 w:rsidR="00CE0C64">
        <w:rPr>
          <w:rFonts w:ascii="Times New Roman" w:hAnsi="Times New Roman" w:cs="Times New Roman"/>
          <w:sz w:val="24"/>
          <w:lang w:val="sr-Cyrl-RS"/>
        </w:rPr>
        <w:t>Sl</w:t>
      </w:r>
      <w:r w:rsidRPr="002F7077">
        <w:rPr>
          <w:rFonts w:ascii="Times New Roman" w:hAnsi="Times New Roman" w:cs="Times New Roman"/>
          <w:sz w:val="24"/>
          <w:lang w:val="sr-Cyrl-RS"/>
        </w:rPr>
        <w:t>.</w:t>
      </w:r>
      <w:r w:rsidR="00CE0C64">
        <w:rPr>
          <w:rFonts w:ascii="Times New Roman" w:hAnsi="Times New Roman" w:cs="Times New Roman"/>
          <w:sz w:val="24"/>
          <w:lang w:val="sr-Cyrl-RS"/>
        </w:rPr>
        <w:t>glasnik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RS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“ </w:t>
      </w:r>
      <w:r w:rsidR="00CE0C64">
        <w:rPr>
          <w:rFonts w:ascii="Times New Roman" w:hAnsi="Times New Roman" w:cs="Times New Roman"/>
          <w:sz w:val="24"/>
          <w:lang w:val="sr-Cyrl-RS"/>
        </w:rPr>
        <w:t>br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.128/20) –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članu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38. </w:t>
      </w:r>
      <w:r w:rsidR="00CE0C64">
        <w:rPr>
          <w:rFonts w:ascii="Times New Roman" w:hAnsi="Times New Roman" w:cs="Times New Roman"/>
          <w:sz w:val="24"/>
          <w:lang w:val="sr-Cyrl-RS"/>
        </w:rPr>
        <w:t>propisana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nadležnost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posebne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organizacije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- </w:t>
      </w:r>
      <w:r w:rsidR="00CE0C64">
        <w:rPr>
          <w:rFonts w:ascii="Times New Roman" w:hAnsi="Times New Roman" w:cs="Times New Roman"/>
          <w:sz w:val="24"/>
          <w:lang w:val="sr-Cyrl-RS"/>
        </w:rPr>
        <w:t>Republičkog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politike</w:t>
      </w:r>
      <w:r w:rsidRPr="002F7077">
        <w:rPr>
          <w:rFonts w:ascii="Times New Roman" w:hAnsi="Times New Roman" w:cs="Times New Roman"/>
          <w:sz w:val="24"/>
          <w:lang w:val="sr-Cyrl-RS"/>
        </w:rPr>
        <w:t>:</w:t>
      </w:r>
    </w:p>
    <w:p w:rsidR="00D25DF5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Republički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obavlјa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stručne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poslove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odnose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="00CE0C64">
        <w:rPr>
          <w:rFonts w:ascii="Times New Roman" w:hAnsi="Times New Roman" w:cs="Times New Roman"/>
          <w:sz w:val="24"/>
          <w:lang w:val="sr-Cyrl-RS"/>
        </w:rPr>
        <w:t>analizu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identifikovanje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potreba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dostavlјanje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inicijativa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izradu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lang w:val="sr-Cyrl-RS"/>
        </w:rPr>
        <w:t>obezbeđivanje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usklađenosti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predloga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nacrta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zakona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usvojenim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dokumentima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postupku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njihovog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donošenja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lang w:val="sr-Cyrl-RS"/>
        </w:rPr>
        <w:t>davanje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inicijativa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odnosno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predloga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unapređenje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procedura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izradu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lang w:val="sr-Cyrl-RS"/>
        </w:rPr>
        <w:t>davanje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mišlјenja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potpunosti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sadržaja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kvalitetu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sprovedene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analize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izveštaja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sprovođenju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koje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pripremaju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ministarstva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posebne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organizacije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lang w:val="sr-Cyrl-RS"/>
        </w:rPr>
        <w:t>pružanje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metodološke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podrške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ministarstvima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posebnim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organizacijama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izradi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predloga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planskih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lang w:val="sr-Cyrl-RS"/>
        </w:rPr>
        <w:t>unapređenje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prakse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kreiranja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sprovođenja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lastRenderedPageBreak/>
        <w:t>politika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uklјučujući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analize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primenu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inovativnih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instrumenata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kao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druge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poslove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određene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zakonom</w:t>
      </w:r>
      <w:r w:rsidRPr="002F7077">
        <w:rPr>
          <w:rFonts w:ascii="Times New Roman" w:hAnsi="Times New Roman" w:cs="Times New Roman"/>
          <w:sz w:val="24"/>
          <w:lang w:val="sr-Cyrl-RS"/>
        </w:rPr>
        <w:t>.</w:t>
      </w:r>
    </w:p>
    <w:p w:rsidR="00D25DF5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Republički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priprema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Akcioni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sprovođenje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programa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Vlade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kojim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utvrđuju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prioritetni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cilјevi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Vlade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prati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sprovođenje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izveštava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realizaciji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Akcionog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sprovođenje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programa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Vlade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saradnji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organima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uprave</w:t>
      </w:r>
      <w:r w:rsidRPr="002F7077">
        <w:rPr>
          <w:rFonts w:ascii="Times New Roman" w:hAnsi="Times New Roman" w:cs="Times New Roman"/>
          <w:sz w:val="24"/>
          <w:lang w:val="sr-Cyrl-RS"/>
        </w:rPr>
        <w:t>.</w:t>
      </w:r>
    </w:p>
    <w:p w:rsidR="00D25DF5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Republički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obavlјa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stručne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poslove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odnose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sprovođenje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regulatorne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reforme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analizu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pripremaju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ministarstva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posebne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organizacije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što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uklјučuje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="00CE0C64">
        <w:rPr>
          <w:rFonts w:ascii="Times New Roman" w:hAnsi="Times New Roman" w:cs="Times New Roman"/>
          <w:sz w:val="24"/>
          <w:lang w:val="sr-Cyrl-RS"/>
        </w:rPr>
        <w:t>davanje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prethodnog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mišlјenja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potrebi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sprovođenja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analize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potpunosti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sadržaja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priložene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analize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lang w:val="sr-Cyrl-RS"/>
        </w:rPr>
        <w:t>pomoć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predlagačima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uspostavlјanju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mehanizma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praćenje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analizu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tokom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njihove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primene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lang w:val="sr-Cyrl-RS"/>
        </w:rPr>
        <w:t>prikuplјanje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obradu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inicijativa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privrednih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subjekata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drugih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lica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građana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izmenu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neefikasnih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republičkom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nivou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razvoj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javno</w:t>
      </w:r>
      <w:r w:rsidRPr="002F7077">
        <w:rPr>
          <w:rFonts w:ascii="Times New Roman" w:hAnsi="Times New Roman" w:cs="Times New Roman"/>
          <w:sz w:val="24"/>
          <w:lang w:val="sr-Cyrl-RS"/>
        </w:rPr>
        <w:t>-</w:t>
      </w:r>
      <w:r w:rsidR="00CE0C64">
        <w:rPr>
          <w:rFonts w:ascii="Times New Roman" w:hAnsi="Times New Roman" w:cs="Times New Roman"/>
          <w:sz w:val="24"/>
          <w:lang w:val="sr-Cyrl-RS"/>
        </w:rPr>
        <w:t>privatnog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dijaloga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lang w:val="sr-Cyrl-RS"/>
        </w:rPr>
        <w:t>podnošenje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inicijative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nadležnim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predlagačima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izmenu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neefikasnih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lang w:val="sr-Cyrl-RS"/>
        </w:rPr>
        <w:t>učešće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organizovanju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obuke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službenika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poslovima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povezani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kreiranjem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analizom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lang w:val="sr-Cyrl-RS"/>
        </w:rPr>
        <w:t>obavlјanje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poslova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vezanih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praćenje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analizu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institucionalnih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kadrovskih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kapaciteta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sprovođenje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regulatorne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reforme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kao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druge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poslove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određene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zakonom</w:t>
      </w:r>
      <w:r w:rsidRPr="002F7077">
        <w:rPr>
          <w:rFonts w:ascii="Times New Roman" w:hAnsi="Times New Roman" w:cs="Times New Roman"/>
          <w:sz w:val="24"/>
          <w:lang w:val="sr-Cyrl-RS"/>
        </w:rPr>
        <w:t>.</w:t>
      </w:r>
    </w:p>
    <w:p w:rsidR="00D25DF5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Republički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obavlјa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stručne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poslove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odnose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="00CE0C64">
        <w:rPr>
          <w:rFonts w:ascii="Times New Roman" w:hAnsi="Times New Roman" w:cs="Times New Roman"/>
          <w:sz w:val="24"/>
          <w:lang w:val="sr-Cyrl-RS"/>
        </w:rPr>
        <w:t>unapređenje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poslovnog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okruženja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kroz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razvoj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strateškog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okvira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oblasti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regulatorne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reforme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lang w:val="sr-Cyrl-RS"/>
        </w:rPr>
        <w:t>merenje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administrativnog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troška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privredu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lang w:val="sr-Cyrl-RS"/>
        </w:rPr>
        <w:t>upravlјanje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jedinstvenim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registrom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administrativnih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postupaka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privredu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građane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po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potrebi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preduzima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aktivnosti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obezbeđivanja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koordiniranog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razvoja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šireg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značaja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konkurentnost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održivi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razvoj</w:t>
      </w:r>
      <w:r w:rsidRPr="002F7077">
        <w:rPr>
          <w:rFonts w:ascii="Times New Roman" w:hAnsi="Times New Roman" w:cs="Times New Roman"/>
          <w:sz w:val="24"/>
          <w:lang w:val="sr-Cyrl-RS"/>
        </w:rPr>
        <w:t>.</w:t>
      </w:r>
    </w:p>
    <w:p w:rsidR="009E01AF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b/>
          <w:sz w:val="24"/>
          <w:lang w:val="sr-Cyrl-RS"/>
        </w:rPr>
        <w:t>Zakonom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planskom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sistemu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Republike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Srbije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Uredbom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metodologiji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upravlјanja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javnim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politikama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analizi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efekata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propisa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sadržaju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pojedinačnih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dokumenata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Uredbom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metodologiji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izradu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srednjoročnih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planova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>,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između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ostalog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propisano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</w:t>
      </w:r>
      <w:r w:rsidR="00A1400B">
        <w:rPr>
          <w:rFonts w:ascii="Times New Roman" w:hAnsi="Times New Roman" w:cs="Times New Roman"/>
          <w:sz w:val="24"/>
          <w:lang w:val="sr-Cyrl-RS"/>
        </w:rPr>
        <w:t>:</w:t>
      </w:r>
    </w:p>
    <w:p w:rsidR="0073245D" w:rsidRPr="002F7077" w:rsidRDefault="00CE0C64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Predlog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akcionog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sprovođenje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programa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njegovih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izmena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cilјu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ažuriranja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priprema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saradnji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usvajanje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73245D" w:rsidRPr="002F7077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CE0C64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Organ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priprema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Godišnji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izveštaj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rezultatima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sprovođenja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Akcionog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sprovođenje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Programa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73245D" w:rsidRPr="002F7077" w:rsidRDefault="0073245D" w:rsidP="0073245D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CE0C64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Predlog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investicionog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priprema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ministarstvo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poslove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finansija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saradnji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lastRenderedPageBreak/>
        <w:t>drugim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službama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usvajanje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73245D" w:rsidRPr="002F7077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CE0C64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Godišnji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izrađuje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Generalni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osnovu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predloga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saradnji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73245D" w:rsidRPr="002F7077" w:rsidRDefault="0073245D" w:rsidP="0073245D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CE0C64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Inicijativa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izmenu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izradu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usvajanje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može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podneti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preko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inicijativu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obrađuje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prosleđuje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dalјe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postupanje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73245D" w:rsidRPr="002F7077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CE0C64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Organ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potpunosti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kvalitetu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sprovedene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rokovima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utvrđenim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poslovnikom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73245D" w:rsidRPr="002F7077" w:rsidRDefault="0073245D" w:rsidP="0073245D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CE0C64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Ako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predlagač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taj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izveštava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preko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rezultatima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sprovođenja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odnosno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x-</w:t>
      </w:r>
      <w:r>
        <w:rPr>
          <w:rFonts w:ascii="Times New Roman" w:hAnsi="Times New Roman" w:cs="Times New Roman"/>
          <w:sz w:val="24"/>
          <w:lang w:val="sr-Cyrl-RS"/>
        </w:rPr>
        <w:t>post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utvrđene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73245D" w:rsidRPr="002F7077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CE0C64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Organ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vrednuje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učinke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sprovođenja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pojedinih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dokumenata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osnovu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podataka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prikuplјenih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drugih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relevantnih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izvora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73245D" w:rsidRPr="002F7077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CE0C64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Organ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ovlašćen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izvesti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ako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određeni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ili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postoji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međusobna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neusklađenost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dokumenata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73245D" w:rsidRPr="002F7077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CE0C64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Jedinstveni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informacioni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sistem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vodi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preko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73245D" w:rsidRPr="002F7077" w:rsidRDefault="0073245D" w:rsidP="0073245D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CE0C64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Nacrt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razvoja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priprema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saradnji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drugim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službama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utvrđivanja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predloga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73245D" w:rsidRPr="002F7077" w:rsidRDefault="0073245D" w:rsidP="0073245D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CE0C64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isteku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svake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treće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kalendarske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godine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donošenja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razvoja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organ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saradnji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drugim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lastRenderedPageBreak/>
        <w:t>nadležnim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službama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priprema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izveštaj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učincima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sprovođenja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razvoja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usvajanje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najkasnije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roku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šest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meseci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isteka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roka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.</w:t>
      </w:r>
    </w:p>
    <w:p w:rsidR="0073245D" w:rsidRPr="002F7077" w:rsidRDefault="0073245D" w:rsidP="0073245D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CE0C64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Članom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39</w:t>
      </w:r>
      <w:r>
        <w:rPr>
          <w:rFonts w:ascii="Times New Roman" w:hAnsi="Times New Roman" w:cs="Times New Roman"/>
          <w:sz w:val="24"/>
          <w:lang w:val="sr-Cyrl-RS"/>
        </w:rPr>
        <w:t>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stav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lang w:val="sr-Cyrl-RS"/>
        </w:rPr>
        <w:t>Poslovnika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propisano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uz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nacrt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uredbe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ili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odluke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predlagač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priloge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izjavu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strateškim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strategija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akcioni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.) </w:t>
      </w:r>
      <w:r>
        <w:rPr>
          <w:rFonts w:ascii="Times New Roman" w:hAnsi="Times New Roman" w:cs="Times New Roman"/>
          <w:sz w:val="24"/>
          <w:lang w:val="sr-Cyrl-RS"/>
        </w:rPr>
        <w:t>usklađen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akt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predlaže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73245D" w:rsidRPr="002F7077" w:rsidRDefault="0073245D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</w:p>
    <w:p w:rsidR="0073245D" w:rsidRPr="002F7077" w:rsidRDefault="00CE0C64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Poslovnikom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član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40. </w:t>
      </w:r>
      <w:r>
        <w:rPr>
          <w:rFonts w:ascii="Times New Roman" w:hAnsi="Times New Roman" w:cs="Times New Roman"/>
          <w:sz w:val="24"/>
          <w:lang w:val="sr-Cyrl-RS"/>
        </w:rPr>
        <w:t>stav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1.) </w:t>
      </w:r>
      <w:r>
        <w:rPr>
          <w:rFonts w:ascii="Times New Roman" w:hAnsi="Times New Roman" w:cs="Times New Roman"/>
          <w:sz w:val="24"/>
          <w:lang w:val="sr-Cyrl-RS"/>
        </w:rPr>
        <w:t>propisano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prilog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uz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nacrt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predlagač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koja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sledeća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objašnjenja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koga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će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kako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će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najverovatnije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uticati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rešenja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kakve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troškove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će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primena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stvoriti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građanima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privredi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naročito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malim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srednjim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preduzećima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li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pozitivne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posledice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donošenja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takve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opravdavaju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troškove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će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stvoriti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li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podržava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stvaranje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novih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privrednih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subjekata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tržištu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tržišna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konkurencija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li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zainteresovane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strane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imale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priliku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izjasne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će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mere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tokom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primene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preduzeti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ostvarilo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ono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što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donošenjem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namerava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.</w:t>
      </w:r>
    </w:p>
    <w:p w:rsidR="0073245D" w:rsidRPr="002F7077" w:rsidRDefault="00CE0C64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stavu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lang w:val="sr-Cyrl-RS"/>
        </w:rPr>
        <w:t>navedenog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člana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Poslovnika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propisano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ako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predlagač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oceni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uz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nacrt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treba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priloži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dužan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posebno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obrazloži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.</w:t>
      </w:r>
    </w:p>
    <w:p w:rsidR="0073245D" w:rsidRPr="002F7077" w:rsidRDefault="0073245D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CE0C64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Poslovnik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takođe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lang w:val="sr-Cyrl-RS"/>
        </w:rPr>
        <w:t>propisuje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nacrtu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predlogu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Fiskalne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strategije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strategije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razvoja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koja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skladu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odredbama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ovog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poslovnika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uz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nacrt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pribavlјa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Republičkog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Ako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predlagač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oceni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uz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nacrt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treba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priloži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dužan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tome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pribavi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Republičkog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član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46.</w:t>
      </w:r>
      <w:r>
        <w:rPr>
          <w:rFonts w:ascii="Times New Roman" w:hAnsi="Times New Roman" w:cs="Times New Roman"/>
          <w:sz w:val="24"/>
          <w:lang w:val="sr-Cyrl-RS"/>
        </w:rPr>
        <w:t>stav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6.). </w:t>
      </w:r>
    </w:p>
    <w:p w:rsidR="0073245D" w:rsidRPr="002F7077" w:rsidRDefault="0073245D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CE0C64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Članom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79</w:t>
      </w:r>
      <w:r>
        <w:rPr>
          <w:rFonts w:ascii="Times New Roman" w:hAnsi="Times New Roman" w:cs="Times New Roman"/>
          <w:sz w:val="24"/>
          <w:lang w:val="sr-Cyrl-RS"/>
        </w:rPr>
        <w:t>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Poslovnika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propisano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usvaja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akcioni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sprovođenje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programa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određuju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prioritetni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cilјevi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rokovi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njihovo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ostvarivanje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očekivani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rezultati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stav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1.),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akcionog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sprovođenje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programa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priprema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Republički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stav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2.),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Republički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osnovu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godišnjih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izveštaja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prati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realizaciju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akcionog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sprovođenje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programa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izveštava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stepenu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realizacije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prioritetnih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cilјeva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utvrđenom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roku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stav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3.). </w:t>
      </w:r>
    </w:p>
    <w:p w:rsidR="0073245D" w:rsidRPr="002F7077" w:rsidRDefault="0073245D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:rsidR="000A03DC" w:rsidRPr="002F7077" w:rsidRDefault="00CE0C64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Sekretarijat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izvršavanju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poslova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svoje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nadležnosti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sarađuje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ministarstvima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posebnim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organizacijama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službama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drugim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organizacijama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vlasti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lang w:val="sr-Cyrl-RS"/>
        </w:rPr>
        <w:t>privrednim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subjektima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strukovnim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organizacijama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lang w:val="sr-Cyrl-RS"/>
        </w:rPr>
        <w:t>organizacijama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civilnog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sektora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lang w:val="sr-Cyrl-RS"/>
        </w:rPr>
        <w:t>međunarodnim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organizacijama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institucijama</w:t>
      </w:r>
      <w:r w:rsidR="00A1400B">
        <w:rPr>
          <w:rFonts w:ascii="Times New Roman" w:hAnsi="Times New Roman" w:cs="Times New Roman"/>
          <w:sz w:val="24"/>
          <w:lang w:val="sr-Cyrl-RS"/>
        </w:rPr>
        <w:t>.</w:t>
      </w:r>
    </w:p>
    <w:p w:rsidR="00A26E42" w:rsidRPr="002F7077" w:rsidRDefault="00CE0C64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bookmarkStart w:id="7" w:name="_Toc97275549"/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lastRenderedPageBreak/>
        <w:t>OPIS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POSTUPANјA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U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OKVIRU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NADLEŽNOSTI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OVLAŠĆENјA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I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OBAVEZA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INTERNA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PROCEDURA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ZA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IZRADU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MIŠLjENјA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NA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ZAKONE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AEP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I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DOKUMENTE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JAVNIH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POLITIKA</w:t>
      </w:r>
      <w:bookmarkEnd w:id="7"/>
    </w:p>
    <w:p w:rsidR="00A26E42" w:rsidRPr="002F7077" w:rsidRDefault="00A26E42" w:rsidP="00A26E42">
      <w:pPr>
        <w:pStyle w:val="ListParagraph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606034" w:rsidRPr="00606034" w:rsidRDefault="00A26E42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Ova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procedura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instrukcija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postupanje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Republičkom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dalјem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tekstu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: </w:t>
      </w:r>
      <w:r w:rsidR="00CE0C64">
        <w:rPr>
          <w:rFonts w:ascii="Times New Roman" w:hAnsi="Times New Roman" w:cs="Times New Roman"/>
          <w:sz w:val="24"/>
          <w:lang w:val="sr-Cyrl-RS"/>
        </w:rPr>
        <w:t>RSJP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postupak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izrade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mišlјenja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E0C64">
        <w:rPr>
          <w:rFonts w:ascii="Times New Roman" w:hAnsi="Times New Roman" w:cs="Times New Roman"/>
          <w:sz w:val="24"/>
          <w:lang w:val="sr-Cyrl-RS"/>
        </w:rPr>
        <w:t>Osnov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izradu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interne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procedure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Zakon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planskom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sistemu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Republike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Srbije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(„</w:t>
      </w:r>
      <w:r w:rsidR="00CE0C64">
        <w:rPr>
          <w:rFonts w:ascii="Times New Roman" w:hAnsi="Times New Roman" w:cs="Times New Roman"/>
          <w:sz w:val="24"/>
          <w:lang w:val="sr-Cyrl-RS"/>
        </w:rPr>
        <w:t>Službeni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glasnik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”, </w:t>
      </w:r>
      <w:r w:rsidR="00CE0C64">
        <w:rPr>
          <w:rFonts w:ascii="Times New Roman" w:hAnsi="Times New Roman" w:cs="Times New Roman"/>
          <w:sz w:val="24"/>
          <w:lang w:val="sr-Cyrl-RS"/>
        </w:rPr>
        <w:t>broj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30/18,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dalјem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tekstu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: </w:t>
      </w:r>
      <w:r w:rsidR="00CE0C64">
        <w:rPr>
          <w:rFonts w:ascii="Times New Roman" w:hAnsi="Times New Roman" w:cs="Times New Roman"/>
          <w:sz w:val="24"/>
          <w:lang w:val="sr-Cyrl-RS"/>
        </w:rPr>
        <w:t>ZPS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), </w:t>
      </w:r>
      <w:r w:rsidR="00CE0C64">
        <w:rPr>
          <w:rFonts w:ascii="Times New Roman" w:hAnsi="Times New Roman" w:cs="Times New Roman"/>
          <w:sz w:val="24"/>
          <w:lang w:val="sr-Cyrl-RS"/>
        </w:rPr>
        <w:t>Zakon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Registru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administrativnih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postupaka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(„</w:t>
      </w:r>
      <w:r w:rsidR="00CE0C64">
        <w:rPr>
          <w:rFonts w:ascii="Times New Roman" w:hAnsi="Times New Roman" w:cs="Times New Roman"/>
          <w:sz w:val="24"/>
          <w:lang w:val="sr-Cyrl-RS"/>
        </w:rPr>
        <w:t>Službeni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glasnik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” </w:t>
      </w:r>
      <w:r w:rsidR="00CE0C64">
        <w:rPr>
          <w:rFonts w:ascii="Times New Roman" w:hAnsi="Times New Roman" w:cs="Times New Roman"/>
          <w:sz w:val="24"/>
          <w:lang w:val="sr-Cyrl-RS"/>
        </w:rPr>
        <w:t>broj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44/21,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dalјem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tekstu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: </w:t>
      </w:r>
      <w:r w:rsidR="00CE0C64">
        <w:rPr>
          <w:rFonts w:ascii="Times New Roman" w:hAnsi="Times New Roman" w:cs="Times New Roman"/>
          <w:sz w:val="24"/>
          <w:lang w:val="sr-Cyrl-RS"/>
        </w:rPr>
        <w:t>ZRAP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), </w:t>
      </w:r>
      <w:r w:rsidR="00CE0C64">
        <w:rPr>
          <w:rFonts w:ascii="Times New Roman" w:hAnsi="Times New Roman" w:cs="Times New Roman"/>
          <w:sz w:val="24"/>
          <w:lang w:val="sr-Cyrl-RS"/>
        </w:rPr>
        <w:t>Uredba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metodologiji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upravlјanj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a </w:t>
      </w:r>
      <w:r w:rsidR="00CE0C64">
        <w:rPr>
          <w:rFonts w:ascii="Times New Roman" w:hAnsi="Times New Roman" w:cs="Times New Roman"/>
          <w:sz w:val="24"/>
          <w:lang w:val="sr-Cyrl-RS"/>
        </w:rPr>
        <w:t>javnim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analizi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sadržaju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pojedinačnih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(„</w:t>
      </w:r>
      <w:r w:rsidR="00CE0C64">
        <w:rPr>
          <w:rFonts w:ascii="Times New Roman" w:hAnsi="Times New Roman" w:cs="Times New Roman"/>
          <w:sz w:val="24"/>
          <w:lang w:val="sr-Cyrl-RS"/>
        </w:rPr>
        <w:t>Službeni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glasnik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”, </w:t>
      </w:r>
      <w:r w:rsidR="00CE0C64">
        <w:rPr>
          <w:rFonts w:ascii="Times New Roman" w:hAnsi="Times New Roman" w:cs="Times New Roman"/>
          <w:sz w:val="24"/>
          <w:lang w:val="sr-Cyrl-RS"/>
        </w:rPr>
        <w:t>broj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8/19,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dalјem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tekstu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: </w:t>
      </w:r>
      <w:r w:rsidR="00CE0C64">
        <w:rPr>
          <w:rFonts w:ascii="Times New Roman" w:hAnsi="Times New Roman" w:cs="Times New Roman"/>
          <w:sz w:val="24"/>
          <w:lang w:val="sr-Cyrl-RS"/>
        </w:rPr>
        <w:t>Uredba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), </w:t>
      </w:r>
      <w:r w:rsidR="00CE0C64">
        <w:rPr>
          <w:rFonts w:ascii="Times New Roman" w:hAnsi="Times New Roman" w:cs="Times New Roman"/>
          <w:sz w:val="24"/>
          <w:lang w:val="sr-Cyrl-RS"/>
        </w:rPr>
        <w:t>Poslovnik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Vlade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(„</w:t>
      </w:r>
      <w:r w:rsidR="00CE0C64">
        <w:rPr>
          <w:rFonts w:ascii="Times New Roman" w:hAnsi="Times New Roman" w:cs="Times New Roman"/>
          <w:sz w:val="24"/>
          <w:lang w:val="sr-Cyrl-RS"/>
        </w:rPr>
        <w:t>Službeni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glasnik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”, </w:t>
      </w:r>
      <w:r w:rsidR="00CE0C64">
        <w:rPr>
          <w:rFonts w:ascii="Times New Roman" w:hAnsi="Times New Roman" w:cs="Times New Roman"/>
          <w:sz w:val="24"/>
          <w:lang w:val="sr-Cyrl-RS"/>
        </w:rPr>
        <w:t>br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. 61/06 (</w:t>
      </w:r>
      <w:r w:rsidR="00CE0C64">
        <w:rPr>
          <w:rFonts w:ascii="Times New Roman" w:hAnsi="Times New Roman" w:cs="Times New Roman"/>
          <w:sz w:val="24"/>
          <w:lang w:val="sr-Cyrl-RS"/>
        </w:rPr>
        <w:t>prečišćen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tekst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), 69/08, 88/09, 33/10, 69/10, 20/11, 37/11, 30/13, 76/14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8/19 (</w:t>
      </w:r>
      <w:r w:rsidR="00CE0C64">
        <w:rPr>
          <w:rFonts w:ascii="Times New Roman" w:hAnsi="Times New Roman" w:cs="Times New Roman"/>
          <w:sz w:val="24"/>
          <w:lang w:val="sr-Cyrl-RS"/>
        </w:rPr>
        <w:t>dr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E0C64">
        <w:rPr>
          <w:rFonts w:ascii="Times New Roman" w:hAnsi="Times New Roman" w:cs="Times New Roman"/>
          <w:sz w:val="24"/>
          <w:lang w:val="sr-Cyrl-RS"/>
        </w:rPr>
        <w:t>uredba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))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Pravilnik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unutrašnjem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uređenju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sistematizaciji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RSJP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E0C64">
        <w:rPr>
          <w:rFonts w:ascii="Times New Roman" w:hAnsi="Times New Roman" w:cs="Times New Roman"/>
          <w:sz w:val="24"/>
          <w:lang w:val="sr-Cyrl-RS"/>
        </w:rPr>
        <w:t>Predmetana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procedura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sprovodi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Sektoru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obezbeđenje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kvaliteta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dalјem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tekstu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: </w:t>
      </w:r>
      <w:r w:rsidR="00CE0C64">
        <w:rPr>
          <w:rFonts w:ascii="Times New Roman" w:hAnsi="Times New Roman" w:cs="Times New Roman"/>
          <w:sz w:val="24"/>
          <w:lang w:val="sr-Cyrl-RS"/>
        </w:rPr>
        <w:t>Sektor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), </w:t>
      </w:r>
      <w:r w:rsidR="00CE0C64">
        <w:rPr>
          <w:rFonts w:ascii="Times New Roman" w:hAnsi="Times New Roman" w:cs="Times New Roman"/>
          <w:sz w:val="24"/>
          <w:lang w:val="sr-Cyrl-RS"/>
        </w:rPr>
        <w:t>odnosno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Odelјenju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obezbeđenje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kvaliteta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analizu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dalјem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tekstu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: </w:t>
      </w:r>
      <w:r w:rsidR="00CE0C64">
        <w:rPr>
          <w:rFonts w:ascii="Times New Roman" w:hAnsi="Times New Roman" w:cs="Times New Roman"/>
          <w:sz w:val="24"/>
          <w:lang w:val="sr-Cyrl-RS"/>
        </w:rPr>
        <w:t>Odelјenje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 </w:t>
      </w:r>
      <w:r w:rsidR="00CE0C64">
        <w:rPr>
          <w:rFonts w:ascii="Times New Roman" w:hAnsi="Times New Roman" w:cs="Times New Roman"/>
          <w:sz w:val="24"/>
          <w:lang w:val="sr-Cyrl-RS"/>
        </w:rPr>
        <w:t>uz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podršku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Odelјenja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transformaciju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modernizaciju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usluga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uprave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.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</w:p>
    <w:p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Prijem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osnovu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čl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a</w:t>
      </w:r>
      <w:r>
        <w:rPr>
          <w:rFonts w:ascii="Times New Roman" w:hAnsi="Times New Roman" w:cs="Times New Roman"/>
          <w:sz w:val="24"/>
          <w:lang w:val="sr-Cyrl-RS"/>
        </w:rPr>
        <w:t>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a 41. </w:t>
      </w:r>
      <w:r>
        <w:rPr>
          <w:rFonts w:ascii="Times New Roman" w:hAnsi="Times New Roman" w:cs="Times New Roman"/>
          <w:sz w:val="24"/>
          <w:lang w:val="sr-Cyrl-RS"/>
        </w:rPr>
        <w:t>ZPS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člana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47. </w:t>
      </w:r>
      <w:r>
        <w:rPr>
          <w:rFonts w:ascii="Times New Roman" w:hAnsi="Times New Roman" w:cs="Times New Roman"/>
          <w:sz w:val="24"/>
          <w:lang w:val="sr-Cyrl-RS"/>
        </w:rPr>
        <w:t>Uredbe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predlagač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akta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ministarstvo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posebna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organizacija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služba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obavezi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RSJP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izdavanje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Nacrt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/</w:t>
      </w:r>
      <w:r>
        <w:rPr>
          <w:rFonts w:ascii="Times New Roman" w:hAnsi="Times New Roman" w:cs="Times New Roman"/>
          <w:sz w:val="24"/>
          <w:lang w:val="sr-Cyrl-RS"/>
        </w:rPr>
        <w:t>Predlog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usvaja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uz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Obrazloženje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Izveštaj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sprovedenoj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drugi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prateći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materijal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.</w:t>
      </w:r>
    </w:p>
    <w:p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Izveštaj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sprovedenoj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treba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odgovore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relevantna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pitanja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priloga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2-10 </w:t>
      </w:r>
      <w:r>
        <w:rPr>
          <w:rFonts w:ascii="Times New Roman" w:hAnsi="Times New Roman" w:cs="Times New Roman"/>
          <w:sz w:val="24"/>
          <w:lang w:val="sr-Cyrl-RS"/>
        </w:rPr>
        <w:t>Uredbe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Pored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navedenog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skladu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članom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lang w:val="sr-Cyrl-RS"/>
        </w:rPr>
        <w:t>ZRAP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uz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davanje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predlagač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informacije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bitnim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elementima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administrativnog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uređuje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usvajanje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predlaže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preporučenoj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formi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obrasca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osnovu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kojeg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vrši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prethodna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kontrola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usklađenosti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administrativnog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predloženom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načelima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uređenja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sprovođenja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metodoloških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pravila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uređuju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administrativni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postupci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Informacija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bitnim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elementima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administrativnog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svaki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novi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administrativni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postupak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predloženim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refuliše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pravnom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sistemu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Republike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Srbije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svaki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administrativni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postupak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bitnije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donošenje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predlaže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Uz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svaki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upućuje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Republičkom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sekretatijatu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predlagač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skladu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članom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37. </w:t>
      </w:r>
      <w:r>
        <w:rPr>
          <w:rFonts w:ascii="Times New Roman" w:hAnsi="Times New Roman" w:cs="Times New Roman"/>
          <w:sz w:val="24"/>
          <w:lang w:val="sr-Cyrl-RS"/>
        </w:rPr>
        <w:t>stav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lang w:val="sr-Cyrl-RS"/>
        </w:rPr>
        <w:t>Uredbe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sprovedenim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konsultacijama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zainteresovanim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stranama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predloga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/ </w:t>
      </w:r>
      <w:r>
        <w:rPr>
          <w:rFonts w:ascii="Times New Roman" w:hAnsi="Times New Roman" w:cs="Times New Roman"/>
          <w:sz w:val="24"/>
          <w:lang w:val="sr-Cyrl-RS"/>
        </w:rPr>
        <w:t>nacrta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formi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preporučenog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obrasca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). </w:t>
      </w:r>
    </w:p>
    <w:p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skladu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članom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41. </w:t>
      </w:r>
      <w:r>
        <w:rPr>
          <w:rFonts w:ascii="Times New Roman" w:hAnsi="Times New Roman" w:cs="Times New Roman"/>
          <w:sz w:val="24"/>
          <w:lang w:val="sr-Cyrl-RS"/>
        </w:rPr>
        <w:t>ZPS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članom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lang w:val="sr-Cyrl-RS"/>
        </w:rPr>
        <w:t>Uredbe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sprovodi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sledećim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slučajevima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: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lastRenderedPageBreak/>
        <w:t>-</w:t>
      </w:r>
      <w:r w:rsidRPr="00606034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ukoliko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predloženi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utiče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neposredno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bliži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način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ostvarivanja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prava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obaveza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pravnih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interesa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fizičkih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pravnih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lica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-</w:t>
      </w:r>
      <w:r w:rsidRPr="00606034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slučaju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kada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predlaže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donošenje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godišnjeg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Zakona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budžetu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Republike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Srbije</w:t>
      </w:r>
      <w:r w:rsidRPr="00606034">
        <w:rPr>
          <w:rFonts w:ascii="Times New Roman" w:hAnsi="Times New Roman" w:cs="Times New Roman"/>
          <w:sz w:val="24"/>
          <w:lang w:val="sr-Cyrl-RS"/>
        </w:rPr>
        <w:t>,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-</w:t>
      </w:r>
      <w:r w:rsidRPr="00606034">
        <w:rPr>
          <w:rFonts w:ascii="Times New Roman" w:hAnsi="Times New Roman" w:cs="Times New Roman"/>
          <w:sz w:val="24"/>
          <w:lang w:val="sr-Cyrl-RS"/>
        </w:rPr>
        <w:tab/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ukoliko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propisima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kojima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ublažavaju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ili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otklanjaju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posledice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katastrofa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elementarnih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drugih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nepogoda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vanrednih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situacija</w:t>
      </w:r>
      <w:r w:rsidRPr="00606034">
        <w:rPr>
          <w:rFonts w:ascii="Times New Roman" w:hAnsi="Times New Roman" w:cs="Times New Roman"/>
          <w:sz w:val="24"/>
          <w:lang w:val="sr-Cyrl-RS"/>
        </w:rPr>
        <w:t>,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-</w:t>
      </w:r>
      <w:r w:rsidRPr="00606034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slučaju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kojima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ublažavaju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ili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otklanjaju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posledice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katastrofa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elementarnih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drugih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nepogoda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vanrednih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situacija</w:t>
      </w:r>
      <w:r w:rsidRPr="00606034">
        <w:rPr>
          <w:rFonts w:ascii="Times New Roman" w:hAnsi="Times New Roman" w:cs="Times New Roman"/>
          <w:sz w:val="24"/>
          <w:lang w:val="sr-Cyrl-RS"/>
        </w:rPr>
        <w:t>,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-</w:t>
      </w:r>
      <w:r w:rsidRPr="00606034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ukoliko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značaja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odbranu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bezbednost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Republike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Srbije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njenih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građana</w:t>
      </w:r>
      <w:r w:rsidRPr="00606034">
        <w:rPr>
          <w:rFonts w:ascii="Times New Roman" w:hAnsi="Times New Roman" w:cs="Times New Roman"/>
          <w:sz w:val="24"/>
          <w:lang w:val="sr-Cyrl-RS"/>
        </w:rPr>
        <w:t>,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-</w:t>
      </w:r>
      <w:r w:rsidRPr="00606034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ukoliko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međunarodnom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sporazumu</w:t>
      </w:r>
      <w:r w:rsidRPr="00606034">
        <w:rPr>
          <w:rFonts w:ascii="Times New Roman" w:hAnsi="Times New Roman" w:cs="Times New Roman"/>
          <w:sz w:val="24"/>
          <w:lang w:val="sr-Cyrl-RS"/>
        </w:rPr>
        <w:t>.</w:t>
      </w:r>
    </w:p>
    <w:p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slučaju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predlagač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oceni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potrebno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sprovoditi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pojedini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usvaja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dužan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svoju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ocenu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posebno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obrazloži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istu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RSJP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Ukoliko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RSJP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saglasi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obrazloženom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Ocenom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predlagača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uz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konkretan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potrebno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dostaviti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izveštaj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sprovedenoj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predlagač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dužan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Izveštaj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sprovedenoj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RSJP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Lice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zadužen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o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prijem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RSJP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formira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upisuje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elektronsku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pisarnicu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RSJP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izvršiocu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evidencije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Izvršilac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evidencije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skenira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dostavlјen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prosleđuje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rukovodiocu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odelјenja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dodelu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kroz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aplikaciju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PTA. </w:t>
      </w:r>
      <w:r>
        <w:rPr>
          <w:rFonts w:ascii="Times New Roman" w:hAnsi="Times New Roman" w:cs="Times New Roman"/>
          <w:sz w:val="24"/>
          <w:lang w:val="sr-Cyrl-RS"/>
        </w:rPr>
        <w:t>Rukovodilac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odelјenja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dodelјuje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službeniku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će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zadužen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dalјem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tekstu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lang w:val="sr-Cyrl-RS"/>
        </w:rPr>
        <w:t>obrađivač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ukoliko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predloženim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regulišu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administrativni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postupci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dogovoru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načelnikom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Odelјenja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transformaciju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modernizaciju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usluga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određuje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saradnika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zaduženog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sprovođenje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prethodne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kontrole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administativnih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postupaka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dalјem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tekstu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lang w:val="sr-Cyrl-RS"/>
        </w:rPr>
        <w:t>saradnik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).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Obrađivač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predmeta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poziva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kontakt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osobu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organu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uputio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mišlјenje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te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upućuje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telefonom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ili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elektronskom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poštom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zahtev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dostavlјanje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elektronskih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verzija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dokumenata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sadržanih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zahtevu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word </w:t>
      </w:r>
      <w:r w:rsidR="00CE0C64">
        <w:rPr>
          <w:rFonts w:ascii="Times New Roman" w:hAnsi="Times New Roman" w:cs="Times New Roman"/>
          <w:sz w:val="24"/>
          <w:lang w:val="sr-Cyrl-RS"/>
        </w:rPr>
        <w:t>formatu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E0C64">
        <w:rPr>
          <w:rFonts w:ascii="Times New Roman" w:hAnsi="Times New Roman" w:cs="Times New Roman"/>
          <w:sz w:val="24"/>
          <w:lang w:val="sr-Cyrl-RS"/>
        </w:rPr>
        <w:t>Obrađivač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zadužen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celokupan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potreban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materijal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izradu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mišlјenja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postavlјa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elektronsku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alikaciju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PTA.</w:t>
      </w:r>
    </w:p>
    <w:p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prijemu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pristupa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podeli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posla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utvrđivanju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okvirnog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roka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izdato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roku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10 </w:t>
      </w:r>
      <w:r>
        <w:rPr>
          <w:rFonts w:ascii="Times New Roman" w:hAnsi="Times New Roman" w:cs="Times New Roman"/>
          <w:sz w:val="24"/>
          <w:lang w:val="sr-Cyrl-RS"/>
        </w:rPr>
        <w:t>radnih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prijema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odnosno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20 </w:t>
      </w:r>
      <w:r>
        <w:rPr>
          <w:rFonts w:ascii="Times New Roman" w:hAnsi="Times New Roman" w:cs="Times New Roman"/>
          <w:sz w:val="24"/>
          <w:lang w:val="sr-Cyrl-RS"/>
        </w:rPr>
        <w:t>radnih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nacrte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sistemskog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karaktera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skladu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članom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47. </w:t>
      </w:r>
      <w:r>
        <w:rPr>
          <w:rFonts w:ascii="Times New Roman" w:hAnsi="Times New Roman" w:cs="Times New Roman"/>
          <w:sz w:val="24"/>
          <w:lang w:val="sr-Cyrl-RS"/>
        </w:rPr>
        <w:t>Poslovnika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Vodeći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računa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tome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službenicima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angažovanim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će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određen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poseban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kraći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rok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verzije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kako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preostalo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vremena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kontrolu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eventualnu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doradu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slučaju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davanja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hitnom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interno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mogu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odrediti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izuzetno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kratki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rokovi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određeni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koraci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interne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procedure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mogu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prilagoditi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potrebama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konkretnog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slučaja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nalogu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načelnika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odelјenja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ili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pomoćnika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direktora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.</w:t>
      </w:r>
    </w:p>
    <w:p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procesa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obrađivač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samostalno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ili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zajedno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sradnikom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može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vršiti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dodatne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konsultacije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predlagačima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npr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pružanje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podrške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unapređenje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Izveštaja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sprovedenoj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ili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podršku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unapređenje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bitnim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elementima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administrativnog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uređuje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službenicima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drugim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lastRenderedPageBreak/>
        <w:t>državnim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organima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lang w:val="sr-Cyrl-RS"/>
        </w:rPr>
        <w:t>Takođe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predlagač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može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kontaktirati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RSJP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početka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ili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/</w:t>
      </w:r>
      <w:r>
        <w:rPr>
          <w:rFonts w:ascii="Times New Roman" w:hAnsi="Times New Roman" w:cs="Times New Roman"/>
          <w:sz w:val="24"/>
          <w:lang w:val="sr-Cyrl-RS"/>
        </w:rPr>
        <w:t>ili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sprovođenja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dobijanje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preciznijih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upustava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izveštaja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sprovedenoj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osnovu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člana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49. </w:t>
      </w:r>
      <w:r>
        <w:rPr>
          <w:rFonts w:ascii="Times New Roman" w:hAnsi="Times New Roman" w:cs="Times New Roman"/>
          <w:sz w:val="24"/>
          <w:lang w:val="sr-Cyrl-RS"/>
        </w:rPr>
        <w:t>Uredbe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RSJP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/</w:t>
      </w:r>
      <w:r>
        <w:rPr>
          <w:rFonts w:ascii="Times New Roman" w:hAnsi="Times New Roman" w:cs="Times New Roman"/>
          <w:sz w:val="24"/>
          <w:lang w:val="sr-Cyrl-RS"/>
        </w:rPr>
        <w:t>nacrt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može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sadržati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ocenu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: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1)</w:t>
      </w:r>
      <w:r w:rsidRPr="00606034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analiza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potpuna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ako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oceni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sprovedena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zadovolјavajućem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nivou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slučaj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ako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predlagač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detalјne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pitanja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kontrolne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liste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pitanja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priloga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2-10. </w:t>
      </w:r>
      <w:r w:rsidR="00CE0C64">
        <w:rPr>
          <w:rFonts w:ascii="Times New Roman" w:hAnsi="Times New Roman" w:cs="Times New Roman"/>
          <w:sz w:val="24"/>
          <w:lang w:val="sr-Cyrl-RS"/>
        </w:rPr>
        <w:t>Uredbe</w:t>
      </w:r>
      <w:r w:rsidRPr="00606034">
        <w:rPr>
          <w:rFonts w:ascii="Times New Roman" w:hAnsi="Times New Roman" w:cs="Times New Roman"/>
          <w:sz w:val="24"/>
          <w:lang w:val="sr-Cyrl-RS"/>
        </w:rPr>
        <w:t>;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2)</w:t>
      </w:r>
      <w:r w:rsidRPr="00606034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analiza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delimična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ako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oceni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delimično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sprovedena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slučaj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ako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predlagač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nepotpune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pitanja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kontrolne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liste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pitanja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priloga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2-10. </w:t>
      </w:r>
      <w:r w:rsidR="00CE0C64">
        <w:rPr>
          <w:rFonts w:ascii="Times New Roman" w:hAnsi="Times New Roman" w:cs="Times New Roman"/>
          <w:sz w:val="24"/>
          <w:lang w:val="sr-Cyrl-RS"/>
        </w:rPr>
        <w:t>Uredbe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ali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dovolјne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mogu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sagledati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efekti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predloženih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mera</w:t>
      </w:r>
      <w:r w:rsidRPr="00606034">
        <w:rPr>
          <w:rFonts w:ascii="Times New Roman" w:hAnsi="Times New Roman" w:cs="Times New Roman"/>
          <w:sz w:val="24"/>
          <w:lang w:val="sr-Cyrl-RS"/>
        </w:rPr>
        <w:t>;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3)</w:t>
      </w:r>
      <w:r w:rsidRPr="00606034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analiza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nedovolјna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ako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oceni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sadržina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izveštaja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sprovednoj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analizi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nije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zadovolјavajućem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nivou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slučaj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ako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predlagač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nije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odgovorio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odnosno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zadovolјavajuće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većinu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pitanja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kontrolne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liste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pitanja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priloga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2-10 </w:t>
      </w:r>
      <w:r w:rsidR="00CE0C64">
        <w:rPr>
          <w:rFonts w:ascii="Times New Roman" w:hAnsi="Times New Roman" w:cs="Times New Roman"/>
          <w:sz w:val="24"/>
          <w:lang w:val="sr-Cyrl-RS"/>
        </w:rPr>
        <w:t>Uredbe</w:t>
      </w:r>
      <w:r w:rsidRPr="00606034">
        <w:rPr>
          <w:rFonts w:ascii="Times New Roman" w:hAnsi="Times New Roman" w:cs="Times New Roman"/>
          <w:sz w:val="24"/>
          <w:lang w:val="sr-Cyrl-RS"/>
        </w:rPr>
        <w:t>;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4)</w:t>
      </w:r>
      <w:r w:rsidRPr="00606034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nepotrebno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) </w:t>
      </w:r>
      <w:r w:rsidR="00CE0C64">
        <w:rPr>
          <w:rFonts w:ascii="Times New Roman" w:hAnsi="Times New Roman" w:cs="Times New Roman"/>
          <w:sz w:val="24"/>
          <w:lang w:val="sr-Cyrl-RS"/>
        </w:rPr>
        <w:t>ne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treba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vršiti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analizu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ako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oceni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priroda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značaj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dokumenta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ili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takvi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nemaju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uticaj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fizička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pravna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lica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odnosno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efekti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zanemarlјivi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odnosno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ako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saglasi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ovakvom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ocenom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predlagača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slučajevima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predviđenim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propisima</w:t>
      </w:r>
      <w:r w:rsidRPr="00606034">
        <w:rPr>
          <w:rFonts w:ascii="Times New Roman" w:hAnsi="Times New Roman" w:cs="Times New Roman"/>
          <w:sz w:val="24"/>
          <w:lang w:val="sr-Cyrl-RS"/>
        </w:rPr>
        <w:t>;</w:t>
      </w:r>
    </w:p>
    <w:p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Pored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ocene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primedbe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sugestije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pogledu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nedostataka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sprovedene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sadržaja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izveštaja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sprovednoj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objašnjenje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pojedina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rešenja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mogu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imati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negativne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efekte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čije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preispitivanje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predlaže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Takođe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primedbe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sugestije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pogledu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nedostataka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administrativnih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postupaka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uređuje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instrukciju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ažuriranje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podataka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Registru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administrativnih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postupaka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priprema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saradnik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.</w:t>
      </w:r>
    </w:p>
    <w:p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Nakon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što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obrađivač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završi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putem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elektronske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aplikaciji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PTA </w:t>
      </w:r>
      <w:r>
        <w:rPr>
          <w:rFonts w:ascii="Times New Roman" w:hAnsi="Times New Roman" w:cs="Times New Roman"/>
          <w:sz w:val="24"/>
          <w:lang w:val="sr-Cyrl-RS"/>
        </w:rPr>
        <w:t>predmetno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šalјe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saglasnost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načelniku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Odelјenja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Ukoliko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načelnik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smatra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potrebno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izvršiti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određene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korekcije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tekstu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elektronski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kroz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aplikaciju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PTA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uz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konkretne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komentare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instrukcije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lang w:val="sr-Cyrl-RS"/>
        </w:rPr>
        <w:t>vraća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doradu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obrađivaču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Ukoliko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načelnik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odelјenja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primedbi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pripremlјeno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preko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aplikacije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PTA </w:t>
      </w:r>
      <w:r>
        <w:rPr>
          <w:rFonts w:ascii="Times New Roman" w:hAnsi="Times New Roman" w:cs="Times New Roman"/>
          <w:sz w:val="24"/>
          <w:lang w:val="sr-Cyrl-RS"/>
        </w:rPr>
        <w:t>šalјe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dalјe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odobrenje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pomoćniku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direktora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Sektoru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putem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PTA </w:t>
      </w:r>
      <w:r>
        <w:rPr>
          <w:rFonts w:ascii="Times New Roman" w:hAnsi="Times New Roman" w:cs="Times New Roman"/>
          <w:sz w:val="24"/>
          <w:lang w:val="sr-Cyrl-RS"/>
        </w:rPr>
        <w:t>applikacije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može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vratiti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doradu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obrađivaču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ili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načelniku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odelјenja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slučaju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pomoćnik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direktora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primedbi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odobrava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potpis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direktoru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RSJPa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njegovom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odsustvu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zameniku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direktora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lang w:val="sr-Cyrl-RS"/>
        </w:rPr>
        <w:t>putem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aplikacije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PTA. </w:t>
      </w:r>
      <w:r>
        <w:rPr>
          <w:rFonts w:ascii="Times New Roman" w:hAnsi="Times New Roman" w:cs="Times New Roman"/>
          <w:sz w:val="24"/>
          <w:lang w:val="sr-Cyrl-RS"/>
        </w:rPr>
        <w:t>Direktor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takođe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može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vrati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doradu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slučaju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primedbe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njegovu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sadržinu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Nakon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što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direktor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odobri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putem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aplikacije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štampa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potpisuje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pečatira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skenira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šalјe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predlagaču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nadležnom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tražio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Potpisano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ostalom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pratećom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dokumentacijom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Nacrt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/</w:t>
      </w:r>
      <w:r>
        <w:rPr>
          <w:rFonts w:ascii="Times New Roman" w:hAnsi="Times New Roman" w:cs="Times New Roman"/>
          <w:sz w:val="24"/>
          <w:lang w:val="sr-Cyrl-RS"/>
        </w:rPr>
        <w:t>Predlog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Obrazloženje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efeakta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lang w:val="sr-Cyrl-RS"/>
        </w:rPr>
        <w:t>unosi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internu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elektronsku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pisarnicu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RSJP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Nakon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usvajanja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ili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predloga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sednici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RSJP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svojoj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zvaničnoj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internet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lastRenderedPageBreak/>
        <w:t>prezentaciji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objavlјuje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Nacrt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/</w:t>
      </w:r>
      <w:r>
        <w:rPr>
          <w:rFonts w:ascii="Times New Roman" w:hAnsi="Times New Roman" w:cs="Times New Roman"/>
          <w:sz w:val="24"/>
          <w:lang w:val="sr-Cyrl-RS"/>
        </w:rPr>
        <w:t>Predlog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Obrazloženje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Izveštaj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sprovedenoj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.</w:t>
      </w:r>
    </w:p>
    <w:p w:rsidR="00FA3EC5" w:rsidRPr="002F7077" w:rsidRDefault="00A1400B" w:rsidP="008711A1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bookmarkStart w:id="8" w:name="_Toc97275550"/>
      <w:r w:rsidR="00CE0C6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SPISAK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ZAKONA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PROPISA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KOJE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RSJP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PRIMENјUJE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U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SVOM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RADU</w:t>
      </w:r>
      <w:bookmarkEnd w:id="8"/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ministarstvima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128/20); 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planskom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sistemu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Republike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Srbije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30/18)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budžetskom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sistemu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54/09, 73/10, 101/10, 101/11,93/12, 62/13, 63/13 - </w:t>
      </w:r>
      <w:r>
        <w:rPr>
          <w:rFonts w:ascii="Times New Roman" w:hAnsi="Times New Roman" w:cs="Times New Roman"/>
          <w:noProof/>
          <w:sz w:val="24"/>
          <w:lang w:val="sr-Cyrl-RS"/>
        </w:rPr>
        <w:t>ispr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108/13, 142/14, 68/2015 – </w:t>
      </w:r>
      <w:r>
        <w:rPr>
          <w:rFonts w:ascii="Times New Roman" w:hAnsi="Times New Roman" w:cs="Times New Roman"/>
          <w:noProof/>
          <w:sz w:val="24"/>
          <w:lang w:val="sr-Cyrl-RS"/>
        </w:rPr>
        <w:t>dr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, 103/2015, 99/2016, 113/2017, 95/2018, 31/2019, 72/19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,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149/20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118/2021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budžetu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Republike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Srbije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2022.</w:t>
      </w:r>
      <w:r>
        <w:rPr>
          <w:rFonts w:ascii="Times New Roman" w:hAnsi="Times New Roman" w:cs="Times New Roman"/>
          <w:noProof/>
          <w:sz w:val="24"/>
          <w:lang w:val="sr-Cyrl-RS"/>
        </w:rPr>
        <w:t>godinu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. 110/21);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upravi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”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79/05, 101/07, 95/10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99/14, 47/2018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30/2018 – </w:t>
      </w:r>
      <w:r>
        <w:rPr>
          <w:rFonts w:ascii="Times New Roman" w:hAnsi="Times New Roman" w:cs="Times New Roman"/>
          <w:noProof/>
          <w:sz w:val="24"/>
          <w:lang w:val="sr-Cyrl-RS"/>
        </w:rPr>
        <w:t>dr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državnim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službenicima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”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79/05, 81/05 - </w:t>
      </w:r>
      <w:r>
        <w:rPr>
          <w:rFonts w:ascii="Times New Roman" w:hAnsi="Times New Roman" w:cs="Times New Roman"/>
          <w:noProof/>
          <w:sz w:val="24"/>
          <w:lang w:val="sr-Cyrl-RS"/>
        </w:rPr>
        <w:t>ispr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83/05 - </w:t>
      </w:r>
      <w:r>
        <w:rPr>
          <w:rFonts w:ascii="Times New Roman" w:hAnsi="Times New Roman" w:cs="Times New Roman"/>
          <w:noProof/>
          <w:sz w:val="24"/>
          <w:lang w:val="sr-Cyrl-RS"/>
        </w:rPr>
        <w:t>ispr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64/07, 67/07 - </w:t>
      </w:r>
      <w:r>
        <w:rPr>
          <w:rFonts w:ascii="Times New Roman" w:hAnsi="Times New Roman" w:cs="Times New Roman"/>
          <w:noProof/>
          <w:sz w:val="24"/>
          <w:lang w:val="sr-Cyrl-RS"/>
        </w:rPr>
        <w:t>ispr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116/08, 104/09, 99/14, 94/2017, 95/2018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 157/20);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radu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24/05, 61/05, 54/09, 32/13, 75/14, 13/2017 - </w:t>
      </w:r>
      <w:r>
        <w:rPr>
          <w:rFonts w:ascii="Times New Roman" w:hAnsi="Times New Roman" w:cs="Times New Roman"/>
          <w:noProof/>
          <w:sz w:val="24"/>
          <w:lang w:val="sr-Cyrl-RS"/>
        </w:rPr>
        <w:t>odluka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113/2017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95/2018 – </w:t>
      </w:r>
      <w:r>
        <w:rPr>
          <w:rFonts w:ascii="Times New Roman" w:hAnsi="Times New Roman" w:cs="Times New Roman"/>
          <w:noProof/>
          <w:sz w:val="24"/>
          <w:lang w:val="sr-Cyrl-RS"/>
        </w:rPr>
        <w:t>autentično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tumačenje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opštem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upravnom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postupku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”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18/16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95/18-</w:t>
      </w:r>
      <w:r>
        <w:rPr>
          <w:rFonts w:ascii="Times New Roman" w:hAnsi="Times New Roman" w:cs="Times New Roman"/>
          <w:noProof/>
          <w:sz w:val="24"/>
          <w:lang w:val="sr-Cyrl-RS"/>
        </w:rPr>
        <w:t>autentično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tumačenje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)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platama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službenika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nameštenika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 62/06,63/06,115/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06,101/07, 99/10, 108/13, 99/14,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95/18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14/22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slobodnom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pristupu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informacijama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od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javnog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značaja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 120/04,54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/07,104/09,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36/10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105/21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zaštiti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podataka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ličnosti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87/18)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javnim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nabavkama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91/19); 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sprečavanju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korupcije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.35/19,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88/19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11/21 – </w:t>
      </w:r>
      <w:r>
        <w:rPr>
          <w:rFonts w:ascii="Times New Roman" w:hAnsi="Times New Roman" w:cs="Times New Roman"/>
          <w:noProof/>
          <w:sz w:val="24"/>
          <w:lang w:val="sr-Cyrl-RS"/>
        </w:rPr>
        <w:t>autentično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tumačenje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94/21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14/22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sprečavanju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zlostavlјanja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na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radu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36/10); 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pečatu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drugih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organa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101/07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49/21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);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informacionoj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bezbednosti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6/16, 94/17, 77/19);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Poslovnik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Vlade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.61/06, 69/08, 88/09, 33/10,69/10,20/11,37/11, 30/13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76/14, 8/19 - </w:t>
      </w:r>
      <w:r>
        <w:rPr>
          <w:rFonts w:ascii="Times New Roman" w:hAnsi="Times New Roman" w:cs="Times New Roman"/>
          <w:noProof/>
          <w:sz w:val="24"/>
          <w:lang w:val="sr-Cyrl-RS"/>
        </w:rPr>
        <w:t>dr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)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Poseban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kolektivni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ugovor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organe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38/19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55/20); 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postupku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pribavlјanja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saglasnosti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novo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zapošlјavanje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dodatno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radno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angažovanje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kod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korisnika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javnih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sredstava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(„</w:t>
      </w:r>
      <w:r>
        <w:rPr>
          <w:rFonts w:ascii="Times New Roman" w:hAnsi="Times New Roman" w:cs="Times New Roman"/>
          <w:noProof/>
          <w:sz w:val="24"/>
          <w:lang w:val="sr-Cyrl-RS"/>
        </w:rPr>
        <w:t>Sl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159/20)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metodologiji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upravlјanja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javnim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politikama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RS"/>
        </w:rPr>
        <w:t>analizi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efekata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javnih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politika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propisa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sadržaju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pojedinačnih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dokumenata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javnih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politika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8/19)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metodologiji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izradu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srednjoročnih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planova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8/19)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lastRenderedPageBreak/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načelima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unutrašnje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uređenje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sistematizaciju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radnih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mesta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ministarstvima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RS"/>
        </w:rPr>
        <w:t>posebnim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organizacijama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službama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Vlade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”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. 81/07, 69/08, 98/12, 87/13,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2/19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24/21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razvrstavanju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radnih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mesta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merilima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opis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radnih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mesta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službenika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”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 117/05, 108/08, 109/09, 95/10, 117/12, 84/2014, 132/2014, 28/2015, 102/2015, 113/2015, 1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6/2018, 2/2019, 4/2019, 26/2019,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42/2019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56/21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internom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javnom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konkursu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popunjavanje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radnih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mesta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državnim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organima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2/19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67/21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)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određivanju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kompetencija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rad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službenika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9/22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)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pripremi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kadrovskog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plana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državnim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organima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 8/06);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internom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tržištu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rada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organa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 88/19)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vrednovanju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radne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uspešnosti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službenika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2/19,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69/19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20/22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 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budžetskom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računovodstvu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125/03, 12/06, 27/20); 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Uputstvo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kancelarijskom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poslovanju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organa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uprave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 10/93, 14/93-</w:t>
      </w:r>
      <w:r>
        <w:rPr>
          <w:rFonts w:ascii="Times New Roman" w:hAnsi="Times New Roman" w:cs="Times New Roman"/>
          <w:noProof/>
          <w:sz w:val="24"/>
          <w:lang w:val="sr-Cyrl-RS"/>
        </w:rPr>
        <w:t>ispr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>. 67/16, 3/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17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20/22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lang w:val="sr-Cyrl-RS"/>
        </w:rPr>
        <w:t>uputstvo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kancelarijskom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poslovanju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organa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uprave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21/20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32/21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elektronskom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kancelarijskom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poslovanju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organa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uprave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   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40/10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42/17);   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Uputstvo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elektronskom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kancelarijskom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poslovanju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organa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uprave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102/10). </w:t>
      </w:r>
    </w:p>
    <w:p w:rsidR="000A03DC" w:rsidRPr="008711A1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noProof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kategorijama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registraturskog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materijala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rokovima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čuvanja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44/93).</w:t>
      </w:r>
    </w:p>
    <w:p w:rsidR="008711A1" w:rsidRDefault="008711A1" w:rsidP="008711A1">
      <w:pPr>
        <w:tabs>
          <w:tab w:val="left" w:pos="0"/>
        </w:tabs>
        <w:jc w:val="both"/>
        <w:rPr>
          <w:noProof/>
          <w:lang w:val="sr-Cyrl-RS"/>
        </w:rPr>
      </w:pPr>
    </w:p>
    <w:p w:rsidR="008711A1" w:rsidRDefault="008711A1" w:rsidP="008711A1">
      <w:pPr>
        <w:tabs>
          <w:tab w:val="left" w:pos="0"/>
        </w:tabs>
        <w:jc w:val="both"/>
        <w:rPr>
          <w:noProof/>
          <w:lang w:val="sr-Cyrl-RS"/>
        </w:rPr>
      </w:pPr>
    </w:p>
    <w:p w:rsidR="008711A1" w:rsidRDefault="008711A1" w:rsidP="008711A1">
      <w:pPr>
        <w:tabs>
          <w:tab w:val="left" w:pos="0"/>
        </w:tabs>
        <w:jc w:val="both"/>
        <w:rPr>
          <w:noProof/>
          <w:lang w:val="sr-Cyrl-RS"/>
        </w:rPr>
      </w:pPr>
    </w:p>
    <w:p w:rsidR="00C6002C" w:rsidRDefault="00C6002C" w:rsidP="008711A1">
      <w:pPr>
        <w:tabs>
          <w:tab w:val="left" w:pos="0"/>
        </w:tabs>
        <w:jc w:val="both"/>
        <w:rPr>
          <w:noProof/>
          <w:lang w:val="sr-Cyrl-RS"/>
        </w:rPr>
      </w:pPr>
    </w:p>
    <w:p w:rsidR="00C6002C" w:rsidRDefault="00C6002C" w:rsidP="008711A1">
      <w:pPr>
        <w:tabs>
          <w:tab w:val="left" w:pos="0"/>
        </w:tabs>
        <w:jc w:val="both"/>
        <w:rPr>
          <w:noProof/>
          <w:lang w:val="sr-Cyrl-RS"/>
        </w:rPr>
      </w:pPr>
    </w:p>
    <w:p w:rsidR="00C6002C" w:rsidRPr="008711A1" w:rsidRDefault="00C6002C" w:rsidP="008711A1">
      <w:pPr>
        <w:tabs>
          <w:tab w:val="left" w:pos="0"/>
        </w:tabs>
        <w:jc w:val="both"/>
        <w:rPr>
          <w:noProof/>
          <w:lang w:val="sr-Cyrl-RS"/>
        </w:rPr>
      </w:pPr>
    </w:p>
    <w:p w:rsidR="00DB3D07" w:rsidRPr="002F7077" w:rsidRDefault="00CE0C64" w:rsidP="00A06D48">
      <w:pPr>
        <w:pStyle w:val="Heading1"/>
        <w:jc w:val="center"/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</w:pPr>
      <w:bookmarkStart w:id="9" w:name="_Toc97275551"/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lastRenderedPageBreak/>
        <w:t>OPIS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USLUGA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KOJE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REPUBLIČKI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SEKRETARIJAT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ZA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JAVNE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POLITIKE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NEPOSREDNO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PRUŽA</w:t>
      </w:r>
      <w:bookmarkEnd w:id="9"/>
    </w:p>
    <w:p w:rsidR="00DB3D07" w:rsidRPr="002F7077" w:rsidRDefault="00DB3D07" w:rsidP="00DB3D07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ab/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Neposredno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pružanje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usluga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građanima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odnosno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zainteresovanim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licima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nije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nadležnosti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Republičkog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sekretarijata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javne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politike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</w:t>
      </w:r>
    </w:p>
    <w:p w:rsidR="00DB3D07" w:rsidRPr="002F7077" w:rsidRDefault="00CE0C64" w:rsidP="00A06D48">
      <w:pPr>
        <w:pStyle w:val="Heading1"/>
        <w:jc w:val="center"/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</w:pPr>
      <w:bookmarkStart w:id="10" w:name="_Toc97275552"/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PODACI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O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PRIHODIMA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I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RASHODIMA</w:t>
      </w:r>
      <w:bookmarkEnd w:id="10"/>
    </w:p>
    <w:p w:rsidR="00FA3EC5" w:rsidRPr="002F7077" w:rsidRDefault="00CE0C64" w:rsidP="00DB3D07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Izvršenje</w:t>
      </w:r>
      <w:r w:rsidR="00DB3D07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budžeta</w:t>
      </w:r>
      <w:r w:rsidR="00DB3D07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RSJP</w:t>
      </w:r>
      <w:r w:rsidR="00DB3D07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za</w:t>
      </w:r>
      <w:r w:rsidR="00DB3D07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period</w:t>
      </w:r>
      <w:r w:rsidR="00DB3D07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01.01.2019.-31.12.2019.</w:t>
      </w:r>
    </w:p>
    <w:tbl>
      <w:tblPr>
        <w:tblStyle w:val="Novisti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85"/>
        <w:gridCol w:w="4184"/>
        <w:gridCol w:w="1730"/>
        <w:gridCol w:w="71"/>
        <w:gridCol w:w="1722"/>
        <w:gridCol w:w="23"/>
        <w:gridCol w:w="786"/>
      </w:tblGrid>
      <w:tr w:rsidR="008711A1" w:rsidRPr="003F074A" w:rsidTr="00BF7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14" w:type="dxa"/>
            <w:gridSpan w:val="8"/>
            <w:shd w:val="clear" w:color="auto" w:fill="D0CECE" w:themeFill="background2" w:themeFillShade="E6"/>
          </w:tcPr>
          <w:p w:rsidR="008711A1" w:rsidRDefault="00CE0C64" w:rsidP="008711A1">
            <w:pPr>
              <w:tabs>
                <w:tab w:val="left" w:pos="0"/>
              </w:tabs>
              <w:jc w:val="both"/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>PROGRAM</w:t>
            </w:r>
            <w:r w:rsidR="00BD18F6" w:rsidRPr="003F074A"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 xml:space="preserve"> 0610 – </w:t>
            </w:r>
            <w:r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>RAZVOJ</w:t>
            </w:r>
            <w:r w:rsidR="00BD18F6" w:rsidRPr="003F074A"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>SISTEMA</w:t>
            </w:r>
            <w:r w:rsidR="00BD18F6" w:rsidRPr="003F074A"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>JAVNIH</w:t>
            </w:r>
            <w:r w:rsidR="00BD18F6" w:rsidRPr="003F074A"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>POLITIKA</w:t>
            </w:r>
            <w:r w:rsidR="00BD18F6" w:rsidRPr="003F074A"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 xml:space="preserve"> </w:t>
            </w:r>
          </w:p>
          <w:p w:rsidR="007B3D55" w:rsidRPr="003F074A" w:rsidRDefault="007B3D55" w:rsidP="008711A1">
            <w:pPr>
              <w:tabs>
                <w:tab w:val="left" w:pos="0"/>
              </w:tabs>
              <w:jc w:val="both"/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</w:pPr>
          </w:p>
          <w:p w:rsidR="008711A1" w:rsidRPr="003F074A" w:rsidRDefault="00CE0C64" w:rsidP="008711A1">
            <w:pPr>
              <w:tabs>
                <w:tab w:val="left" w:pos="0"/>
              </w:tabs>
              <w:jc w:val="both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>PROGRAMSKA</w:t>
            </w:r>
            <w:r w:rsidR="00BD18F6" w:rsidRPr="003F074A"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>AKTIVNOST</w:t>
            </w:r>
            <w:r w:rsidR="00BD18F6" w:rsidRPr="003F074A"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 xml:space="preserve"> 0005 – </w:t>
            </w:r>
            <w:r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>ANALIZA</w:t>
            </w:r>
            <w:r w:rsidR="00BD18F6" w:rsidRPr="003F074A"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>EFEKATA</w:t>
            </w:r>
            <w:r w:rsidR="00BD18F6" w:rsidRPr="003F074A"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>PROPISA</w:t>
            </w:r>
          </w:p>
          <w:p w:rsidR="008711A1" w:rsidRPr="003F074A" w:rsidRDefault="008711A1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58399B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Ek</w:t>
            </w:r>
            <w:r w:rsidR="0058399B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Klas</w:t>
            </w:r>
          </w:p>
        </w:tc>
        <w:tc>
          <w:tcPr>
            <w:tcW w:w="4269" w:type="dxa"/>
            <w:gridSpan w:val="2"/>
          </w:tcPr>
          <w:p w:rsidR="0058399B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Opis</w:t>
            </w:r>
            <w:r w:rsidR="0058399B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izvor</w:t>
            </w:r>
            <w:r w:rsidR="0058399B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01</w:t>
            </w:r>
          </w:p>
        </w:tc>
        <w:tc>
          <w:tcPr>
            <w:tcW w:w="1730" w:type="dxa"/>
          </w:tcPr>
          <w:p w:rsidR="0058399B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Aproprijacija</w:t>
            </w:r>
          </w:p>
        </w:tc>
        <w:tc>
          <w:tcPr>
            <w:tcW w:w="1793" w:type="dxa"/>
            <w:gridSpan w:val="2"/>
          </w:tcPr>
          <w:p w:rsidR="0058399B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Izvršeno</w:t>
            </w:r>
            <w:r w:rsidR="0058399B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01.01.-31.12.2019.</w:t>
            </w:r>
          </w:p>
        </w:tc>
        <w:tc>
          <w:tcPr>
            <w:tcW w:w="809" w:type="dxa"/>
            <w:gridSpan w:val="2"/>
          </w:tcPr>
          <w:p w:rsidR="0058399B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U</w:t>
            </w:r>
            <w:r w:rsidR="0058399B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%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58399B" w:rsidRPr="003F074A" w:rsidRDefault="0058399B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411</w:t>
            </w:r>
          </w:p>
        </w:tc>
        <w:tc>
          <w:tcPr>
            <w:tcW w:w="4269" w:type="dxa"/>
            <w:gridSpan w:val="2"/>
          </w:tcPr>
          <w:p w:rsidR="0058399B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Plate</w:t>
            </w:r>
            <w:r w:rsidR="0058399B" w:rsidRPr="003F074A">
              <w:rPr>
                <w:rFonts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cs="Times New Roman"/>
                <w:sz w:val="22"/>
                <w:szCs w:val="22"/>
                <w:lang w:val="sr-Cyrl-RS"/>
              </w:rPr>
              <w:t>dodaci</w:t>
            </w:r>
            <w:r w:rsidR="0058399B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i</w:t>
            </w:r>
            <w:r w:rsidR="0058399B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naknade</w:t>
            </w:r>
            <w:r w:rsidR="0058399B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zaposlenih</w:t>
            </w:r>
          </w:p>
        </w:tc>
        <w:tc>
          <w:tcPr>
            <w:tcW w:w="1730" w:type="dxa"/>
          </w:tcPr>
          <w:p w:rsidR="0058399B" w:rsidRPr="003F074A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31.086.000,00</w:t>
            </w:r>
          </w:p>
        </w:tc>
        <w:tc>
          <w:tcPr>
            <w:tcW w:w="1793" w:type="dxa"/>
            <w:gridSpan w:val="2"/>
          </w:tcPr>
          <w:p w:rsidR="0058399B" w:rsidRPr="003F074A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30.980.085,38</w:t>
            </w:r>
          </w:p>
        </w:tc>
        <w:tc>
          <w:tcPr>
            <w:tcW w:w="809" w:type="dxa"/>
            <w:gridSpan w:val="2"/>
          </w:tcPr>
          <w:p w:rsidR="0058399B" w:rsidRPr="003F074A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99,66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58399B" w:rsidRPr="003F074A" w:rsidRDefault="0058399B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412</w:t>
            </w:r>
          </w:p>
        </w:tc>
        <w:tc>
          <w:tcPr>
            <w:tcW w:w="4269" w:type="dxa"/>
            <w:gridSpan w:val="2"/>
          </w:tcPr>
          <w:p w:rsidR="0058399B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Soc</w:t>
            </w:r>
            <w:r w:rsidR="0058399B" w:rsidRPr="003F074A">
              <w:rPr>
                <w:rFonts w:cs="Times New Roman"/>
                <w:sz w:val="22"/>
                <w:szCs w:val="22"/>
                <w:lang w:val="sr-Cyrl-RS"/>
              </w:rPr>
              <w:t xml:space="preserve">. </w:t>
            </w:r>
            <w:r>
              <w:rPr>
                <w:rFonts w:cs="Times New Roman"/>
                <w:sz w:val="22"/>
                <w:szCs w:val="22"/>
                <w:lang w:val="sr-Cyrl-RS"/>
              </w:rPr>
              <w:t>Doprinosi</w:t>
            </w:r>
            <w:r w:rsidR="0058399B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na</w:t>
            </w:r>
            <w:r w:rsidR="0058399B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teret</w:t>
            </w:r>
            <w:r w:rsidR="0058399B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poslodavca</w:t>
            </w:r>
          </w:p>
        </w:tc>
        <w:tc>
          <w:tcPr>
            <w:tcW w:w="1730" w:type="dxa"/>
          </w:tcPr>
          <w:p w:rsidR="0058399B" w:rsidRPr="003F074A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5.349.000,00</w:t>
            </w:r>
          </w:p>
        </w:tc>
        <w:tc>
          <w:tcPr>
            <w:tcW w:w="1793" w:type="dxa"/>
            <w:gridSpan w:val="2"/>
          </w:tcPr>
          <w:p w:rsidR="0058399B" w:rsidRPr="003F074A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5.313.084,56</w:t>
            </w:r>
          </w:p>
        </w:tc>
        <w:tc>
          <w:tcPr>
            <w:tcW w:w="809" w:type="dxa"/>
            <w:gridSpan w:val="2"/>
          </w:tcPr>
          <w:p w:rsidR="0058399B" w:rsidRPr="003F074A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99,33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58399B" w:rsidRPr="003F074A" w:rsidRDefault="0058399B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413</w:t>
            </w:r>
          </w:p>
        </w:tc>
        <w:tc>
          <w:tcPr>
            <w:tcW w:w="4269" w:type="dxa"/>
            <w:gridSpan w:val="2"/>
          </w:tcPr>
          <w:p w:rsidR="0058399B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Naknade</w:t>
            </w:r>
            <w:r w:rsidR="0058399B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u</w:t>
            </w:r>
            <w:r w:rsidR="0058399B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naturi</w:t>
            </w:r>
          </w:p>
        </w:tc>
        <w:tc>
          <w:tcPr>
            <w:tcW w:w="1730" w:type="dxa"/>
          </w:tcPr>
          <w:p w:rsidR="0058399B" w:rsidRPr="003F074A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200.000,00</w:t>
            </w:r>
          </w:p>
        </w:tc>
        <w:tc>
          <w:tcPr>
            <w:tcW w:w="1793" w:type="dxa"/>
            <w:gridSpan w:val="2"/>
          </w:tcPr>
          <w:p w:rsidR="0058399B" w:rsidRPr="003F074A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199.728,00</w:t>
            </w:r>
          </w:p>
        </w:tc>
        <w:tc>
          <w:tcPr>
            <w:tcW w:w="809" w:type="dxa"/>
            <w:gridSpan w:val="2"/>
          </w:tcPr>
          <w:p w:rsidR="0058399B" w:rsidRPr="003F074A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99,86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58399B" w:rsidRPr="003F074A" w:rsidRDefault="0058399B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414</w:t>
            </w:r>
          </w:p>
        </w:tc>
        <w:tc>
          <w:tcPr>
            <w:tcW w:w="4269" w:type="dxa"/>
            <w:gridSpan w:val="2"/>
          </w:tcPr>
          <w:p w:rsidR="0058399B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Socijalna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davanja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zaposlenima</w:t>
            </w:r>
          </w:p>
        </w:tc>
        <w:tc>
          <w:tcPr>
            <w:tcW w:w="1730" w:type="dxa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50.000,00</w:t>
            </w:r>
          </w:p>
        </w:tc>
        <w:tc>
          <w:tcPr>
            <w:tcW w:w="1793" w:type="dxa"/>
            <w:gridSpan w:val="2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0,00</w:t>
            </w:r>
          </w:p>
        </w:tc>
        <w:tc>
          <w:tcPr>
            <w:tcW w:w="809" w:type="dxa"/>
            <w:gridSpan w:val="2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0,00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58399B" w:rsidRPr="003F074A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415</w:t>
            </w:r>
          </w:p>
        </w:tc>
        <w:tc>
          <w:tcPr>
            <w:tcW w:w="4269" w:type="dxa"/>
            <w:gridSpan w:val="2"/>
          </w:tcPr>
          <w:p w:rsidR="0058399B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Naknade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troškova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za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zaposlene</w:t>
            </w:r>
          </w:p>
        </w:tc>
        <w:tc>
          <w:tcPr>
            <w:tcW w:w="1730" w:type="dxa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796.000,00</w:t>
            </w:r>
          </w:p>
        </w:tc>
        <w:tc>
          <w:tcPr>
            <w:tcW w:w="1793" w:type="dxa"/>
            <w:gridSpan w:val="2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701.691,33</w:t>
            </w:r>
          </w:p>
        </w:tc>
        <w:tc>
          <w:tcPr>
            <w:tcW w:w="809" w:type="dxa"/>
            <w:gridSpan w:val="2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88,15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58399B" w:rsidRPr="003F074A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416</w:t>
            </w:r>
          </w:p>
        </w:tc>
        <w:tc>
          <w:tcPr>
            <w:tcW w:w="4269" w:type="dxa"/>
            <w:gridSpan w:val="2"/>
          </w:tcPr>
          <w:p w:rsidR="0058399B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Nagrade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zaposlenima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i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ostali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posebni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rashodi</w:t>
            </w:r>
          </w:p>
        </w:tc>
        <w:tc>
          <w:tcPr>
            <w:tcW w:w="1730" w:type="dxa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263.000,00</w:t>
            </w:r>
          </w:p>
        </w:tc>
        <w:tc>
          <w:tcPr>
            <w:tcW w:w="1793" w:type="dxa"/>
            <w:gridSpan w:val="2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237.705,44</w:t>
            </w:r>
          </w:p>
        </w:tc>
        <w:tc>
          <w:tcPr>
            <w:tcW w:w="809" w:type="dxa"/>
            <w:gridSpan w:val="2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90,38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58399B" w:rsidRPr="003F074A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421</w:t>
            </w:r>
          </w:p>
        </w:tc>
        <w:tc>
          <w:tcPr>
            <w:tcW w:w="4269" w:type="dxa"/>
            <w:gridSpan w:val="2"/>
          </w:tcPr>
          <w:p w:rsidR="0058399B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Stalni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troškovi</w:t>
            </w:r>
          </w:p>
        </w:tc>
        <w:tc>
          <w:tcPr>
            <w:tcW w:w="1730" w:type="dxa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1.400.000,00</w:t>
            </w:r>
          </w:p>
        </w:tc>
        <w:tc>
          <w:tcPr>
            <w:tcW w:w="1793" w:type="dxa"/>
            <w:gridSpan w:val="2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642.618,67</w:t>
            </w:r>
          </w:p>
        </w:tc>
        <w:tc>
          <w:tcPr>
            <w:tcW w:w="809" w:type="dxa"/>
            <w:gridSpan w:val="2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45,90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58399B" w:rsidRPr="003F074A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422</w:t>
            </w:r>
          </w:p>
        </w:tc>
        <w:tc>
          <w:tcPr>
            <w:tcW w:w="4269" w:type="dxa"/>
            <w:gridSpan w:val="2"/>
          </w:tcPr>
          <w:p w:rsidR="0058399B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Troškovi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putovanja</w:t>
            </w:r>
          </w:p>
        </w:tc>
        <w:tc>
          <w:tcPr>
            <w:tcW w:w="1730" w:type="dxa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600.000,00</w:t>
            </w:r>
          </w:p>
        </w:tc>
        <w:tc>
          <w:tcPr>
            <w:tcW w:w="1793" w:type="dxa"/>
            <w:gridSpan w:val="2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345.001,63</w:t>
            </w:r>
          </w:p>
        </w:tc>
        <w:tc>
          <w:tcPr>
            <w:tcW w:w="809" w:type="dxa"/>
            <w:gridSpan w:val="2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57,50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58399B" w:rsidRPr="003F074A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423</w:t>
            </w:r>
          </w:p>
        </w:tc>
        <w:tc>
          <w:tcPr>
            <w:tcW w:w="4269" w:type="dxa"/>
            <w:gridSpan w:val="2"/>
          </w:tcPr>
          <w:p w:rsidR="0058399B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Usluge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po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ugovoru</w:t>
            </w:r>
          </w:p>
        </w:tc>
        <w:tc>
          <w:tcPr>
            <w:tcW w:w="1730" w:type="dxa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34.962.000,00</w:t>
            </w:r>
          </w:p>
        </w:tc>
        <w:tc>
          <w:tcPr>
            <w:tcW w:w="1793" w:type="dxa"/>
            <w:gridSpan w:val="2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25.536.613,65</w:t>
            </w:r>
          </w:p>
        </w:tc>
        <w:tc>
          <w:tcPr>
            <w:tcW w:w="809" w:type="dxa"/>
            <w:gridSpan w:val="2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73,04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F7611E" w:rsidRPr="003F074A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425</w:t>
            </w:r>
          </w:p>
        </w:tc>
        <w:tc>
          <w:tcPr>
            <w:tcW w:w="4269" w:type="dxa"/>
            <w:gridSpan w:val="2"/>
          </w:tcPr>
          <w:p w:rsidR="00F7611E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Tekuće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popravke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i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održavanje</w:t>
            </w:r>
          </w:p>
        </w:tc>
        <w:tc>
          <w:tcPr>
            <w:tcW w:w="1730" w:type="dxa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683.000,00</w:t>
            </w:r>
          </w:p>
        </w:tc>
        <w:tc>
          <w:tcPr>
            <w:tcW w:w="1793" w:type="dxa"/>
            <w:gridSpan w:val="2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196.908,11</w:t>
            </w:r>
          </w:p>
        </w:tc>
        <w:tc>
          <w:tcPr>
            <w:tcW w:w="809" w:type="dxa"/>
            <w:gridSpan w:val="2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28,83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F7611E" w:rsidRPr="003F074A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426</w:t>
            </w:r>
          </w:p>
        </w:tc>
        <w:tc>
          <w:tcPr>
            <w:tcW w:w="4269" w:type="dxa"/>
            <w:gridSpan w:val="2"/>
          </w:tcPr>
          <w:p w:rsidR="00F7611E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Materijal</w:t>
            </w:r>
          </w:p>
        </w:tc>
        <w:tc>
          <w:tcPr>
            <w:tcW w:w="1730" w:type="dxa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2.000.000,00</w:t>
            </w:r>
          </w:p>
        </w:tc>
        <w:tc>
          <w:tcPr>
            <w:tcW w:w="1793" w:type="dxa"/>
            <w:gridSpan w:val="2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1.504.973,63</w:t>
            </w:r>
          </w:p>
        </w:tc>
        <w:tc>
          <w:tcPr>
            <w:tcW w:w="809" w:type="dxa"/>
            <w:gridSpan w:val="2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75,25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F7611E" w:rsidRPr="003F074A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482</w:t>
            </w:r>
          </w:p>
        </w:tc>
        <w:tc>
          <w:tcPr>
            <w:tcW w:w="4269" w:type="dxa"/>
            <w:gridSpan w:val="2"/>
          </w:tcPr>
          <w:p w:rsidR="00F7611E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Porezi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cs="Times New Roman"/>
                <w:sz w:val="22"/>
                <w:szCs w:val="22"/>
                <w:lang w:val="sr-Cyrl-RS"/>
              </w:rPr>
              <w:t>obavezne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takse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cs="Times New Roman"/>
                <w:sz w:val="22"/>
                <w:szCs w:val="22"/>
                <w:lang w:val="sr-Cyrl-RS"/>
              </w:rPr>
              <w:t>kazne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i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penali</w:t>
            </w:r>
          </w:p>
        </w:tc>
        <w:tc>
          <w:tcPr>
            <w:tcW w:w="1730" w:type="dxa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1.000,00</w:t>
            </w:r>
          </w:p>
        </w:tc>
        <w:tc>
          <w:tcPr>
            <w:tcW w:w="1793" w:type="dxa"/>
            <w:gridSpan w:val="2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320,00</w:t>
            </w:r>
          </w:p>
        </w:tc>
        <w:tc>
          <w:tcPr>
            <w:tcW w:w="809" w:type="dxa"/>
            <w:gridSpan w:val="2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32,00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F7611E" w:rsidRPr="003F074A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512</w:t>
            </w:r>
          </w:p>
        </w:tc>
        <w:tc>
          <w:tcPr>
            <w:tcW w:w="4269" w:type="dxa"/>
            <w:gridSpan w:val="2"/>
          </w:tcPr>
          <w:p w:rsidR="00F7611E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Mašine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i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oprema</w:t>
            </w:r>
          </w:p>
        </w:tc>
        <w:tc>
          <w:tcPr>
            <w:tcW w:w="1730" w:type="dxa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10.000.000,00</w:t>
            </w:r>
          </w:p>
        </w:tc>
        <w:tc>
          <w:tcPr>
            <w:tcW w:w="1793" w:type="dxa"/>
            <w:gridSpan w:val="2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8.111.017,80</w:t>
            </w:r>
          </w:p>
        </w:tc>
        <w:tc>
          <w:tcPr>
            <w:tcW w:w="809" w:type="dxa"/>
            <w:gridSpan w:val="2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81,11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F7611E" w:rsidRPr="003F074A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515</w:t>
            </w:r>
          </w:p>
        </w:tc>
        <w:tc>
          <w:tcPr>
            <w:tcW w:w="4269" w:type="dxa"/>
            <w:gridSpan w:val="2"/>
          </w:tcPr>
          <w:p w:rsidR="00F7611E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Nematerijalna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imovina</w:t>
            </w:r>
          </w:p>
        </w:tc>
        <w:tc>
          <w:tcPr>
            <w:tcW w:w="1730" w:type="dxa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1.000,00</w:t>
            </w:r>
          </w:p>
        </w:tc>
        <w:tc>
          <w:tcPr>
            <w:tcW w:w="1793" w:type="dxa"/>
            <w:gridSpan w:val="2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0,00</w:t>
            </w:r>
          </w:p>
        </w:tc>
        <w:tc>
          <w:tcPr>
            <w:tcW w:w="809" w:type="dxa"/>
            <w:gridSpan w:val="2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0,00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F7611E" w:rsidRPr="003F074A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4269" w:type="dxa"/>
            <w:gridSpan w:val="2"/>
          </w:tcPr>
          <w:p w:rsidR="00F7611E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Ukupno</w:t>
            </w:r>
            <w:r w:rsidR="008711A1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za</w:t>
            </w:r>
            <w:r w:rsidR="008711A1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programsku</w:t>
            </w:r>
            <w:r w:rsidR="008711A1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aktivnost</w:t>
            </w:r>
            <w:r w:rsidR="008711A1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0005</w:t>
            </w:r>
          </w:p>
        </w:tc>
        <w:tc>
          <w:tcPr>
            <w:tcW w:w="1730" w:type="dxa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87.391.000,00</w:t>
            </w:r>
          </w:p>
        </w:tc>
        <w:tc>
          <w:tcPr>
            <w:tcW w:w="1793" w:type="dxa"/>
            <w:gridSpan w:val="2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73.769.648,19</w:t>
            </w:r>
          </w:p>
        </w:tc>
        <w:tc>
          <w:tcPr>
            <w:tcW w:w="809" w:type="dxa"/>
            <w:gridSpan w:val="2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84,41</w:t>
            </w:r>
          </w:p>
        </w:tc>
      </w:tr>
      <w:tr w:rsidR="008711A1" w:rsidRPr="003F074A" w:rsidTr="00BF7860">
        <w:tc>
          <w:tcPr>
            <w:tcW w:w="9314" w:type="dxa"/>
            <w:gridSpan w:val="8"/>
            <w:shd w:val="clear" w:color="auto" w:fill="D0CECE" w:themeFill="background2" w:themeFillShade="E6"/>
          </w:tcPr>
          <w:p w:rsidR="003F074A" w:rsidRPr="003F074A" w:rsidRDefault="00CE0C64" w:rsidP="00BD18F6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PROGRAMSKA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AKTIVNOST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0006 –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UPRAVLjANјE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KVALITETOM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JAVNIH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POLITIKA</w:t>
            </w:r>
          </w:p>
        </w:tc>
      </w:tr>
      <w:tr w:rsidR="002B7314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2B7314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Ek</w:t>
            </w:r>
            <w:r w:rsidR="002B7314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Klas</w:t>
            </w:r>
          </w:p>
        </w:tc>
        <w:tc>
          <w:tcPr>
            <w:tcW w:w="4184" w:type="dxa"/>
          </w:tcPr>
          <w:p w:rsidR="002B7314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Opis</w:t>
            </w:r>
            <w:r w:rsidR="002B7314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izvor</w:t>
            </w:r>
            <w:r w:rsidR="002B7314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01</w:t>
            </w:r>
          </w:p>
        </w:tc>
        <w:tc>
          <w:tcPr>
            <w:tcW w:w="1801" w:type="dxa"/>
            <w:gridSpan w:val="2"/>
          </w:tcPr>
          <w:p w:rsidR="002B7314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Aproprijacija</w:t>
            </w:r>
          </w:p>
        </w:tc>
        <w:tc>
          <w:tcPr>
            <w:tcW w:w="1745" w:type="dxa"/>
            <w:gridSpan w:val="2"/>
          </w:tcPr>
          <w:p w:rsidR="002B7314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Izvršeno</w:t>
            </w:r>
            <w:r w:rsidR="002B7314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01.01.-31.12.2019.</w:t>
            </w:r>
          </w:p>
        </w:tc>
        <w:tc>
          <w:tcPr>
            <w:tcW w:w="786" w:type="dxa"/>
          </w:tcPr>
          <w:p w:rsidR="002B7314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U</w:t>
            </w:r>
            <w:r w:rsidR="002B7314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%</w:t>
            </w:r>
          </w:p>
        </w:tc>
      </w:tr>
      <w:tr w:rsidR="002B7314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2B7314" w:rsidRPr="003F074A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411</w:t>
            </w:r>
          </w:p>
        </w:tc>
        <w:tc>
          <w:tcPr>
            <w:tcW w:w="4184" w:type="dxa"/>
          </w:tcPr>
          <w:p w:rsidR="002B7314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Plate</w:t>
            </w:r>
            <w:r w:rsidR="002B7314" w:rsidRPr="003F074A">
              <w:rPr>
                <w:rFonts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cs="Times New Roman"/>
                <w:sz w:val="22"/>
                <w:szCs w:val="22"/>
                <w:lang w:val="sr-Cyrl-RS"/>
              </w:rPr>
              <w:t>dodaci</w:t>
            </w:r>
            <w:r w:rsidR="002B7314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i</w:t>
            </w:r>
            <w:r w:rsidR="002B7314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naknade</w:t>
            </w:r>
            <w:r w:rsidR="002B7314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zaposlenih</w:t>
            </w:r>
          </w:p>
        </w:tc>
        <w:tc>
          <w:tcPr>
            <w:tcW w:w="1801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20.804.000,00</w:t>
            </w:r>
          </w:p>
        </w:tc>
        <w:tc>
          <w:tcPr>
            <w:tcW w:w="1745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20.466.906,69</w:t>
            </w:r>
          </w:p>
        </w:tc>
        <w:tc>
          <w:tcPr>
            <w:tcW w:w="786" w:type="dxa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98,38</w:t>
            </w:r>
          </w:p>
        </w:tc>
      </w:tr>
      <w:tr w:rsidR="002B7314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2B7314" w:rsidRPr="003F074A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412</w:t>
            </w:r>
          </w:p>
        </w:tc>
        <w:tc>
          <w:tcPr>
            <w:tcW w:w="4184" w:type="dxa"/>
          </w:tcPr>
          <w:p w:rsidR="002B7314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Soc</w:t>
            </w:r>
            <w:r w:rsidR="002B7314" w:rsidRPr="003F074A">
              <w:rPr>
                <w:rFonts w:cs="Times New Roman"/>
                <w:sz w:val="22"/>
                <w:szCs w:val="22"/>
                <w:lang w:val="sr-Cyrl-RS"/>
              </w:rPr>
              <w:t xml:space="preserve">. </w:t>
            </w:r>
            <w:r>
              <w:rPr>
                <w:rFonts w:cs="Times New Roman"/>
                <w:sz w:val="22"/>
                <w:szCs w:val="22"/>
                <w:lang w:val="sr-Cyrl-RS"/>
              </w:rPr>
              <w:t>Doprinosi</w:t>
            </w:r>
            <w:r w:rsidR="002B7314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na</w:t>
            </w:r>
            <w:r w:rsidR="002B7314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teret</w:t>
            </w:r>
            <w:r w:rsidR="002B7314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poslodavca</w:t>
            </w:r>
          </w:p>
        </w:tc>
        <w:tc>
          <w:tcPr>
            <w:tcW w:w="1801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3.567.000,00</w:t>
            </w:r>
          </w:p>
        </w:tc>
        <w:tc>
          <w:tcPr>
            <w:tcW w:w="1745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3.510.074,44</w:t>
            </w:r>
          </w:p>
        </w:tc>
        <w:tc>
          <w:tcPr>
            <w:tcW w:w="786" w:type="dxa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98,40</w:t>
            </w:r>
          </w:p>
        </w:tc>
      </w:tr>
      <w:tr w:rsidR="002B7314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2B7314" w:rsidRPr="003F074A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414</w:t>
            </w:r>
          </w:p>
        </w:tc>
        <w:tc>
          <w:tcPr>
            <w:tcW w:w="4184" w:type="dxa"/>
          </w:tcPr>
          <w:p w:rsidR="002B7314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Socijalna</w:t>
            </w:r>
            <w:r w:rsidR="00000181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davanja</w:t>
            </w:r>
            <w:r w:rsidR="00000181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zaposlenima</w:t>
            </w:r>
          </w:p>
        </w:tc>
        <w:tc>
          <w:tcPr>
            <w:tcW w:w="1801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50.000,00</w:t>
            </w:r>
          </w:p>
        </w:tc>
        <w:tc>
          <w:tcPr>
            <w:tcW w:w="1745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0,00</w:t>
            </w:r>
          </w:p>
        </w:tc>
        <w:tc>
          <w:tcPr>
            <w:tcW w:w="786" w:type="dxa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0,00</w:t>
            </w:r>
          </w:p>
        </w:tc>
      </w:tr>
      <w:tr w:rsidR="002B7314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2B7314" w:rsidRPr="003F074A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415</w:t>
            </w:r>
          </w:p>
        </w:tc>
        <w:tc>
          <w:tcPr>
            <w:tcW w:w="4184" w:type="dxa"/>
          </w:tcPr>
          <w:p w:rsidR="002B7314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Naknade</w:t>
            </w:r>
            <w:r w:rsidR="00000181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troškova</w:t>
            </w:r>
            <w:r w:rsidR="00000181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za</w:t>
            </w:r>
            <w:r w:rsidR="00000181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zaposlene</w:t>
            </w:r>
          </w:p>
        </w:tc>
        <w:tc>
          <w:tcPr>
            <w:tcW w:w="1801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600.000,00</w:t>
            </w:r>
          </w:p>
        </w:tc>
        <w:tc>
          <w:tcPr>
            <w:tcW w:w="1745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547.820,63</w:t>
            </w:r>
          </w:p>
        </w:tc>
        <w:tc>
          <w:tcPr>
            <w:tcW w:w="786" w:type="dxa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91,30</w:t>
            </w:r>
          </w:p>
        </w:tc>
      </w:tr>
      <w:tr w:rsidR="002B7314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2B7314" w:rsidRPr="003F074A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416</w:t>
            </w:r>
          </w:p>
        </w:tc>
        <w:tc>
          <w:tcPr>
            <w:tcW w:w="4184" w:type="dxa"/>
          </w:tcPr>
          <w:p w:rsidR="002B7314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Nagrade</w:t>
            </w:r>
            <w:r w:rsidR="00000181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zaposlenima</w:t>
            </w:r>
            <w:r w:rsidR="00000181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i</w:t>
            </w:r>
            <w:r w:rsidR="00000181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ostali</w:t>
            </w:r>
            <w:r w:rsidR="00000181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posebni</w:t>
            </w:r>
            <w:r w:rsidR="00000181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rashodi</w:t>
            </w:r>
          </w:p>
        </w:tc>
        <w:tc>
          <w:tcPr>
            <w:tcW w:w="1801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75.000,00</w:t>
            </w:r>
          </w:p>
        </w:tc>
        <w:tc>
          <w:tcPr>
            <w:tcW w:w="1745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56.017,00</w:t>
            </w:r>
          </w:p>
        </w:tc>
        <w:tc>
          <w:tcPr>
            <w:tcW w:w="786" w:type="dxa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74,69</w:t>
            </w:r>
          </w:p>
        </w:tc>
      </w:tr>
      <w:tr w:rsidR="002B7314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2B7314" w:rsidRPr="003F074A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422</w:t>
            </w:r>
          </w:p>
        </w:tc>
        <w:tc>
          <w:tcPr>
            <w:tcW w:w="4184" w:type="dxa"/>
          </w:tcPr>
          <w:p w:rsidR="002B7314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Troškovi</w:t>
            </w:r>
            <w:r w:rsidR="00000181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putovanja</w:t>
            </w:r>
          </w:p>
        </w:tc>
        <w:tc>
          <w:tcPr>
            <w:tcW w:w="1801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300</w:t>
            </w:r>
            <w:r w:rsidR="002B7314" w:rsidRPr="003F074A">
              <w:rPr>
                <w:rFonts w:cs="Times New Roman"/>
                <w:sz w:val="22"/>
                <w:szCs w:val="22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164.382,94</w:t>
            </w:r>
          </w:p>
        </w:tc>
        <w:tc>
          <w:tcPr>
            <w:tcW w:w="786" w:type="dxa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54,79</w:t>
            </w:r>
          </w:p>
        </w:tc>
      </w:tr>
      <w:tr w:rsidR="002B7314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2B7314" w:rsidRPr="003F074A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4184" w:type="dxa"/>
          </w:tcPr>
          <w:p w:rsidR="002B7314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Ukupno</w:t>
            </w:r>
            <w:r w:rsidR="008711A1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za</w:t>
            </w:r>
            <w:r w:rsidR="008711A1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programsku</w:t>
            </w:r>
            <w:r w:rsidR="008711A1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aktivnost</w:t>
            </w:r>
            <w:r w:rsidR="008711A1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0006</w:t>
            </w:r>
          </w:p>
        </w:tc>
        <w:tc>
          <w:tcPr>
            <w:tcW w:w="1801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25.396.000,00</w:t>
            </w:r>
          </w:p>
        </w:tc>
        <w:tc>
          <w:tcPr>
            <w:tcW w:w="1745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24.745.163,48</w:t>
            </w:r>
          </w:p>
        </w:tc>
        <w:tc>
          <w:tcPr>
            <w:tcW w:w="786" w:type="dxa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97,44</w:t>
            </w:r>
          </w:p>
        </w:tc>
      </w:tr>
      <w:tr w:rsidR="008711A1" w:rsidRPr="003F074A" w:rsidTr="00BF7860">
        <w:tc>
          <w:tcPr>
            <w:tcW w:w="9314" w:type="dxa"/>
            <w:gridSpan w:val="8"/>
            <w:shd w:val="clear" w:color="auto" w:fill="D0CECE" w:themeFill="background2" w:themeFillShade="E6"/>
          </w:tcPr>
          <w:p w:rsidR="003F074A" w:rsidRPr="00BD18F6" w:rsidRDefault="00CE0C64" w:rsidP="00BF7860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PROJEKAT</w:t>
            </w:r>
            <w:r w:rsidR="00BD18F6" w:rsidRPr="00BD18F6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7047 –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UNAPREĐENјE</w:t>
            </w:r>
            <w:r w:rsidR="00BD18F6" w:rsidRPr="00BD18F6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KONKURENTNOSTI</w:t>
            </w:r>
            <w:r w:rsidR="00BD18F6" w:rsidRPr="00BD18F6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I</w:t>
            </w:r>
            <w:r w:rsidR="00BD18F6" w:rsidRPr="00BD18F6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ZAPOŠLjAVANјA</w:t>
            </w:r>
          </w:p>
        </w:tc>
      </w:tr>
      <w:tr w:rsidR="00531F25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531F25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Ek</w:t>
            </w:r>
            <w:r w:rsidR="00531F25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Klas</w:t>
            </w:r>
          </w:p>
        </w:tc>
        <w:tc>
          <w:tcPr>
            <w:tcW w:w="4184" w:type="dxa"/>
          </w:tcPr>
          <w:p w:rsidR="00531F25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Opis</w:t>
            </w:r>
            <w:r w:rsidR="00531F25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izvor</w:t>
            </w:r>
            <w:r w:rsidR="00531F25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11</w:t>
            </w:r>
          </w:p>
        </w:tc>
        <w:tc>
          <w:tcPr>
            <w:tcW w:w="1801" w:type="dxa"/>
            <w:gridSpan w:val="2"/>
          </w:tcPr>
          <w:p w:rsidR="00531F25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Aproprijacija</w:t>
            </w:r>
          </w:p>
        </w:tc>
        <w:tc>
          <w:tcPr>
            <w:tcW w:w="1745" w:type="dxa"/>
            <w:gridSpan w:val="2"/>
          </w:tcPr>
          <w:p w:rsidR="00531F25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Izvršeno</w:t>
            </w:r>
            <w:r w:rsidR="00531F25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01.01.-31.12.2019.</w:t>
            </w:r>
          </w:p>
        </w:tc>
        <w:tc>
          <w:tcPr>
            <w:tcW w:w="786" w:type="dxa"/>
          </w:tcPr>
          <w:p w:rsidR="00531F25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U</w:t>
            </w:r>
            <w:r w:rsidR="00531F25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%</w:t>
            </w:r>
          </w:p>
        </w:tc>
      </w:tr>
      <w:tr w:rsidR="00531F25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531F25" w:rsidRPr="003F074A" w:rsidRDefault="00531F25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423</w:t>
            </w:r>
          </w:p>
        </w:tc>
        <w:tc>
          <w:tcPr>
            <w:tcW w:w="4184" w:type="dxa"/>
          </w:tcPr>
          <w:p w:rsidR="00531F25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Usluge</w:t>
            </w:r>
            <w:r w:rsidR="00531F25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po</w:t>
            </w:r>
            <w:r w:rsidR="00531F25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ugovoru</w:t>
            </w:r>
          </w:p>
        </w:tc>
        <w:tc>
          <w:tcPr>
            <w:tcW w:w="1801" w:type="dxa"/>
            <w:gridSpan w:val="2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89.950.000,00</w:t>
            </w:r>
          </w:p>
        </w:tc>
        <w:tc>
          <w:tcPr>
            <w:tcW w:w="1745" w:type="dxa"/>
            <w:gridSpan w:val="2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89.668.931,53</w:t>
            </w:r>
          </w:p>
        </w:tc>
        <w:tc>
          <w:tcPr>
            <w:tcW w:w="786" w:type="dxa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99,69</w:t>
            </w:r>
          </w:p>
        </w:tc>
      </w:tr>
      <w:tr w:rsidR="00531F25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531F25" w:rsidRPr="003F074A" w:rsidRDefault="00531F25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lastRenderedPageBreak/>
              <w:t>426</w:t>
            </w:r>
          </w:p>
        </w:tc>
        <w:tc>
          <w:tcPr>
            <w:tcW w:w="4184" w:type="dxa"/>
          </w:tcPr>
          <w:p w:rsidR="00531F25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Materijal</w:t>
            </w:r>
          </w:p>
        </w:tc>
        <w:tc>
          <w:tcPr>
            <w:tcW w:w="1801" w:type="dxa"/>
            <w:gridSpan w:val="2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640.000,00</w:t>
            </w:r>
          </w:p>
        </w:tc>
        <w:tc>
          <w:tcPr>
            <w:tcW w:w="1745" w:type="dxa"/>
            <w:gridSpan w:val="2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396.054,00</w:t>
            </w:r>
          </w:p>
        </w:tc>
        <w:tc>
          <w:tcPr>
            <w:tcW w:w="786" w:type="dxa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61,88</w:t>
            </w:r>
          </w:p>
        </w:tc>
      </w:tr>
      <w:tr w:rsidR="00531F25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531F25" w:rsidRPr="003F074A" w:rsidRDefault="00531F25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444</w:t>
            </w:r>
          </w:p>
        </w:tc>
        <w:tc>
          <w:tcPr>
            <w:tcW w:w="4184" w:type="dxa"/>
          </w:tcPr>
          <w:p w:rsidR="00531F25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Prateći</w:t>
            </w:r>
            <w:r w:rsidR="00531F25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troškovi</w:t>
            </w:r>
            <w:r w:rsidR="00531F25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zaduživanja</w:t>
            </w:r>
          </w:p>
        </w:tc>
        <w:tc>
          <w:tcPr>
            <w:tcW w:w="1801" w:type="dxa"/>
            <w:gridSpan w:val="2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237.000,00</w:t>
            </w:r>
          </w:p>
        </w:tc>
        <w:tc>
          <w:tcPr>
            <w:tcW w:w="1745" w:type="dxa"/>
            <w:gridSpan w:val="2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236.767,00</w:t>
            </w:r>
          </w:p>
        </w:tc>
        <w:tc>
          <w:tcPr>
            <w:tcW w:w="786" w:type="dxa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99,90</w:t>
            </w:r>
          </w:p>
        </w:tc>
      </w:tr>
      <w:tr w:rsidR="00531F25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531F25" w:rsidRPr="003F074A" w:rsidRDefault="00531F25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512</w:t>
            </w:r>
          </w:p>
        </w:tc>
        <w:tc>
          <w:tcPr>
            <w:tcW w:w="4184" w:type="dxa"/>
          </w:tcPr>
          <w:p w:rsidR="00531F25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Mašine</w:t>
            </w:r>
            <w:r w:rsidR="00531F25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i</w:t>
            </w:r>
            <w:r w:rsidR="00531F25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oprema</w:t>
            </w:r>
          </w:p>
        </w:tc>
        <w:tc>
          <w:tcPr>
            <w:tcW w:w="1801" w:type="dxa"/>
            <w:gridSpan w:val="2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3.090.000,00</w:t>
            </w:r>
          </w:p>
        </w:tc>
        <w:tc>
          <w:tcPr>
            <w:tcW w:w="1745" w:type="dxa"/>
            <w:gridSpan w:val="2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506.510,40</w:t>
            </w:r>
          </w:p>
        </w:tc>
        <w:tc>
          <w:tcPr>
            <w:tcW w:w="786" w:type="dxa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16,39</w:t>
            </w:r>
          </w:p>
        </w:tc>
      </w:tr>
      <w:tr w:rsidR="00531F25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531F25" w:rsidRPr="003F074A" w:rsidRDefault="00531F25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4184" w:type="dxa"/>
          </w:tcPr>
          <w:p w:rsidR="00531F25" w:rsidRPr="003F074A" w:rsidRDefault="00CE0C64" w:rsidP="00531F2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Ukupno</w:t>
            </w:r>
            <w:r w:rsidR="008711A1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za</w:t>
            </w:r>
            <w:r w:rsidR="008711A1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projekat</w:t>
            </w:r>
            <w:r w:rsidR="008711A1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7047</w:t>
            </w:r>
          </w:p>
        </w:tc>
        <w:tc>
          <w:tcPr>
            <w:tcW w:w="1801" w:type="dxa"/>
            <w:gridSpan w:val="2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93.917.000,00</w:t>
            </w:r>
          </w:p>
        </w:tc>
        <w:tc>
          <w:tcPr>
            <w:tcW w:w="1745" w:type="dxa"/>
            <w:gridSpan w:val="2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90.808.262,93</w:t>
            </w:r>
          </w:p>
        </w:tc>
        <w:tc>
          <w:tcPr>
            <w:tcW w:w="786" w:type="dxa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96,69</w:t>
            </w:r>
          </w:p>
        </w:tc>
      </w:tr>
      <w:tr w:rsidR="00DD7934" w:rsidRPr="003F074A" w:rsidTr="00BF7860">
        <w:tc>
          <w:tcPr>
            <w:tcW w:w="9314" w:type="dxa"/>
            <w:gridSpan w:val="8"/>
            <w:shd w:val="clear" w:color="auto" w:fill="D0CECE" w:themeFill="background2" w:themeFillShade="E6"/>
          </w:tcPr>
          <w:p w:rsidR="003F074A" w:rsidRPr="003F074A" w:rsidRDefault="00CE0C64" w:rsidP="00BD18F6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PROJEKAT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4001 –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PODRŠKA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IMPLEMENTACIJI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AKCIONOG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PLANA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ZA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STRATEGIJU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REFORME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JAVNE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UPRAVE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–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REFORMA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LOKALNE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SAMOUPRAVE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2016-2019</w:t>
            </w:r>
          </w:p>
        </w:tc>
      </w:tr>
      <w:tr w:rsidR="000E79D2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0E79D2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Ek</w:t>
            </w:r>
            <w:r w:rsidR="000E79D2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Klas</w:t>
            </w:r>
          </w:p>
        </w:tc>
        <w:tc>
          <w:tcPr>
            <w:tcW w:w="4184" w:type="dxa"/>
          </w:tcPr>
          <w:p w:rsidR="000E79D2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Opis</w:t>
            </w:r>
            <w:r w:rsidR="000E79D2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izvor</w:t>
            </w:r>
            <w:r w:rsidR="000E79D2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05</w:t>
            </w:r>
          </w:p>
        </w:tc>
        <w:tc>
          <w:tcPr>
            <w:tcW w:w="1801" w:type="dxa"/>
            <w:gridSpan w:val="2"/>
          </w:tcPr>
          <w:p w:rsidR="000E79D2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Aproprijacija</w:t>
            </w:r>
          </w:p>
        </w:tc>
        <w:tc>
          <w:tcPr>
            <w:tcW w:w="1745" w:type="dxa"/>
            <w:gridSpan w:val="2"/>
          </w:tcPr>
          <w:p w:rsidR="000E79D2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Izvršeno</w:t>
            </w:r>
            <w:r w:rsidR="000E79D2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01.01.-31.12.2019.</w:t>
            </w:r>
          </w:p>
        </w:tc>
        <w:tc>
          <w:tcPr>
            <w:tcW w:w="786" w:type="dxa"/>
          </w:tcPr>
          <w:p w:rsidR="000E79D2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U</w:t>
            </w:r>
            <w:r w:rsidR="000E79D2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%</w:t>
            </w:r>
          </w:p>
        </w:tc>
      </w:tr>
      <w:tr w:rsidR="000E79D2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0E79D2" w:rsidRPr="003F074A" w:rsidRDefault="000E79D2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423</w:t>
            </w:r>
          </w:p>
        </w:tc>
        <w:tc>
          <w:tcPr>
            <w:tcW w:w="4184" w:type="dxa"/>
          </w:tcPr>
          <w:p w:rsidR="000E79D2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Usluge</w:t>
            </w:r>
            <w:r w:rsidR="000E79D2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po</w:t>
            </w:r>
            <w:r w:rsidR="000E79D2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ugovoru</w:t>
            </w:r>
          </w:p>
        </w:tc>
        <w:tc>
          <w:tcPr>
            <w:tcW w:w="1801" w:type="dxa"/>
            <w:gridSpan w:val="2"/>
          </w:tcPr>
          <w:p w:rsidR="000E79D2" w:rsidRPr="003F074A" w:rsidRDefault="000E79D2" w:rsidP="00B25E7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6.100.115,00</w:t>
            </w:r>
          </w:p>
        </w:tc>
        <w:tc>
          <w:tcPr>
            <w:tcW w:w="1745" w:type="dxa"/>
            <w:gridSpan w:val="2"/>
          </w:tcPr>
          <w:p w:rsidR="000E79D2" w:rsidRPr="003F074A" w:rsidRDefault="000E79D2" w:rsidP="00B25E7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6.094.761,50</w:t>
            </w:r>
          </w:p>
        </w:tc>
        <w:tc>
          <w:tcPr>
            <w:tcW w:w="786" w:type="dxa"/>
          </w:tcPr>
          <w:p w:rsidR="000E79D2" w:rsidRPr="003F074A" w:rsidRDefault="000E79D2" w:rsidP="00B25E7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99,91</w:t>
            </w:r>
          </w:p>
        </w:tc>
      </w:tr>
      <w:tr w:rsidR="000E79D2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0E79D2" w:rsidRPr="003F074A" w:rsidRDefault="000E79D2" w:rsidP="000E79D2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4184" w:type="dxa"/>
          </w:tcPr>
          <w:p w:rsidR="000E79D2" w:rsidRPr="003F074A" w:rsidRDefault="00CE0C64" w:rsidP="000E79D2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Ukupno</w:t>
            </w:r>
            <w:r w:rsidR="00DD7934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za</w:t>
            </w:r>
            <w:r w:rsidR="00DD7934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projekat</w:t>
            </w:r>
            <w:r w:rsidR="00DD7934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4001</w:t>
            </w:r>
          </w:p>
        </w:tc>
        <w:tc>
          <w:tcPr>
            <w:tcW w:w="1801" w:type="dxa"/>
            <w:gridSpan w:val="2"/>
          </w:tcPr>
          <w:p w:rsidR="000E79D2" w:rsidRPr="003F074A" w:rsidRDefault="000E79D2" w:rsidP="000E79D2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6.100.115,00</w:t>
            </w:r>
          </w:p>
        </w:tc>
        <w:tc>
          <w:tcPr>
            <w:tcW w:w="1745" w:type="dxa"/>
            <w:gridSpan w:val="2"/>
          </w:tcPr>
          <w:p w:rsidR="000E79D2" w:rsidRPr="003F074A" w:rsidRDefault="000E79D2" w:rsidP="000E79D2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6.094.761,50</w:t>
            </w:r>
          </w:p>
        </w:tc>
        <w:tc>
          <w:tcPr>
            <w:tcW w:w="786" w:type="dxa"/>
          </w:tcPr>
          <w:p w:rsidR="000E79D2" w:rsidRPr="003F074A" w:rsidRDefault="000E79D2" w:rsidP="000E79D2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99,91</w:t>
            </w:r>
          </w:p>
        </w:tc>
      </w:tr>
      <w:tr w:rsidR="00DD7934" w:rsidRPr="003F074A" w:rsidTr="00BF7860">
        <w:tc>
          <w:tcPr>
            <w:tcW w:w="9314" w:type="dxa"/>
            <w:gridSpan w:val="8"/>
            <w:shd w:val="clear" w:color="auto" w:fill="D0CECE" w:themeFill="background2" w:themeFillShade="E6"/>
          </w:tcPr>
          <w:p w:rsidR="003F074A" w:rsidRPr="003F074A" w:rsidRDefault="00CE0C64" w:rsidP="00BF7860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PROJEKAT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4002 –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INTERDISCIPLINARNI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PROGRAM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KRATKIH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CIKLUSA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U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OBLASTI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KREIRANјA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I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ANALIZE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JAVNIH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POLITIKA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–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PPMA</w:t>
            </w:r>
          </w:p>
        </w:tc>
      </w:tr>
      <w:tr w:rsidR="000E79D2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0E79D2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Ek</w:t>
            </w:r>
            <w:r w:rsidR="000E79D2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Klas</w:t>
            </w:r>
          </w:p>
        </w:tc>
        <w:tc>
          <w:tcPr>
            <w:tcW w:w="4184" w:type="dxa"/>
          </w:tcPr>
          <w:p w:rsidR="000E79D2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Opis</w:t>
            </w:r>
            <w:r w:rsidR="000E79D2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izvor</w:t>
            </w:r>
            <w:r w:rsidR="000E79D2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06</w:t>
            </w:r>
          </w:p>
        </w:tc>
        <w:tc>
          <w:tcPr>
            <w:tcW w:w="1801" w:type="dxa"/>
            <w:gridSpan w:val="2"/>
          </w:tcPr>
          <w:p w:rsidR="000E79D2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Aproprijacija</w:t>
            </w:r>
          </w:p>
        </w:tc>
        <w:tc>
          <w:tcPr>
            <w:tcW w:w="1745" w:type="dxa"/>
            <w:gridSpan w:val="2"/>
          </w:tcPr>
          <w:p w:rsidR="000E79D2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Izvršeno</w:t>
            </w:r>
            <w:r w:rsidR="000E79D2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01.01.-31.12.2019.</w:t>
            </w:r>
          </w:p>
        </w:tc>
        <w:tc>
          <w:tcPr>
            <w:tcW w:w="786" w:type="dxa"/>
          </w:tcPr>
          <w:p w:rsidR="000E79D2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U</w:t>
            </w:r>
            <w:r w:rsidR="000E79D2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%</w:t>
            </w:r>
          </w:p>
        </w:tc>
      </w:tr>
      <w:tr w:rsidR="000E79D2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0E79D2" w:rsidRPr="003F074A" w:rsidRDefault="000E79D2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422</w:t>
            </w:r>
          </w:p>
        </w:tc>
        <w:tc>
          <w:tcPr>
            <w:tcW w:w="4184" w:type="dxa"/>
          </w:tcPr>
          <w:p w:rsidR="000E79D2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Troškovi</w:t>
            </w:r>
            <w:r w:rsidR="000E79D2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putovanja</w:t>
            </w:r>
          </w:p>
        </w:tc>
        <w:tc>
          <w:tcPr>
            <w:tcW w:w="1801" w:type="dxa"/>
            <w:gridSpan w:val="2"/>
          </w:tcPr>
          <w:p w:rsidR="000E79D2" w:rsidRPr="003F074A" w:rsidRDefault="000E79D2" w:rsidP="00B25E7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1.277.960,26</w:t>
            </w:r>
          </w:p>
        </w:tc>
        <w:tc>
          <w:tcPr>
            <w:tcW w:w="1745" w:type="dxa"/>
            <w:gridSpan w:val="2"/>
          </w:tcPr>
          <w:p w:rsidR="000E79D2" w:rsidRPr="003F074A" w:rsidRDefault="000E79D2" w:rsidP="00B25E7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768.143,88</w:t>
            </w:r>
          </w:p>
        </w:tc>
        <w:tc>
          <w:tcPr>
            <w:tcW w:w="786" w:type="dxa"/>
          </w:tcPr>
          <w:p w:rsidR="000E79D2" w:rsidRPr="003F074A" w:rsidRDefault="000E79D2" w:rsidP="00B25E7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60,11</w:t>
            </w:r>
          </w:p>
        </w:tc>
      </w:tr>
      <w:tr w:rsidR="000E79D2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0E79D2" w:rsidRPr="003F074A" w:rsidRDefault="000E79D2" w:rsidP="000E79D2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4184" w:type="dxa"/>
          </w:tcPr>
          <w:p w:rsidR="000E79D2" w:rsidRPr="003F074A" w:rsidRDefault="00CE0C64" w:rsidP="000E79D2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Ukupno</w:t>
            </w:r>
            <w:r w:rsidR="003F074A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za</w:t>
            </w:r>
            <w:r w:rsidR="003F074A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projekat</w:t>
            </w:r>
            <w:r w:rsidR="003F074A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4002</w:t>
            </w:r>
          </w:p>
        </w:tc>
        <w:tc>
          <w:tcPr>
            <w:tcW w:w="1801" w:type="dxa"/>
            <w:gridSpan w:val="2"/>
          </w:tcPr>
          <w:p w:rsidR="000E79D2" w:rsidRPr="003F074A" w:rsidRDefault="000E79D2" w:rsidP="000E79D2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1.277.960,26</w:t>
            </w:r>
          </w:p>
        </w:tc>
        <w:tc>
          <w:tcPr>
            <w:tcW w:w="1745" w:type="dxa"/>
            <w:gridSpan w:val="2"/>
          </w:tcPr>
          <w:p w:rsidR="000E79D2" w:rsidRPr="003F074A" w:rsidRDefault="000E79D2" w:rsidP="000E79D2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768.143,88</w:t>
            </w:r>
          </w:p>
        </w:tc>
        <w:tc>
          <w:tcPr>
            <w:tcW w:w="786" w:type="dxa"/>
          </w:tcPr>
          <w:p w:rsidR="000E79D2" w:rsidRPr="003F074A" w:rsidRDefault="000E79D2" w:rsidP="000E79D2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60,11</w:t>
            </w:r>
          </w:p>
        </w:tc>
      </w:tr>
    </w:tbl>
    <w:p w:rsidR="000E79D2" w:rsidRPr="002F7077" w:rsidRDefault="000E79D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Cyrl-RS"/>
        </w:rPr>
      </w:pPr>
    </w:p>
    <w:p w:rsidR="00B25E75" w:rsidRPr="002F7077" w:rsidRDefault="00CE0C64" w:rsidP="00B25E75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IZVRŠENјE</w:t>
      </w:r>
      <w:r w:rsidR="00F92643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BUDžETA</w:t>
      </w:r>
      <w:r w:rsidR="00F92643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RSJP</w:t>
      </w:r>
      <w:r w:rsidR="00F92643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ZA</w:t>
      </w:r>
      <w:r w:rsidR="00F92643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PERIOD</w:t>
      </w:r>
      <w:r w:rsidR="00F92643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01.01.2020.-31.12.2020.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GODINE</w:t>
      </w:r>
    </w:p>
    <w:tbl>
      <w:tblPr>
        <w:tblStyle w:val="Novisti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85"/>
        <w:gridCol w:w="4207"/>
        <w:gridCol w:w="1709"/>
        <w:gridCol w:w="68"/>
        <w:gridCol w:w="1727"/>
        <w:gridCol w:w="18"/>
        <w:gridCol w:w="786"/>
      </w:tblGrid>
      <w:tr w:rsidR="00BD18F6" w:rsidRPr="002F7077" w:rsidTr="00BF7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14" w:type="dxa"/>
            <w:gridSpan w:val="8"/>
            <w:shd w:val="clear" w:color="auto" w:fill="D0CECE" w:themeFill="background2" w:themeFillShade="E6"/>
          </w:tcPr>
          <w:p w:rsidR="00BD18F6" w:rsidRDefault="00CE0C64" w:rsidP="00BD18F6">
            <w:pPr>
              <w:tabs>
                <w:tab w:val="left" w:pos="0"/>
              </w:tabs>
              <w:jc w:val="both"/>
              <w:rPr>
                <w:rFonts w:cs="Times New Roman"/>
                <w:b/>
                <w:caps w:val="0"/>
                <w:noProof/>
                <w:sz w:val="22"/>
                <w:lang w:val="sr-Cyrl-RS"/>
              </w:rPr>
            </w:pPr>
            <w:r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PROGRAM</w:t>
            </w:r>
            <w:r w:rsidR="00BD18F6" w:rsidRPr="00BD18F6"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 xml:space="preserve"> 0610 – </w:t>
            </w:r>
            <w:r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RAZVOJ</w:t>
            </w:r>
            <w:r w:rsidR="00BD18F6" w:rsidRPr="00BD18F6"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SISTEMA</w:t>
            </w:r>
            <w:r w:rsidR="00BD18F6" w:rsidRPr="00BD18F6"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JAVNIH</w:t>
            </w:r>
            <w:r w:rsidR="00BD18F6" w:rsidRPr="00BD18F6"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POLITIKA</w:t>
            </w:r>
          </w:p>
          <w:p w:rsidR="00BD18F6" w:rsidRPr="00BD18F6" w:rsidRDefault="00BD18F6" w:rsidP="00BD18F6">
            <w:pPr>
              <w:tabs>
                <w:tab w:val="left" w:pos="0"/>
              </w:tabs>
              <w:jc w:val="both"/>
              <w:rPr>
                <w:rFonts w:cs="Times New Roman"/>
                <w:b/>
                <w:noProof/>
                <w:sz w:val="22"/>
                <w:lang w:val="sr-Cyrl-RS"/>
              </w:rPr>
            </w:pPr>
          </w:p>
          <w:p w:rsidR="00BD18F6" w:rsidRPr="00BD18F6" w:rsidRDefault="00CE0C64" w:rsidP="00BD18F6">
            <w:pPr>
              <w:tabs>
                <w:tab w:val="left" w:pos="0"/>
              </w:tabs>
              <w:rPr>
                <w:rFonts w:cs="Times New Roman"/>
                <w:b/>
                <w:caps w:val="0"/>
                <w:noProof/>
                <w:sz w:val="22"/>
                <w:lang w:val="sr-Cyrl-RS"/>
              </w:rPr>
            </w:pPr>
            <w:r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PROGRAMSKA</w:t>
            </w:r>
            <w:r w:rsidR="00BD18F6" w:rsidRPr="00BD18F6"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AKTIVNOST</w:t>
            </w:r>
            <w:r w:rsidR="00BD18F6" w:rsidRPr="00BD18F6"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 xml:space="preserve"> 0005 – </w:t>
            </w:r>
            <w:r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ANALIZA</w:t>
            </w:r>
            <w:r w:rsidR="00BD18F6" w:rsidRPr="00BD18F6"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EFEKATA</w:t>
            </w:r>
            <w:r w:rsidR="00BD18F6" w:rsidRPr="00BD18F6"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PROPISA</w:t>
            </w:r>
          </w:p>
          <w:p w:rsidR="00BD18F6" w:rsidRPr="002F7077" w:rsidRDefault="00BD18F6" w:rsidP="00BD18F6">
            <w:pPr>
              <w:tabs>
                <w:tab w:val="left" w:pos="0"/>
              </w:tabs>
              <w:rPr>
                <w:rFonts w:cs="Times New Roman"/>
                <w:b/>
                <w:sz w:val="20"/>
                <w:lang w:val="sr-Cyrl-RS"/>
              </w:rPr>
            </w:pP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4292" w:type="dxa"/>
            <w:gridSpan w:val="2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01</w:t>
            </w:r>
          </w:p>
        </w:tc>
        <w:tc>
          <w:tcPr>
            <w:tcW w:w="1709" w:type="dxa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795" w:type="dxa"/>
            <w:gridSpan w:val="2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01.01.-31.12.2020.</w:t>
            </w:r>
          </w:p>
        </w:tc>
        <w:tc>
          <w:tcPr>
            <w:tcW w:w="804" w:type="dxa"/>
            <w:gridSpan w:val="2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411</w:t>
            </w:r>
          </w:p>
        </w:tc>
        <w:tc>
          <w:tcPr>
            <w:tcW w:w="4292" w:type="dxa"/>
            <w:gridSpan w:val="2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Plate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lang w:val="sr-Cyrl-RS"/>
              </w:rPr>
              <w:t>dodaci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naknade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zaposlenih</w:t>
            </w:r>
          </w:p>
        </w:tc>
        <w:tc>
          <w:tcPr>
            <w:tcW w:w="1709" w:type="dxa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35.676.00,00</w:t>
            </w:r>
          </w:p>
        </w:tc>
        <w:tc>
          <w:tcPr>
            <w:tcW w:w="1795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35.259.328,49</w:t>
            </w:r>
          </w:p>
        </w:tc>
        <w:tc>
          <w:tcPr>
            <w:tcW w:w="804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98,83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412</w:t>
            </w:r>
          </w:p>
        </w:tc>
        <w:tc>
          <w:tcPr>
            <w:tcW w:w="4292" w:type="dxa"/>
            <w:gridSpan w:val="2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Soc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sz w:val="20"/>
                <w:lang w:val="sr-Cyrl-RS"/>
              </w:rPr>
              <w:t>Doprinosi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teret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poslodavca</w:t>
            </w:r>
          </w:p>
        </w:tc>
        <w:tc>
          <w:tcPr>
            <w:tcW w:w="1709" w:type="dxa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5.942.000,00</w:t>
            </w:r>
          </w:p>
        </w:tc>
        <w:tc>
          <w:tcPr>
            <w:tcW w:w="1795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5.870.678,26</w:t>
            </w:r>
          </w:p>
        </w:tc>
        <w:tc>
          <w:tcPr>
            <w:tcW w:w="804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98,80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413</w:t>
            </w:r>
          </w:p>
        </w:tc>
        <w:tc>
          <w:tcPr>
            <w:tcW w:w="4292" w:type="dxa"/>
            <w:gridSpan w:val="2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Naknade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naturi</w:t>
            </w:r>
          </w:p>
        </w:tc>
        <w:tc>
          <w:tcPr>
            <w:tcW w:w="1709" w:type="dxa"/>
          </w:tcPr>
          <w:p w:rsidR="00B25E75" w:rsidRPr="002F7077" w:rsidRDefault="00B25E75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200.000,00</w:t>
            </w:r>
          </w:p>
        </w:tc>
        <w:tc>
          <w:tcPr>
            <w:tcW w:w="1795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199.740</w:t>
            </w:r>
            <w:r w:rsidR="00B25E75" w:rsidRPr="002F7077">
              <w:rPr>
                <w:rFonts w:cs="Times New Roman"/>
                <w:sz w:val="20"/>
                <w:lang w:val="sr-Cyrl-RS"/>
              </w:rPr>
              <w:t>,00</w:t>
            </w:r>
          </w:p>
        </w:tc>
        <w:tc>
          <w:tcPr>
            <w:tcW w:w="804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99,87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414</w:t>
            </w:r>
          </w:p>
        </w:tc>
        <w:tc>
          <w:tcPr>
            <w:tcW w:w="4292" w:type="dxa"/>
            <w:gridSpan w:val="2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Socijalna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davanja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zaposlenima</w:t>
            </w:r>
          </w:p>
        </w:tc>
        <w:tc>
          <w:tcPr>
            <w:tcW w:w="1709" w:type="dxa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382.000,00</w:t>
            </w:r>
          </w:p>
        </w:tc>
        <w:tc>
          <w:tcPr>
            <w:tcW w:w="1795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353.748,19</w:t>
            </w:r>
          </w:p>
        </w:tc>
        <w:tc>
          <w:tcPr>
            <w:tcW w:w="804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92,60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415</w:t>
            </w:r>
          </w:p>
        </w:tc>
        <w:tc>
          <w:tcPr>
            <w:tcW w:w="4292" w:type="dxa"/>
            <w:gridSpan w:val="2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Naknade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troškova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zaposlene</w:t>
            </w:r>
          </w:p>
        </w:tc>
        <w:tc>
          <w:tcPr>
            <w:tcW w:w="1709" w:type="dxa"/>
          </w:tcPr>
          <w:p w:rsidR="00B25E75" w:rsidRPr="002F7077" w:rsidRDefault="00B25E75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796.000,00</w:t>
            </w:r>
          </w:p>
        </w:tc>
        <w:tc>
          <w:tcPr>
            <w:tcW w:w="1795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556.785,40</w:t>
            </w:r>
          </w:p>
        </w:tc>
        <w:tc>
          <w:tcPr>
            <w:tcW w:w="804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69,94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416</w:t>
            </w:r>
          </w:p>
        </w:tc>
        <w:tc>
          <w:tcPr>
            <w:tcW w:w="4292" w:type="dxa"/>
            <w:gridSpan w:val="2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Nagrade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zaposlenima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ostali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posebni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rashodi</w:t>
            </w:r>
          </w:p>
        </w:tc>
        <w:tc>
          <w:tcPr>
            <w:tcW w:w="1709" w:type="dxa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140.000,00</w:t>
            </w:r>
          </w:p>
        </w:tc>
        <w:tc>
          <w:tcPr>
            <w:tcW w:w="1795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128.395,78</w:t>
            </w:r>
          </w:p>
        </w:tc>
        <w:tc>
          <w:tcPr>
            <w:tcW w:w="804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91,71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421</w:t>
            </w:r>
          </w:p>
        </w:tc>
        <w:tc>
          <w:tcPr>
            <w:tcW w:w="4292" w:type="dxa"/>
            <w:gridSpan w:val="2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Stalni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troškovi</w:t>
            </w:r>
          </w:p>
        </w:tc>
        <w:tc>
          <w:tcPr>
            <w:tcW w:w="1709" w:type="dxa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1.2</w:t>
            </w:r>
            <w:r w:rsidR="00B25E75" w:rsidRPr="002F7077">
              <w:rPr>
                <w:rFonts w:cs="Times New Roman"/>
                <w:sz w:val="20"/>
                <w:lang w:val="sr-Cyrl-RS"/>
              </w:rPr>
              <w:t>00.000,00</w:t>
            </w:r>
          </w:p>
        </w:tc>
        <w:tc>
          <w:tcPr>
            <w:tcW w:w="1795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638.718,37</w:t>
            </w:r>
          </w:p>
        </w:tc>
        <w:tc>
          <w:tcPr>
            <w:tcW w:w="804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53,22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4292" w:type="dxa"/>
            <w:gridSpan w:val="2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Troškovi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putovanja</w:t>
            </w:r>
          </w:p>
        </w:tc>
        <w:tc>
          <w:tcPr>
            <w:tcW w:w="1709" w:type="dxa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540.000,00</w:t>
            </w:r>
          </w:p>
        </w:tc>
        <w:tc>
          <w:tcPr>
            <w:tcW w:w="1795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2.100,00</w:t>
            </w:r>
          </w:p>
        </w:tc>
        <w:tc>
          <w:tcPr>
            <w:tcW w:w="804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3,88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4292" w:type="dxa"/>
            <w:gridSpan w:val="2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Usluge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ugovoru</w:t>
            </w:r>
          </w:p>
        </w:tc>
        <w:tc>
          <w:tcPr>
            <w:tcW w:w="1709" w:type="dxa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19.760.000,00</w:t>
            </w:r>
          </w:p>
        </w:tc>
        <w:tc>
          <w:tcPr>
            <w:tcW w:w="1795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17.408.852,58</w:t>
            </w:r>
          </w:p>
        </w:tc>
        <w:tc>
          <w:tcPr>
            <w:tcW w:w="804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88,10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425</w:t>
            </w:r>
          </w:p>
        </w:tc>
        <w:tc>
          <w:tcPr>
            <w:tcW w:w="4292" w:type="dxa"/>
            <w:gridSpan w:val="2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Tekuće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popravke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održavanje</w:t>
            </w:r>
          </w:p>
        </w:tc>
        <w:tc>
          <w:tcPr>
            <w:tcW w:w="1709" w:type="dxa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</w:t>
            </w:r>
            <w:r w:rsidR="00B25E75" w:rsidRPr="002F7077">
              <w:rPr>
                <w:rFonts w:cs="Times New Roman"/>
                <w:sz w:val="20"/>
                <w:lang w:val="sr-Cyrl-RS"/>
              </w:rPr>
              <w:t>83.000,00</w:t>
            </w:r>
          </w:p>
        </w:tc>
        <w:tc>
          <w:tcPr>
            <w:tcW w:w="1795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254.199,82</w:t>
            </w:r>
          </w:p>
        </w:tc>
        <w:tc>
          <w:tcPr>
            <w:tcW w:w="804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43,60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426</w:t>
            </w:r>
          </w:p>
        </w:tc>
        <w:tc>
          <w:tcPr>
            <w:tcW w:w="4292" w:type="dxa"/>
            <w:gridSpan w:val="2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Materijal</w:t>
            </w:r>
          </w:p>
        </w:tc>
        <w:tc>
          <w:tcPr>
            <w:tcW w:w="1709" w:type="dxa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1.750.000,00</w:t>
            </w:r>
          </w:p>
        </w:tc>
        <w:tc>
          <w:tcPr>
            <w:tcW w:w="1795" w:type="dxa"/>
            <w:gridSpan w:val="2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1.325.223,96</w:t>
            </w:r>
          </w:p>
        </w:tc>
        <w:tc>
          <w:tcPr>
            <w:tcW w:w="804" w:type="dxa"/>
            <w:gridSpan w:val="2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75,72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482</w:t>
            </w:r>
          </w:p>
        </w:tc>
        <w:tc>
          <w:tcPr>
            <w:tcW w:w="4292" w:type="dxa"/>
            <w:gridSpan w:val="2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Porezi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lang w:val="sr-Cyrl-RS"/>
              </w:rPr>
              <w:t>obavezne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takse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lang w:val="sr-Cyrl-RS"/>
              </w:rPr>
              <w:t>kazne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penali</w:t>
            </w:r>
          </w:p>
        </w:tc>
        <w:tc>
          <w:tcPr>
            <w:tcW w:w="1709" w:type="dxa"/>
          </w:tcPr>
          <w:p w:rsidR="00B25E75" w:rsidRPr="002F7077" w:rsidRDefault="00B25E75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1.000,00</w:t>
            </w:r>
          </w:p>
        </w:tc>
        <w:tc>
          <w:tcPr>
            <w:tcW w:w="1795" w:type="dxa"/>
            <w:gridSpan w:val="2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</w:t>
            </w:r>
          </w:p>
        </w:tc>
        <w:tc>
          <w:tcPr>
            <w:tcW w:w="804" w:type="dxa"/>
            <w:gridSpan w:val="2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512</w:t>
            </w:r>
          </w:p>
        </w:tc>
        <w:tc>
          <w:tcPr>
            <w:tcW w:w="4292" w:type="dxa"/>
            <w:gridSpan w:val="2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Mašine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oprema</w:t>
            </w:r>
          </w:p>
        </w:tc>
        <w:tc>
          <w:tcPr>
            <w:tcW w:w="1709" w:type="dxa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4.500.000,00</w:t>
            </w:r>
          </w:p>
        </w:tc>
        <w:tc>
          <w:tcPr>
            <w:tcW w:w="1795" w:type="dxa"/>
            <w:gridSpan w:val="2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4.490.043,00</w:t>
            </w:r>
          </w:p>
        </w:tc>
        <w:tc>
          <w:tcPr>
            <w:tcW w:w="804" w:type="dxa"/>
            <w:gridSpan w:val="2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99.77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515</w:t>
            </w:r>
          </w:p>
        </w:tc>
        <w:tc>
          <w:tcPr>
            <w:tcW w:w="4292" w:type="dxa"/>
            <w:gridSpan w:val="2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Nematerijalna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imovina</w:t>
            </w:r>
          </w:p>
        </w:tc>
        <w:tc>
          <w:tcPr>
            <w:tcW w:w="1709" w:type="dxa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1.381.000,00</w:t>
            </w:r>
          </w:p>
        </w:tc>
        <w:tc>
          <w:tcPr>
            <w:tcW w:w="1795" w:type="dxa"/>
            <w:gridSpan w:val="2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868.144,25</w:t>
            </w:r>
          </w:p>
        </w:tc>
        <w:tc>
          <w:tcPr>
            <w:tcW w:w="804" w:type="dxa"/>
            <w:gridSpan w:val="2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62,86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4292" w:type="dxa"/>
            <w:gridSpan w:val="2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PROGRAMSKU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AKTIVNOST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0005</w:t>
            </w:r>
          </w:p>
        </w:tc>
        <w:tc>
          <w:tcPr>
            <w:tcW w:w="1709" w:type="dxa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72.851.000,00</w:t>
            </w:r>
          </w:p>
        </w:tc>
        <w:tc>
          <w:tcPr>
            <w:tcW w:w="1795" w:type="dxa"/>
            <w:gridSpan w:val="2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67.355.958,10</w:t>
            </w:r>
          </w:p>
        </w:tc>
        <w:tc>
          <w:tcPr>
            <w:tcW w:w="804" w:type="dxa"/>
            <w:gridSpan w:val="2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92,45</w:t>
            </w:r>
          </w:p>
        </w:tc>
      </w:tr>
      <w:tr w:rsidR="00BD18F6" w:rsidRPr="002F7077" w:rsidTr="00BF7860">
        <w:tc>
          <w:tcPr>
            <w:tcW w:w="9314" w:type="dxa"/>
            <w:gridSpan w:val="8"/>
            <w:shd w:val="clear" w:color="auto" w:fill="D0CECE" w:themeFill="background2" w:themeFillShade="E6"/>
          </w:tcPr>
          <w:p w:rsidR="00BD18F6" w:rsidRPr="002F7077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caps/>
                <w:noProof/>
                <w:sz w:val="22"/>
                <w:lang w:val="sr-Cyrl-RS"/>
              </w:rPr>
              <w:t>Programska</w:t>
            </w:r>
            <w:r w:rsidR="00BD18F6" w:rsidRPr="00BD18F6">
              <w:rPr>
                <w:rFonts w:cs="Times New Roman"/>
                <w:b/>
                <w:caps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/>
                <w:noProof/>
                <w:sz w:val="22"/>
                <w:lang w:val="sr-Cyrl-RS"/>
              </w:rPr>
              <w:t>aktivnost</w:t>
            </w:r>
            <w:r w:rsidR="00BD18F6" w:rsidRPr="00BD18F6">
              <w:rPr>
                <w:rFonts w:cs="Times New Roman"/>
                <w:b/>
                <w:caps/>
                <w:noProof/>
                <w:sz w:val="22"/>
                <w:lang w:val="sr-Cyrl-RS"/>
              </w:rPr>
              <w:t xml:space="preserve"> 0006 – </w:t>
            </w:r>
            <w:r>
              <w:rPr>
                <w:rFonts w:cs="Times New Roman"/>
                <w:b/>
                <w:caps/>
                <w:noProof/>
                <w:sz w:val="22"/>
                <w:lang w:val="sr-Cyrl-RS"/>
              </w:rPr>
              <w:t>upravlјanje</w:t>
            </w:r>
            <w:r w:rsidR="00BD18F6" w:rsidRPr="00BD18F6">
              <w:rPr>
                <w:rFonts w:cs="Times New Roman"/>
                <w:b/>
                <w:caps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/>
                <w:noProof/>
                <w:sz w:val="22"/>
                <w:lang w:val="sr-Cyrl-RS"/>
              </w:rPr>
              <w:t>kvalitetom</w:t>
            </w:r>
            <w:r w:rsidR="00BD18F6" w:rsidRPr="00BD18F6">
              <w:rPr>
                <w:rFonts w:cs="Times New Roman"/>
                <w:b/>
                <w:caps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/>
                <w:noProof/>
                <w:sz w:val="22"/>
                <w:lang w:val="sr-Cyrl-RS"/>
              </w:rPr>
              <w:t>javnih</w:t>
            </w:r>
            <w:r w:rsidR="00BD18F6" w:rsidRPr="00BD18F6">
              <w:rPr>
                <w:rFonts w:cs="Times New Roman"/>
                <w:b/>
                <w:caps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/>
                <w:noProof/>
                <w:sz w:val="22"/>
                <w:lang w:val="sr-Cyrl-RS"/>
              </w:rPr>
              <w:t>politika</w:t>
            </w:r>
          </w:p>
        </w:tc>
      </w:tr>
      <w:tr w:rsidR="00A337BF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A337BF" w:rsidRPr="002F7077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A337BF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4207" w:type="dxa"/>
          </w:tcPr>
          <w:p w:rsidR="00A337BF" w:rsidRPr="002F7077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A337BF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A337BF" w:rsidRPr="002F7077">
              <w:rPr>
                <w:rFonts w:cs="Times New Roman"/>
                <w:b/>
                <w:sz w:val="20"/>
                <w:lang w:val="sr-Cyrl-RS"/>
              </w:rPr>
              <w:t xml:space="preserve"> 01</w:t>
            </w:r>
          </w:p>
        </w:tc>
        <w:tc>
          <w:tcPr>
            <w:tcW w:w="1777" w:type="dxa"/>
            <w:gridSpan w:val="2"/>
          </w:tcPr>
          <w:p w:rsidR="00A337BF" w:rsidRPr="002F7077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745" w:type="dxa"/>
            <w:gridSpan w:val="2"/>
          </w:tcPr>
          <w:p w:rsidR="00A337BF" w:rsidRPr="002F7077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01.01.-31.12.2020</w:t>
            </w:r>
            <w:r w:rsidR="00A337BF" w:rsidRPr="002F7077">
              <w:rPr>
                <w:rFonts w:cs="Times New Roman"/>
                <w:b/>
                <w:sz w:val="20"/>
                <w:lang w:val="sr-Cyrl-RS"/>
              </w:rPr>
              <w:t>.</w:t>
            </w:r>
          </w:p>
        </w:tc>
        <w:tc>
          <w:tcPr>
            <w:tcW w:w="786" w:type="dxa"/>
          </w:tcPr>
          <w:p w:rsidR="00A337BF" w:rsidRPr="002F7077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A337BF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A337BF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A337BF" w:rsidRPr="002F7077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411</w:t>
            </w:r>
          </w:p>
        </w:tc>
        <w:tc>
          <w:tcPr>
            <w:tcW w:w="4207" w:type="dxa"/>
          </w:tcPr>
          <w:p w:rsidR="00A337BF" w:rsidRPr="002F7077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Plate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lang w:val="sr-Cyrl-RS"/>
              </w:rPr>
              <w:t>dodaci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naknade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zaposlenih</w:t>
            </w:r>
          </w:p>
        </w:tc>
        <w:tc>
          <w:tcPr>
            <w:tcW w:w="1777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22.289.000,00</w:t>
            </w:r>
          </w:p>
        </w:tc>
        <w:tc>
          <w:tcPr>
            <w:tcW w:w="1745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22.257.660,84</w:t>
            </w:r>
          </w:p>
        </w:tc>
        <w:tc>
          <w:tcPr>
            <w:tcW w:w="786" w:type="dxa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99,85</w:t>
            </w:r>
          </w:p>
        </w:tc>
      </w:tr>
      <w:tr w:rsidR="00A337BF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A337BF" w:rsidRPr="002F7077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412</w:t>
            </w:r>
          </w:p>
        </w:tc>
        <w:tc>
          <w:tcPr>
            <w:tcW w:w="4207" w:type="dxa"/>
          </w:tcPr>
          <w:p w:rsidR="00A337BF" w:rsidRPr="002F7077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Soc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sz w:val="20"/>
                <w:lang w:val="sr-Cyrl-RS"/>
              </w:rPr>
              <w:t>Doprinosi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teret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poslodavca</w:t>
            </w:r>
          </w:p>
        </w:tc>
        <w:tc>
          <w:tcPr>
            <w:tcW w:w="1777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3.802.000,00</w:t>
            </w:r>
          </w:p>
        </w:tc>
        <w:tc>
          <w:tcPr>
            <w:tcW w:w="1745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3.705.900,60</w:t>
            </w:r>
          </w:p>
        </w:tc>
        <w:tc>
          <w:tcPr>
            <w:tcW w:w="786" w:type="dxa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97.47</w:t>
            </w:r>
          </w:p>
        </w:tc>
      </w:tr>
      <w:tr w:rsidR="00A337BF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A337BF" w:rsidRPr="002F7077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lastRenderedPageBreak/>
              <w:t>414</w:t>
            </w:r>
          </w:p>
        </w:tc>
        <w:tc>
          <w:tcPr>
            <w:tcW w:w="4207" w:type="dxa"/>
          </w:tcPr>
          <w:p w:rsidR="00A337BF" w:rsidRPr="002F7077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Socijalna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davanja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zaposlenima</w:t>
            </w:r>
          </w:p>
        </w:tc>
        <w:tc>
          <w:tcPr>
            <w:tcW w:w="1777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40.000,00</w:t>
            </w:r>
          </w:p>
        </w:tc>
        <w:tc>
          <w:tcPr>
            <w:tcW w:w="1745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0,00</w:t>
            </w:r>
          </w:p>
        </w:tc>
        <w:tc>
          <w:tcPr>
            <w:tcW w:w="786" w:type="dxa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0,00</w:t>
            </w:r>
          </w:p>
        </w:tc>
      </w:tr>
      <w:tr w:rsidR="00A337BF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A337BF" w:rsidRPr="002F7077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415</w:t>
            </w:r>
          </w:p>
        </w:tc>
        <w:tc>
          <w:tcPr>
            <w:tcW w:w="4207" w:type="dxa"/>
          </w:tcPr>
          <w:p w:rsidR="00A337BF" w:rsidRPr="002F7077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Naknade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troškova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zaposlene</w:t>
            </w:r>
          </w:p>
        </w:tc>
        <w:tc>
          <w:tcPr>
            <w:tcW w:w="1777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600.000,00</w:t>
            </w:r>
          </w:p>
        </w:tc>
        <w:tc>
          <w:tcPr>
            <w:tcW w:w="1745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365.014.33</w:t>
            </w:r>
          </w:p>
        </w:tc>
        <w:tc>
          <w:tcPr>
            <w:tcW w:w="786" w:type="dxa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60.83</w:t>
            </w:r>
          </w:p>
        </w:tc>
      </w:tr>
      <w:tr w:rsidR="00A337BF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A337BF" w:rsidRPr="002F7077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416</w:t>
            </w:r>
          </w:p>
        </w:tc>
        <w:tc>
          <w:tcPr>
            <w:tcW w:w="4207" w:type="dxa"/>
          </w:tcPr>
          <w:p w:rsidR="00A337BF" w:rsidRPr="002F7077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Nagrade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zaposlenima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ostali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posebni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rashodi</w:t>
            </w:r>
          </w:p>
        </w:tc>
        <w:tc>
          <w:tcPr>
            <w:tcW w:w="1777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231.000,00</w:t>
            </w:r>
          </w:p>
        </w:tc>
        <w:tc>
          <w:tcPr>
            <w:tcW w:w="1745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212.518.11</w:t>
            </w:r>
          </w:p>
        </w:tc>
        <w:tc>
          <w:tcPr>
            <w:tcW w:w="786" w:type="dxa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91,99</w:t>
            </w:r>
          </w:p>
        </w:tc>
      </w:tr>
      <w:tr w:rsidR="00A337BF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A337BF" w:rsidRPr="002F7077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4207" w:type="dxa"/>
          </w:tcPr>
          <w:p w:rsidR="00A337BF" w:rsidRPr="002F7077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Troškovi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putovanja</w:t>
            </w:r>
          </w:p>
        </w:tc>
        <w:tc>
          <w:tcPr>
            <w:tcW w:w="1777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270.000,00</w:t>
            </w:r>
          </w:p>
        </w:tc>
        <w:tc>
          <w:tcPr>
            <w:tcW w:w="1745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9.221,19</w:t>
            </w:r>
          </w:p>
        </w:tc>
        <w:tc>
          <w:tcPr>
            <w:tcW w:w="786" w:type="dxa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3,41</w:t>
            </w:r>
          </w:p>
        </w:tc>
      </w:tr>
      <w:tr w:rsidR="00A337BF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A337BF" w:rsidRPr="002F7077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4207" w:type="dxa"/>
          </w:tcPr>
          <w:p w:rsidR="00A337BF" w:rsidRPr="00BD18F6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A337BF" w:rsidRPr="00BD18F6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A337BF" w:rsidRPr="00BD18F6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PROGRAMSKU</w:t>
            </w:r>
            <w:r w:rsidR="00A337BF" w:rsidRPr="00BD18F6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AKTIVNOST</w:t>
            </w:r>
            <w:r w:rsidR="00A337BF" w:rsidRPr="00BD18F6">
              <w:rPr>
                <w:rFonts w:cs="Times New Roman"/>
                <w:b/>
                <w:sz w:val="20"/>
                <w:lang w:val="sr-Cyrl-RS"/>
              </w:rPr>
              <w:t xml:space="preserve"> 0006</w:t>
            </w:r>
          </w:p>
        </w:tc>
        <w:tc>
          <w:tcPr>
            <w:tcW w:w="1777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27.232.000,00</w:t>
            </w:r>
          </w:p>
        </w:tc>
        <w:tc>
          <w:tcPr>
            <w:tcW w:w="1745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26.550.315,07</w:t>
            </w:r>
          </w:p>
        </w:tc>
        <w:tc>
          <w:tcPr>
            <w:tcW w:w="786" w:type="dxa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97,49</w:t>
            </w:r>
          </w:p>
        </w:tc>
      </w:tr>
      <w:tr w:rsidR="00BD18F6" w:rsidRPr="002F7077" w:rsidTr="00BF7860">
        <w:tc>
          <w:tcPr>
            <w:tcW w:w="9314" w:type="dxa"/>
            <w:gridSpan w:val="8"/>
            <w:shd w:val="clear" w:color="auto" w:fill="D0CECE" w:themeFill="background2" w:themeFillShade="E6"/>
          </w:tcPr>
          <w:p w:rsidR="00BD18F6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PROJEKAT</w:t>
            </w:r>
            <w:r w:rsidR="00BF7860" w:rsidRPr="007B3D55">
              <w:rPr>
                <w:rFonts w:cs="Times New Roman"/>
                <w:b/>
                <w:sz w:val="22"/>
                <w:lang w:val="sr-Cyrl-RS"/>
              </w:rPr>
              <w:t xml:space="preserve"> 7047 – </w:t>
            </w:r>
            <w:r>
              <w:rPr>
                <w:rFonts w:cs="Times New Roman"/>
                <w:b/>
                <w:sz w:val="22"/>
                <w:lang w:val="sr-Cyrl-RS"/>
              </w:rPr>
              <w:t>UNAPREĐENјE</w:t>
            </w:r>
            <w:r w:rsidR="00BF7860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KONKURENTNOSTI</w:t>
            </w:r>
            <w:r w:rsidR="00BF7860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I</w:t>
            </w:r>
            <w:r w:rsidR="00BF7860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ZAPOŠLjAVANјA</w:t>
            </w:r>
          </w:p>
        </w:tc>
      </w:tr>
      <w:tr w:rsidR="00B50A9B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B50A9B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4207" w:type="dxa"/>
          </w:tcPr>
          <w:p w:rsidR="00B50A9B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11</w:t>
            </w:r>
          </w:p>
        </w:tc>
        <w:tc>
          <w:tcPr>
            <w:tcW w:w="1777" w:type="dxa"/>
            <w:gridSpan w:val="2"/>
          </w:tcPr>
          <w:p w:rsidR="00B50A9B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745" w:type="dxa"/>
            <w:gridSpan w:val="2"/>
          </w:tcPr>
          <w:p w:rsidR="00B50A9B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01.01.-31.12.2020.</w:t>
            </w:r>
          </w:p>
        </w:tc>
        <w:tc>
          <w:tcPr>
            <w:tcW w:w="786" w:type="dxa"/>
          </w:tcPr>
          <w:p w:rsidR="00B50A9B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B50A9B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B50A9B" w:rsidRPr="002F7077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4207" w:type="dxa"/>
          </w:tcPr>
          <w:p w:rsidR="00B50A9B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Usluge</w:t>
            </w:r>
            <w:r w:rsidR="00B50A9B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</w:t>
            </w:r>
            <w:r w:rsidR="00B50A9B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ugovoru</w:t>
            </w:r>
          </w:p>
        </w:tc>
        <w:tc>
          <w:tcPr>
            <w:tcW w:w="1777" w:type="dxa"/>
            <w:gridSpan w:val="2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137.141.000,00</w:t>
            </w:r>
          </w:p>
        </w:tc>
        <w:tc>
          <w:tcPr>
            <w:tcW w:w="1745" w:type="dxa"/>
            <w:gridSpan w:val="2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137.139.419,80</w:t>
            </w:r>
          </w:p>
        </w:tc>
        <w:tc>
          <w:tcPr>
            <w:tcW w:w="786" w:type="dxa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99,99</w:t>
            </w:r>
          </w:p>
        </w:tc>
      </w:tr>
      <w:tr w:rsidR="00B50A9B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B50A9B" w:rsidRPr="002F7077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426</w:t>
            </w:r>
          </w:p>
        </w:tc>
        <w:tc>
          <w:tcPr>
            <w:tcW w:w="4207" w:type="dxa"/>
          </w:tcPr>
          <w:p w:rsidR="00B50A9B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Materijal</w:t>
            </w:r>
          </w:p>
        </w:tc>
        <w:tc>
          <w:tcPr>
            <w:tcW w:w="1777" w:type="dxa"/>
            <w:gridSpan w:val="2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490.000,00</w:t>
            </w:r>
          </w:p>
        </w:tc>
        <w:tc>
          <w:tcPr>
            <w:tcW w:w="1745" w:type="dxa"/>
            <w:gridSpan w:val="2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473.010,00</w:t>
            </w:r>
          </w:p>
        </w:tc>
        <w:tc>
          <w:tcPr>
            <w:tcW w:w="786" w:type="dxa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96,53</w:t>
            </w:r>
          </w:p>
        </w:tc>
      </w:tr>
      <w:tr w:rsidR="00B50A9B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B50A9B" w:rsidRPr="002F7077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444</w:t>
            </w:r>
          </w:p>
        </w:tc>
        <w:tc>
          <w:tcPr>
            <w:tcW w:w="4207" w:type="dxa"/>
          </w:tcPr>
          <w:p w:rsidR="00B50A9B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Prateći</w:t>
            </w:r>
            <w:r w:rsidR="00B50A9B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troškovi</w:t>
            </w:r>
            <w:r w:rsidR="00B50A9B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zaduživanja</w:t>
            </w:r>
          </w:p>
        </w:tc>
        <w:tc>
          <w:tcPr>
            <w:tcW w:w="1777" w:type="dxa"/>
            <w:gridSpan w:val="2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450.000,00</w:t>
            </w:r>
          </w:p>
        </w:tc>
        <w:tc>
          <w:tcPr>
            <w:tcW w:w="1745" w:type="dxa"/>
            <w:gridSpan w:val="2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339.642,10</w:t>
            </w:r>
          </w:p>
        </w:tc>
        <w:tc>
          <w:tcPr>
            <w:tcW w:w="786" w:type="dxa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75,47</w:t>
            </w:r>
          </w:p>
        </w:tc>
      </w:tr>
      <w:tr w:rsidR="00B50A9B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B50A9B" w:rsidRPr="002F7077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512</w:t>
            </w:r>
          </w:p>
        </w:tc>
        <w:tc>
          <w:tcPr>
            <w:tcW w:w="4207" w:type="dxa"/>
          </w:tcPr>
          <w:p w:rsidR="00B50A9B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Mašine</w:t>
            </w:r>
            <w:r w:rsidR="00B50A9B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B50A9B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oprema</w:t>
            </w:r>
          </w:p>
        </w:tc>
        <w:tc>
          <w:tcPr>
            <w:tcW w:w="1777" w:type="dxa"/>
            <w:gridSpan w:val="2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2.633.000,00</w:t>
            </w:r>
          </w:p>
        </w:tc>
        <w:tc>
          <w:tcPr>
            <w:tcW w:w="1745" w:type="dxa"/>
            <w:gridSpan w:val="2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2.632.584,00</w:t>
            </w:r>
          </w:p>
        </w:tc>
        <w:tc>
          <w:tcPr>
            <w:tcW w:w="786" w:type="dxa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99,98</w:t>
            </w:r>
          </w:p>
        </w:tc>
      </w:tr>
      <w:tr w:rsidR="00B50A9B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B50A9B" w:rsidRPr="002F7077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4207" w:type="dxa"/>
          </w:tcPr>
          <w:p w:rsidR="00B50A9B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PROJEKAT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7047</w:t>
            </w:r>
          </w:p>
        </w:tc>
        <w:tc>
          <w:tcPr>
            <w:tcW w:w="1777" w:type="dxa"/>
            <w:gridSpan w:val="2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140.714.000,00</w:t>
            </w:r>
          </w:p>
        </w:tc>
        <w:tc>
          <w:tcPr>
            <w:tcW w:w="1745" w:type="dxa"/>
            <w:gridSpan w:val="2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140.584.655,90</w:t>
            </w:r>
          </w:p>
        </w:tc>
        <w:tc>
          <w:tcPr>
            <w:tcW w:w="786" w:type="dxa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99,90</w:t>
            </w:r>
          </w:p>
        </w:tc>
      </w:tr>
      <w:tr w:rsidR="00BD18F6" w:rsidRPr="002F7077" w:rsidTr="00BF7860">
        <w:tc>
          <w:tcPr>
            <w:tcW w:w="9314" w:type="dxa"/>
            <w:gridSpan w:val="8"/>
            <w:shd w:val="clear" w:color="auto" w:fill="D0CECE" w:themeFill="background2" w:themeFillShade="E6"/>
          </w:tcPr>
          <w:p w:rsidR="00BD18F6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PROJEKAT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4001 – </w:t>
            </w:r>
            <w:r>
              <w:rPr>
                <w:rFonts w:cs="Times New Roman"/>
                <w:b/>
                <w:sz w:val="22"/>
                <w:lang w:val="sr-Cyrl-RS"/>
              </w:rPr>
              <w:t>PODRŠKA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IMPLEMENTACIJI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AKCIONOG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PLANA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ZA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STRATEGIJU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REFORME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JAVNE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UPRAVE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– </w:t>
            </w:r>
            <w:r>
              <w:rPr>
                <w:rFonts w:cs="Times New Roman"/>
                <w:b/>
                <w:sz w:val="22"/>
                <w:lang w:val="sr-Cyrl-RS"/>
              </w:rPr>
              <w:t>REFORMA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LOKALNE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SAMOUPRAVE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2016-2019</w:t>
            </w:r>
          </w:p>
        </w:tc>
      </w:tr>
      <w:tr w:rsidR="006826F3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6826F3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4207" w:type="dxa"/>
          </w:tcPr>
          <w:p w:rsidR="006826F3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 xml:space="preserve"> 05</w:t>
            </w:r>
          </w:p>
        </w:tc>
        <w:tc>
          <w:tcPr>
            <w:tcW w:w="1777" w:type="dxa"/>
            <w:gridSpan w:val="2"/>
          </w:tcPr>
          <w:p w:rsidR="006826F3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745" w:type="dxa"/>
            <w:gridSpan w:val="2"/>
          </w:tcPr>
          <w:p w:rsidR="006826F3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6848CE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01.01.-31.12.2020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>.</w:t>
            </w:r>
          </w:p>
        </w:tc>
        <w:tc>
          <w:tcPr>
            <w:tcW w:w="786" w:type="dxa"/>
          </w:tcPr>
          <w:p w:rsidR="006826F3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6826F3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6826F3" w:rsidRPr="002F7077" w:rsidRDefault="006826F3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465</w:t>
            </w:r>
          </w:p>
        </w:tc>
        <w:tc>
          <w:tcPr>
            <w:tcW w:w="4207" w:type="dxa"/>
          </w:tcPr>
          <w:p w:rsidR="006826F3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Ostale</w:t>
            </w:r>
            <w:r w:rsidR="006826F3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dotacije</w:t>
            </w:r>
            <w:r w:rsidR="006826F3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6826F3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transferi</w:t>
            </w:r>
          </w:p>
        </w:tc>
        <w:tc>
          <w:tcPr>
            <w:tcW w:w="1777" w:type="dxa"/>
            <w:gridSpan w:val="2"/>
          </w:tcPr>
          <w:p w:rsidR="006826F3" w:rsidRPr="002F7077" w:rsidRDefault="006826F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5.000,00</w:t>
            </w:r>
          </w:p>
        </w:tc>
        <w:tc>
          <w:tcPr>
            <w:tcW w:w="1745" w:type="dxa"/>
            <w:gridSpan w:val="2"/>
          </w:tcPr>
          <w:p w:rsidR="006826F3" w:rsidRPr="002F7077" w:rsidRDefault="006826F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4.926,21</w:t>
            </w:r>
          </w:p>
        </w:tc>
        <w:tc>
          <w:tcPr>
            <w:tcW w:w="786" w:type="dxa"/>
          </w:tcPr>
          <w:p w:rsidR="006826F3" w:rsidRPr="002F7077" w:rsidRDefault="006826F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98,52</w:t>
            </w:r>
          </w:p>
        </w:tc>
      </w:tr>
      <w:tr w:rsidR="006826F3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6826F3" w:rsidRPr="002F7077" w:rsidRDefault="006826F3" w:rsidP="006826F3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4207" w:type="dxa"/>
          </w:tcPr>
          <w:p w:rsidR="006826F3" w:rsidRPr="002F7077" w:rsidRDefault="00CE0C64" w:rsidP="006826F3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PROJEKAT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 xml:space="preserve"> 4001</w:t>
            </w:r>
          </w:p>
        </w:tc>
        <w:tc>
          <w:tcPr>
            <w:tcW w:w="1777" w:type="dxa"/>
            <w:gridSpan w:val="2"/>
          </w:tcPr>
          <w:p w:rsidR="006826F3" w:rsidRPr="002F7077" w:rsidRDefault="006826F3" w:rsidP="006826F3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5.000,00</w:t>
            </w:r>
          </w:p>
        </w:tc>
        <w:tc>
          <w:tcPr>
            <w:tcW w:w="1745" w:type="dxa"/>
            <w:gridSpan w:val="2"/>
          </w:tcPr>
          <w:p w:rsidR="006826F3" w:rsidRPr="002F7077" w:rsidRDefault="006826F3" w:rsidP="006826F3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4.926,21</w:t>
            </w:r>
          </w:p>
        </w:tc>
        <w:tc>
          <w:tcPr>
            <w:tcW w:w="786" w:type="dxa"/>
          </w:tcPr>
          <w:p w:rsidR="006826F3" w:rsidRPr="002F7077" w:rsidRDefault="006826F3" w:rsidP="006826F3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98,52</w:t>
            </w:r>
          </w:p>
        </w:tc>
      </w:tr>
      <w:tr w:rsidR="00BD18F6" w:rsidRPr="002F7077" w:rsidTr="00BF7860">
        <w:tc>
          <w:tcPr>
            <w:tcW w:w="9314" w:type="dxa"/>
            <w:gridSpan w:val="8"/>
            <w:shd w:val="clear" w:color="auto" w:fill="D0CECE" w:themeFill="background2" w:themeFillShade="E6"/>
          </w:tcPr>
          <w:p w:rsidR="00BD18F6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PROJEKAT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4002 – </w:t>
            </w:r>
            <w:r>
              <w:rPr>
                <w:rFonts w:cs="Times New Roman"/>
                <w:b/>
                <w:sz w:val="22"/>
                <w:lang w:val="sr-Cyrl-RS"/>
              </w:rPr>
              <w:t>INTERDISCIPLINARNI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PROGRAM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KRATKIH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CIKLUSA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U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OBLASTI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KREIRANјA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I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ANALIZE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JAVNIH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POLITIKA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– </w:t>
            </w:r>
            <w:r>
              <w:rPr>
                <w:rFonts w:cs="Times New Roman"/>
                <w:b/>
                <w:sz w:val="22"/>
                <w:lang w:val="sr-Cyrl-RS"/>
              </w:rPr>
              <w:t>PPMA</w:t>
            </w:r>
          </w:p>
        </w:tc>
      </w:tr>
      <w:tr w:rsidR="00662168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4207" w:type="dxa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06 </w:t>
            </w:r>
            <w:r>
              <w:rPr>
                <w:rFonts w:cs="Times New Roman"/>
                <w:b/>
                <w:sz w:val="20"/>
                <w:lang w:val="sr-Cyrl-RS"/>
              </w:rPr>
              <w:t>i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15</w:t>
            </w:r>
          </w:p>
        </w:tc>
        <w:tc>
          <w:tcPr>
            <w:tcW w:w="1777" w:type="dxa"/>
            <w:gridSpan w:val="2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745" w:type="dxa"/>
            <w:gridSpan w:val="2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01.01.-31.12.2020.</w:t>
            </w:r>
          </w:p>
        </w:tc>
        <w:tc>
          <w:tcPr>
            <w:tcW w:w="786" w:type="dxa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662168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4207" w:type="dxa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Troškovi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putovanja</w:t>
            </w:r>
          </w:p>
        </w:tc>
        <w:tc>
          <w:tcPr>
            <w:tcW w:w="1777" w:type="dxa"/>
            <w:gridSpan w:val="2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1.511.000,00</w:t>
            </w:r>
          </w:p>
        </w:tc>
        <w:tc>
          <w:tcPr>
            <w:tcW w:w="1745" w:type="dxa"/>
            <w:gridSpan w:val="2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379.724,02</w:t>
            </w:r>
          </w:p>
        </w:tc>
        <w:tc>
          <w:tcPr>
            <w:tcW w:w="786" w:type="dxa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25,13</w:t>
            </w:r>
          </w:p>
        </w:tc>
      </w:tr>
      <w:tr w:rsidR="00662168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4207" w:type="dxa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Usluge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ugovoru</w:t>
            </w:r>
          </w:p>
        </w:tc>
        <w:tc>
          <w:tcPr>
            <w:tcW w:w="1777" w:type="dxa"/>
            <w:gridSpan w:val="2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1.191.000,00</w:t>
            </w:r>
          </w:p>
        </w:tc>
        <w:tc>
          <w:tcPr>
            <w:tcW w:w="1745" w:type="dxa"/>
            <w:gridSpan w:val="2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</w:t>
            </w:r>
          </w:p>
        </w:tc>
        <w:tc>
          <w:tcPr>
            <w:tcW w:w="786" w:type="dxa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</w:t>
            </w:r>
          </w:p>
        </w:tc>
      </w:tr>
      <w:tr w:rsidR="00662168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662168" w:rsidRPr="002F7077" w:rsidRDefault="00662168" w:rsidP="00662168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4207" w:type="dxa"/>
          </w:tcPr>
          <w:p w:rsidR="00662168" w:rsidRPr="002F7077" w:rsidRDefault="00CE0C64" w:rsidP="00662168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PROJEKAT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4002</w:t>
            </w:r>
          </w:p>
        </w:tc>
        <w:tc>
          <w:tcPr>
            <w:tcW w:w="1777" w:type="dxa"/>
            <w:gridSpan w:val="2"/>
          </w:tcPr>
          <w:p w:rsidR="00662168" w:rsidRPr="002F7077" w:rsidRDefault="00662168" w:rsidP="00662168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2.702.000,00</w:t>
            </w:r>
          </w:p>
        </w:tc>
        <w:tc>
          <w:tcPr>
            <w:tcW w:w="1745" w:type="dxa"/>
            <w:gridSpan w:val="2"/>
          </w:tcPr>
          <w:p w:rsidR="00662168" w:rsidRPr="002F7077" w:rsidRDefault="00662168" w:rsidP="00662168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379.724,02</w:t>
            </w:r>
          </w:p>
        </w:tc>
        <w:tc>
          <w:tcPr>
            <w:tcW w:w="786" w:type="dxa"/>
          </w:tcPr>
          <w:p w:rsidR="00662168" w:rsidRPr="002F7077" w:rsidRDefault="00662168" w:rsidP="00662168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25,13</w:t>
            </w:r>
          </w:p>
        </w:tc>
      </w:tr>
    </w:tbl>
    <w:p w:rsidR="00BF7860" w:rsidRDefault="00BF7860" w:rsidP="00662168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</w:p>
    <w:p w:rsidR="00662168" w:rsidRPr="002F7077" w:rsidRDefault="00CE0C64" w:rsidP="00662168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IZVRŠENјE</w:t>
      </w:r>
      <w:r w:rsidR="00F92643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BUDžETA</w:t>
      </w:r>
      <w:r w:rsidR="00F92643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RSJP</w:t>
      </w:r>
      <w:r w:rsidR="00F92643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ZA</w:t>
      </w:r>
      <w:r w:rsidR="00F92643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PERIOD</w:t>
      </w:r>
      <w:r w:rsidR="00F92643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01.01.2021. - 31.12.2021.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GODINE</w:t>
      </w:r>
    </w:p>
    <w:tbl>
      <w:tblPr>
        <w:tblStyle w:val="Novisti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85"/>
        <w:gridCol w:w="18"/>
        <w:gridCol w:w="3956"/>
        <w:gridCol w:w="233"/>
        <w:gridCol w:w="1709"/>
        <w:gridCol w:w="68"/>
        <w:gridCol w:w="18"/>
        <w:gridCol w:w="1709"/>
        <w:gridCol w:w="18"/>
        <w:gridCol w:w="18"/>
        <w:gridCol w:w="768"/>
      </w:tblGrid>
      <w:tr w:rsidR="00BD18F6" w:rsidRPr="002F7077" w:rsidTr="00F92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14" w:type="dxa"/>
            <w:gridSpan w:val="12"/>
            <w:shd w:val="clear" w:color="auto" w:fill="D0CECE" w:themeFill="background2" w:themeFillShade="E6"/>
          </w:tcPr>
          <w:p w:rsidR="00BD18F6" w:rsidRPr="007B3D55" w:rsidRDefault="00CE0C64" w:rsidP="00BD18F6">
            <w:pPr>
              <w:tabs>
                <w:tab w:val="left" w:pos="0"/>
              </w:tabs>
              <w:jc w:val="both"/>
              <w:rPr>
                <w:rFonts w:cs="Times New Roman"/>
                <w:b/>
                <w:noProof/>
                <w:sz w:val="22"/>
                <w:lang w:val="sr-Cyrl-RS"/>
              </w:rPr>
            </w:pPr>
            <w:r>
              <w:rPr>
                <w:rFonts w:cs="Times New Roman"/>
                <w:b/>
                <w:noProof/>
                <w:sz w:val="22"/>
                <w:lang w:val="sr-Cyrl-RS"/>
              </w:rPr>
              <w:t>Program</w:t>
            </w:r>
            <w:r w:rsidR="00BD18F6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0610 –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Razvoj</w:t>
            </w:r>
            <w:r w:rsidR="00BD18F6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sistema</w:t>
            </w:r>
            <w:r w:rsidR="00BD18F6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javnih</w:t>
            </w:r>
            <w:r w:rsidR="00BD18F6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politika</w:t>
            </w:r>
          </w:p>
          <w:p w:rsidR="00BD18F6" w:rsidRPr="007B3D55" w:rsidRDefault="00BD18F6" w:rsidP="00BD18F6">
            <w:pPr>
              <w:tabs>
                <w:tab w:val="left" w:pos="0"/>
              </w:tabs>
              <w:jc w:val="both"/>
              <w:rPr>
                <w:rFonts w:cs="Times New Roman"/>
                <w:b/>
                <w:noProof/>
                <w:sz w:val="22"/>
                <w:lang w:val="sr-Cyrl-RS"/>
              </w:rPr>
            </w:pPr>
          </w:p>
          <w:p w:rsidR="00BD18F6" w:rsidRPr="00BF7860" w:rsidRDefault="00CE0C64" w:rsidP="00BD18F6">
            <w:pPr>
              <w:tabs>
                <w:tab w:val="left" w:pos="0"/>
              </w:tabs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noProof/>
                <w:sz w:val="22"/>
                <w:lang w:val="sr-Cyrl-RS"/>
              </w:rPr>
              <w:t>Programska</w:t>
            </w:r>
            <w:r w:rsidR="00BD18F6" w:rsidRPr="00BF7860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aktivnost</w:t>
            </w:r>
            <w:r w:rsidR="00BD18F6" w:rsidRPr="00BF7860">
              <w:rPr>
                <w:rFonts w:cs="Times New Roman"/>
                <w:b/>
                <w:noProof/>
                <w:sz w:val="22"/>
                <w:lang w:val="sr-Cyrl-RS"/>
              </w:rPr>
              <w:t xml:space="preserve"> 0005 –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Analiza</w:t>
            </w:r>
            <w:r w:rsidR="00BD18F6" w:rsidRPr="00BF7860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efekata</w:t>
            </w:r>
            <w:r w:rsidR="00BD18F6" w:rsidRPr="00BF7860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propisa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4292" w:type="dxa"/>
            <w:gridSpan w:val="4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01</w:t>
            </w:r>
          </w:p>
        </w:tc>
        <w:tc>
          <w:tcPr>
            <w:tcW w:w="1709" w:type="dxa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795" w:type="dxa"/>
            <w:gridSpan w:val="3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01.01.-31.12.2021.</w:t>
            </w:r>
          </w:p>
        </w:tc>
        <w:tc>
          <w:tcPr>
            <w:tcW w:w="804" w:type="dxa"/>
            <w:gridSpan w:val="3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411</w:t>
            </w:r>
          </w:p>
        </w:tc>
        <w:tc>
          <w:tcPr>
            <w:tcW w:w="4292" w:type="dxa"/>
            <w:gridSpan w:val="4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Plate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lang w:val="sr-Cyrl-RS"/>
              </w:rPr>
              <w:t>dodaci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naknade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zaposlenih</w:t>
            </w:r>
          </w:p>
        </w:tc>
        <w:tc>
          <w:tcPr>
            <w:tcW w:w="1709" w:type="dxa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39.115.000,00</w:t>
            </w:r>
          </w:p>
        </w:tc>
        <w:tc>
          <w:tcPr>
            <w:tcW w:w="1795" w:type="dxa"/>
            <w:gridSpan w:val="3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38.809.505,27</w:t>
            </w:r>
          </w:p>
        </w:tc>
        <w:tc>
          <w:tcPr>
            <w:tcW w:w="804" w:type="dxa"/>
            <w:gridSpan w:val="3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99,22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412</w:t>
            </w:r>
          </w:p>
        </w:tc>
        <w:tc>
          <w:tcPr>
            <w:tcW w:w="4292" w:type="dxa"/>
            <w:gridSpan w:val="4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Soc</w:t>
            </w:r>
            <w:r w:rsidR="005B5BCA" w:rsidRPr="002F7077">
              <w:rPr>
                <w:rFonts w:cs="Times New Roman"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sz w:val="20"/>
                <w:lang w:val="sr-Cyrl-RS"/>
              </w:rPr>
              <w:t>doprinosi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teret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poslodavca</w:t>
            </w:r>
          </w:p>
        </w:tc>
        <w:tc>
          <w:tcPr>
            <w:tcW w:w="1709" w:type="dxa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6.513.000,00</w:t>
            </w:r>
          </w:p>
        </w:tc>
        <w:tc>
          <w:tcPr>
            <w:tcW w:w="1795" w:type="dxa"/>
            <w:gridSpan w:val="3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6.461.782,32</w:t>
            </w:r>
          </w:p>
        </w:tc>
        <w:tc>
          <w:tcPr>
            <w:tcW w:w="804" w:type="dxa"/>
            <w:gridSpan w:val="3"/>
          </w:tcPr>
          <w:p w:rsidR="00662168" w:rsidRPr="002F7077" w:rsidRDefault="00AD10F6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99,21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413</w:t>
            </w:r>
          </w:p>
        </w:tc>
        <w:tc>
          <w:tcPr>
            <w:tcW w:w="4292" w:type="dxa"/>
            <w:gridSpan w:val="4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Naknade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naturi</w:t>
            </w:r>
          </w:p>
        </w:tc>
        <w:tc>
          <w:tcPr>
            <w:tcW w:w="1709" w:type="dxa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200.000,00</w:t>
            </w:r>
          </w:p>
        </w:tc>
        <w:tc>
          <w:tcPr>
            <w:tcW w:w="1795" w:type="dxa"/>
            <w:gridSpan w:val="3"/>
          </w:tcPr>
          <w:p w:rsidR="00662168" w:rsidRPr="002F7077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199.500</w:t>
            </w:r>
            <w:r w:rsidR="00662168" w:rsidRPr="002F7077">
              <w:rPr>
                <w:rFonts w:cs="Times New Roman"/>
                <w:sz w:val="20"/>
                <w:lang w:val="sr-Cyrl-RS"/>
              </w:rPr>
              <w:t>,00</w:t>
            </w:r>
          </w:p>
        </w:tc>
        <w:tc>
          <w:tcPr>
            <w:tcW w:w="804" w:type="dxa"/>
            <w:gridSpan w:val="3"/>
          </w:tcPr>
          <w:p w:rsidR="00662168" w:rsidRPr="002F7077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99,75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414</w:t>
            </w:r>
          </w:p>
        </w:tc>
        <w:tc>
          <w:tcPr>
            <w:tcW w:w="4292" w:type="dxa"/>
            <w:gridSpan w:val="4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Socijalna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davanja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zaposlenima</w:t>
            </w:r>
          </w:p>
        </w:tc>
        <w:tc>
          <w:tcPr>
            <w:tcW w:w="1709" w:type="dxa"/>
          </w:tcPr>
          <w:p w:rsidR="00662168" w:rsidRPr="002F7077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382.000,00</w:t>
            </w:r>
          </w:p>
        </w:tc>
        <w:tc>
          <w:tcPr>
            <w:tcW w:w="1795" w:type="dxa"/>
            <w:gridSpan w:val="3"/>
          </w:tcPr>
          <w:p w:rsidR="00662168" w:rsidRPr="002F7077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298.555,98</w:t>
            </w:r>
          </w:p>
        </w:tc>
        <w:tc>
          <w:tcPr>
            <w:tcW w:w="804" w:type="dxa"/>
            <w:gridSpan w:val="3"/>
          </w:tcPr>
          <w:p w:rsidR="00662168" w:rsidRPr="002F7077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78,15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415</w:t>
            </w:r>
          </w:p>
        </w:tc>
        <w:tc>
          <w:tcPr>
            <w:tcW w:w="4292" w:type="dxa"/>
            <w:gridSpan w:val="4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Naknade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troškova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zaposlene</w:t>
            </w:r>
          </w:p>
        </w:tc>
        <w:tc>
          <w:tcPr>
            <w:tcW w:w="1709" w:type="dxa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821.000,00</w:t>
            </w:r>
          </w:p>
        </w:tc>
        <w:tc>
          <w:tcPr>
            <w:tcW w:w="1795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819.528,83</w:t>
            </w:r>
          </w:p>
        </w:tc>
        <w:tc>
          <w:tcPr>
            <w:tcW w:w="804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99,82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416</w:t>
            </w:r>
          </w:p>
        </w:tc>
        <w:tc>
          <w:tcPr>
            <w:tcW w:w="4292" w:type="dxa"/>
            <w:gridSpan w:val="4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Nagrade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zaposlenima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ostali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posebni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rashodi</w:t>
            </w:r>
          </w:p>
        </w:tc>
        <w:tc>
          <w:tcPr>
            <w:tcW w:w="1709" w:type="dxa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140</w:t>
            </w:r>
            <w:r w:rsidR="00662168"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95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71.191,33</w:t>
            </w:r>
          </w:p>
        </w:tc>
        <w:tc>
          <w:tcPr>
            <w:tcW w:w="804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50,85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421</w:t>
            </w:r>
          </w:p>
        </w:tc>
        <w:tc>
          <w:tcPr>
            <w:tcW w:w="4292" w:type="dxa"/>
            <w:gridSpan w:val="4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Stalni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troškovi</w:t>
            </w:r>
          </w:p>
        </w:tc>
        <w:tc>
          <w:tcPr>
            <w:tcW w:w="1709" w:type="dxa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1.995</w:t>
            </w:r>
            <w:r w:rsidR="00662168"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95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941.446,84</w:t>
            </w:r>
          </w:p>
        </w:tc>
        <w:tc>
          <w:tcPr>
            <w:tcW w:w="804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47,19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4292" w:type="dxa"/>
            <w:gridSpan w:val="4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Troškovi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putovanja</w:t>
            </w:r>
          </w:p>
        </w:tc>
        <w:tc>
          <w:tcPr>
            <w:tcW w:w="1709" w:type="dxa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250</w:t>
            </w:r>
            <w:r w:rsidR="00662168"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95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104.228,06</w:t>
            </w:r>
          </w:p>
        </w:tc>
        <w:tc>
          <w:tcPr>
            <w:tcW w:w="804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41,69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4292" w:type="dxa"/>
            <w:gridSpan w:val="4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Usluge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ugovoru</w:t>
            </w:r>
          </w:p>
        </w:tc>
        <w:tc>
          <w:tcPr>
            <w:tcW w:w="1709" w:type="dxa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30.513.000,00</w:t>
            </w:r>
          </w:p>
        </w:tc>
        <w:tc>
          <w:tcPr>
            <w:tcW w:w="1795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30.488.088,53</w:t>
            </w:r>
          </w:p>
        </w:tc>
        <w:tc>
          <w:tcPr>
            <w:tcW w:w="804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99,92</w:t>
            </w:r>
          </w:p>
        </w:tc>
      </w:tr>
      <w:tr w:rsidR="004E1D23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4E1D23" w:rsidRPr="002F7077" w:rsidRDefault="004E1D23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424</w:t>
            </w:r>
          </w:p>
        </w:tc>
        <w:tc>
          <w:tcPr>
            <w:tcW w:w="4292" w:type="dxa"/>
            <w:gridSpan w:val="4"/>
          </w:tcPr>
          <w:p w:rsidR="004E1D23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Specijalnzovane</w:t>
            </w:r>
            <w:r w:rsidR="004E1D23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usluge</w:t>
            </w:r>
          </w:p>
        </w:tc>
        <w:tc>
          <w:tcPr>
            <w:tcW w:w="1709" w:type="dxa"/>
          </w:tcPr>
          <w:p w:rsidR="004E1D23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700.000,00</w:t>
            </w:r>
          </w:p>
        </w:tc>
        <w:tc>
          <w:tcPr>
            <w:tcW w:w="1795" w:type="dxa"/>
            <w:gridSpan w:val="3"/>
          </w:tcPr>
          <w:p w:rsidR="004E1D23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687.120,00</w:t>
            </w:r>
          </w:p>
        </w:tc>
        <w:tc>
          <w:tcPr>
            <w:tcW w:w="804" w:type="dxa"/>
            <w:gridSpan w:val="3"/>
          </w:tcPr>
          <w:p w:rsidR="004E1D23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98,16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425</w:t>
            </w:r>
          </w:p>
        </w:tc>
        <w:tc>
          <w:tcPr>
            <w:tcW w:w="4292" w:type="dxa"/>
            <w:gridSpan w:val="4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Tekuće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popravke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održavanje</w:t>
            </w:r>
          </w:p>
        </w:tc>
        <w:tc>
          <w:tcPr>
            <w:tcW w:w="1709" w:type="dxa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769.000,00</w:t>
            </w:r>
          </w:p>
        </w:tc>
        <w:tc>
          <w:tcPr>
            <w:tcW w:w="1795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748.612,43</w:t>
            </w:r>
          </w:p>
        </w:tc>
        <w:tc>
          <w:tcPr>
            <w:tcW w:w="804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97,35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426</w:t>
            </w:r>
          </w:p>
        </w:tc>
        <w:tc>
          <w:tcPr>
            <w:tcW w:w="4292" w:type="dxa"/>
            <w:gridSpan w:val="4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Materijal</w:t>
            </w:r>
          </w:p>
        </w:tc>
        <w:tc>
          <w:tcPr>
            <w:tcW w:w="1709" w:type="dxa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2.000.000,00</w:t>
            </w:r>
          </w:p>
        </w:tc>
        <w:tc>
          <w:tcPr>
            <w:tcW w:w="1795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1.824.868,38</w:t>
            </w:r>
          </w:p>
        </w:tc>
        <w:tc>
          <w:tcPr>
            <w:tcW w:w="804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91,24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lastRenderedPageBreak/>
              <w:t>482</w:t>
            </w:r>
          </w:p>
        </w:tc>
        <w:tc>
          <w:tcPr>
            <w:tcW w:w="4292" w:type="dxa"/>
            <w:gridSpan w:val="4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Porezi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lang w:val="sr-Cyrl-RS"/>
              </w:rPr>
              <w:t>obavezne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takse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lang w:val="sr-Cyrl-RS"/>
              </w:rPr>
              <w:t>kazne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penali</w:t>
            </w:r>
          </w:p>
        </w:tc>
        <w:tc>
          <w:tcPr>
            <w:tcW w:w="1709" w:type="dxa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</w:t>
            </w:r>
            <w:r w:rsidR="00662168" w:rsidRPr="002F7077">
              <w:rPr>
                <w:rFonts w:cs="Times New Roman"/>
                <w:sz w:val="20"/>
                <w:lang w:val="sr-Cyrl-RS"/>
              </w:rPr>
              <w:t>1.000,00</w:t>
            </w:r>
          </w:p>
        </w:tc>
        <w:tc>
          <w:tcPr>
            <w:tcW w:w="1795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10.256.00</w:t>
            </w:r>
          </w:p>
        </w:tc>
        <w:tc>
          <w:tcPr>
            <w:tcW w:w="804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48,84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512</w:t>
            </w:r>
          </w:p>
        </w:tc>
        <w:tc>
          <w:tcPr>
            <w:tcW w:w="4292" w:type="dxa"/>
            <w:gridSpan w:val="4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Mašine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oprema</w:t>
            </w:r>
          </w:p>
        </w:tc>
        <w:tc>
          <w:tcPr>
            <w:tcW w:w="1709" w:type="dxa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</w:t>
            </w:r>
            <w:r w:rsidR="00662168" w:rsidRPr="002F7077">
              <w:rPr>
                <w:rFonts w:cs="Times New Roman"/>
                <w:sz w:val="20"/>
                <w:lang w:val="sr-Cyrl-RS"/>
              </w:rPr>
              <w:t>.000.000,00</w:t>
            </w:r>
          </w:p>
        </w:tc>
        <w:tc>
          <w:tcPr>
            <w:tcW w:w="1795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5.995.139,00</w:t>
            </w:r>
          </w:p>
        </w:tc>
        <w:tc>
          <w:tcPr>
            <w:tcW w:w="804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99,92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515</w:t>
            </w:r>
          </w:p>
        </w:tc>
        <w:tc>
          <w:tcPr>
            <w:tcW w:w="4292" w:type="dxa"/>
            <w:gridSpan w:val="4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Nematerijalna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imovina</w:t>
            </w:r>
          </w:p>
        </w:tc>
        <w:tc>
          <w:tcPr>
            <w:tcW w:w="1709" w:type="dxa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6.000.000,00</w:t>
            </w:r>
          </w:p>
        </w:tc>
        <w:tc>
          <w:tcPr>
            <w:tcW w:w="1795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5.974.560,00</w:t>
            </w:r>
          </w:p>
        </w:tc>
        <w:tc>
          <w:tcPr>
            <w:tcW w:w="804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99,58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4292" w:type="dxa"/>
            <w:gridSpan w:val="4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PROGRAMSKU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AKTIVNOST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0005</w:t>
            </w:r>
          </w:p>
        </w:tc>
        <w:tc>
          <w:tcPr>
            <w:tcW w:w="1709" w:type="dxa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95.419.000,00</w:t>
            </w:r>
          </w:p>
        </w:tc>
        <w:tc>
          <w:tcPr>
            <w:tcW w:w="1795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93.434.382,97</w:t>
            </w:r>
          </w:p>
        </w:tc>
        <w:tc>
          <w:tcPr>
            <w:tcW w:w="804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97,92</w:t>
            </w:r>
          </w:p>
        </w:tc>
      </w:tr>
      <w:tr w:rsidR="00BD18F6" w:rsidRPr="002F7077" w:rsidTr="00F92643">
        <w:tc>
          <w:tcPr>
            <w:tcW w:w="9314" w:type="dxa"/>
            <w:gridSpan w:val="12"/>
            <w:shd w:val="clear" w:color="auto" w:fill="D0CECE" w:themeFill="background2" w:themeFillShade="E6"/>
          </w:tcPr>
          <w:p w:rsidR="00BD18F6" w:rsidRPr="00BD18F6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noProof/>
                <w:sz w:val="22"/>
                <w:lang w:val="sr-Cyrl-RS"/>
              </w:rPr>
              <w:t>PROGRAMSKA</w:t>
            </w:r>
            <w:r w:rsidR="00BD18F6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AKTIVNOST</w:t>
            </w:r>
            <w:r w:rsidR="00BD18F6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0006 –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UPRAVLjANјE</w:t>
            </w:r>
            <w:r w:rsidR="00BD18F6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KVALITETOM</w:t>
            </w:r>
            <w:r w:rsidR="00BD18F6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JAVNIH</w:t>
            </w:r>
            <w:r w:rsidR="00BD18F6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POLITIKA</w:t>
            </w:r>
          </w:p>
        </w:tc>
      </w:tr>
      <w:tr w:rsidR="00A875FD" w:rsidRPr="002F70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:rsidR="00A875FD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4207" w:type="dxa"/>
            <w:gridSpan w:val="3"/>
          </w:tcPr>
          <w:p w:rsidR="00A875FD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01</w:t>
            </w:r>
          </w:p>
        </w:tc>
        <w:tc>
          <w:tcPr>
            <w:tcW w:w="1777" w:type="dxa"/>
            <w:gridSpan w:val="2"/>
          </w:tcPr>
          <w:p w:rsidR="00A875FD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745" w:type="dxa"/>
            <w:gridSpan w:val="3"/>
          </w:tcPr>
          <w:p w:rsidR="00A875FD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01.01.-31.12.2021.</w:t>
            </w:r>
          </w:p>
        </w:tc>
        <w:tc>
          <w:tcPr>
            <w:tcW w:w="786" w:type="dxa"/>
            <w:gridSpan w:val="2"/>
          </w:tcPr>
          <w:p w:rsidR="00A875FD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A875FD" w:rsidRPr="002F70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:rsidR="00A875FD" w:rsidRPr="002F7077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411</w:t>
            </w:r>
          </w:p>
        </w:tc>
        <w:tc>
          <w:tcPr>
            <w:tcW w:w="4207" w:type="dxa"/>
            <w:gridSpan w:val="3"/>
          </w:tcPr>
          <w:p w:rsidR="00A875FD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Plate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lang w:val="sr-Cyrl-RS"/>
              </w:rPr>
              <w:t>dodaci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naknade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zaposlenih</w:t>
            </w:r>
          </w:p>
        </w:tc>
        <w:tc>
          <w:tcPr>
            <w:tcW w:w="1777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28.296.000,00</w:t>
            </w:r>
          </w:p>
        </w:tc>
        <w:tc>
          <w:tcPr>
            <w:tcW w:w="1745" w:type="dxa"/>
            <w:gridSpan w:val="3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28.289.288,96</w:t>
            </w:r>
          </w:p>
        </w:tc>
        <w:tc>
          <w:tcPr>
            <w:tcW w:w="786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99,98</w:t>
            </w:r>
          </w:p>
        </w:tc>
      </w:tr>
      <w:tr w:rsidR="00A875FD" w:rsidRPr="002F70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:rsidR="00A875FD" w:rsidRPr="002F7077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412</w:t>
            </w:r>
          </w:p>
        </w:tc>
        <w:tc>
          <w:tcPr>
            <w:tcW w:w="4207" w:type="dxa"/>
            <w:gridSpan w:val="3"/>
          </w:tcPr>
          <w:p w:rsidR="00A875FD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Soc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sz w:val="20"/>
                <w:lang w:val="sr-Cyrl-RS"/>
              </w:rPr>
              <w:t>Doprinosi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teret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poslodavca</w:t>
            </w:r>
          </w:p>
        </w:tc>
        <w:tc>
          <w:tcPr>
            <w:tcW w:w="1777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4.712.000,00</w:t>
            </w:r>
          </w:p>
        </w:tc>
        <w:tc>
          <w:tcPr>
            <w:tcW w:w="1745" w:type="dxa"/>
            <w:gridSpan w:val="3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4.710.166,34</w:t>
            </w:r>
          </w:p>
        </w:tc>
        <w:tc>
          <w:tcPr>
            <w:tcW w:w="786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99,96</w:t>
            </w:r>
          </w:p>
        </w:tc>
      </w:tr>
      <w:tr w:rsidR="00A875FD" w:rsidRPr="002F70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:rsidR="00A875FD" w:rsidRPr="002F7077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414</w:t>
            </w:r>
          </w:p>
        </w:tc>
        <w:tc>
          <w:tcPr>
            <w:tcW w:w="4207" w:type="dxa"/>
            <w:gridSpan w:val="3"/>
          </w:tcPr>
          <w:p w:rsidR="00A875FD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Socijalna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davanja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zaposlenima</w:t>
            </w:r>
          </w:p>
        </w:tc>
        <w:tc>
          <w:tcPr>
            <w:tcW w:w="1777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40.000,00</w:t>
            </w:r>
          </w:p>
        </w:tc>
        <w:tc>
          <w:tcPr>
            <w:tcW w:w="1745" w:type="dxa"/>
            <w:gridSpan w:val="3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0,00</w:t>
            </w:r>
          </w:p>
        </w:tc>
        <w:tc>
          <w:tcPr>
            <w:tcW w:w="786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0,00</w:t>
            </w:r>
          </w:p>
        </w:tc>
      </w:tr>
      <w:tr w:rsidR="00A875FD" w:rsidRPr="002F70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:rsidR="00A875FD" w:rsidRPr="002F7077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415</w:t>
            </w:r>
          </w:p>
        </w:tc>
        <w:tc>
          <w:tcPr>
            <w:tcW w:w="4207" w:type="dxa"/>
            <w:gridSpan w:val="3"/>
          </w:tcPr>
          <w:p w:rsidR="00A875FD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Naknade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troškova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zaposlene</w:t>
            </w:r>
          </w:p>
        </w:tc>
        <w:tc>
          <w:tcPr>
            <w:tcW w:w="1777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642.000,00</w:t>
            </w:r>
          </w:p>
        </w:tc>
        <w:tc>
          <w:tcPr>
            <w:tcW w:w="1745" w:type="dxa"/>
            <w:gridSpan w:val="3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641.634,37</w:t>
            </w:r>
          </w:p>
        </w:tc>
        <w:tc>
          <w:tcPr>
            <w:tcW w:w="786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99,94</w:t>
            </w:r>
          </w:p>
        </w:tc>
      </w:tr>
      <w:tr w:rsidR="00A875FD" w:rsidRPr="002F70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:rsidR="00A875FD" w:rsidRPr="002F7077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416</w:t>
            </w:r>
          </w:p>
        </w:tc>
        <w:tc>
          <w:tcPr>
            <w:tcW w:w="4207" w:type="dxa"/>
            <w:gridSpan w:val="3"/>
          </w:tcPr>
          <w:p w:rsidR="00A875FD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Nagrade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zaposlenima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ostali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posebni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rashodi</w:t>
            </w:r>
          </w:p>
        </w:tc>
        <w:tc>
          <w:tcPr>
            <w:tcW w:w="1777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231.000,00</w:t>
            </w:r>
          </w:p>
        </w:tc>
        <w:tc>
          <w:tcPr>
            <w:tcW w:w="1745" w:type="dxa"/>
            <w:gridSpan w:val="3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142.382,66</w:t>
            </w:r>
          </w:p>
        </w:tc>
        <w:tc>
          <w:tcPr>
            <w:tcW w:w="786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61,64</w:t>
            </w:r>
          </w:p>
        </w:tc>
      </w:tr>
      <w:tr w:rsidR="00A875FD" w:rsidRPr="002F70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:rsidR="00A875FD" w:rsidRPr="002F7077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4207" w:type="dxa"/>
            <w:gridSpan w:val="3"/>
          </w:tcPr>
          <w:p w:rsidR="00A875FD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Troškovi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putovanja</w:t>
            </w:r>
          </w:p>
        </w:tc>
        <w:tc>
          <w:tcPr>
            <w:tcW w:w="1777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150.000,00</w:t>
            </w:r>
          </w:p>
        </w:tc>
        <w:tc>
          <w:tcPr>
            <w:tcW w:w="1745" w:type="dxa"/>
            <w:gridSpan w:val="3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35.268,06</w:t>
            </w:r>
          </w:p>
        </w:tc>
        <w:tc>
          <w:tcPr>
            <w:tcW w:w="786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23,51</w:t>
            </w:r>
          </w:p>
        </w:tc>
      </w:tr>
      <w:tr w:rsidR="00A875FD" w:rsidRPr="002F70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:rsidR="00A875FD" w:rsidRPr="002F7077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4207" w:type="dxa"/>
            <w:gridSpan w:val="3"/>
          </w:tcPr>
          <w:p w:rsidR="00A875FD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PROGRAMSKU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AKTIVNOST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0006</w:t>
            </w:r>
          </w:p>
        </w:tc>
        <w:tc>
          <w:tcPr>
            <w:tcW w:w="1777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34.071.000,00</w:t>
            </w:r>
          </w:p>
        </w:tc>
        <w:tc>
          <w:tcPr>
            <w:tcW w:w="1745" w:type="dxa"/>
            <w:gridSpan w:val="3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33.818.740,39</w:t>
            </w:r>
          </w:p>
        </w:tc>
        <w:tc>
          <w:tcPr>
            <w:tcW w:w="786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99,26</w:t>
            </w:r>
          </w:p>
        </w:tc>
      </w:tr>
      <w:tr w:rsidR="00BD18F6" w:rsidRPr="002F7077" w:rsidTr="00F92643">
        <w:tc>
          <w:tcPr>
            <w:tcW w:w="9314" w:type="dxa"/>
            <w:gridSpan w:val="12"/>
            <w:shd w:val="clear" w:color="auto" w:fill="D0CECE" w:themeFill="background2" w:themeFillShade="E6"/>
          </w:tcPr>
          <w:p w:rsidR="00BD18F6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PROJEKAT</w:t>
            </w:r>
            <w:r w:rsidR="00BF7860" w:rsidRPr="007B3D55">
              <w:rPr>
                <w:rFonts w:cs="Times New Roman"/>
                <w:b/>
                <w:sz w:val="22"/>
                <w:lang w:val="sr-Cyrl-RS"/>
              </w:rPr>
              <w:t xml:space="preserve"> 7047 – </w:t>
            </w:r>
            <w:r>
              <w:rPr>
                <w:rFonts w:cs="Times New Roman"/>
                <w:b/>
                <w:sz w:val="22"/>
                <w:lang w:val="sr-Cyrl-RS"/>
              </w:rPr>
              <w:t>UNAPREĐENјE</w:t>
            </w:r>
            <w:r w:rsidR="00BF7860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KONKURENTNOSTI</w:t>
            </w:r>
            <w:r w:rsidR="00BF7860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I</w:t>
            </w:r>
            <w:r w:rsidR="00BF7860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ZAPOŠLjAVANјA</w:t>
            </w:r>
          </w:p>
        </w:tc>
      </w:tr>
      <w:tr w:rsidR="00F11D74" w:rsidRPr="002F70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:rsidR="00F11D7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3956" w:type="dxa"/>
          </w:tcPr>
          <w:p w:rsidR="00F11D7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 11</w:t>
            </w:r>
          </w:p>
        </w:tc>
        <w:tc>
          <w:tcPr>
            <w:tcW w:w="2028" w:type="dxa"/>
            <w:gridSpan w:val="4"/>
          </w:tcPr>
          <w:p w:rsidR="00F11D7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745" w:type="dxa"/>
            <w:gridSpan w:val="3"/>
          </w:tcPr>
          <w:p w:rsidR="00F11D7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01.01.-31.12.2021.</w:t>
            </w:r>
          </w:p>
        </w:tc>
        <w:tc>
          <w:tcPr>
            <w:tcW w:w="768" w:type="dxa"/>
          </w:tcPr>
          <w:p w:rsidR="00F11D7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F11D74" w:rsidRPr="002F70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:rsidR="00F11D74" w:rsidRPr="002F7077" w:rsidRDefault="00F11D7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3956" w:type="dxa"/>
          </w:tcPr>
          <w:p w:rsidR="00F11D7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Usluge</w:t>
            </w:r>
            <w:r w:rsidR="00F11D74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</w:t>
            </w:r>
            <w:r w:rsidR="00F11D74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ugovoru</w:t>
            </w:r>
          </w:p>
        </w:tc>
        <w:tc>
          <w:tcPr>
            <w:tcW w:w="2028" w:type="dxa"/>
            <w:gridSpan w:val="4"/>
          </w:tcPr>
          <w:p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130.930.800,38</w:t>
            </w:r>
          </w:p>
        </w:tc>
        <w:tc>
          <w:tcPr>
            <w:tcW w:w="1745" w:type="dxa"/>
            <w:gridSpan w:val="3"/>
          </w:tcPr>
          <w:p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130.930.800,38</w:t>
            </w:r>
          </w:p>
        </w:tc>
        <w:tc>
          <w:tcPr>
            <w:tcW w:w="768" w:type="dxa"/>
          </w:tcPr>
          <w:p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100</w:t>
            </w:r>
          </w:p>
        </w:tc>
      </w:tr>
      <w:tr w:rsidR="00F11D74" w:rsidRPr="002F70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:rsidR="00F11D74" w:rsidRPr="002F7077" w:rsidRDefault="00F11D7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426</w:t>
            </w:r>
          </w:p>
        </w:tc>
        <w:tc>
          <w:tcPr>
            <w:tcW w:w="3956" w:type="dxa"/>
          </w:tcPr>
          <w:p w:rsidR="00F11D7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Materijal</w:t>
            </w:r>
          </w:p>
        </w:tc>
        <w:tc>
          <w:tcPr>
            <w:tcW w:w="2028" w:type="dxa"/>
            <w:gridSpan w:val="4"/>
          </w:tcPr>
          <w:p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137.063,60</w:t>
            </w:r>
          </w:p>
        </w:tc>
        <w:tc>
          <w:tcPr>
            <w:tcW w:w="1745" w:type="dxa"/>
            <w:gridSpan w:val="3"/>
          </w:tcPr>
          <w:p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137.063,60</w:t>
            </w:r>
          </w:p>
        </w:tc>
        <w:tc>
          <w:tcPr>
            <w:tcW w:w="768" w:type="dxa"/>
          </w:tcPr>
          <w:p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100</w:t>
            </w:r>
          </w:p>
        </w:tc>
      </w:tr>
      <w:tr w:rsidR="00F11D74" w:rsidRPr="002F70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:rsidR="00F11D74" w:rsidRPr="002F7077" w:rsidRDefault="00F11D7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444</w:t>
            </w:r>
          </w:p>
        </w:tc>
        <w:tc>
          <w:tcPr>
            <w:tcW w:w="3956" w:type="dxa"/>
          </w:tcPr>
          <w:p w:rsidR="00F11D7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Prateći</w:t>
            </w:r>
            <w:r w:rsidR="00F11D74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troškovi</w:t>
            </w:r>
            <w:r w:rsidR="00F11D74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zaduživanja</w:t>
            </w:r>
          </w:p>
        </w:tc>
        <w:tc>
          <w:tcPr>
            <w:tcW w:w="2028" w:type="dxa"/>
            <w:gridSpan w:val="4"/>
          </w:tcPr>
          <w:p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171.114,94</w:t>
            </w:r>
          </w:p>
        </w:tc>
        <w:tc>
          <w:tcPr>
            <w:tcW w:w="1745" w:type="dxa"/>
            <w:gridSpan w:val="3"/>
          </w:tcPr>
          <w:p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171.114,94</w:t>
            </w:r>
          </w:p>
        </w:tc>
        <w:tc>
          <w:tcPr>
            <w:tcW w:w="768" w:type="dxa"/>
          </w:tcPr>
          <w:p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100</w:t>
            </w:r>
          </w:p>
        </w:tc>
      </w:tr>
      <w:tr w:rsidR="00F11D74" w:rsidRPr="002F70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:rsidR="00F11D74" w:rsidRPr="002F7077" w:rsidRDefault="00F11D7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3956" w:type="dxa"/>
          </w:tcPr>
          <w:p w:rsidR="00F11D7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PROJEKAT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 7047</w:t>
            </w:r>
          </w:p>
        </w:tc>
        <w:tc>
          <w:tcPr>
            <w:tcW w:w="2028" w:type="dxa"/>
            <w:gridSpan w:val="4"/>
          </w:tcPr>
          <w:p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131.238.978,92</w:t>
            </w:r>
          </w:p>
        </w:tc>
        <w:tc>
          <w:tcPr>
            <w:tcW w:w="1745" w:type="dxa"/>
            <w:gridSpan w:val="3"/>
          </w:tcPr>
          <w:p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131.238.978,92</w:t>
            </w:r>
          </w:p>
        </w:tc>
        <w:tc>
          <w:tcPr>
            <w:tcW w:w="768" w:type="dxa"/>
          </w:tcPr>
          <w:p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100</w:t>
            </w:r>
          </w:p>
        </w:tc>
      </w:tr>
      <w:tr w:rsidR="00426524" w:rsidRPr="002F7077" w:rsidTr="00F92643">
        <w:tc>
          <w:tcPr>
            <w:tcW w:w="9314" w:type="dxa"/>
            <w:gridSpan w:val="12"/>
            <w:shd w:val="clear" w:color="auto" w:fill="D0CECE" w:themeFill="background2" w:themeFillShade="E6"/>
          </w:tcPr>
          <w:p w:rsidR="0042652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PROJEKAT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4002 – </w:t>
            </w:r>
            <w:r>
              <w:rPr>
                <w:rFonts w:cs="Times New Roman"/>
                <w:b/>
                <w:sz w:val="22"/>
                <w:lang w:val="sr-Cyrl-RS"/>
              </w:rPr>
              <w:t>INTERDISCIPLINARNI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PROGRAM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KRATKIH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CIKLUSA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U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OBLASTI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KREIRANјA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I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ANALIZE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JAVNIH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POLITIKA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– </w:t>
            </w:r>
            <w:r>
              <w:rPr>
                <w:rFonts w:cs="Times New Roman"/>
                <w:b/>
                <w:sz w:val="22"/>
                <w:lang w:val="sr-Cyrl-RS"/>
              </w:rPr>
              <w:t>PPMA</w:t>
            </w:r>
          </w:p>
        </w:tc>
      </w:tr>
      <w:tr w:rsidR="004F5DC4" w:rsidRPr="002F70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:rsidR="004F5DC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3956" w:type="dxa"/>
          </w:tcPr>
          <w:p w:rsidR="004F5DC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06 </w:t>
            </w:r>
            <w:r>
              <w:rPr>
                <w:rFonts w:cs="Times New Roman"/>
                <w:b/>
                <w:sz w:val="20"/>
                <w:lang w:val="sr-Cyrl-RS"/>
              </w:rPr>
              <w:t>i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15</w:t>
            </w:r>
          </w:p>
        </w:tc>
        <w:tc>
          <w:tcPr>
            <w:tcW w:w="2028" w:type="dxa"/>
            <w:gridSpan w:val="4"/>
          </w:tcPr>
          <w:p w:rsidR="004F5DC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745" w:type="dxa"/>
            <w:gridSpan w:val="3"/>
          </w:tcPr>
          <w:p w:rsidR="004F5DC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01.01.-31.12.2021.</w:t>
            </w:r>
          </w:p>
        </w:tc>
        <w:tc>
          <w:tcPr>
            <w:tcW w:w="768" w:type="dxa"/>
          </w:tcPr>
          <w:p w:rsidR="004F5DC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4F5DC4" w:rsidRPr="002F70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:rsidR="004F5DC4" w:rsidRPr="002F7077" w:rsidRDefault="004F5DC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3956" w:type="dxa"/>
          </w:tcPr>
          <w:p w:rsidR="004F5DC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Troškovi</w:t>
            </w:r>
            <w:r w:rsidR="004F5DC4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putovanja</w:t>
            </w:r>
          </w:p>
        </w:tc>
        <w:tc>
          <w:tcPr>
            <w:tcW w:w="2028" w:type="dxa"/>
            <w:gridSpan w:val="4"/>
          </w:tcPr>
          <w:p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590.000,00</w:t>
            </w:r>
          </w:p>
        </w:tc>
        <w:tc>
          <w:tcPr>
            <w:tcW w:w="1745" w:type="dxa"/>
            <w:gridSpan w:val="3"/>
          </w:tcPr>
          <w:p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567.124,89</w:t>
            </w:r>
          </w:p>
        </w:tc>
        <w:tc>
          <w:tcPr>
            <w:tcW w:w="768" w:type="dxa"/>
          </w:tcPr>
          <w:p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96,12</w:t>
            </w:r>
          </w:p>
        </w:tc>
      </w:tr>
      <w:tr w:rsidR="004F5DC4" w:rsidRPr="002F70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:rsidR="004F5DC4" w:rsidRPr="002F7077" w:rsidRDefault="004F5DC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3956" w:type="dxa"/>
          </w:tcPr>
          <w:p w:rsidR="004F5DC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Usluge</w:t>
            </w:r>
            <w:r w:rsidR="004F5DC4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</w:t>
            </w:r>
            <w:r w:rsidR="004F5DC4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ugovoru</w:t>
            </w:r>
          </w:p>
        </w:tc>
        <w:tc>
          <w:tcPr>
            <w:tcW w:w="2028" w:type="dxa"/>
            <w:gridSpan w:val="4"/>
          </w:tcPr>
          <w:p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1.824.000,00</w:t>
            </w:r>
          </w:p>
        </w:tc>
        <w:tc>
          <w:tcPr>
            <w:tcW w:w="1745" w:type="dxa"/>
            <w:gridSpan w:val="3"/>
          </w:tcPr>
          <w:p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1.822.057,11</w:t>
            </w:r>
          </w:p>
        </w:tc>
        <w:tc>
          <w:tcPr>
            <w:tcW w:w="768" w:type="dxa"/>
          </w:tcPr>
          <w:p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99,89</w:t>
            </w:r>
          </w:p>
        </w:tc>
      </w:tr>
      <w:tr w:rsidR="004F5DC4" w:rsidRPr="002F70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:rsidR="004F5DC4" w:rsidRPr="002F7077" w:rsidRDefault="004F5DC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3956" w:type="dxa"/>
          </w:tcPr>
          <w:p w:rsidR="004F5DC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PROJEKAT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4002</w:t>
            </w:r>
          </w:p>
        </w:tc>
        <w:tc>
          <w:tcPr>
            <w:tcW w:w="2028" w:type="dxa"/>
            <w:gridSpan w:val="4"/>
          </w:tcPr>
          <w:p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2.414.000,00</w:t>
            </w:r>
          </w:p>
        </w:tc>
        <w:tc>
          <w:tcPr>
            <w:tcW w:w="1745" w:type="dxa"/>
            <w:gridSpan w:val="3"/>
          </w:tcPr>
          <w:p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2.389.182,00</w:t>
            </w:r>
          </w:p>
        </w:tc>
        <w:tc>
          <w:tcPr>
            <w:tcW w:w="768" w:type="dxa"/>
          </w:tcPr>
          <w:p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98,97</w:t>
            </w:r>
          </w:p>
        </w:tc>
      </w:tr>
    </w:tbl>
    <w:p w:rsidR="00630389" w:rsidRDefault="00630389" w:rsidP="003979C5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  <w:bookmarkStart w:id="11" w:name="_Toc97275553"/>
    </w:p>
    <w:p w:rsidR="003979C5" w:rsidRPr="002F7077" w:rsidRDefault="00CE0C64" w:rsidP="003979C5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IZVRŠENјE</w:t>
      </w:r>
      <w:r w:rsidR="003979C5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BUDžETA</w:t>
      </w:r>
      <w:r w:rsidR="003979C5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RSJP</w:t>
      </w:r>
      <w:r w:rsidR="003979C5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ZA</w:t>
      </w:r>
      <w:r w:rsidR="003979C5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PERIOD</w:t>
      </w:r>
      <w:r w:rsidR="003979C5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01.01.2022. - 3</w:t>
      </w:r>
      <w:r w:rsidR="003979C5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1</w:t>
      </w:r>
      <w:r w:rsidR="003979C5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.07.2022</w:t>
      </w:r>
      <w:r w:rsidR="003979C5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.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GODINE</w:t>
      </w:r>
    </w:p>
    <w:tbl>
      <w:tblPr>
        <w:tblStyle w:val="Novisti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18"/>
        <w:gridCol w:w="3938"/>
        <w:gridCol w:w="18"/>
        <w:gridCol w:w="1972"/>
        <w:gridCol w:w="38"/>
        <w:gridCol w:w="18"/>
        <w:gridCol w:w="1727"/>
        <w:gridCol w:w="18"/>
        <w:gridCol w:w="768"/>
      </w:tblGrid>
      <w:tr w:rsidR="00426524" w:rsidRPr="002F7077" w:rsidTr="00F92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14" w:type="dxa"/>
            <w:gridSpan w:val="10"/>
            <w:shd w:val="clear" w:color="auto" w:fill="D0CECE" w:themeFill="background2" w:themeFillShade="E6"/>
          </w:tcPr>
          <w:p w:rsidR="00426524" w:rsidRPr="007B3D55" w:rsidRDefault="00CE0C64" w:rsidP="00426524">
            <w:pPr>
              <w:tabs>
                <w:tab w:val="left" w:pos="0"/>
              </w:tabs>
              <w:jc w:val="both"/>
              <w:rPr>
                <w:rFonts w:cs="Times New Roman"/>
                <w:b/>
                <w:noProof/>
                <w:sz w:val="22"/>
                <w:lang w:val="sr-Cyrl-RS"/>
              </w:rPr>
            </w:pPr>
            <w:r>
              <w:rPr>
                <w:rFonts w:cs="Times New Roman"/>
                <w:b/>
                <w:noProof/>
                <w:sz w:val="22"/>
                <w:lang w:val="sr-Cyrl-RS"/>
              </w:rPr>
              <w:t>Program</w:t>
            </w:r>
            <w:r w:rsidR="00426524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0610 –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Razvoj</w:t>
            </w:r>
            <w:r w:rsidR="00426524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sistema</w:t>
            </w:r>
            <w:r w:rsidR="00426524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javnih</w:t>
            </w:r>
            <w:r w:rsidR="00426524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politika</w:t>
            </w:r>
          </w:p>
          <w:p w:rsidR="00426524" w:rsidRPr="007B3D55" w:rsidRDefault="00426524" w:rsidP="00426524">
            <w:pPr>
              <w:tabs>
                <w:tab w:val="left" w:pos="0"/>
              </w:tabs>
              <w:jc w:val="both"/>
              <w:rPr>
                <w:rFonts w:cs="Times New Roman"/>
                <w:b/>
                <w:noProof/>
                <w:sz w:val="22"/>
                <w:lang w:val="sr-Cyrl-RS"/>
              </w:rPr>
            </w:pPr>
          </w:p>
          <w:p w:rsidR="00426524" w:rsidRPr="00F92643" w:rsidRDefault="00CE0C64" w:rsidP="00426524">
            <w:pPr>
              <w:tabs>
                <w:tab w:val="left" w:pos="0"/>
              </w:tabs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noProof/>
                <w:sz w:val="22"/>
                <w:lang w:val="sr-Cyrl-RS"/>
              </w:rPr>
              <w:t>Programska</w:t>
            </w:r>
            <w:r w:rsidR="00426524" w:rsidRPr="00F92643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aktivnost</w:t>
            </w:r>
            <w:r w:rsidR="00426524" w:rsidRPr="00F92643">
              <w:rPr>
                <w:rFonts w:cs="Times New Roman"/>
                <w:b/>
                <w:noProof/>
                <w:sz w:val="22"/>
                <w:lang w:val="sr-Cyrl-RS"/>
              </w:rPr>
              <w:t xml:space="preserve"> 0005 –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Analiza</w:t>
            </w:r>
            <w:r w:rsidR="00426524" w:rsidRPr="00F92643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efekata</w:t>
            </w:r>
            <w:r w:rsidR="00426524" w:rsidRPr="00F92643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propisa</w:t>
            </w: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01</w:t>
            </w:r>
          </w:p>
        </w:tc>
        <w:tc>
          <w:tcPr>
            <w:tcW w:w="2028" w:type="dxa"/>
            <w:gridSpan w:val="3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745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3979C5">
              <w:rPr>
                <w:rFonts w:cs="Times New Roman"/>
                <w:b/>
                <w:sz w:val="20"/>
                <w:lang w:val="sr-Cyrl-RS"/>
              </w:rPr>
              <w:t xml:space="preserve"> 01.01.-31.07.2022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>.</w:t>
            </w:r>
          </w:p>
        </w:tc>
        <w:tc>
          <w:tcPr>
            <w:tcW w:w="78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411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Plate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lang w:val="sr-Cyrl-RS"/>
              </w:rPr>
              <w:t>dodaci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naknade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zaposlenih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42.264</w:t>
            </w:r>
            <w:r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924BD9" w:rsidRDefault="003979C5" w:rsidP="003979C5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B6690F">
              <w:rPr>
                <w:rFonts w:cs="Times New Roman"/>
                <w:bCs/>
                <w:color w:val="000000"/>
                <w:sz w:val="20"/>
              </w:rPr>
              <w:t>23.278.752,92</w:t>
            </w:r>
          </w:p>
        </w:tc>
        <w:tc>
          <w:tcPr>
            <w:tcW w:w="786" w:type="dxa"/>
            <w:gridSpan w:val="2"/>
          </w:tcPr>
          <w:p w:rsidR="003979C5" w:rsidRPr="00924BD9" w:rsidRDefault="003979C5" w:rsidP="003979C5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B6690F">
              <w:rPr>
                <w:rFonts w:cs="Times New Roman"/>
                <w:bCs/>
                <w:color w:val="000000"/>
                <w:sz w:val="20"/>
              </w:rPr>
              <w:t>55,08</w:t>
            </w: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412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Soc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sz w:val="20"/>
                <w:lang w:val="sr-Cyrl-RS"/>
              </w:rPr>
              <w:t>doprinosi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teret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poslodavca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7.032</w:t>
            </w:r>
            <w:r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3.759.518,63</w:t>
            </w: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53,46</w:t>
            </w: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413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Naknade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naturi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35</w:t>
            </w:r>
            <w:r w:rsidRPr="002F7077">
              <w:rPr>
                <w:rFonts w:cs="Times New Roman"/>
                <w:sz w:val="20"/>
                <w:lang w:val="sr-Cyrl-RS"/>
              </w:rPr>
              <w:t>0.000,00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414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Socijalna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davanja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zaposlenima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80</w:t>
            </w:r>
            <w:r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415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Naknade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troškova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zaposlene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999</w:t>
            </w:r>
            <w:r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409.482,80</w:t>
            </w: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40,99</w:t>
            </w: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421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Stalni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troškovi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1.000</w:t>
            </w:r>
            <w:r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272.708,55</w:t>
            </w: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27,27</w:t>
            </w: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Troškovi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putovanja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785</w:t>
            </w:r>
            <w:r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280.814,50</w:t>
            </w: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35,77</w:t>
            </w: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Usluge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ugovoru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33.86</w:t>
            </w:r>
            <w:r w:rsidRPr="002F7077">
              <w:rPr>
                <w:rFonts w:cs="Times New Roman"/>
                <w:sz w:val="20"/>
                <w:lang w:val="sr-Cyrl-RS"/>
              </w:rPr>
              <w:t>3.000,00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14.475.325,07</w:t>
            </w: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42,75</w:t>
            </w: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424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Specijalnzovane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usluge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5</w:t>
            </w:r>
            <w:r w:rsidRPr="002F7077">
              <w:rPr>
                <w:rFonts w:cs="Times New Roman"/>
                <w:sz w:val="20"/>
                <w:lang w:val="sr-Cyrl-RS"/>
              </w:rPr>
              <w:t>00.000,00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lastRenderedPageBreak/>
              <w:t>425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Tekuće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popravke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održavanje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434</w:t>
            </w:r>
            <w:r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91.123,16</w:t>
            </w: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21,00</w:t>
            </w: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426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Materijal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1.6</w:t>
            </w:r>
            <w:r w:rsidRPr="002F7077">
              <w:rPr>
                <w:rFonts w:cs="Times New Roman"/>
                <w:sz w:val="20"/>
                <w:lang w:val="sr-Cyrl-RS"/>
              </w:rPr>
              <w:t>00.000,00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277.117,55</w:t>
            </w: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17,32</w:t>
            </w: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482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Porezi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lang w:val="sr-Cyrl-RS"/>
              </w:rPr>
              <w:t>obavezne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takse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lang w:val="sr-Cyrl-RS"/>
              </w:rPr>
              <w:t>kazne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penali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</w:t>
            </w:r>
            <w:r>
              <w:rPr>
                <w:rFonts w:cs="Times New Roman"/>
                <w:sz w:val="20"/>
                <w:lang w:val="sr-Cyrl-RS"/>
              </w:rPr>
              <w:t>6</w:t>
            </w:r>
            <w:r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512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Mašine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oprema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3.2</w:t>
            </w:r>
            <w:r w:rsidRPr="002F7077">
              <w:rPr>
                <w:rFonts w:cs="Times New Roman"/>
                <w:sz w:val="20"/>
                <w:lang w:val="sr-Cyrl-RS"/>
              </w:rPr>
              <w:t>00.000,00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515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Nematerijalna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imovina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4.3</w:t>
            </w:r>
            <w:r w:rsidRPr="002F7077">
              <w:rPr>
                <w:rFonts w:cs="Times New Roman"/>
                <w:sz w:val="20"/>
                <w:lang w:val="sr-Cyrl-RS"/>
              </w:rPr>
              <w:t>00.000,00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51795D">
              <w:rPr>
                <w:rFonts w:cs="Times New Roman"/>
                <w:color w:val="000000"/>
                <w:sz w:val="20"/>
              </w:rPr>
              <w:t>700.000,00</w:t>
            </w:r>
          </w:p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16,28</w:t>
            </w:r>
          </w:p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PROGRAMSKU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AKTIVNOST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0005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96.423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732125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747F42">
              <w:rPr>
                <w:rFonts w:cs="Times New Roman"/>
                <w:b/>
                <w:bCs/>
                <w:color w:val="000000"/>
                <w:sz w:val="20"/>
              </w:rPr>
              <w:t>43.544.843,18</w:t>
            </w:r>
          </w:p>
        </w:tc>
        <w:tc>
          <w:tcPr>
            <w:tcW w:w="786" w:type="dxa"/>
            <w:gridSpan w:val="2"/>
          </w:tcPr>
          <w:p w:rsidR="003979C5" w:rsidRPr="00732125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747F42">
              <w:rPr>
                <w:rFonts w:cs="Times New Roman"/>
                <w:b/>
                <w:bCs/>
                <w:color w:val="000000"/>
                <w:sz w:val="20"/>
              </w:rPr>
              <w:t>45,16</w:t>
            </w:r>
          </w:p>
        </w:tc>
      </w:tr>
      <w:tr w:rsidR="00426524" w:rsidRPr="002F7077" w:rsidTr="00F92643">
        <w:tc>
          <w:tcPr>
            <w:tcW w:w="9314" w:type="dxa"/>
            <w:gridSpan w:val="10"/>
            <w:shd w:val="clear" w:color="auto" w:fill="D0CECE" w:themeFill="background2" w:themeFillShade="E6"/>
          </w:tcPr>
          <w:p w:rsidR="00426524" w:rsidRPr="00426524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noProof/>
                <w:sz w:val="22"/>
                <w:lang w:val="sr-Cyrl-RS"/>
              </w:rPr>
              <w:t>PROGRAMSKA</w:t>
            </w:r>
            <w:r w:rsidR="00F92643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AKTIVNOST</w:t>
            </w:r>
            <w:r w:rsidR="00F92643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0006 –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UPRAVLjANјE</w:t>
            </w:r>
            <w:r w:rsidR="00F92643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KVALITETOM</w:t>
            </w:r>
            <w:r w:rsidR="00F92643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JAVNIH</w:t>
            </w:r>
            <w:r w:rsidR="00F92643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POLITIKA</w:t>
            </w: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01</w:t>
            </w:r>
          </w:p>
        </w:tc>
        <w:tc>
          <w:tcPr>
            <w:tcW w:w="2028" w:type="dxa"/>
            <w:gridSpan w:val="3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745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3979C5">
              <w:rPr>
                <w:rFonts w:cs="Times New Roman"/>
                <w:b/>
                <w:sz w:val="20"/>
                <w:lang w:val="sr-Cyrl-RS"/>
              </w:rPr>
              <w:t xml:space="preserve"> 01.01.-31.07.2022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>.</w:t>
            </w:r>
          </w:p>
        </w:tc>
        <w:tc>
          <w:tcPr>
            <w:tcW w:w="768" w:type="dxa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3979C5" w:rsidRPr="002F7077" w:rsidTr="00F92643">
        <w:trPr>
          <w:trHeight w:val="82"/>
        </w:trPr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411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Plate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lang w:val="sr-Cyrl-RS"/>
              </w:rPr>
              <w:t>dodaci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naknade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zaposlenih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31.392</w:t>
            </w:r>
            <w:r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3B01EE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3B01EE">
              <w:rPr>
                <w:rFonts w:cs="Times New Roman"/>
                <w:bCs/>
                <w:color w:val="000000"/>
                <w:sz w:val="20"/>
              </w:rPr>
              <w:t>18.045.220,00</w:t>
            </w:r>
          </w:p>
        </w:tc>
        <w:tc>
          <w:tcPr>
            <w:tcW w:w="768" w:type="dxa"/>
          </w:tcPr>
          <w:p w:rsidR="003979C5" w:rsidRPr="003B01EE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3B01EE">
              <w:rPr>
                <w:rFonts w:cs="Times New Roman"/>
                <w:bCs/>
                <w:color w:val="000000"/>
                <w:sz w:val="20"/>
              </w:rPr>
              <w:t>57,48</w:t>
            </w: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412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Soc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sz w:val="20"/>
                <w:lang w:val="sr-Cyrl-RS"/>
              </w:rPr>
              <w:t>Doprinosi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teret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poslodavca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5.23</w:t>
            </w:r>
            <w:r w:rsidRPr="002F7077">
              <w:rPr>
                <w:rFonts w:cs="Times New Roman"/>
                <w:sz w:val="20"/>
                <w:lang w:val="sr-Cyrl-RS"/>
              </w:rPr>
              <w:t>2.000,00</w:t>
            </w:r>
          </w:p>
        </w:tc>
        <w:tc>
          <w:tcPr>
            <w:tcW w:w="1745" w:type="dxa"/>
            <w:gridSpan w:val="2"/>
          </w:tcPr>
          <w:p w:rsidR="003979C5" w:rsidRPr="003B01EE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3B01EE">
              <w:rPr>
                <w:rFonts w:cs="Times New Roman"/>
                <w:bCs/>
                <w:color w:val="000000"/>
                <w:sz w:val="20"/>
              </w:rPr>
              <w:t>2.914.303,01</w:t>
            </w:r>
          </w:p>
        </w:tc>
        <w:tc>
          <w:tcPr>
            <w:tcW w:w="768" w:type="dxa"/>
          </w:tcPr>
          <w:p w:rsidR="003979C5" w:rsidRPr="003B01EE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3B01EE">
              <w:rPr>
                <w:rFonts w:cs="Times New Roman"/>
                <w:bCs/>
                <w:color w:val="000000"/>
                <w:sz w:val="20"/>
              </w:rPr>
              <w:t>55,70</w:t>
            </w: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414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Socijalna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davanja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zaposlenima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6</w:t>
            </w:r>
            <w:r w:rsidRPr="002F7077">
              <w:rPr>
                <w:rFonts w:cs="Times New Roman"/>
                <w:sz w:val="20"/>
                <w:lang w:val="sr-Cyrl-RS"/>
              </w:rPr>
              <w:t>0.000,00</w:t>
            </w:r>
          </w:p>
        </w:tc>
        <w:tc>
          <w:tcPr>
            <w:tcW w:w="1745" w:type="dxa"/>
            <w:gridSpan w:val="2"/>
          </w:tcPr>
          <w:p w:rsidR="003979C5" w:rsidRPr="003B01EE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68" w:type="dxa"/>
          </w:tcPr>
          <w:p w:rsidR="003979C5" w:rsidRPr="003B01EE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415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Naknade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troškova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zaposlene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800</w:t>
            </w:r>
            <w:r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3B01EE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3B01EE">
              <w:rPr>
                <w:rFonts w:cs="Times New Roman"/>
                <w:bCs/>
                <w:color w:val="000000"/>
                <w:sz w:val="20"/>
              </w:rPr>
              <w:t>354.764,93</w:t>
            </w:r>
          </w:p>
        </w:tc>
        <w:tc>
          <w:tcPr>
            <w:tcW w:w="768" w:type="dxa"/>
          </w:tcPr>
          <w:p w:rsidR="003979C5" w:rsidRPr="003B01EE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3B01EE">
              <w:rPr>
                <w:rFonts w:cs="Times New Roman"/>
                <w:bCs/>
                <w:color w:val="000000"/>
                <w:sz w:val="20"/>
              </w:rPr>
              <w:t>44,35</w:t>
            </w: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416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Nagrade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zaposlenima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ostali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posebni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rashodi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100</w:t>
            </w:r>
            <w:r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3B01EE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68" w:type="dxa"/>
          </w:tcPr>
          <w:p w:rsidR="003979C5" w:rsidRPr="003B01EE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Troškovi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putovanja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</w:t>
            </w:r>
            <w:r>
              <w:rPr>
                <w:rFonts w:cs="Times New Roman"/>
                <w:sz w:val="20"/>
                <w:lang w:val="sr-Cyrl-RS"/>
              </w:rPr>
              <w:t>0</w:t>
            </w:r>
            <w:r w:rsidRPr="002F7077">
              <w:rPr>
                <w:rFonts w:cs="Times New Roman"/>
                <w:sz w:val="20"/>
                <w:lang w:val="sr-Cyrl-RS"/>
              </w:rPr>
              <w:t>0.000,00</w:t>
            </w:r>
          </w:p>
        </w:tc>
        <w:tc>
          <w:tcPr>
            <w:tcW w:w="1745" w:type="dxa"/>
            <w:gridSpan w:val="2"/>
          </w:tcPr>
          <w:p w:rsidR="003979C5" w:rsidRPr="003B01EE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3B01EE">
              <w:rPr>
                <w:rFonts w:cs="Times New Roman"/>
                <w:bCs/>
                <w:color w:val="000000"/>
                <w:sz w:val="20"/>
              </w:rPr>
              <w:t>23.017,18</w:t>
            </w:r>
          </w:p>
        </w:tc>
        <w:tc>
          <w:tcPr>
            <w:tcW w:w="768" w:type="dxa"/>
          </w:tcPr>
          <w:p w:rsidR="003979C5" w:rsidRPr="003B01EE" w:rsidRDefault="003979C5" w:rsidP="003979C5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3B01EE">
              <w:rPr>
                <w:rFonts w:cs="Times New Roman"/>
                <w:bCs/>
                <w:color w:val="000000"/>
                <w:sz w:val="20"/>
              </w:rPr>
              <w:t>4,60</w:t>
            </w:r>
          </w:p>
          <w:p w:rsidR="003979C5" w:rsidRPr="003B01EE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PROGRAMSKU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AKTIVNOST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0006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38.084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732125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3B01EE">
              <w:rPr>
                <w:rFonts w:cs="Times New Roman"/>
                <w:b/>
                <w:bCs/>
                <w:color w:val="000000"/>
                <w:sz w:val="20"/>
              </w:rPr>
              <w:t>21.337.305,12</w:t>
            </w:r>
          </w:p>
        </w:tc>
        <w:tc>
          <w:tcPr>
            <w:tcW w:w="768" w:type="dxa"/>
          </w:tcPr>
          <w:p w:rsidR="003979C5" w:rsidRPr="00732125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3B01EE">
              <w:rPr>
                <w:rFonts w:cs="Times New Roman"/>
                <w:b/>
                <w:bCs/>
                <w:color w:val="000000"/>
                <w:sz w:val="20"/>
              </w:rPr>
              <w:t>56,03</w:t>
            </w:r>
          </w:p>
        </w:tc>
      </w:tr>
      <w:tr w:rsidR="00426524" w:rsidRPr="00FB61D2" w:rsidTr="00F92643">
        <w:tc>
          <w:tcPr>
            <w:tcW w:w="9314" w:type="dxa"/>
            <w:gridSpan w:val="10"/>
            <w:shd w:val="clear" w:color="auto" w:fill="D0CECE" w:themeFill="background2" w:themeFillShade="E6"/>
          </w:tcPr>
          <w:p w:rsidR="00426524" w:rsidRPr="00732125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PROJEKAT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4002 – </w:t>
            </w:r>
            <w:r>
              <w:rPr>
                <w:rFonts w:cs="Times New Roman"/>
                <w:b/>
                <w:sz w:val="22"/>
                <w:lang w:val="sr-Cyrl-RS"/>
              </w:rPr>
              <w:t>INTERDISCIPLINARNI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PROGRAM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KRATKIH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CIKLUSA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U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OBLASTI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KREIRANјA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I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ANALIZE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JAVNIH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POLITIKA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– </w:t>
            </w:r>
            <w:r>
              <w:rPr>
                <w:rFonts w:cs="Times New Roman"/>
                <w:b/>
                <w:sz w:val="22"/>
                <w:lang w:val="sr-Cyrl-RS"/>
              </w:rPr>
              <w:t>PPMA</w:t>
            </w:r>
          </w:p>
        </w:tc>
      </w:tr>
      <w:tr w:rsidR="003979C5" w:rsidRPr="00FB61D2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3956" w:type="dxa"/>
            <w:gridSpan w:val="2"/>
          </w:tcPr>
          <w:p w:rsidR="003979C5" w:rsidRPr="00732125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3979C5" w:rsidRPr="00732125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3979C5" w:rsidRPr="00732125">
              <w:rPr>
                <w:rFonts w:cs="Times New Roman"/>
                <w:b/>
                <w:sz w:val="20"/>
                <w:lang w:val="sr-Cyrl-RS"/>
              </w:rPr>
              <w:t xml:space="preserve"> 06 </w:t>
            </w:r>
            <w:r>
              <w:rPr>
                <w:rFonts w:cs="Times New Roman"/>
                <w:b/>
                <w:sz w:val="20"/>
                <w:lang w:val="sr-Cyrl-RS"/>
              </w:rPr>
              <w:t>i</w:t>
            </w:r>
            <w:r w:rsidR="003979C5" w:rsidRPr="00732125">
              <w:rPr>
                <w:rFonts w:cs="Times New Roman"/>
                <w:b/>
                <w:sz w:val="20"/>
                <w:lang w:val="sr-Cyrl-RS"/>
              </w:rPr>
              <w:t xml:space="preserve"> 15</w:t>
            </w:r>
          </w:p>
        </w:tc>
        <w:tc>
          <w:tcPr>
            <w:tcW w:w="1972" w:type="dxa"/>
          </w:tcPr>
          <w:p w:rsidR="003979C5" w:rsidRPr="00732125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801" w:type="dxa"/>
            <w:gridSpan w:val="4"/>
          </w:tcPr>
          <w:p w:rsidR="003979C5" w:rsidRPr="00732125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3979C5">
              <w:rPr>
                <w:rFonts w:cs="Times New Roman"/>
                <w:b/>
                <w:sz w:val="20"/>
                <w:lang w:val="sr-Cyrl-RS"/>
              </w:rPr>
              <w:t xml:space="preserve"> 01.01.-31.07</w:t>
            </w:r>
            <w:r w:rsidR="003979C5" w:rsidRPr="00732125">
              <w:rPr>
                <w:rFonts w:cs="Times New Roman"/>
                <w:b/>
                <w:sz w:val="20"/>
                <w:lang w:val="sr-Cyrl-RS"/>
              </w:rPr>
              <w:t>.2022.</w:t>
            </w:r>
          </w:p>
        </w:tc>
        <w:tc>
          <w:tcPr>
            <w:tcW w:w="768" w:type="dxa"/>
          </w:tcPr>
          <w:p w:rsidR="003979C5" w:rsidRPr="00732125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3979C5" w:rsidRPr="00732125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3979C5" w:rsidRPr="00FB61D2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3956" w:type="dxa"/>
            <w:gridSpan w:val="2"/>
          </w:tcPr>
          <w:p w:rsidR="003979C5" w:rsidRPr="00732125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Troškovi</w:t>
            </w:r>
            <w:r w:rsidR="003979C5" w:rsidRPr="0073212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putovanja</w:t>
            </w:r>
          </w:p>
        </w:tc>
        <w:tc>
          <w:tcPr>
            <w:tcW w:w="1972" w:type="dxa"/>
          </w:tcPr>
          <w:p w:rsidR="003979C5" w:rsidRPr="00732125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32125">
              <w:rPr>
                <w:rFonts w:cs="Times New Roman"/>
                <w:sz w:val="20"/>
                <w:lang w:val="sr-Cyrl-RS"/>
              </w:rPr>
              <w:t>78.129,00</w:t>
            </w:r>
          </w:p>
        </w:tc>
        <w:tc>
          <w:tcPr>
            <w:tcW w:w="1801" w:type="dxa"/>
            <w:gridSpan w:val="4"/>
          </w:tcPr>
          <w:p w:rsidR="003979C5" w:rsidRPr="00077BF2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077BF2">
              <w:rPr>
                <w:rFonts w:cs="Times New Roman"/>
                <w:sz w:val="20"/>
                <w:lang w:val="sr-Cyrl-RS"/>
              </w:rPr>
              <w:t>78.129,00</w:t>
            </w:r>
          </w:p>
        </w:tc>
        <w:tc>
          <w:tcPr>
            <w:tcW w:w="768" w:type="dxa"/>
          </w:tcPr>
          <w:p w:rsidR="003979C5" w:rsidRPr="00077BF2" w:rsidRDefault="003979C5" w:rsidP="003979C5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077BF2">
              <w:rPr>
                <w:rFonts w:cs="Times New Roman"/>
                <w:bCs/>
                <w:color w:val="000000"/>
                <w:sz w:val="20"/>
              </w:rPr>
              <w:t>100,00</w:t>
            </w:r>
          </w:p>
        </w:tc>
      </w:tr>
      <w:tr w:rsidR="003979C5" w:rsidRPr="00FB61D2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3956" w:type="dxa"/>
            <w:gridSpan w:val="2"/>
          </w:tcPr>
          <w:p w:rsidR="003979C5" w:rsidRPr="00732125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Usluge</w:t>
            </w:r>
            <w:r w:rsidR="003979C5" w:rsidRPr="0073212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</w:t>
            </w:r>
            <w:r w:rsidR="003979C5" w:rsidRPr="0073212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ugovoru</w:t>
            </w:r>
          </w:p>
        </w:tc>
        <w:tc>
          <w:tcPr>
            <w:tcW w:w="1972" w:type="dxa"/>
          </w:tcPr>
          <w:p w:rsidR="003979C5" w:rsidRPr="00732125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32125">
              <w:rPr>
                <w:rFonts w:cs="Times New Roman"/>
                <w:sz w:val="20"/>
                <w:lang w:val="sr-Cyrl-RS"/>
              </w:rPr>
              <w:t xml:space="preserve">  2.466.365,00</w:t>
            </w:r>
          </w:p>
        </w:tc>
        <w:tc>
          <w:tcPr>
            <w:tcW w:w="1801" w:type="dxa"/>
            <w:gridSpan w:val="4"/>
          </w:tcPr>
          <w:p w:rsidR="003979C5" w:rsidRPr="00077BF2" w:rsidRDefault="003979C5" w:rsidP="003979C5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077BF2">
              <w:rPr>
                <w:rFonts w:cs="Times New Roman"/>
                <w:bCs/>
                <w:color w:val="000000"/>
                <w:sz w:val="20"/>
              </w:rPr>
              <w:t>2.354.000</w:t>
            </w:r>
          </w:p>
          <w:p w:rsidR="003979C5" w:rsidRPr="00077BF2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68" w:type="dxa"/>
          </w:tcPr>
          <w:p w:rsidR="003979C5" w:rsidRPr="00077BF2" w:rsidRDefault="003979C5" w:rsidP="003979C5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077BF2">
              <w:rPr>
                <w:rFonts w:cs="Times New Roman"/>
                <w:bCs/>
                <w:color w:val="000000"/>
                <w:sz w:val="20"/>
              </w:rPr>
              <w:t>95,44</w:t>
            </w:r>
          </w:p>
          <w:p w:rsidR="003979C5" w:rsidRPr="00077BF2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3979C5" w:rsidRPr="00FB61D2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3956" w:type="dxa"/>
            <w:gridSpan w:val="2"/>
          </w:tcPr>
          <w:p w:rsidR="003979C5" w:rsidRPr="00732125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3979C5" w:rsidRPr="00732125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3979C5" w:rsidRPr="00732125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PROJEKAT</w:t>
            </w:r>
            <w:r w:rsidR="003979C5" w:rsidRPr="00732125">
              <w:rPr>
                <w:rFonts w:cs="Times New Roman"/>
                <w:b/>
                <w:sz w:val="20"/>
                <w:lang w:val="sr-Cyrl-RS"/>
              </w:rPr>
              <w:t xml:space="preserve"> 4002</w:t>
            </w:r>
          </w:p>
        </w:tc>
        <w:tc>
          <w:tcPr>
            <w:tcW w:w="1972" w:type="dxa"/>
          </w:tcPr>
          <w:p w:rsidR="003979C5" w:rsidRPr="00732125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732125">
              <w:rPr>
                <w:rFonts w:cs="Times New Roman"/>
                <w:b/>
                <w:sz w:val="20"/>
                <w:lang w:val="sr-Cyrl-RS"/>
              </w:rPr>
              <w:t>2.544.494,00</w:t>
            </w:r>
          </w:p>
        </w:tc>
        <w:tc>
          <w:tcPr>
            <w:tcW w:w="1801" w:type="dxa"/>
            <w:gridSpan w:val="4"/>
          </w:tcPr>
          <w:p w:rsidR="003979C5" w:rsidRPr="00732125" w:rsidRDefault="003979C5" w:rsidP="003979C5">
            <w:pPr>
              <w:jc w:val="right"/>
              <w:rPr>
                <w:rFonts w:cs="Times New Roman"/>
                <w:b/>
                <w:bCs/>
                <w:color w:val="000000"/>
                <w:sz w:val="20"/>
              </w:rPr>
            </w:pPr>
            <w:r w:rsidRPr="00732125">
              <w:rPr>
                <w:rFonts w:cs="Times New Roman"/>
                <w:b/>
                <w:bCs/>
                <w:color w:val="000000"/>
                <w:sz w:val="20"/>
              </w:rPr>
              <w:t>2.432.129,00</w:t>
            </w:r>
          </w:p>
          <w:p w:rsidR="003979C5" w:rsidRPr="00732125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</w:p>
        </w:tc>
        <w:tc>
          <w:tcPr>
            <w:tcW w:w="768" w:type="dxa"/>
          </w:tcPr>
          <w:p w:rsidR="003979C5" w:rsidRPr="00732125" w:rsidRDefault="003979C5" w:rsidP="003979C5">
            <w:pPr>
              <w:jc w:val="right"/>
              <w:rPr>
                <w:rFonts w:cs="Times New Roman"/>
                <w:b/>
                <w:bCs/>
                <w:color w:val="000000"/>
                <w:sz w:val="20"/>
              </w:rPr>
            </w:pPr>
            <w:r w:rsidRPr="00732125">
              <w:rPr>
                <w:rFonts w:cs="Times New Roman"/>
                <w:b/>
                <w:bCs/>
                <w:color w:val="000000"/>
                <w:sz w:val="20"/>
              </w:rPr>
              <w:t>95,58</w:t>
            </w:r>
          </w:p>
          <w:p w:rsidR="003979C5" w:rsidRPr="00732125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</w:p>
        </w:tc>
      </w:tr>
      <w:tr w:rsidR="00426524" w:rsidRPr="002F7077" w:rsidTr="00F92643">
        <w:tc>
          <w:tcPr>
            <w:tcW w:w="9314" w:type="dxa"/>
            <w:gridSpan w:val="10"/>
            <w:shd w:val="clear" w:color="auto" w:fill="D0CECE" w:themeFill="background2" w:themeFillShade="E6"/>
          </w:tcPr>
          <w:p w:rsidR="00426524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PROJEKAT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4003 -  </w:t>
            </w:r>
            <w:r>
              <w:rPr>
                <w:rFonts w:cs="Times New Roman"/>
                <w:b/>
                <w:sz w:val="22"/>
                <w:lang w:val="sr-Cyrl-RS"/>
              </w:rPr>
              <w:t>PROJEKAT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JAVNIH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FINANSIJA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FINANSIRANјE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AGENDE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2030</w:t>
            </w: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06 </w:t>
            </w:r>
          </w:p>
        </w:tc>
        <w:tc>
          <w:tcPr>
            <w:tcW w:w="2028" w:type="dxa"/>
            <w:gridSpan w:val="3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745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3979C5">
              <w:rPr>
                <w:rFonts w:cs="Times New Roman"/>
                <w:b/>
                <w:sz w:val="20"/>
                <w:lang w:val="sr-Cyrl-RS"/>
              </w:rPr>
              <w:t xml:space="preserve"> 01.01.-31.07.2022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>.</w:t>
            </w:r>
          </w:p>
        </w:tc>
        <w:tc>
          <w:tcPr>
            <w:tcW w:w="768" w:type="dxa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421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Stalni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troškovi</w:t>
            </w:r>
          </w:p>
        </w:tc>
        <w:tc>
          <w:tcPr>
            <w:tcW w:w="2028" w:type="dxa"/>
            <w:gridSpan w:val="3"/>
          </w:tcPr>
          <w:p w:rsidR="003979C5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659.000,00</w:t>
            </w:r>
          </w:p>
        </w:tc>
        <w:tc>
          <w:tcPr>
            <w:tcW w:w="1745" w:type="dxa"/>
            <w:gridSpan w:val="2"/>
          </w:tcPr>
          <w:p w:rsidR="003979C5" w:rsidRPr="00A33F4C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A33F4C">
              <w:rPr>
                <w:rFonts w:cs="Times New Roman"/>
                <w:sz w:val="20"/>
                <w:lang w:val="sr-Latn-RS"/>
              </w:rPr>
              <w:t>658.491,64</w:t>
            </w:r>
          </w:p>
        </w:tc>
        <w:tc>
          <w:tcPr>
            <w:tcW w:w="768" w:type="dxa"/>
          </w:tcPr>
          <w:p w:rsidR="003979C5" w:rsidRPr="00A33F4C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A33F4C">
              <w:rPr>
                <w:rFonts w:cs="Times New Roman"/>
                <w:sz w:val="20"/>
                <w:lang w:val="sr-Latn-RS"/>
              </w:rPr>
              <w:t>99,92</w:t>
            </w: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Troškovi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putovanja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492.000,00</w:t>
            </w:r>
          </w:p>
        </w:tc>
        <w:tc>
          <w:tcPr>
            <w:tcW w:w="1745" w:type="dxa"/>
            <w:gridSpan w:val="2"/>
          </w:tcPr>
          <w:p w:rsidR="003979C5" w:rsidRPr="00A33F4C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A33F4C">
              <w:rPr>
                <w:rFonts w:cs="Times New Roman"/>
                <w:sz w:val="20"/>
                <w:lang w:val="sr-Latn-RS"/>
              </w:rPr>
              <w:t>492.000,00</w:t>
            </w:r>
          </w:p>
        </w:tc>
        <w:tc>
          <w:tcPr>
            <w:tcW w:w="768" w:type="dxa"/>
          </w:tcPr>
          <w:p w:rsidR="003979C5" w:rsidRPr="00A33F4C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A33F4C">
              <w:rPr>
                <w:rFonts w:cs="Times New Roman"/>
                <w:sz w:val="20"/>
                <w:lang w:val="sr-Latn-RS"/>
              </w:rPr>
              <w:t>100,00</w:t>
            </w: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Usluge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ugovoru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 xml:space="preserve">5.320.000,00  </w:t>
            </w:r>
          </w:p>
        </w:tc>
        <w:tc>
          <w:tcPr>
            <w:tcW w:w="1745" w:type="dxa"/>
            <w:gridSpan w:val="2"/>
          </w:tcPr>
          <w:p w:rsidR="003979C5" w:rsidRPr="00A33F4C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A33F4C">
              <w:rPr>
                <w:rFonts w:cs="Times New Roman"/>
                <w:sz w:val="20"/>
                <w:lang w:val="sr-Latn-RS"/>
              </w:rPr>
              <w:t>5.317.800,00</w:t>
            </w:r>
          </w:p>
        </w:tc>
        <w:tc>
          <w:tcPr>
            <w:tcW w:w="768" w:type="dxa"/>
          </w:tcPr>
          <w:p w:rsidR="003979C5" w:rsidRPr="00A33F4C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A33F4C">
              <w:rPr>
                <w:rFonts w:cs="Times New Roman"/>
                <w:sz w:val="20"/>
                <w:lang w:val="sr-Latn-RS"/>
              </w:rPr>
              <w:t>99,96</w:t>
            </w: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426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Materijal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16.000,00</w:t>
            </w:r>
          </w:p>
        </w:tc>
        <w:tc>
          <w:tcPr>
            <w:tcW w:w="1745" w:type="dxa"/>
            <w:gridSpan w:val="2"/>
          </w:tcPr>
          <w:p w:rsidR="003979C5" w:rsidRPr="0058028A" w:rsidRDefault="003979C5" w:rsidP="003979C5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58028A">
              <w:rPr>
                <w:rFonts w:cs="Times New Roman"/>
                <w:bCs/>
                <w:color w:val="000000"/>
                <w:sz w:val="20"/>
              </w:rPr>
              <w:t>14.112,00</w:t>
            </w:r>
          </w:p>
          <w:p w:rsidR="003979C5" w:rsidRPr="0058028A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768" w:type="dxa"/>
          </w:tcPr>
          <w:p w:rsidR="003979C5" w:rsidRPr="0058028A" w:rsidRDefault="003979C5" w:rsidP="003979C5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58028A">
              <w:rPr>
                <w:rFonts w:cs="Times New Roman"/>
                <w:bCs/>
                <w:color w:val="000000"/>
                <w:sz w:val="20"/>
              </w:rPr>
              <w:t>88,20</w:t>
            </w:r>
          </w:p>
          <w:p w:rsidR="003979C5" w:rsidRPr="0058028A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512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Mašine</w:t>
            </w:r>
            <w:r w:rsidR="003979C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3979C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oprema</w:t>
            </w:r>
          </w:p>
        </w:tc>
        <w:tc>
          <w:tcPr>
            <w:tcW w:w="2028" w:type="dxa"/>
            <w:gridSpan w:val="3"/>
          </w:tcPr>
          <w:p w:rsidR="003979C5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1.000,00</w:t>
            </w:r>
          </w:p>
        </w:tc>
        <w:tc>
          <w:tcPr>
            <w:tcW w:w="1745" w:type="dxa"/>
            <w:gridSpan w:val="2"/>
          </w:tcPr>
          <w:p w:rsidR="003979C5" w:rsidRPr="00A33F4C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68" w:type="dxa"/>
          </w:tcPr>
          <w:p w:rsidR="003979C5" w:rsidRPr="00A33F4C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PROJEKAT</w:t>
            </w:r>
            <w:r w:rsidR="003979C5">
              <w:rPr>
                <w:rFonts w:cs="Times New Roman"/>
                <w:b/>
                <w:sz w:val="20"/>
                <w:lang w:val="sr-Cyrl-RS"/>
              </w:rPr>
              <w:t xml:space="preserve"> 4003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6.488.000,00</w:t>
            </w:r>
          </w:p>
        </w:tc>
        <w:tc>
          <w:tcPr>
            <w:tcW w:w="1745" w:type="dxa"/>
            <w:gridSpan w:val="2"/>
          </w:tcPr>
          <w:p w:rsidR="003979C5" w:rsidRPr="00A33F4C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F85C29">
              <w:rPr>
                <w:rFonts w:cs="Times New Roman"/>
                <w:b/>
                <w:sz w:val="20"/>
                <w:lang w:val="sr-Latn-RS"/>
              </w:rPr>
              <w:t>6.482.403,64</w:t>
            </w:r>
          </w:p>
        </w:tc>
        <w:tc>
          <w:tcPr>
            <w:tcW w:w="768" w:type="dxa"/>
          </w:tcPr>
          <w:p w:rsidR="003979C5" w:rsidRPr="00A33F4C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A33F4C">
              <w:rPr>
                <w:rFonts w:cs="Times New Roman"/>
                <w:b/>
                <w:sz w:val="20"/>
                <w:lang w:val="sr-Latn-RS"/>
              </w:rPr>
              <w:t>99,91</w:t>
            </w:r>
          </w:p>
        </w:tc>
      </w:tr>
    </w:tbl>
    <w:p w:rsidR="003979C5" w:rsidRDefault="003979C5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</w:p>
    <w:p w:rsidR="007B3D55" w:rsidRDefault="007B3D55" w:rsidP="007B3D55">
      <w:pPr>
        <w:rPr>
          <w:lang w:val="sr-Cyrl-RS"/>
        </w:rPr>
      </w:pPr>
    </w:p>
    <w:p w:rsidR="00F92643" w:rsidRDefault="00F92643" w:rsidP="007B3D55">
      <w:pPr>
        <w:rPr>
          <w:lang w:val="sr-Cyrl-RS"/>
        </w:rPr>
      </w:pPr>
    </w:p>
    <w:p w:rsidR="00F92643" w:rsidRDefault="00F92643" w:rsidP="007B3D55">
      <w:pPr>
        <w:rPr>
          <w:lang w:val="sr-Cyrl-RS"/>
        </w:rPr>
      </w:pPr>
    </w:p>
    <w:p w:rsidR="00832282" w:rsidRPr="002F7077" w:rsidRDefault="00CE0C64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lastRenderedPageBreak/>
        <w:t>PODACI</w:t>
      </w:r>
      <w:r w:rsidR="00832282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O</w:t>
      </w:r>
      <w:r w:rsidR="00832282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JAVNIM</w:t>
      </w:r>
      <w:r w:rsidR="00832282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NABAVKAMA</w:t>
      </w:r>
      <w:bookmarkEnd w:id="11"/>
    </w:p>
    <w:p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Podatke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nabavkama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možete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naći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internet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strani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hyperlink r:id="rId30" w:history="1">
        <w:r w:rsidR="00C72512" w:rsidRPr="002F7077">
          <w:rPr>
            <w:rStyle w:val="Hyperlink"/>
            <w:rFonts w:ascii="Times New Roman" w:hAnsi="Times New Roman" w:cs="Times New Roman"/>
            <w:sz w:val="24"/>
            <w:lang w:val="sr-Cyrl-RS"/>
          </w:rPr>
          <w:t>www.rsjp.gov.rs</w:t>
        </w:r>
      </w:hyperlink>
      <w:r w:rsidR="00C72512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832282" w:rsidRPr="002F7077" w:rsidRDefault="00832282" w:rsidP="0079786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bookmarkStart w:id="12" w:name="_Toc97275554"/>
      <w:r w:rsidR="00CE0C64">
        <w:rPr>
          <w:rFonts w:ascii="Times New Roman" w:hAnsi="Times New Roman" w:cs="Times New Roman"/>
          <w:b/>
          <w:sz w:val="24"/>
          <w:szCs w:val="24"/>
          <w:lang w:val="sr-Cyrl-RS"/>
        </w:rPr>
        <w:t>PODACI</w:t>
      </w:r>
      <w:r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szCs w:val="24"/>
          <w:lang w:val="sr-Cyrl-RS"/>
        </w:rPr>
        <w:t>ISPLAĆENIM</w:t>
      </w:r>
      <w:r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szCs w:val="24"/>
          <w:lang w:val="sr-Cyrl-RS"/>
        </w:rPr>
        <w:t>PLATAMA</w:t>
      </w:r>
      <w:r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b/>
          <w:sz w:val="24"/>
          <w:szCs w:val="24"/>
          <w:lang w:val="sr-Cyrl-RS"/>
        </w:rPr>
        <w:t>ZARADAMA</w:t>
      </w:r>
      <w:r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szCs w:val="24"/>
          <w:lang w:val="sr-Cyrl-RS"/>
        </w:rPr>
        <w:t>DRUGIM</w:t>
      </w:r>
      <w:r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szCs w:val="24"/>
          <w:lang w:val="sr-Cyrl-RS"/>
        </w:rPr>
        <w:t>PRIMANјIMA</w:t>
      </w:r>
      <w:bookmarkEnd w:id="12"/>
    </w:p>
    <w:p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Zakonom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platama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službenika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nameštenika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uređuju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plate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naknade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druga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primanja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službenika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nameštenika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Osnovna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službenika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određuje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množenjem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koeficijenta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osnovicom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obračun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isplatu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Počev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plate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januar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 xml:space="preserve"> 2022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E0C64">
        <w:rPr>
          <w:rFonts w:ascii="Times New Roman" w:hAnsi="Times New Roman" w:cs="Times New Roman"/>
          <w:sz w:val="24"/>
          <w:lang w:val="sr-Cyrl-RS"/>
        </w:rPr>
        <w:t>godine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osnovica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iznosi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 xml:space="preserve">  23.313,02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dinara</w:t>
      </w:r>
      <w:r w:rsidRPr="002F7077">
        <w:rPr>
          <w:rFonts w:ascii="Times New Roman" w:hAnsi="Times New Roman" w:cs="Times New Roman"/>
          <w:sz w:val="24"/>
          <w:lang w:val="sr-Cyrl-RS"/>
        </w:rPr>
        <w:t>.</w:t>
      </w:r>
    </w:p>
    <w:p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Koeficijenti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položaje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izvršilačka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određeni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Zakonom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tako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što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svaki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položaj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svako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izvršilačko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svrstava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jednu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13 </w:t>
      </w:r>
      <w:r w:rsidR="00CE0C64">
        <w:rPr>
          <w:rFonts w:ascii="Times New Roman" w:hAnsi="Times New Roman" w:cs="Times New Roman"/>
          <w:sz w:val="24"/>
          <w:lang w:val="sr-Cyrl-RS"/>
        </w:rPr>
        <w:t>platnih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E0C64">
        <w:rPr>
          <w:rFonts w:ascii="Times New Roman" w:hAnsi="Times New Roman" w:cs="Times New Roman"/>
          <w:sz w:val="24"/>
          <w:lang w:val="sr-Cyrl-RS"/>
        </w:rPr>
        <w:t>Položaji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svrstavaju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platne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72512" w:rsidRPr="002F7077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72512" w:rsidRPr="002F7077">
        <w:rPr>
          <w:rFonts w:ascii="Times New Roman" w:hAnsi="Times New Roman" w:cs="Times New Roman"/>
          <w:sz w:val="24"/>
          <w:lang w:val="sr-Cyrl-RS"/>
        </w:rPr>
        <w:t>V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izvršilačka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platne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72512" w:rsidRPr="002F7077">
        <w:rPr>
          <w:rFonts w:ascii="Times New Roman" w:hAnsi="Times New Roman" w:cs="Times New Roman"/>
          <w:sz w:val="24"/>
          <w:lang w:val="sr-Cyrl-RS"/>
        </w:rPr>
        <w:t>VI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X</w:t>
      </w:r>
      <w:r w:rsidR="00C72512" w:rsidRPr="002F7077">
        <w:rPr>
          <w:rFonts w:ascii="Times New Roman" w:hAnsi="Times New Roman" w:cs="Times New Roman"/>
          <w:sz w:val="24"/>
          <w:lang w:val="sr-Cyrl-RS"/>
        </w:rPr>
        <w:t>III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svaku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platnu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izvršilačka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utvrđeno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8 </w:t>
      </w:r>
      <w:r w:rsidR="00CE0C64">
        <w:rPr>
          <w:rFonts w:ascii="Times New Roman" w:hAnsi="Times New Roman" w:cs="Times New Roman"/>
          <w:sz w:val="24"/>
          <w:lang w:val="sr-Cyrl-RS"/>
        </w:rPr>
        <w:t>platnih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razreda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 </w:t>
      </w:r>
    </w:p>
    <w:p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Koeficijent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određuje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rešenjem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E0C64">
        <w:rPr>
          <w:rFonts w:ascii="Times New Roman" w:hAnsi="Times New Roman" w:cs="Times New Roman"/>
          <w:sz w:val="24"/>
          <w:lang w:val="sr-Cyrl-RS"/>
        </w:rPr>
        <w:t>Rešenjem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koeficijentu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određuje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platna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platni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razred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Direktor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kao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direktor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posebne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organizacije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razvrstan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prvu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položaja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koeficijent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9,00, </w:t>
      </w:r>
      <w:r w:rsidR="00CE0C64">
        <w:rPr>
          <w:rFonts w:ascii="Times New Roman" w:hAnsi="Times New Roman" w:cs="Times New Roman"/>
          <w:sz w:val="24"/>
          <w:lang w:val="sr-Cyrl-RS"/>
        </w:rPr>
        <w:t>zamenik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direktora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posebne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organizacije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drugoj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položaja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koeficijent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8,00, </w:t>
      </w:r>
      <w:r w:rsidR="00CE0C64">
        <w:rPr>
          <w:rFonts w:ascii="Times New Roman" w:hAnsi="Times New Roman" w:cs="Times New Roman"/>
          <w:sz w:val="24"/>
          <w:lang w:val="sr-Cyrl-RS"/>
        </w:rPr>
        <w:t>dok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pomoćnici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direktora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posebne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organizacije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razvrstani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treću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položaja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koeficijentom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7,11.</w:t>
      </w:r>
    </w:p>
    <w:p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Ostali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službenici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skladu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Pravilnikom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unutrašnjem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uređenju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sistematizaciji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raspoređeni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zvanjima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="00CE0C64">
        <w:rPr>
          <w:rFonts w:ascii="Times New Roman" w:hAnsi="Times New Roman" w:cs="Times New Roman"/>
          <w:sz w:val="24"/>
          <w:lang w:val="sr-Cyrl-RS"/>
        </w:rPr>
        <w:t>mlađi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savetnik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savetnik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samostalni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savetnik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viši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savetnik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pa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skladu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zvanjem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drugim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parametrima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 w:rsidR="00CE0C64">
        <w:rPr>
          <w:rFonts w:ascii="Times New Roman" w:hAnsi="Times New Roman" w:cs="Times New Roman"/>
          <w:sz w:val="24"/>
          <w:lang w:val="sr-Cyrl-RS"/>
        </w:rPr>
        <w:t>napredovanje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osnovu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ocenjivanja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rukovođenje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unutrašnjom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jedinicom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.) </w:t>
      </w:r>
      <w:r w:rsidR="00CE0C64">
        <w:rPr>
          <w:rFonts w:ascii="Times New Roman" w:hAnsi="Times New Roman" w:cs="Times New Roman"/>
          <w:sz w:val="24"/>
          <w:lang w:val="sr-Cyrl-RS"/>
        </w:rPr>
        <w:t>utvrđeni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koeficijenti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2,03 </w:t>
      </w:r>
      <w:r w:rsidR="00CE0C64">
        <w:rPr>
          <w:rFonts w:ascii="Times New Roman" w:hAnsi="Times New Roman" w:cs="Times New Roman"/>
          <w:sz w:val="24"/>
          <w:lang w:val="sr-Cyrl-RS"/>
        </w:rPr>
        <w:t>do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5,57.</w:t>
      </w:r>
    </w:p>
    <w:p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Koeficijenti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službenike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sledeći</w:t>
      </w:r>
      <w:r w:rsidRPr="002F7077">
        <w:rPr>
          <w:rFonts w:ascii="Times New Roman" w:hAnsi="Times New Roman" w:cs="Times New Roman"/>
          <w:sz w:val="24"/>
          <w:lang w:val="sr-Cyrl-RS"/>
        </w:rPr>
        <w:t>:</w:t>
      </w:r>
    </w:p>
    <w:p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:rsidR="000D08D4" w:rsidRPr="002F7077" w:rsidRDefault="000D08D4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  <w:sectPr w:rsidR="000D08D4" w:rsidRPr="002F7077" w:rsidSect="00756DE2">
          <w:footerReference w:type="default" r:id="rId31"/>
          <w:pgSz w:w="12240" w:h="15840"/>
          <w:pgMar w:top="1440" w:right="1440" w:bottom="1440" w:left="1440" w:header="0" w:footer="1008" w:gutter="0"/>
          <w:cols w:space="720"/>
          <w:titlePg/>
          <w:docGrid w:linePitch="360"/>
        </w:sectPr>
      </w:pPr>
    </w:p>
    <w:tbl>
      <w:tblPr>
        <w:tblStyle w:val="GridTable5Dark-Accent2"/>
        <w:tblpPr w:leftFromText="180" w:rightFromText="180" w:horzAnchor="margin" w:tblpY="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900"/>
        <w:gridCol w:w="6736"/>
      </w:tblGrid>
      <w:tr w:rsidR="00C60BA9" w:rsidRPr="002F7077" w:rsidTr="004C2B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62EA4" w:rsidRPr="00C60BA9" w:rsidRDefault="00CE0C6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lastRenderedPageBreak/>
              <w:t>Grupa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položaja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i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nazivi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zvanja</w:t>
            </w: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62EA4" w:rsidRPr="00C60BA9" w:rsidRDefault="00CE0C64" w:rsidP="00C60BA9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Platna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grupa</w:t>
            </w:r>
          </w:p>
        </w:tc>
        <w:tc>
          <w:tcPr>
            <w:tcW w:w="673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62EA4" w:rsidRPr="00C60BA9" w:rsidRDefault="00CE0C64" w:rsidP="00C60BA9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Platni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razred</w:t>
            </w:r>
          </w:p>
        </w:tc>
      </w:tr>
      <w:tr w:rsidR="00C60BA9" w:rsidRPr="002F7077" w:rsidTr="004C2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Merge/>
            <w:tcBorders>
              <w:left w:val="none" w:sz="0" w:space="0" w:color="auto"/>
            </w:tcBorders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900" w:type="dxa"/>
            <w:vMerge/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1              2              3              4              5              6               7               8</w:t>
            </w:r>
          </w:p>
        </w:tc>
      </w:tr>
      <w:tr w:rsidR="00C60BA9" w:rsidRPr="002F7077" w:rsidTr="004C2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:rsidR="00062EA4" w:rsidRPr="00C60BA9" w:rsidRDefault="00CE0C6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Prva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grupa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položaja</w:t>
            </w:r>
          </w:p>
          <w:p w:rsidR="00062EA4" w:rsidRPr="00C60BA9" w:rsidRDefault="00062EA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I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9.00            0</w:t>
            </w:r>
          </w:p>
        </w:tc>
      </w:tr>
      <w:tr w:rsidR="00C60BA9" w:rsidRPr="002F7077" w:rsidTr="004C2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:rsidR="00062EA4" w:rsidRPr="00C60BA9" w:rsidRDefault="00CE0C6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Druga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grupa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položaja</w:t>
            </w:r>
          </w:p>
          <w:p w:rsidR="00062EA4" w:rsidRPr="00C60BA9" w:rsidRDefault="00062EA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II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8.00            0</w:t>
            </w:r>
          </w:p>
        </w:tc>
      </w:tr>
      <w:tr w:rsidR="00C60BA9" w:rsidRPr="002F7077" w:rsidTr="004C2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:rsidR="00062EA4" w:rsidRPr="00C60BA9" w:rsidRDefault="00CE0C6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Treća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grupa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položaja</w:t>
            </w:r>
          </w:p>
          <w:p w:rsidR="00062EA4" w:rsidRPr="00C60BA9" w:rsidRDefault="00062EA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III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7.11            0</w:t>
            </w:r>
          </w:p>
        </w:tc>
      </w:tr>
      <w:tr w:rsidR="00C60BA9" w:rsidRPr="002F7077" w:rsidTr="004C2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:rsidR="00062EA4" w:rsidRPr="00C60BA9" w:rsidRDefault="00CE0C6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Četvrta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grupa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položaja</w:t>
            </w:r>
          </w:p>
          <w:p w:rsidR="00062EA4" w:rsidRPr="00C60BA9" w:rsidRDefault="00062EA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IV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6.32            0</w:t>
            </w:r>
          </w:p>
        </w:tc>
      </w:tr>
      <w:tr w:rsidR="00C60BA9" w:rsidRPr="002F7077" w:rsidTr="004C2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:rsidR="00062EA4" w:rsidRPr="00C60BA9" w:rsidRDefault="00CE0C6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Peta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grupa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položaja</w:t>
            </w:r>
          </w:p>
          <w:p w:rsidR="00062EA4" w:rsidRPr="00C60BA9" w:rsidRDefault="00062EA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V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5.62            0</w:t>
            </w:r>
          </w:p>
        </w:tc>
      </w:tr>
      <w:tr w:rsidR="00C60BA9" w:rsidRPr="002F7077" w:rsidTr="004C2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:rsidR="00062EA4" w:rsidRPr="00C60BA9" w:rsidRDefault="00CE0C6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Viši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savetnik</w:t>
            </w: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VI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3.96          4.15        4.36        4.58        4.81           5.05            5.30          5.57</w:t>
            </w:r>
          </w:p>
        </w:tc>
      </w:tr>
      <w:tr w:rsidR="00C60BA9" w:rsidRPr="002F7077" w:rsidTr="004C2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:rsidR="00062EA4" w:rsidRPr="00C60BA9" w:rsidRDefault="00CE0C6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Samostalni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savetnik</w:t>
            </w: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VII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3.16          3.32        3.49        3.66        3.85           4.04            4.24          4.45</w:t>
            </w:r>
          </w:p>
        </w:tc>
      </w:tr>
      <w:tr w:rsidR="00C60BA9" w:rsidRPr="002F7077" w:rsidTr="004C2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:rsidR="00062EA4" w:rsidRPr="00C60BA9" w:rsidRDefault="00CE0C6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Savetnik</w:t>
            </w: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VIII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2.53          2.66        2.79        2.93        3.08           3.23            3.39          3.56</w:t>
            </w:r>
          </w:p>
        </w:tc>
      </w:tr>
      <w:tr w:rsidR="00C60BA9" w:rsidRPr="002F7077" w:rsidTr="004C2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:rsidR="00062EA4" w:rsidRPr="00C60BA9" w:rsidRDefault="00CE0C6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Mlađi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savetnik</w:t>
            </w: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IX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2.03          2.13        2.23        2.34        2.46           2.58            2.71          2.85</w:t>
            </w:r>
          </w:p>
        </w:tc>
      </w:tr>
      <w:tr w:rsidR="00C60BA9" w:rsidRPr="002F7077" w:rsidTr="004C2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:rsidR="00062EA4" w:rsidRPr="00C60BA9" w:rsidRDefault="00CE0C6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Saradnik</w:t>
            </w: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X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1.90          1.99        2.09        2.19        2.30           2.42            2.54          2.67</w:t>
            </w:r>
          </w:p>
        </w:tc>
      </w:tr>
      <w:tr w:rsidR="00C60BA9" w:rsidRPr="002F7077" w:rsidTr="004C2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:rsidR="00062EA4" w:rsidRPr="00C60BA9" w:rsidRDefault="00CE0C6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Mlađi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saradnik</w:t>
            </w: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XI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1.65          1.73        1.82        1.91        2.00           2.10            2.21          2.32</w:t>
            </w:r>
          </w:p>
        </w:tc>
      </w:tr>
      <w:tr w:rsidR="00C60BA9" w:rsidRPr="002F7077" w:rsidTr="004C2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:rsidR="00062EA4" w:rsidRPr="00C60BA9" w:rsidRDefault="00CE0C6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Referent</w:t>
            </w: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XII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1.55          1.63        1.71        1.79        1.88           1.98            2.07          2.18</w:t>
            </w:r>
          </w:p>
        </w:tc>
      </w:tr>
      <w:tr w:rsidR="00C60BA9" w:rsidRPr="002F7077" w:rsidTr="004C2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  <w:bottom w:val="none" w:sz="0" w:space="0" w:color="auto"/>
            </w:tcBorders>
          </w:tcPr>
          <w:p w:rsidR="00062EA4" w:rsidRPr="00C60BA9" w:rsidRDefault="00CE0C6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Mlađi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referent</w:t>
            </w: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XIII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1.40          1.47        1.54        1.62        1.70           1.79            1.88          1.97</w:t>
            </w:r>
          </w:p>
        </w:tc>
      </w:tr>
    </w:tbl>
    <w:p w:rsidR="00802A19" w:rsidRPr="002F7077" w:rsidRDefault="00802A19" w:rsidP="000D08D4">
      <w:pPr>
        <w:rPr>
          <w:rFonts w:ascii="Times New Roman" w:hAnsi="Times New Roman" w:cs="Times New Roman"/>
          <w:sz w:val="24"/>
          <w:lang w:val="sr-Cyrl-RS"/>
        </w:rPr>
      </w:pPr>
    </w:p>
    <w:p w:rsidR="00802A19" w:rsidRPr="002F7077" w:rsidRDefault="00802A19" w:rsidP="000D08D4">
      <w:pPr>
        <w:rPr>
          <w:rFonts w:ascii="Times New Roman" w:hAnsi="Times New Roman" w:cs="Times New Roman"/>
          <w:sz w:val="24"/>
          <w:lang w:val="sr-Cyrl-RS"/>
        </w:rPr>
      </w:pPr>
    </w:p>
    <w:p w:rsidR="00802A19" w:rsidRPr="002F7077" w:rsidRDefault="00802A19" w:rsidP="000D08D4">
      <w:pPr>
        <w:rPr>
          <w:rFonts w:ascii="Times New Roman" w:hAnsi="Times New Roman" w:cs="Times New Roman"/>
          <w:sz w:val="24"/>
          <w:lang w:val="sr-Cyrl-RS"/>
        </w:rPr>
        <w:sectPr w:rsidR="00802A19" w:rsidRPr="002F7077" w:rsidSect="00C60BA9">
          <w:footerReference w:type="default" r:id="rId32"/>
          <w:pgSz w:w="12240" w:h="15840"/>
          <w:pgMar w:top="1440" w:right="1440" w:bottom="1440" w:left="1440" w:header="0" w:footer="1008" w:gutter="0"/>
          <w:cols w:space="720"/>
          <w:docGrid w:linePitch="360"/>
        </w:sectPr>
      </w:pPr>
    </w:p>
    <w:p w:rsidR="00CE107D" w:rsidRPr="002F7077" w:rsidRDefault="00CE0C64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bookmarkStart w:id="13" w:name="_Toc97275555"/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lastRenderedPageBreak/>
        <w:t>PODACI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O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SREDSTVIMA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RADA</w:t>
      </w:r>
      <w:bookmarkEnd w:id="13"/>
    </w:p>
    <w:p w:rsidR="00CE107D" w:rsidRPr="002F7077" w:rsidRDefault="00CE0C64" w:rsidP="005F0AC8">
      <w:pPr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Podatke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sredstvima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možete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naći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ovom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hyperlink r:id="rId33" w:history="1">
        <w:r>
          <w:rPr>
            <w:rStyle w:val="Hyperlink"/>
            <w:rFonts w:ascii="Times New Roman" w:hAnsi="Times New Roman" w:cs="Times New Roman"/>
            <w:sz w:val="24"/>
            <w:lang w:val="sr-Cyrl-RS"/>
          </w:rPr>
          <w:t>linku</w:t>
        </w:r>
      </w:hyperlink>
    </w:p>
    <w:p w:rsidR="00CE107D" w:rsidRPr="002F7077" w:rsidRDefault="00CE0C64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lang w:val="sr-Cyrl-RS"/>
        </w:rPr>
      </w:pPr>
      <w:bookmarkStart w:id="14" w:name="_Toc97275556"/>
      <w:r>
        <w:rPr>
          <w:rFonts w:ascii="Times New Roman" w:hAnsi="Times New Roman" w:cs="Times New Roman"/>
          <w:b/>
          <w:color w:val="auto"/>
          <w:sz w:val="24"/>
          <w:lang w:val="sr-Cyrl-RS"/>
        </w:rPr>
        <w:t>VRSTE</w:t>
      </w:r>
      <w:r w:rsidR="00CE107D"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color w:val="auto"/>
          <w:sz w:val="24"/>
          <w:lang w:val="sr-Cyrl-RS"/>
        </w:rPr>
        <w:t>NAČIN</w:t>
      </w:r>
      <w:r w:rsidR="00CE107D"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lang w:val="sr-Cyrl-RS"/>
        </w:rPr>
        <w:t>I</w:t>
      </w:r>
      <w:r w:rsidR="00CE107D"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lang w:val="sr-Cyrl-RS"/>
        </w:rPr>
        <w:t>MESTO</w:t>
      </w:r>
      <w:r w:rsidR="00CE107D"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lang w:val="sr-Cyrl-RS"/>
        </w:rPr>
        <w:t>ČUVANјA</w:t>
      </w:r>
      <w:r w:rsidR="00CE107D"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lang w:val="sr-Cyrl-RS"/>
        </w:rPr>
        <w:t>NOSAČA</w:t>
      </w:r>
      <w:r w:rsidR="00CE107D"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lang w:val="sr-Cyrl-RS"/>
        </w:rPr>
        <w:t>INFORMACIJA</w:t>
      </w:r>
      <w:bookmarkEnd w:id="14"/>
    </w:p>
    <w:p w:rsidR="00CE107D" w:rsidRPr="002F7077" w:rsidRDefault="00CE107D" w:rsidP="00FC4492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FC4492"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Nosači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informacija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raspolaže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čuvaju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Beogradu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ul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E0C64">
        <w:rPr>
          <w:rFonts w:ascii="Times New Roman" w:hAnsi="Times New Roman" w:cs="Times New Roman"/>
          <w:sz w:val="24"/>
          <w:lang w:val="sr-Cyrl-RS"/>
        </w:rPr>
        <w:t>Vlajkovićeva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10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prostorijama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kao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elektronskoj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formi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računarima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zajedničkom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serveru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F10747" w:rsidRPr="002F7077" w:rsidRDefault="00CE0C64" w:rsidP="00FC449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Računari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obezbeđeni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antivirus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programima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dok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zaštiti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napada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interneta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stara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Kancelarija</w:t>
      </w:r>
      <w:r w:rsidR="00FB58C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FB58C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informacione</w:t>
      </w:r>
      <w:r w:rsidR="00FB58C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tehnologoije</w:t>
      </w:r>
      <w:r w:rsidR="00FB58C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FB58C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elektronsku</w:t>
      </w:r>
      <w:r w:rsidR="00FB58C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>.</w:t>
      </w:r>
    </w:p>
    <w:p w:rsidR="001E24E5" w:rsidRPr="002F7077" w:rsidRDefault="001E24E5" w:rsidP="00FC449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:rsidR="00CE107D" w:rsidRPr="002F7077" w:rsidRDefault="00CE0C64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bookmarkStart w:id="15" w:name="_Toc97275557"/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PODNOŠENјE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ZAHTEVA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ZA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PRISTUP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INFORMACIJAMA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OD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JAVNOG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ZNAČAJA</w:t>
      </w:r>
      <w:bookmarkEnd w:id="15"/>
    </w:p>
    <w:p w:rsidR="00CE107D" w:rsidRPr="002F7077" w:rsidRDefault="00CE107D" w:rsidP="00FC4492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Postupak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pristup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informacijama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značaja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vodi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skladu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Zakonom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slobodnom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pristupu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informacijama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značaja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 w:rsidR="00CE0C64">
        <w:rPr>
          <w:rFonts w:ascii="Times New Roman" w:hAnsi="Times New Roman" w:cs="Times New Roman"/>
          <w:sz w:val="24"/>
          <w:lang w:val="sr-Cyrl-RS"/>
        </w:rPr>
        <w:t>Službeni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glasnik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RS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“ </w:t>
      </w:r>
      <w:r w:rsidR="00CE0C64">
        <w:rPr>
          <w:rFonts w:ascii="Times New Roman" w:hAnsi="Times New Roman" w:cs="Times New Roman"/>
          <w:sz w:val="24"/>
          <w:lang w:val="sr-Cyrl-RS"/>
        </w:rPr>
        <w:t>br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120/04,54/07,104/09, 36/10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105/21),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osnovu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usmenog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ili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pismenog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zahteva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ostvarivanje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prava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pristup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informacijama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značaja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CE107D" w:rsidRPr="002F7077" w:rsidRDefault="00CE0C64" w:rsidP="00FC449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Zahtev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obavezno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naziv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kome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upućuje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ime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prezime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adresu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tražioca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što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precizniji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opis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tražene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druge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podatke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olakšavaju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pronalaženje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tražene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Svako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može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podneti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pristup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informacijama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mora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navesti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razlog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traženja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1E24E5" w:rsidRPr="002F7077" w:rsidRDefault="00CE0C64" w:rsidP="00FC449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Sekretarijat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će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propisanom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roku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obavestiti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podnosioca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posedovanju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staviti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uvid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traženu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odnosno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izdati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ili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uputiti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kopiju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tog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Tražilac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će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takođe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biti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obavešten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vremenu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mestu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načinu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će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biti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stavlјena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uvid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iznos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eventualnih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nužnih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troškova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CE107D" w:rsidRPr="002F7077" w:rsidRDefault="00CE0C64" w:rsidP="00FC449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Uvid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traženu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besplatan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obavlјa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prostorijama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radno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vreme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Kopija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traženu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izdaje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uz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obavezu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tražioca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plati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nužnih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troškova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kopije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802A19" w:rsidRPr="002F7077" w:rsidRDefault="00CE0C64" w:rsidP="00FC449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nastavku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informatora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priložen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šematski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prikaz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postupka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pristup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informacijama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javnog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značaja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obrasci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pristup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informacijama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javnog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značaja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obaveštenja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stavlјanju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uvid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traženu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kopije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žalbi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>.</w:t>
      </w:r>
    </w:p>
    <w:p w:rsidR="001E24E5" w:rsidRPr="002F7077" w:rsidRDefault="001E24E5" w:rsidP="001E24E5">
      <w:pPr>
        <w:rPr>
          <w:rFonts w:ascii="Times New Roman" w:hAnsi="Times New Roman" w:cs="Times New Roman"/>
          <w:sz w:val="24"/>
          <w:lang w:val="sr-Cyrl-RS"/>
        </w:rPr>
        <w:sectPr w:rsidR="001E24E5" w:rsidRPr="002F7077" w:rsidSect="001E24E5">
          <w:footerReference w:type="default" r:id="rId34"/>
          <w:pgSz w:w="12240" w:h="15840"/>
          <w:pgMar w:top="1440" w:right="1440" w:bottom="1440" w:left="1440" w:header="0" w:footer="1008" w:gutter="0"/>
          <w:cols w:space="720"/>
          <w:docGrid w:linePitch="360"/>
        </w:sectPr>
      </w:pPr>
    </w:p>
    <w:p w:rsidR="00755314" w:rsidRPr="002F7077" w:rsidRDefault="008B2C10" w:rsidP="00C6002C">
      <w:pPr>
        <w:tabs>
          <w:tab w:val="left" w:pos="3720"/>
        </w:tabs>
        <w:rPr>
          <w:rFonts w:ascii="Times New Roman" w:hAnsi="Times New Roman" w:cs="Times New Roman"/>
          <w:sz w:val="24"/>
          <w:lang w:val="sr-Cyrl-RS"/>
        </w:rPr>
      </w:pPr>
      <w:r>
        <w:lastRenderedPageBreak/>
        <w:pict>
          <v:shape id="_x0000_i1026" type="#_x0000_t75" style="width:468pt;height:384pt">
            <v:imagedata r:id="rId35" o:title="sematski prikaz inform od značaja"/>
          </v:shape>
        </w:pict>
      </w:r>
      <w:r w:rsidR="00C6002C">
        <w:tab/>
      </w:r>
    </w:p>
    <w:p w:rsidR="00755314" w:rsidRPr="002F7077" w:rsidRDefault="00755314" w:rsidP="001E24E5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lang w:val="sr-Cyrl-RS"/>
        </w:rPr>
        <w:sectPr w:rsidR="00755314" w:rsidRPr="002F7077" w:rsidSect="00C6002C">
          <w:footerReference w:type="default" r:id="rId36"/>
          <w:pgSz w:w="12240" w:h="15840"/>
          <w:pgMar w:top="1440" w:right="1440" w:bottom="1440" w:left="1440" w:header="0" w:footer="1008" w:gutter="0"/>
          <w:cols w:space="720"/>
          <w:docGrid w:linePitch="360"/>
        </w:sectPr>
      </w:pPr>
    </w:p>
    <w:p w:rsidR="00CB7042" w:rsidRPr="002F7077" w:rsidRDefault="00CE0C64" w:rsidP="00357B25">
      <w:pPr>
        <w:tabs>
          <w:tab w:val="left" w:pos="1185"/>
        </w:tabs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Republički</w:t>
      </w:r>
      <w:r w:rsidR="00A136F4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sekretarijat</w:t>
      </w:r>
      <w:r w:rsidR="00A136F4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136F4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="00A136F4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politike</w:t>
      </w:r>
    </w:p>
    <w:p w:rsidR="00A136F4" w:rsidRPr="002F7077" w:rsidRDefault="00CE0C64" w:rsidP="00A13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</w:t>
      </w:r>
      <w:r w:rsidR="00A136F4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Nemanjina</w:t>
      </w:r>
      <w:r w:rsidR="00A136F4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22-26</w:t>
      </w:r>
    </w:p>
    <w:p w:rsidR="00CB7042" w:rsidRPr="002F7077" w:rsidRDefault="00CB7042" w:rsidP="00CB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B7042" w:rsidRPr="002F7077" w:rsidRDefault="00CE0C64" w:rsidP="00CB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Z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A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H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T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E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V</w:t>
      </w:r>
    </w:p>
    <w:p w:rsidR="00CB7042" w:rsidRPr="002F7077" w:rsidRDefault="00CE0C64" w:rsidP="00CB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za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pristup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informaciji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od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javnog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značaja</w:t>
      </w:r>
    </w:p>
    <w:p w:rsidR="00CB7042" w:rsidRPr="002F7077" w:rsidRDefault="00CB7042" w:rsidP="00CB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15.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1.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slobodnom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informacijama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glasnik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br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120/04, 54/07, 104/09, 36/10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105/21),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gore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navedenog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zahtevam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:*</w:t>
      </w: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⁫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obaveštenje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poseduje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traženu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⁫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uvid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sadrži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traženu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⁫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kopiju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sadrži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traženu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B7042" w:rsidRPr="002F7077" w:rsidRDefault="00CE0C64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Kopiju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kopije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dokumenata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sadrže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traženu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informaciju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zahtevam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dostavite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:**</w:t>
      </w:r>
    </w:p>
    <w:p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⁫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redovnom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poštom</w:t>
      </w:r>
    </w:p>
    <w:p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⁫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elektronskom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poštom</w:t>
      </w:r>
    </w:p>
    <w:p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⁫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faksom</w:t>
      </w:r>
    </w:p>
    <w:p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⁫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:***_________________________________________</w:t>
      </w:r>
    </w:p>
    <w:p w:rsidR="00CB7042" w:rsidRPr="002F7077" w:rsidRDefault="00CE0C64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(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navesti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što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precizniji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opis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informacije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koja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se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traži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kao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druge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podatke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koji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olakšavaju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pronalaženje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tražene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informacije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)</w:t>
      </w: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</w:p>
    <w:p w:rsidR="00CB7042" w:rsidRPr="002F7077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  <w:t xml:space="preserve">  _____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________________________________</w:t>
      </w:r>
    </w:p>
    <w:p w:rsidR="00CB7042" w:rsidRPr="002F7077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CE0C64">
        <w:rPr>
          <w:rFonts w:ascii="Times New Roman" w:eastAsia="Times New Roman" w:hAnsi="Times New Roman" w:cs="Times New Roman"/>
          <w:sz w:val="20"/>
          <w:szCs w:val="20"/>
          <w:lang w:val="sr-Cyrl-RS"/>
        </w:rPr>
        <w:t>Naziv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0"/>
          <w:szCs w:val="20"/>
          <w:lang w:val="sr-Cyrl-RS"/>
        </w:rPr>
        <w:t>tražioca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0"/>
          <w:szCs w:val="20"/>
          <w:lang w:val="sr-Cyrl-RS"/>
        </w:rPr>
        <w:t>informacije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/</w:t>
      </w:r>
    </w:p>
    <w:p w:rsidR="00CB7042" w:rsidRPr="002F7077" w:rsidRDefault="00CE0C64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Ime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i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prezime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tražioca</w:t>
      </w:r>
    </w:p>
    <w:p w:rsidR="00CB7042" w:rsidRPr="002F7077" w:rsidRDefault="00CE0C64" w:rsidP="00FA6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________________,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FA6808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</w:t>
      </w:r>
      <w:r w:rsidR="00CB704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______________________________________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</w:t>
      </w:r>
      <w:r w:rsidR="00FA6808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Adresa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sedište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tražioca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informacija</w:t>
      </w: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CB7042" w:rsidRPr="002F7077" w:rsidRDefault="00CE0C64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______202__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A6808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B704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_______________________________________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Drugi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podaci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za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kontakt</w:t>
      </w:r>
    </w:p>
    <w:p w:rsidR="00CB7042" w:rsidRPr="002F7077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(</w:t>
      </w:r>
      <w:r w:rsidR="00CE0C64">
        <w:rPr>
          <w:rFonts w:ascii="Times New Roman" w:eastAsia="Times New Roman" w:hAnsi="Times New Roman" w:cs="Times New Roman"/>
          <w:sz w:val="20"/>
          <w:szCs w:val="20"/>
          <w:lang w:val="sr-Cyrl-RS"/>
        </w:rPr>
        <w:t>imejl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/</w:t>
      </w:r>
      <w:r w:rsidR="00CE0C64">
        <w:rPr>
          <w:rFonts w:ascii="Times New Roman" w:eastAsia="Times New Roman" w:hAnsi="Times New Roman" w:cs="Times New Roman"/>
          <w:sz w:val="20"/>
          <w:szCs w:val="20"/>
          <w:lang w:val="sr-Cyrl-RS"/>
        </w:rPr>
        <w:t>telefon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CB7042" w:rsidRPr="002F7077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___________________________________</w:t>
      </w:r>
    </w:p>
    <w:p w:rsidR="00CB7042" w:rsidRPr="002F7077" w:rsidRDefault="00CE0C64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Ima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i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prezime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zakonskog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zastupnika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:rsidR="00CB7042" w:rsidRPr="002F7077" w:rsidRDefault="00CE0C64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tražioca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****</w:t>
      </w: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CB7042" w:rsidRPr="002F7077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  <w:t xml:space="preserve">        </w:t>
      </w:r>
      <w:r w:rsidR="00FA6808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___________________________________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FA6808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  <w:t xml:space="preserve">          </w:t>
      </w:r>
      <w:r w:rsidR="00CE0C64">
        <w:rPr>
          <w:rFonts w:ascii="Times New Roman" w:eastAsia="Times New Roman" w:hAnsi="Times New Roman" w:cs="Times New Roman"/>
          <w:sz w:val="20"/>
          <w:szCs w:val="20"/>
          <w:lang w:val="sr-Cyrl-RS"/>
        </w:rPr>
        <w:t>Potpis</w:t>
      </w: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__________________________________________</w:t>
      </w: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*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kućici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označiti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koja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zakonska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prava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na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pristup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informacijama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želite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da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ostvarite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.</w:t>
      </w: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**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kućici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označiti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način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dostavlјanja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kopije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dokumenata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.</w:t>
      </w: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***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Kada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zahtevate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drugi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način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dostavlјanja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obavezno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upisati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koji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način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dostavlјanja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zahtevate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.</w:t>
      </w: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****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Ukoliko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tražilac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informacije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pravno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lice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ili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organ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vlasti</w:t>
      </w:r>
    </w:p>
    <w:p w:rsidR="00CB7042" w:rsidRPr="002F7077" w:rsidRDefault="00CB7042" w:rsidP="0031370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:rsidR="00AB2EC4" w:rsidRPr="002F7077" w:rsidRDefault="00AB2EC4" w:rsidP="00CB7042">
      <w:pPr>
        <w:rPr>
          <w:rFonts w:ascii="Times New Roman" w:hAnsi="Times New Roman" w:cs="Times New Roman"/>
          <w:sz w:val="24"/>
          <w:lang w:val="sr-Cyrl-RS"/>
        </w:rPr>
        <w:sectPr w:rsidR="00AB2EC4" w:rsidRPr="002F7077" w:rsidSect="00FA6808">
          <w:footerReference w:type="default" r:id="rId37"/>
          <w:pgSz w:w="12240" w:h="15840" w:code="1"/>
          <w:pgMar w:top="1440" w:right="1440" w:bottom="1440" w:left="1440" w:header="144" w:footer="0" w:gutter="0"/>
          <w:cols w:space="720"/>
          <w:docGrid w:linePitch="360"/>
        </w:sectPr>
      </w:pP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lastRenderedPageBreak/>
        <w:t>_____________________________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______________________________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(</w:t>
      </w:r>
      <w:r w:rsidR="00CE0C64">
        <w:rPr>
          <w:rFonts w:ascii="Times New Roman" w:eastAsia="Times New Roman" w:hAnsi="Times New Roman" w:cs="Times New Roman"/>
          <w:lang w:val="sr-Cyrl-RS"/>
        </w:rPr>
        <w:t>naziv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sedište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organa</w:t>
      </w:r>
      <w:r w:rsidRPr="002F7077">
        <w:rPr>
          <w:rFonts w:ascii="Times New Roman" w:eastAsia="Times New Roman" w:hAnsi="Times New Roman" w:cs="Times New Roman"/>
          <w:lang w:val="sr-Cyrl-RS"/>
        </w:rPr>
        <w:t>)</w:t>
      </w:r>
    </w:p>
    <w:p w:rsidR="003F6AB5" w:rsidRPr="002F7077" w:rsidRDefault="00CE0C64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Broj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predmeta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: _________________</w:t>
      </w:r>
    </w:p>
    <w:p w:rsidR="003F6AB5" w:rsidRPr="002F7077" w:rsidRDefault="00CE0C64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Datum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:             _________________</w:t>
      </w:r>
    </w:p>
    <w:p w:rsidR="003F6AB5" w:rsidRPr="002F7077" w:rsidRDefault="003F6AB5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______________________________________________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______________________________________________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______________________________________________</w:t>
      </w:r>
    </w:p>
    <w:p w:rsidR="003F6AB5" w:rsidRPr="002F7077" w:rsidRDefault="00CE0C64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Ime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prezime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/ </w:t>
      </w:r>
      <w:r>
        <w:rPr>
          <w:rFonts w:ascii="Times New Roman" w:eastAsia="Times New Roman" w:hAnsi="Times New Roman" w:cs="Times New Roman"/>
          <w:lang w:val="sr-Cyrl-RS"/>
        </w:rPr>
        <w:t>naziv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/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adresa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podnosioca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zahteva</w:t>
      </w:r>
    </w:p>
    <w:p w:rsidR="003F6AB5" w:rsidRPr="002F7077" w:rsidRDefault="003F6AB5" w:rsidP="003F6A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CE0C64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B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Š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Nј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</w:t>
      </w:r>
    </w:p>
    <w:p w:rsidR="003F6AB5" w:rsidRPr="002F7077" w:rsidRDefault="00CE0C64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stavlјanju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na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uvid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dokumenta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koji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sadrži</w:t>
      </w:r>
    </w:p>
    <w:p w:rsidR="003F6AB5" w:rsidRPr="002F7077" w:rsidRDefault="00CE0C64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>traženu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informaciju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izradi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kopije</w:t>
      </w:r>
    </w:p>
    <w:p w:rsidR="003F6AB5" w:rsidRPr="002F7077" w:rsidRDefault="003F6AB5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CE0C64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osnovu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člana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16. </w:t>
      </w:r>
      <w:r>
        <w:rPr>
          <w:rFonts w:ascii="Times New Roman" w:eastAsia="Times New Roman" w:hAnsi="Times New Roman" w:cs="Times New Roman"/>
          <w:lang w:val="sr-Cyrl-RS"/>
        </w:rPr>
        <w:t>st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1. </w:t>
      </w:r>
      <w:r>
        <w:rPr>
          <w:rFonts w:ascii="Times New Roman" w:eastAsia="Times New Roman" w:hAnsi="Times New Roman" w:cs="Times New Roman"/>
          <w:lang w:val="sr-Cyrl-RS"/>
        </w:rPr>
        <w:t>Zakona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slobodnom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pristupu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informacijama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javnog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značaja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postupajući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vašem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zahtevu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slobodan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pristup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informacijama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_________</w:t>
      </w:r>
      <w:r>
        <w:rPr>
          <w:rFonts w:ascii="Times New Roman" w:eastAsia="Times New Roman" w:hAnsi="Times New Roman" w:cs="Times New Roman"/>
          <w:lang w:val="sr-Cyrl-RS"/>
        </w:rPr>
        <w:t>god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., </w:t>
      </w:r>
      <w:r>
        <w:rPr>
          <w:rFonts w:ascii="Times New Roman" w:eastAsia="Times New Roman" w:hAnsi="Times New Roman" w:cs="Times New Roman"/>
          <w:lang w:val="sr-Cyrl-RS"/>
        </w:rPr>
        <w:t>kojim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ste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tražili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uvid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dokument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>
        <w:rPr>
          <w:rFonts w:ascii="Times New Roman" w:eastAsia="Times New Roman" w:hAnsi="Times New Roman" w:cs="Times New Roman"/>
          <w:lang w:val="sr-Cyrl-RS"/>
        </w:rPr>
        <w:t>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informacijama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/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vezi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: 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___________________________________________________________________________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___________________________________________________________________________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___________________________________________________________________________</w:t>
      </w:r>
    </w:p>
    <w:p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(</w:t>
      </w:r>
      <w:r w:rsidR="00CE0C64">
        <w:rPr>
          <w:rFonts w:ascii="Times New Roman" w:eastAsia="Times New Roman" w:hAnsi="Times New Roman" w:cs="Times New Roman"/>
          <w:lang w:val="sr-Cyrl-RS"/>
        </w:rPr>
        <w:t>opis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tražene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informacije</w:t>
      </w:r>
      <w:r w:rsidRPr="002F7077">
        <w:rPr>
          <w:rFonts w:ascii="Times New Roman" w:eastAsia="Times New Roman" w:hAnsi="Times New Roman" w:cs="Times New Roman"/>
          <w:lang w:val="sr-Cyrl-RS"/>
        </w:rPr>
        <w:t>)</w:t>
      </w:r>
    </w:p>
    <w:p w:rsidR="003F6AB5" w:rsidRPr="002F7077" w:rsidRDefault="003F6AB5" w:rsidP="003F6AB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CE0C64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obaveštavamo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vas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_______________,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_____ </w:t>
      </w:r>
      <w:r>
        <w:rPr>
          <w:rFonts w:ascii="Times New Roman" w:eastAsia="Times New Roman" w:hAnsi="Times New Roman" w:cs="Times New Roman"/>
          <w:lang w:val="sr-Cyrl-RS"/>
        </w:rPr>
        <w:t>časova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odnosno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vremenu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____ </w:t>
      </w:r>
      <w:r>
        <w:rPr>
          <w:rFonts w:ascii="Times New Roman" w:eastAsia="Times New Roman" w:hAnsi="Times New Roman" w:cs="Times New Roman"/>
          <w:lang w:val="sr-Cyrl-RS"/>
        </w:rPr>
        <w:t>do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___ </w:t>
      </w:r>
      <w:r>
        <w:rPr>
          <w:rFonts w:ascii="Times New Roman" w:eastAsia="Times New Roman" w:hAnsi="Times New Roman" w:cs="Times New Roman"/>
          <w:lang w:val="sr-Cyrl-RS"/>
        </w:rPr>
        <w:t>časova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prostorijama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organa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___________________ </w:t>
      </w:r>
      <w:r>
        <w:rPr>
          <w:rFonts w:ascii="Times New Roman" w:eastAsia="Times New Roman" w:hAnsi="Times New Roman" w:cs="Times New Roman"/>
          <w:lang w:val="sr-Cyrl-RS"/>
        </w:rPr>
        <w:t>ul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____________________ </w:t>
      </w:r>
      <w:r>
        <w:rPr>
          <w:rFonts w:ascii="Times New Roman" w:eastAsia="Times New Roman" w:hAnsi="Times New Roman" w:cs="Times New Roman"/>
          <w:lang w:val="sr-Cyrl-RS"/>
        </w:rPr>
        <w:t>br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______, </w:t>
      </w:r>
      <w:r>
        <w:rPr>
          <w:rFonts w:ascii="Times New Roman" w:eastAsia="Times New Roman" w:hAnsi="Times New Roman" w:cs="Times New Roman"/>
          <w:lang w:val="sr-Cyrl-RS"/>
        </w:rPr>
        <w:t>kancelarija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br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____ </w:t>
      </w:r>
      <w:r>
        <w:rPr>
          <w:rFonts w:ascii="Times New Roman" w:eastAsia="Times New Roman" w:hAnsi="Times New Roman" w:cs="Times New Roman"/>
          <w:lang w:val="sr-Cyrl-RS"/>
        </w:rPr>
        <w:t>možete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izvršiti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uvid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dokument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>
        <w:rPr>
          <w:rFonts w:ascii="Times New Roman" w:eastAsia="Times New Roman" w:hAnsi="Times New Roman" w:cs="Times New Roman"/>
          <w:lang w:val="sr-Cyrl-RS"/>
        </w:rPr>
        <w:t>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kome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sadržana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tražena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informacija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="00CE0C64">
        <w:rPr>
          <w:rFonts w:ascii="Times New Roman" w:eastAsia="Times New Roman" w:hAnsi="Times New Roman" w:cs="Times New Roman"/>
          <w:lang w:val="sr-Cyrl-RS"/>
        </w:rPr>
        <w:t>Tom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prilikom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CE0C64">
        <w:rPr>
          <w:rFonts w:ascii="Times New Roman" w:eastAsia="Times New Roman" w:hAnsi="Times New Roman" w:cs="Times New Roman"/>
          <w:lang w:val="sr-Cyrl-RS"/>
        </w:rPr>
        <w:t>na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vaš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zahtev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CE0C64">
        <w:rPr>
          <w:rFonts w:ascii="Times New Roman" w:eastAsia="Times New Roman" w:hAnsi="Times New Roman" w:cs="Times New Roman"/>
          <w:lang w:val="sr-Cyrl-RS"/>
        </w:rPr>
        <w:t>može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vam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se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izdati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kopija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dokumenta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sa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traženom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informacijom</w:t>
      </w:r>
      <w:r w:rsidRPr="002F7077">
        <w:rPr>
          <w:rFonts w:ascii="Times New Roman" w:eastAsia="Times New Roman" w:hAnsi="Times New Roman" w:cs="Times New Roman"/>
          <w:lang w:val="sr-Cyrl-RS"/>
        </w:rPr>
        <w:t>.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CE0C64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Troškovi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utvrđeni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Uredbom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Vlade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Republike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Srbije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(„</w:t>
      </w:r>
      <w:r>
        <w:rPr>
          <w:rFonts w:ascii="Times New Roman" w:eastAsia="Times New Roman" w:hAnsi="Times New Roman" w:cs="Times New Roman"/>
          <w:lang w:val="sr-Cyrl-RS"/>
        </w:rPr>
        <w:t>Sl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glasnik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RS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“, </w:t>
      </w:r>
      <w:r>
        <w:rPr>
          <w:rFonts w:ascii="Times New Roman" w:eastAsia="Times New Roman" w:hAnsi="Times New Roman" w:cs="Times New Roman"/>
          <w:lang w:val="sr-Cyrl-RS"/>
        </w:rPr>
        <w:t>br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8/06),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lang w:val="sr-Cyrl-RS"/>
        </w:rPr>
        <w:t>kopija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strane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4 </w:t>
      </w:r>
      <w:r>
        <w:rPr>
          <w:rFonts w:ascii="Times New Roman" w:eastAsia="Times New Roman" w:hAnsi="Times New Roman" w:cs="Times New Roman"/>
          <w:lang w:val="sr-Cyrl-RS"/>
        </w:rPr>
        <w:t>formata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iznosi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3 </w:t>
      </w:r>
      <w:r>
        <w:rPr>
          <w:rFonts w:ascii="Times New Roman" w:eastAsia="Times New Roman" w:hAnsi="Times New Roman" w:cs="Times New Roman"/>
          <w:lang w:val="sr-Cyrl-RS"/>
        </w:rPr>
        <w:t>dinara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3 </w:t>
      </w:r>
      <w:r>
        <w:rPr>
          <w:rFonts w:ascii="Times New Roman" w:eastAsia="Times New Roman" w:hAnsi="Times New Roman" w:cs="Times New Roman"/>
          <w:lang w:val="sr-Cyrl-RS"/>
        </w:rPr>
        <w:t>formata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6 </w:t>
      </w:r>
      <w:r>
        <w:rPr>
          <w:rFonts w:ascii="Times New Roman" w:eastAsia="Times New Roman" w:hAnsi="Times New Roman" w:cs="Times New Roman"/>
          <w:lang w:val="sr-Cyrl-RS"/>
        </w:rPr>
        <w:t>dinara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CD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35 </w:t>
      </w:r>
      <w:r>
        <w:rPr>
          <w:rFonts w:ascii="Times New Roman" w:eastAsia="Times New Roman" w:hAnsi="Times New Roman" w:cs="Times New Roman"/>
          <w:lang w:val="sr-Cyrl-RS"/>
        </w:rPr>
        <w:t>dinara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diskete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20 </w:t>
      </w:r>
      <w:r>
        <w:rPr>
          <w:rFonts w:ascii="Times New Roman" w:eastAsia="Times New Roman" w:hAnsi="Times New Roman" w:cs="Times New Roman"/>
          <w:lang w:val="sr-Cyrl-RS"/>
        </w:rPr>
        <w:t>dinara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DVD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40 </w:t>
      </w:r>
      <w:r>
        <w:rPr>
          <w:rFonts w:ascii="Times New Roman" w:eastAsia="Times New Roman" w:hAnsi="Times New Roman" w:cs="Times New Roman"/>
          <w:lang w:val="sr-Cyrl-RS"/>
        </w:rPr>
        <w:t>dinara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audio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-</w:t>
      </w:r>
      <w:r>
        <w:rPr>
          <w:rFonts w:ascii="Times New Roman" w:eastAsia="Times New Roman" w:hAnsi="Times New Roman" w:cs="Times New Roman"/>
          <w:lang w:val="sr-Cyrl-RS"/>
        </w:rPr>
        <w:t>kaseta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– 150 </w:t>
      </w:r>
      <w:r>
        <w:rPr>
          <w:rFonts w:ascii="Times New Roman" w:eastAsia="Times New Roman" w:hAnsi="Times New Roman" w:cs="Times New Roman"/>
          <w:lang w:val="sr-Cyrl-RS"/>
        </w:rPr>
        <w:t>dinara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video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-</w:t>
      </w:r>
      <w:r>
        <w:rPr>
          <w:rFonts w:ascii="Times New Roman" w:eastAsia="Times New Roman" w:hAnsi="Times New Roman" w:cs="Times New Roman"/>
          <w:lang w:val="sr-Cyrl-RS"/>
        </w:rPr>
        <w:t>kaseta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300 </w:t>
      </w:r>
      <w:r>
        <w:rPr>
          <w:rFonts w:ascii="Times New Roman" w:eastAsia="Times New Roman" w:hAnsi="Times New Roman" w:cs="Times New Roman"/>
          <w:lang w:val="sr-Cyrl-RS"/>
        </w:rPr>
        <w:t>dinara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pretvaranje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jedne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strane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dokumenta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fizičkog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elektronski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oblik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– 30 </w:t>
      </w:r>
      <w:r>
        <w:rPr>
          <w:rFonts w:ascii="Times New Roman" w:eastAsia="Times New Roman" w:hAnsi="Times New Roman" w:cs="Times New Roman"/>
          <w:lang w:val="sr-Cyrl-RS"/>
        </w:rPr>
        <w:t>dinara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CE0C64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Iznos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ukupnih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troškova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izrade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kopije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dokumenta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vašem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zahtevu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iznosi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............ </w:t>
      </w:r>
      <w:r>
        <w:rPr>
          <w:rFonts w:ascii="Times New Roman" w:eastAsia="Times New Roman" w:hAnsi="Times New Roman" w:cs="Times New Roman"/>
          <w:lang w:val="sr-Cyrl-RS"/>
        </w:rPr>
        <w:t>dinara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uplaćuje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žiro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-</w:t>
      </w:r>
      <w:r>
        <w:rPr>
          <w:rFonts w:ascii="Times New Roman" w:eastAsia="Times New Roman" w:hAnsi="Times New Roman" w:cs="Times New Roman"/>
          <w:lang w:val="sr-Cyrl-RS"/>
        </w:rPr>
        <w:t>račun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Budžeta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Republike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Srbije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br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840-742328-843-30, </w:t>
      </w:r>
      <w:r>
        <w:rPr>
          <w:rFonts w:ascii="Times New Roman" w:eastAsia="Times New Roman" w:hAnsi="Times New Roman" w:cs="Times New Roman"/>
          <w:lang w:val="sr-Cyrl-RS"/>
        </w:rPr>
        <w:t>s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pozivom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broj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97 – </w:t>
      </w:r>
      <w:r>
        <w:rPr>
          <w:rFonts w:ascii="Times New Roman" w:eastAsia="Times New Roman" w:hAnsi="Times New Roman" w:cs="Times New Roman"/>
          <w:lang w:val="sr-Cyrl-RS"/>
        </w:rPr>
        <w:t>oznaka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šifre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opštine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>
        <w:rPr>
          <w:rFonts w:ascii="Times New Roman" w:eastAsia="Times New Roman" w:hAnsi="Times New Roman" w:cs="Times New Roman"/>
          <w:lang w:val="sr-Cyrl-RS"/>
        </w:rPr>
        <w:t>grada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gde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nalazi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organ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vlasti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lang w:val="sr-Cyrl-RS"/>
        </w:rPr>
        <w:t>iz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Pravilnika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uslovima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načinu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vođenja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računa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– „</w:t>
      </w:r>
      <w:r>
        <w:rPr>
          <w:rFonts w:ascii="Times New Roman" w:eastAsia="Times New Roman" w:hAnsi="Times New Roman" w:cs="Times New Roman"/>
          <w:lang w:val="sr-Cyrl-RS"/>
        </w:rPr>
        <w:t>Sl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glasnik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RS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“, 20/07... 40/10). </w:t>
      </w:r>
    </w:p>
    <w:p w:rsidR="003F6AB5" w:rsidRPr="002F7077" w:rsidRDefault="003F6AB5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CE0C64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Dostavlјeno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:</w:t>
      </w:r>
    </w:p>
    <w:p w:rsidR="003F6AB5" w:rsidRPr="002F7077" w:rsidRDefault="00CE0C64" w:rsidP="003F6AB5">
      <w:pPr>
        <w:numPr>
          <w:ilvl w:val="0"/>
          <w:numId w:val="14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Imenovanom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  <w:t>(</w:t>
      </w:r>
      <w:r>
        <w:rPr>
          <w:rFonts w:ascii="Times New Roman" w:eastAsia="Times New Roman" w:hAnsi="Times New Roman" w:cs="Times New Roman"/>
          <w:lang w:val="sr-Cyrl-RS"/>
        </w:rPr>
        <w:t>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</w:t>
      </w:r>
      <w:r>
        <w:rPr>
          <w:rFonts w:ascii="Times New Roman" w:eastAsia="Times New Roman" w:hAnsi="Times New Roman" w:cs="Times New Roman"/>
          <w:lang w:val="sr-Cyrl-RS"/>
        </w:rPr>
        <w:t>P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.)</w:t>
      </w:r>
    </w:p>
    <w:p w:rsidR="003F6AB5" w:rsidRPr="002F7077" w:rsidRDefault="00CE0C64" w:rsidP="003F6AB5">
      <w:pPr>
        <w:numPr>
          <w:ilvl w:val="0"/>
          <w:numId w:val="14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Arhivi</w:t>
      </w:r>
    </w:p>
    <w:p w:rsidR="003F6AB5" w:rsidRPr="002F7077" w:rsidRDefault="003F6AB5" w:rsidP="00677478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  <w:t xml:space="preserve">             _____________________________</w:t>
      </w:r>
    </w:p>
    <w:p w:rsidR="003F6AB5" w:rsidRPr="002F7077" w:rsidRDefault="003F6AB5" w:rsidP="00677478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(</w:t>
      </w:r>
      <w:r w:rsidR="00CE0C64">
        <w:rPr>
          <w:rFonts w:ascii="Times New Roman" w:eastAsia="Times New Roman" w:hAnsi="Times New Roman" w:cs="Times New Roman"/>
          <w:lang w:val="sr-Cyrl-RS"/>
        </w:rPr>
        <w:t>potpis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ovlašćenog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lica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CE0C64">
        <w:rPr>
          <w:rFonts w:ascii="Times New Roman" w:eastAsia="Times New Roman" w:hAnsi="Times New Roman" w:cs="Times New Roman"/>
          <w:lang w:val="sr-Cyrl-RS"/>
        </w:rPr>
        <w:t>odnosno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rukovodioca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organa</w:t>
      </w:r>
      <w:r w:rsidRPr="002F7077">
        <w:rPr>
          <w:rFonts w:ascii="Times New Roman" w:eastAsia="Times New Roman" w:hAnsi="Times New Roman" w:cs="Times New Roman"/>
          <w:lang w:val="sr-Cyrl-RS"/>
        </w:rPr>
        <w:t>)</w:t>
      </w:r>
    </w:p>
    <w:p w:rsidR="003F6AB5" w:rsidRPr="002F7077" w:rsidRDefault="003F6AB5" w:rsidP="00677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:rsidR="0083038A" w:rsidRPr="002F7077" w:rsidRDefault="0083038A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:rsidR="003F6AB5" w:rsidRPr="002F7077" w:rsidRDefault="00CE0C64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lastRenderedPageBreak/>
        <w:t>ŽALBA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KADA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ORGAN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VLASTI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NIJE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POSTUPIO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 xml:space="preserve">/ </w:t>
      </w:r>
      <w:r>
        <w:rPr>
          <w:rFonts w:ascii="Times New Roman" w:eastAsia="Times New Roman" w:hAnsi="Times New Roman" w:cs="Times New Roman"/>
          <w:b/>
          <w:u w:val="single"/>
          <w:lang w:val="sr-Cyrl-RS"/>
        </w:rPr>
        <w:t>nije</w:t>
      </w:r>
      <w:r w:rsidR="003F6AB5" w:rsidRPr="002F7077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RS"/>
        </w:rPr>
        <w:t>postupio</w:t>
      </w:r>
      <w:r w:rsidR="003F6AB5" w:rsidRPr="002F7077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RS"/>
        </w:rPr>
        <w:t>celosti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 xml:space="preserve">/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PO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ZAHTEVU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TRAŽIOCA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ZAKONSKOM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ROKU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(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ĆUTANјE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UPRAVE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)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Poverenik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y </w:t>
      </w:r>
      <w:r w:rsidR="00CE0C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informacije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javnog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značaja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zaštitu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podataka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ličnosti</w:t>
      </w:r>
    </w:p>
    <w:p w:rsidR="003F6AB5" w:rsidRPr="002F7077" w:rsidRDefault="00CE0C64" w:rsidP="003F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Adresa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poštu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:  </w:t>
      </w:r>
      <w:r>
        <w:rPr>
          <w:rFonts w:ascii="Times New Roman" w:eastAsia="Times New Roman" w:hAnsi="Times New Roman" w:cs="Times New Roman"/>
          <w:lang w:val="sr-Cyrl-RS"/>
        </w:rPr>
        <w:t>Beograd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Bulevar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kralјa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. 15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3F6AB5" w:rsidP="003F6AB5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CE0C64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skladu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članom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22. </w:t>
      </w:r>
      <w:r>
        <w:rPr>
          <w:rFonts w:ascii="Times New Roman" w:eastAsia="Times New Roman" w:hAnsi="Times New Roman" w:cs="Times New Roman"/>
          <w:lang w:val="sr-Cyrl-RS"/>
        </w:rPr>
        <w:t>Zakona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slobodnom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pristupu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informacijama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javnog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značaja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podnosim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:</w:t>
      </w:r>
    </w:p>
    <w:p w:rsidR="003F6AB5" w:rsidRPr="002F7077" w:rsidRDefault="00CE0C64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>Ž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A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L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B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U</w:t>
      </w:r>
    </w:p>
    <w:p w:rsidR="003F6AB5" w:rsidRPr="002F7077" w:rsidRDefault="00CE0C64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protiv</w:t>
      </w:r>
    </w:p>
    <w:p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............................................................................................................................................................</w:t>
      </w:r>
    </w:p>
    <w:p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............................................................................................................................................................ </w:t>
      </w:r>
    </w:p>
    <w:p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( </w:t>
      </w:r>
      <w:r w:rsidR="00CE0C64">
        <w:rPr>
          <w:rFonts w:ascii="Times New Roman" w:eastAsia="Times New Roman" w:hAnsi="Times New Roman" w:cs="Times New Roman"/>
          <w:lang w:val="sr-Cyrl-RS"/>
        </w:rPr>
        <w:t>navesti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naziv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organa</w:t>
      </w:r>
      <w:r w:rsidRPr="002F7077">
        <w:rPr>
          <w:rFonts w:ascii="Times New Roman" w:eastAsia="Times New Roman" w:hAnsi="Times New Roman" w:cs="Times New Roman"/>
          <w:lang w:val="sr-Cyrl-RS"/>
        </w:rPr>
        <w:t>)</w:t>
      </w:r>
    </w:p>
    <w:p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CE0C64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zbog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toga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što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organ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vlasti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: </w:t>
      </w:r>
    </w:p>
    <w:p w:rsidR="003F6AB5" w:rsidRPr="002F7077" w:rsidRDefault="00CE0C64" w:rsidP="003F6AB5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>nije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postupio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/ </w:t>
      </w:r>
      <w:r>
        <w:rPr>
          <w:rFonts w:ascii="Times New Roman" w:eastAsia="Times New Roman" w:hAnsi="Times New Roman" w:cs="Times New Roman"/>
          <w:b/>
          <w:lang w:val="sr-Cyrl-RS"/>
        </w:rPr>
        <w:t>nije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postupio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celosti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/  </w:t>
      </w:r>
      <w:r>
        <w:rPr>
          <w:rFonts w:ascii="Times New Roman" w:eastAsia="Times New Roman" w:hAnsi="Times New Roman" w:cs="Times New Roman"/>
          <w:b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zakonskom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roku</w:t>
      </w:r>
    </w:p>
    <w:p w:rsidR="003F6AB5" w:rsidRPr="002F7077" w:rsidRDefault="003F6AB5" w:rsidP="003F6AB5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(</w:t>
      </w:r>
      <w:r w:rsidR="00CE0C64">
        <w:rPr>
          <w:rFonts w:ascii="Times New Roman" w:eastAsia="Times New Roman" w:hAnsi="Times New Roman" w:cs="Times New Roman"/>
          <w:lang w:val="sr-Cyrl-RS"/>
        </w:rPr>
        <w:t>podvući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 w:rsidR="00CE0C64">
        <w:rPr>
          <w:rFonts w:ascii="Times New Roman" w:eastAsia="Times New Roman" w:hAnsi="Times New Roman" w:cs="Times New Roman"/>
          <w:lang w:val="sr-Cyrl-RS"/>
        </w:rPr>
        <w:t>zbog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čega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se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izjavlјuje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žalba</w:t>
      </w:r>
      <w:r w:rsidRPr="002F7077">
        <w:rPr>
          <w:rFonts w:ascii="Times New Roman" w:eastAsia="Times New Roman" w:hAnsi="Times New Roman" w:cs="Times New Roman"/>
          <w:lang w:val="sr-Cyrl-RS"/>
        </w:rPr>
        <w:t>)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CE0C64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po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zahtevu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slobodan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pristup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informacijama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javnog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značaja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podneo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lang w:val="sr-Cyrl-RS"/>
        </w:rPr>
        <w:t>tom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organu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lang w:val="sr-Cyrl-RS"/>
        </w:rPr>
        <w:t>dana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….................... </w:t>
      </w:r>
      <w:r>
        <w:rPr>
          <w:rFonts w:ascii="Times New Roman" w:eastAsia="Times New Roman" w:hAnsi="Times New Roman" w:cs="Times New Roman"/>
          <w:lang w:val="sr-Cyrl-RS"/>
        </w:rPr>
        <w:t>godine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tražio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>
        <w:rPr>
          <w:rFonts w:ascii="Times New Roman" w:eastAsia="Times New Roman" w:hAnsi="Times New Roman" w:cs="Times New Roman"/>
          <w:lang w:val="sr-Cyrl-RS"/>
        </w:rPr>
        <w:t>la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skladu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slobodnom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pristupu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informacijama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javnog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značaja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omogući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uvid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- </w:t>
      </w:r>
      <w:r>
        <w:rPr>
          <w:rFonts w:ascii="Times New Roman" w:eastAsia="Times New Roman" w:hAnsi="Times New Roman" w:cs="Times New Roman"/>
          <w:lang w:val="sr-Cyrl-RS"/>
        </w:rPr>
        <w:t>kopija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dokumenta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sadrži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informacije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/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vezi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: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...................................................................................................................................................................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..................................................................................................................................................................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..................................................................................................................................................................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..................................................................................................................................................................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(</w:t>
      </w:r>
      <w:r w:rsidR="00CE0C64">
        <w:rPr>
          <w:rFonts w:ascii="Times New Roman" w:eastAsia="Times New Roman" w:hAnsi="Times New Roman" w:cs="Times New Roman"/>
          <w:lang w:val="sr-Cyrl-RS"/>
        </w:rPr>
        <w:t>navesti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podatke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o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zahtevu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informaciji</w:t>
      </w:r>
      <w:r w:rsidRPr="002F7077">
        <w:rPr>
          <w:rFonts w:ascii="Times New Roman" w:eastAsia="Times New Roman" w:hAnsi="Times New Roman" w:cs="Times New Roman"/>
          <w:lang w:val="sr-Cyrl-RS"/>
        </w:rPr>
        <w:t>/</w:t>
      </w:r>
      <w:r w:rsidR="00CE0C64">
        <w:rPr>
          <w:rFonts w:ascii="Times New Roman" w:eastAsia="Times New Roman" w:hAnsi="Times New Roman" w:cs="Times New Roman"/>
          <w:lang w:val="sr-Cyrl-RS"/>
        </w:rPr>
        <w:t>ama</w:t>
      </w:r>
      <w:r w:rsidRPr="002F7077">
        <w:rPr>
          <w:rFonts w:ascii="Times New Roman" w:eastAsia="Times New Roman" w:hAnsi="Times New Roman" w:cs="Times New Roman"/>
          <w:lang w:val="sr-Cyrl-RS"/>
        </w:rPr>
        <w:t>)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CE0C64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osnovu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iznetog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predlažem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Poverenik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uvaži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moju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žalbu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omogući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pristup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traženoj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>
        <w:rPr>
          <w:rFonts w:ascii="Times New Roman" w:eastAsia="Times New Roman" w:hAnsi="Times New Roman" w:cs="Times New Roman"/>
          <w:lang w:val="sr-Cyrl-RS"/>
        </w:rPr>
        <w:t>im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lang w:val="sr-Cyrl-RS"/>
        </w:rPr>
        <w:t>informaciji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>
        <w:rPr>
          <w:rFonts w:ascii="Times New Roman" w:eastAsia="Times New Roman" w:hAnsi="Times New Roman" w:cs="Times New Roman"/>
          <w:lang w:val="sr-Cyrl-RS"/>
        </w:rPr>
        <w:t>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</w:t>
      </w:r>
    </w:p>
    <w:p w:rsidR="003F6AB5" w:rsidRPr="002F7077" w:rsidRDefault="00CE0C64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Kao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dokaz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, </w:t>
      </w:r>
      <w:r>
        <w:rPr>
          <w:rFonts w:ascii="Times New Roman" w:eastAsia="Times New Roman" w:hAnsi="Times New Roman" w:cs="Times New Roman"/>
          <w:lang w:val="sr-Cyrl-RS"/>
        </w:rPr>
        <w:t>uz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žalbu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dostavlјam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kopiju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zahteva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dokazom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predaji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organu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vlasti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</w:t>
      </w:r>
    </w:p>
    <w:p w:rsidR="003F6AB5" w:rsidRPr="002F7077" w:rsidRDefault="00CE0C64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>Napomena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>: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žalbe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lang w:val="sr-Cyrl-RS"/>
        </w:rPr>
        <w:t>zbog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nepostupanju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zahtevu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celosti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treba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priložiti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dobijeni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odgovor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organa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vlasti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</w:t>
      </w:r>
    </w:p>
    <w:p w:rsidR="003F6AB5" w:rsidRPr="002F7077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.............................................................</w:t>
      </w:r>
    </w:p>
    <w:p w:rsidR="003F6AB5" w:rsidRPr="002F7077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............................................................</w:t>
      </w:r>
    </w:p>
    <w:p w:rsidR="003F6AB5" w:rsidRPr="002F7077" w:rsidRDefault="00CE0C64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Podnosilac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žalbe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/ </w:t>
      </w:r>
      <w:r>
        <w:rPr>
          <w:rFonts w:ascii="Times New Roman" w:eastAsia="Times New Roman" w:hAnsi="Times New Roman" w:cs="Times New Roman"/>
          <w:lang w:val="sr-Cyrl-RS"/>
        </w:rPr>
        <w:t>Ime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prezime</w:t>
      </w:r>
    </w:p>
    <w:p w:rsidR="003F6AB5" w:rsidRPr="002F7077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.................................................................                                                           </w:t>
      </w:r>
      <w:r w:rsidR="00CE0C64">
        <w:rPr>
          <w:rFonts w:ascii="Times New Roman" w:eastAsia="Times New Roman" w:hAnsi="Times New Roman" w:cs="Times New Roman"/>
          <w:lang w:val="sr-Cyrl-RS"/>
        </w:rPr>
        <w:t>potpis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</w:t>
      </w:r>
    </w:p>
    <w:p w:rsidR="003F6AB5" w:rsidRPr="002F7077" w:rsidRDefault="003F6AB5" w:rsidP="003F6AB5">
      <w:pPr>
        <w:spacing w:after="0" w:line="240" w:lineRule="auto"/>
        <w:ind w:left="1200" w:firstLine="38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..............................................................                                                 </w:t>
      </w:r>
      <w:r w:rsidR="00CE0C64">
        <w:rPr>
          <w:rFonts w:ascii="Times New Roman" w:eastAsia="Times New Roman" w:hAnsi="Times New Roman" w:cs="Times New Roman"/>
          <w:lang w:val="sr-Cyrl-RS"/>
        </w:rPr>
        <w:t>adresa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</w:t>
      </w:r>
    </w:p>
    <w:p w:rsidR="003F6AB5" w:rsidRPr="002F7077" w:rsidRDefault="003F6AB5" w:rsidP="003F6AB5">
      <w:pPr>
        <w:spacing w:after="0" w:line="240" w:lineRule="auto"/>
        <w:ind w:left="1200" w:firstLine="38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..............................................................                                                           </w:t>
      </w:r>
      <w:r w:rsidR="00CE0C64">
        <w:rPr>
          <w:rFonts w:ascii="Times New Roman" w:eastAsia="Times New Roman" w:hAnsi="Times New Roman" w:cs="Times New Roman"/>
          <w:lang w:val="sr-Cyrl-RS"/>
        </w:rPr>
        <w:t>drugi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podaci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za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kontakt</w:t>
      </w:r>
    </w:p>
    <w:p w:rsidR="003F6AB5" w:rsidRPr="002F7077" w:rsidRDefault="003F6AB5" w:rsidP="003F6AB5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  <w:t xml:space="preserve"> ............................................................</w:t>
      </w:r>
    </w:p>
    <w:p w:rsidR="003F6AB5" w:rsidRPr="002F7077" w:rsidRDefault="00CE0C64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Potpis</w:t>
      </w:r>
    </w:p>
    <w:p w:rsidR="003F6AB5" w:rsidRPr="002F7077" w:rsidRDefault="00CE0C64" w:rsidP="003F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................................., </w:t>
      </w:r>
      <w:r>
        <w:rPr>
          <w:rFonts w:ascii="Times New Roman" w:eastAsia="Times New Roman" w:hAnsi="Times New Roman" w:cs="Times New Roman"/>
          <w:lang w:val="sr-Cyrl-RS"/>
        </w:rPr>
        <w:t>dana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............ 202....</w:t>
      </w:r>
      <w:r>
        <w:rPr>
          <w:rFonts w:ascii="Times New Roman" w:eastAsia="Times New Roman" w:hAnsi="Times New Roman" w:cs="Times New Roman"/>
          <w:lang w:val="sr-Cyrl-RS"/>
        </w:rPr>
        <w:t>godine</w:t>
      </w:r>
    </w:p>
    <w:p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:rsidR="003F6AB5" w:rsidRPr="002F7077" w:rsidRDefault="00CE0C64" w:rsidP="0083038A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lastRenderedPageBreak/>
        <w:t>ŽALBA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PROTIV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ODLUKE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ORGANA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VLASTI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KOJOM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JE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</w:p>
    <w:p w:rsidR="003F6AB5" w:rsidRPr="002F7077" w:rsidRDefault="00CE0C64" w:rsidP="0083038A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ODBIJEN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ILI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ODBAČEN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ZAHTEV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ZA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PRISTUP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INFORMACIJI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</w:p>
    <w:p w:rsidR="003F6AB5" w:rsidRPr="002F7077" w:rsidRDefault="00CE0C64" w:rsidP="003F6AB5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>Povereniku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za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informacije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od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javnog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značaja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zaštitu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podataka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ličnosti</w:t>
      </w:r>
    </w:p>
    <w:p w:rsidR="003F6AB5" w:rsidRPr="002F7077" w:rsidRDefault="00CE0C64" w:rsidP="003F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Adresa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poštu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lang w:val="sr-Cyrl-RS"/>
        </w:rPr>
        <w:t>Beograd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Bulevar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kralјa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. 15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CE0C64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>Ž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A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L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B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A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</w:p>
    <w:p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(............................................................................................................................</w:t>
      </w:r>
    </w:p>
    <w:p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....................................................................................................................)</w:t>
      </w:r>
    </w:p>
    <w:p w:rsidR="003F6AB5" w:rsidRPr="002F7077" w:rsidRDefault="00CE0C64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Ime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prezime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odnosno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naziv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adresa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sedište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žalioca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)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CE0C64" w:rsidP="003F6A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protiv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rešenja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-</w:t>
      </w:r>
      <w:r>
        <w:rPr>
          <w:rFonts w:ascii="Times New Roman" w:eastAsia="Times New Roman" w:hAnsi="Times New Roman" w:cs="Times New Roman"/>
          <w:lang w:val="sr-Cyrl-RS"/>
        </w:rPr>
        <w:t>zaklјučka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(..............................................................................................................................................)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  <w:t xml:space="preserve">                      (</w:t>
      </w:r>
      <w:r w:rsidR="00CE0C64">
        <w:rPr>
          <w:rFonts w:ascii="Times New Roman" w:eastAsia="Times New Roman" w:hAnsi="Times New Roman" w:cs="Times New Roman"/>
          <w:lang w:val="sr-Cyrl-RS"/>
        </w:rPr>
        <w:t>naziv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organa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koji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doneo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odluku</w:t>
      </w:r>
      <w:r w:rsidRPr="002F7077">
        <w:rPr>
          <w:rFonts w:ascii="Times New Roman" w:eastAsia="Times New Roman" w:hAnsi="Times New Roman" w:cs="Times New Roman"/>
          <w:lang w:val="sr-Cyrl-RS"/>
        </w:rPr>
        <w:t>)</w:t>
      </w:r>
    </w:p>
    <w:p w:rsidR="003F6AB5" w:rsidRPr="002F7077" w:rsidRDefault="00CE0C64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Broj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............................... </w:t>
      </w:r>
      <w:r>
        <w:rPr>
          <w:rFonts w:ascii="Times New Roman" w:eastAsia="Times New Roman" w:hAnsi="Times New Roman" w:cs="Times New Roman"/>
          <w:lang w:val="sr-Cyrl-RS"/>
        </w:rPr>
        <w:t>godine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CE0C64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Navedenom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odlukom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organa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vlasti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lang w:val="sr-Cyrl-RS"/>
        </w:rPr>
        <w:t>rešenjem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zaklјučkom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obaveštenjem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pisanoj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formi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elementima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odluke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) , </w:t>
      </w:r>
      <w:r>
        <w:rPr>
          <w:rFonts w:ascii="Times New Roman" w:eastAsia="Times New Roman" w:hAnsi="Times New Roman" w:cs="Times New Roman"/>
          <w:lang w:val="sr-Cyrl-RS"/>
        </w:rPr>
        <w:t>suprotno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odbijen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-</w:t>
      </w:r>
      <w:r>
        <w:rPr>
          <w:rFonts w:ascii="Times New Roman" w:eastAsia="Times New Roman" w:hAnsi="Times New Roman" w:cs="Times New Roman"/>
          <w:lang w:val="sr-Cyrl-RS"/>
        </w:rPr>
        <w:t>odbačen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moj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zahtev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podneo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>
        <w:rPr>
          <w:rFonts w:ascii="Times New Roman" w:eastAsia="Times New Roman" w:hAnsi="Times New Roman" w:cs="Times New Roman"/>
          <w:lang w:val="sr-Cyrl-RS"/>
        </w:rPr>
        <w:t>la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-</w:t>
      </w:r>
      <w:r>
        <w:rPr>
          <w:rFonts w:ascii="Times New Roman" w:eastAsia="Times New Roman" w:hAnsi="Times New Roman" w:cs="Times New Roman"/>
          <w:lang w:val="sr-Cyrl-RS"/>
        </w:rPr>
        <w:t>uputio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>
        <w:rPr>
          <w:rFonts w:ascii="Times New Roman" w:eastAsia="Times New Roman" w:hAnsi="Times New Roman" w:cs="Times New Roman"/>
          <w:lang w:val="sr-Cyrl-RS"/>
        </w:rPr>
        <w:t>la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............... </w:t>
      </w:r>
      <w:r>
        <w:rPr>
          <w:rFonts w:ascii="Times New Roman" w:eastAsia="Times New Roman" w:hAnsi="Times New Roman" w:cs="Times New Roman"/>
          <w:lang w:val="sr-Cyrl-RS"/>
        </w:rPr>
        <w:t>godine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tako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uskraćeno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-</w:t>
      </w:r>
      <w:r>
        <w:rPr>
          <w:rFonts w:ascii="Times New Roman" w:eastAsia="Times New Roman" w:hAnsi="Times New Roman" w:cs="Times New Roman"/>
          <w:lang w:val="sr-Cyrl-RS"/>
        </w:rPr>
        <w:t>onemogućeno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ostvarivanje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ustavnog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zakonskog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prava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slobodan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pristup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informacijama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javnog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značaja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Odluku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pobijam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celosti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odnosno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delu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................................................................................................................. 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CE0C64">
        <w:rPr>
          <w:rFonts w:ascii="Times New Roman" w:eastAsia="Times New Roman" w:hAnsi="Times New Roman" w:cs="Times New Roman"/>
          <w:lang w:val="sr-Cyrl-RS"/>
        </w:rPr>
        <w:t>jer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nije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zasnovana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na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Zakonu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o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slobodnom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pristupu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informacijama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od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javnog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značaja</w:t>
      </w:r>
      <w:r w:rsidRPr="002F7077">
        <w:rPr>
          <w:rFonts w:ascii="Times New Roman" w:eastAsia="Times New Roman" w:hAnsi="Times New Roman" w:cs="Times New Roman"/>
          <w:lang w:val="sr-Cyrl-RS"/>
        </w:rPr>
        <w:t>.</w:t>
      </w:r>
    </w:p>
    <w:p w:rsidR="003F6AB5" w:rsidRPr="002F7077" w:rsidRDefault="00CE0C64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osnovu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iznetih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razloga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predlažem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Poverenik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uvaži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moju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žalbu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lang w:val="sr-Cyrl-RS"/>
        </w:rPr>
        <w:t>poništi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odluka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prvostepenog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organa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omogući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pristup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traženoj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>
        <w:rPr>
          <w:rFonts w:ascii="Times New Roman" w:eastAsia="Times New Roman" w:hAnsi="Times New Roman" w:cs="Times New Roman"/>
          <w:lang w:val="sr-Cyrl-RS"/>
        </w:rPr>
        <w:t>im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lang w:val="sr-Cyrl-RS"/>
        </w:rPr>
        <w:t>informaciji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>
        <w:rPr>
          <w:rFonts w:ascii="Times New Roman" w:eastAsia="Times New Roman" w:hAnsi="Times New Roman" w:cs="Times New Roman"/>
          <w:lang w:val="sr-Cyrl-RS"/>
        </w:rPr>
        <w:t>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</w:t>
      </w:r>
    </w:p>
    <w:p w:rsidR="003F6AB5" w:rsidRPr="002F7077" w:rsidRDefault="00CE0C64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Žalbu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podnosim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blagovremeno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zakonskom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roku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utvrđenom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članu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22. </w:t>
      </w:r>
      <w:r>
        <w:rPr>
          <w:rFonts w:ascii="Times New Roman" w:eastAsia="Times New Roman" w:hAnsi="Times New Roman" w:cs="Times New Roman"/>
          <w:lang w:val="sr-Cyrl-RS"/>
        </w:rPr>
        <w:t>st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1. </w:t>
      </w:r>
      <w:r>
        <w:rPr>
          <w:rFonts w:ascii="Times New Roman" w:eastAsia="Times New Roman" w:hAnsi="Times New Roman" w:cs="Times New Roman"/>
          <w:lang w:val="sr-Cyrl-RS"/>
        </w:rPr>
        <w:t>Zakona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slobodnom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pristupu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informacijama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javnog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značaja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3F6AB5" w:rsidRPr="002F7077" w:rsidRDefault="003F6AB5" w:rsidP="003F6AB5">
      <w:pPr>
        <w:spacing w:after="0" w:line="240" w:lineRule="auto"/>
        <w:ind w:left="4320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.....................................................................</w:t>
      </w:r>
    </w:p>
    <w:p w:rsidR="003F6AB5" w:rsidRPr="002F7077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</w:t>
      </w:r>
      <w:r w:rsidR="00CE0C64">
        <w:rPr>
          <w:rFonts w:ascii="Times New Roman" w:eastAsia="Times New Roman" w:hAnsi="Times New Roman" w:cs="Times New Roman"/>
          <w:lang w:val="sr-Cyrl-RS"/>
        </w:rPr>
        <w:t>Podnosilac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žalbe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/ </w:t>
      </w:r>
      <w:r w:rsidR="00CE0C64">
        <w:rPr>
          <w:rFonts w:ascii="Times New Roman" w:eastAsia="Times New Roman" w:hAnsi="Times New Roman" w:cs="Times New Roman"/>
          <w:lang w:val="sr-Cyrl-RS"/>
        </w:rPr>
        <w:t>Ime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prezime</w:t>
      </w:r>
    </w:p>
    <w:p w:rsidR="003F6AB5" w:rsidRPr="002F7077" w:rsidRDefault="00CE0C64" w:rsidP="003F6AB5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............................................,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  <w:t xml:space="preserve">               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  <w:t xml:space="preserve">                                                            .....................................................................</w:t>
      </w:r>
    </w:p>
    <w:p w:rsidR="003F6AB5" w:rsidRPr="002F7077" w:rsidRDefault="00CE0C64" w:rsidP="003F6AB5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adresa</w:t>
      </w:r>
    </w:p>
    <w:p w:rsidR="003F6AB5" w:rsidRPr="002F7077" w:rsidRDefault="003F6AB5" w:rsidP="003F6AB5">
      <w:pPr>
        <w:spacing w:after="0" w:line="240" w:lineRule="auto"/>
        <w:ind w:left="1200" w:firstLine="3840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CE0C64" w:rsidP="003F6AB5">
      <w:pPr>
        <w:spacing w:after="0" w:line="240" w:lineRule="auto"/>
        <w:ind w:left="5040" w:hanging="5040"/>
        <w:jc w:val="right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dana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............202... </w:t>
      </w:r>
      <w:r>
        <w:rPr>
          <w:rFonts w:ascii="Times New Roman" w:eastAsia="Times New Roman" w:hAnsi="Times New Roman" w:cs="Times New Roman"/>
          <w:lang w:val="sr-Cyrl-RS"/>
        </w:rPr>
        <w:t>godine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....................................................................</w:t>
      </w:r>
    </w:p>
    <w:p w:rsidR="003F6AB5" w:rsidRPr="002F7077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</w:t>
      </w:r>
      <w:r w:rsidR="00CE0C64">
        <w:rPr>
          <w:rFonts w:ascii="Times New Roman" w:eastAsia="Times New Roman" w:hAnsi="Times New Roman" w:cs="Times New Roman"/>
          <w:lang w:val="sr-Cyrl-RS"/>
        </w:rPr>
        <w:t>drugi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podaci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za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kontakt</w:t>
      </w:r>
    </w:p>
    <w:p w:rsidR="003F6AB5" w:rsidRPr="002F7077" w:rsidRDefault="003F6AB5" w:rsidP="003F6AB5">
      <w:pPr>
        <w:spacing w:after="0" w:line="240" w:lineRule="auto"/>
        <w:ind w:left="5040" w:hanging="5160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</w:r>
    </w:p>
    <w:p w:rsidR="003F6AB5" w:rsidRPr="002F7077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.................................................................                                                           </w:t>
      </w:r>
      <w:r w:rsidR="00CE0C64">
        <w:rPr>
          <w:rFonts w:ascii="Times New Roman" w:eastAsia="Times New Roman" w:hAnsi="Times New Roman" w:cs="Times New Roman"/>
          <w:lang w:val="sr-Cyrl-RS"/>
        </w:rPr>
        <w:t>potpis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b/>
          <w:lang w:val="sr-Cyrl-RS"/>
        </w:rPr>
        <w:t xml:space="preserve">   </w:t>
      </w:r>
      <w:r w:rsidR="00CE0C64">
        <w:rPr>
          <w:rFonts w:ascii="Times New Roman" w:eastAsia="Times New Roman" w:hAnsi="Times New Roman" w:cs="Times New Roman"/>
          <w:b/>
          <w:lang w:val="sr-Cyrl-RS"/>
        </w:rPr>
        <w:t>Napomena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: </w:t>
      </w:r>
    </w:p>
    <w:p w:rsidR="003F6AB5" w:rsidRPr="002F7077" w:rsidRDefault="00CE0C64" w:rsidP="003F6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žalbi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mora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navesti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odluka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pobija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lang w:val="sr-Cyrl-RS"/>
        </w:rPr>
        <w:t>rešenje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zaklјučak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obaveštenje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lang w:val="sr-Cyrl-RS"/>
        </w:rPr>
        <w:t>naziv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organa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odluku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doneo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kao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broj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datum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odluke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Dovolјno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žalilac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navede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žalbi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pogledu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nezadovolјan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odlukom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s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tim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žalbu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mora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posebno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obrazložiti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Ako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žalbu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izjavlјuje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ovom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obrascu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dodatno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obrazloženje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može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lang w:val="sr-Cyrl-RS"/>
        </w:rPr>
        <w:t>posebno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priložiti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</w:p>
    <w:p w:rsidR="003F6AB5" w:rsidRPr="00630389" w:rsidRDefault="00CE0C64" w:rsidP="003F6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Uz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žalbu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obavezno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priložiti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kopiju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podnetog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zahteva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dokaz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njegovoj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predaji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upućivanju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organu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kao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kopiju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odluke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organa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koja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se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osporava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žalbom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.</w:t>
      </w:r>
    </w:p>
    <w:p w:rsidR="00630389" w:rsidRPr="002F7077" w:rsidRDefault="00630389" w:rsidP="003F6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:rsidR="00957657" w:rsidRPr="002F7077" w:rsidRDefault="00CE0C64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RS"/>
        </w:rPr>
        <w:lastRenderedPageBreak/>
        <w:t>PRIMER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RS"/>
        </w:rPr>
        <w:t>TUŽBE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RS"/>
        </w:rPr>
        <w:t>PROTIV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RS"/>
        </w:rPr>
        <w:t>PRVOSTEPENOG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RS"/>
        </w:rPr>
        <w:t>REŠENјA</w:t>
      </w:r>
    </w:p>
    <w:p w:rsidR="00957657" w:rsidRPr="002F7077" w:rsidRDefault="00CE0C64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RS"/>
        </w:rPr>
        <w:t>PROTIV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RS"/>
        </w:rPr>
        <w:t>KOGA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RS"/>
        </w:rPr>
        <w:t>NIJE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RS"/>
        </w:rPr>
        <w:t>DOZVOLjENA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RS"/>
        </w:rPr>
        <w:t>ŽALBA</w:t>
      </w:r>
    </w:p>
    <w:p w:rsidR="00957657" w:rsidRPr="002F7077" w:rsidRDefault="00957657" w:rsidP="0095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CE0C64" w:rsidP="00957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57657" w:rsidRPr="002F7077" w:rsidRDefault="00CE0C64" w:rsidP="00957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957657" w:rsidRPr="002F7077" w:rsidRDefault="00CE0C64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Nemanjina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</w:t>
      </w:r>
    </w:p>
    <w:p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CE0C64" w:rsidP="0095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TUŽILAC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:_______________________________                  </w:t>
      </w:r>
    </w:p>
    <w:p w:rsidR="00957657" w:rsidRPr="002F7077" w:rsidRDefault="00957657" w:rsidP="0095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CE0C64" w:rsidP="0095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TUŽENI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:________________________________                                             </w:t>
      </w:r>
    </w:p>
    <w:p w:rsidR="00957657" w:rsidRPr="002F7077" w:rsidRDefault="00957657" w:rsidP="009576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CE0C64" w:rsidP="009576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vlasti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navesti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)_______________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slobodnom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informacijama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glasnik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120/04. 54/07, 104/09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36/10),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sporovima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glasnik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111/09),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zakonskom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podnosim</w:t>
      </w:r>
    </w:p>
    <w:p w:rsidR="00957657" w:rsidRPr="002F7077" w:rsidRDefault="00957657" w:rsidP="0095765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CE0C64" w:rsidP="0095765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</w:p>
    <w:p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 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(</w:t>
      </w:r>
      <w:r w:rsidR="00CE0C6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zaokružiti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razlog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)</w:t>
      </w:r>
    </w:p>
    <w:p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1)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aktu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uopšte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primenjen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akt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2)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akt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doneo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nenadležni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organ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3)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akta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postuplјeno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pravilima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4)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činjenično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stanje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nepotpuno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netačno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utvrđenih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činjenica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izveden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nepravilan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zaklјučak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pogledu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činjeničnog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stanja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5)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aktu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donet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slobodnoj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oceni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organ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prekoračio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granice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zakonskog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takav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akt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donet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cilјem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kojem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dato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957657" w:rsidRPr="002F7077" w:rsidRDefault="00CE0C64" w:rsidP="0095765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</w:p>
    <w:p w:rsidR="00957657" w:rsidRPr="002F7077" w:rsidRDefault="00957657" w:rsidP="0095765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CE0C64" w:rsidP="0095765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vlasti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7657"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navesti</w:t>
      </w:r>
      <w:r w:rsidR="00957657"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naziv</w:t>
      </w:r>
      <w:r w:rsidR="00957657"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organa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)   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______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odbijen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informacijama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neosnovan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57657" w:rsidRPr="002F7077" w:rsidRDefault="00957657" w:rsidP="0095765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(</w:t>
      </w:r>
      <w:r w:rsidR="00CE0C6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Obrazložiti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zbog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čega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rešenje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nezakonito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) </w:t>
      </w:r>
    </w:p>
    <w:p w:rsidR="00957657" w:rsidRPr="002F7077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CE0C64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navedenim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tužiocu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uskraćeno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ustavno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traženim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informacijama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tužilac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podnetu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tužbu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uvaži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poništi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vlasti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_________.</w:t>
      </w:r>
    </w:p>
    <w:p w:rsidR="00957657" w:rsidRPr="002F7077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CE0C64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Prilog</w:t>
      </w:r>
      <w:r w:rsidR="00957657" w:rsidRPr="002F7077">
        <w:rPr>
          <w:rFonts w:ascii="Times New Roman" w:eastAsia="Times New Roman" w:hAnsi="Times New Roman" w:cs="Times New Roman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vlasti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_________.</w:t>
      </w:r>
    </w:p>
    <w:p w:rsidR="00957657" w:rsidRPr="002F7077" w:rsidRDefault="00957657" w:rsidP="00957657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RS"/>
        </w:rPr>
      </w:pPr>
    </w:p>
    <w:p w:rsidR="00957657" w:rsidRPr="002F7077" w:rsidRDefault="00CE0C64" w:rsidP="00957657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Dana</w:t>
      </w:r>
      <w:r w:rsidR="00957657" w:rsidRPr="002F7077">
        <w:rPr>
          <w:rFonts w:ascii="Times New Roman" w:eastAsia="Times New Roman" w:hAnsi="Times New Roman" w:cs="Times New Roman"/>
          <w:lang w:val="sr-Cyrl-RS"/>
        </w:rPr>
        <w:t xml:space="preserve"> ________20____</w:t>
      </w:r>
      <w:r>
        <w:rPr>
          <w:rFonts w:ascii="Times New Roman" w:eastAsia="Times New Roman" w:hAnsi="Times New Roman" w:cs="Times New Roman"/>
          <w:lang w:val="sr-Cyrl-RS"/>
        </w:rPr>
        <w:t>godine</w:t>
      </w:r>
      <w:r w:rsidR="00957657"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______________________</w:t>
      </w:r>
    </w:p>
    <w:p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</w:t>
      </w:r>
      <w:r w:rsidR="00CE0C64">
        <w:rPr>
          <w:rFonts w:ascii="Times New Roman" w:eastAsia="Times New Roman" w:hAnsi="Times New Roman" w:cs="Times New Roman"/>
          <w:lang w:val="sr-Cyrl-RS"/>
        </w:rPr>
        <w:t>Tužilac</w:t>
      </w:r>
      <w:r w:rsidRPr="002F7077">
        <w:rPr>
          <w:rFonts w:ascii="Times New Roman" w:eastAsia="Times New Roman" w:hAnsi="Times New Roman" w:cs="Times New Roman"/>
          <w:lang w:val="sr-Cyrl-RS"/>
        </w:rPr>
        <w:t>/</w:t>
      </w:r>
      <w:r w:rsidR="00CE0C64">
        <w:rPr>
          <w:rFonts w:ascii="Times New Roman" w:eastAsia="Times New Roman" w:hAnsi="Times New Roman" w:cs="Times New Roman"/>
          <w:lang w:val="sr-Cyrl-RS"/>
        </w:rPr>
        <w:t>ime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prezime</w:t>
      </w:r>
      <w:r w:rsidRPr="002F7077">
        <w:rPr>
          <w:rFonts w:ascii="Times New Roman" w:eastAsia="Times New Roman" w:hAnsi="Times New Roman" w:cs="Times New Roman"/>
          <w:lang w:val="sr-Cyrl-RS"/>
        </w:rPr>
        <w:t>,</w:t>
      </w:r>
      <w:r w:rsidR="00CE0C64">
        <w:rPr>
          <w:rFonts w:ascii="Times New Roman" w:eastAsia="Times New Roman" w:hAnsi="Times New Roman" w:cs="Times New Roman"/>
          <w:lang w:val="sr-Cyrl-RS"/>
        </w:rPr>
        <w:t>naziv</w:t>
      </w:r>
    </w:p>
    <w:p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_______________________</w:t>
      </w:r>
    </w:p>
    <w:p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   </w:t>
      </w:r>
      <w:r w:rsidR="00CE0C64">
        <w:rPr>
          <w:rFonts w:ascii="Times New Roman" w:eastAsia="Times New Roman" w:hAnsi="Times New Roman" w:cs="Times New Roman"/>
          <w:lang w:val="sr-Cyrl-RS"/>
        </w:rPr>
        <w:t>adresa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CE0C64">
        <w:rPr>
          <w:rFonts w:ascii="Times New Roman" w:eastAsia="Times New Roman" w:hAnsi="Times New Roman" w:cs="Times New Roman"/>
          <w:lang w:val="sr-Cyrl-RS"/>
        </w:rPr>
        <w:t>sedište</w:t>
      </w:r>
    </w:p>
    <w:p w:rsidR="003F6AB5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</w:t>
      </w:r>
    </w:p>
    <w:p w:rsidR="003F6AB5" w:rsidRPr="002F7077" w:rsidRDefault="003F6AB5" w:rsidP="003F6AB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</w:t>
      </w:r>
    </w:p>
    <w:p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________________________</w:t>
      </w:r>
    </w:p>
    <w:p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        </w:t>
      </w:r>
      <w:r w:rsidR="00CE0C64">
        <w:rPr>
          <w:rFonts w:ascii="Times New Roman" w:eastAsia="Times New Roman" w:hAnsi="Times New Roman" w:cs="Times New Roman"/>
          <w:lang w:val="sr-Cyrl-RS"/>
        </w:rPr>
        <w:t>potpis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  </w:t>
      </w:r>
    </w:p>
    <w:p w:rsidR="00957657" w:rsidRPr="002F7077" w:rsidRDefault="00CE0C64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PRIMER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TUŽBE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REŠENјA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</w:p>
    <w:p w:rsidR="00957657" w:rsidRPr="002F7077" w:rsidRDefault="00957657" w:rsidP="0095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CE0C64" w:rsidP="00957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57657" w:rsidRPr="002F7077" w:rsidRDefault="00CE0C64" w:rsidP="00957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957657" w:rsidRPr="002F7077" w:rsidRDefault="00CE0C64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Nemanjina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</w:t>
      </w:r>
    </w:p>
    <w:p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CE0C64" w:rsidP="0095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TUŽILAC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:_______________________________  </w:t>
      </w:r>
    </w:p>
    <w:p w:rsidR="00957657" w:rsidRPr="002F7077" w:rsidRDefault="00957657" w:rsidP="0095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</w:t>
      </w:r>
    </w:p>
    <w:p w:rsidR="00957657" w:rsidRPr="002F7077" w:rsidRDefault="00CE0C64" w:rsidP="0095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TUŽENI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:________________________________                                             </w:t>
      </w:r>
    </w:p>
    <w:p w:rsidR="00957657" w:rsidRPr="002F7077" w:rsidRDefault="00957657" w:rsidP="009576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CE0C64" w:rsidP="009576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ličnosti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slobodnom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informacijama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glasnik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120/04. 54/07, 104/09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36/10),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sporovima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glasnik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111/09),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zakonskom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podnosim</w:t>
      </w:r>
    </w:p>
    <w:p w:rsidR="00957657" w:rsidRPr="002F7077" w:rsidRDefault="00957657" w:rsidP="0095765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CE0C64" w:rsidP="0095765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</w:p>
    <w:p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1)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aktu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uopšte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primenjen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akt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2)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akt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doneo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nenadležni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organ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3)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akta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postuplјeno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pravilima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4)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činjenično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stanje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nepotpuno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netačno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utvrđenih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činjenica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izveden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nepravilan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zaklјučak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pogledu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činjeničnog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stanja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5)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aktu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donet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slobodnoj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oceni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organ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prekoračio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granice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zakonskog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takav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akt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donet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cilјem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kojem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dato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957657" w:rsidRPr="002F7077" w:rsidRDefault="00CE0C64" w:rsidP="0095765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</w:p>
    <w:p w:rsidR="00957657" w:rsidRPr="002F7077" w:rsidRDefault="00957657" w:rsidP="0095765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CE0C64" w:rsidP="0095765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ličnosti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odbijena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moja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žalba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povrede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informacijama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neosnovan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57657" w:rsidRPr="002F7077" w:rsidRDefault="00957657" w:rsidP="0095765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Obrazložiti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nezakonito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</w:p>
    <w:p w:rsidR="00957657" w:rsidRPr="002F7077" w:rsidRDefault="00CE0C64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navedenim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tužiocu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uskraćeno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ustavno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traženim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informacijama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tužilac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podnetu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tužbu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uvaži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poništi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ličnosti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___________.</w:t>
      </w:r>
    </w:p>
    <w:p w:rsidR="00957657" w:rsidRPr="002F7077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CE0C64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Prilog</w:t>
      </w:r>
      <w:r w:rsidR="00957657" w:rsidRPr="002F7077">
        <w:rPr>
          <w:rFonts w:ascii="Times New Roman" w:eastAsia="Times New Roman" w:hAnsi="Times New Roman" w:cs="Times New Roman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ličnosti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___________.</w:t>
      </w:r>
    </w:p>
    <w:p w:rsidR="00957657" w:rsidRPr="002F7077" w:rsidRDefault="00957657" w:rsidP="00957657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RS"/>
        </w:rPr>
      </w:pPr>
    </w:p>
    <w:p w:rsidR="00957657" w:rsidRPr="002F7077" w:rsidRDefault="00CE0C64" w:rsidP="00957657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Dana</w:t>
      </w:r>
      <w:r w:rsidR="00957657" w:rsidRPr="002F7077">
        <w:rPr>
          <w:rFonts w:ascii="Times New Roman" w:eastAsia="Times New Roman" w:hAnsi="Times New Roman" w:cs="Times New Roman"/>
          <w:lang w:val="sr-Cyrl-RS"/>
        </w:rPr>
        <w:t xml:space="preserve"> ________20____</w:t>
      </w:r>
      <w:r>
        <w:rPr>
          <w:rFonts w:ascii="Times New Roman" w:eastAsia="Times New Roman" w:hAnsi="Times New Roman" w:cs="Times New Roman"/>
          <w:lang w:val="sr-Cyrl-RS"/>
        </w:rPr>
        <w:t>godine</w:t>
      </w:r>
      <w:r w:rsidR="00957657"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______________________</w:t>
      </w:r>
    </w:p>
    <w:p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</w:t>
      </w:r>
      <w:r w:rsidR="00CE0C64">
        <w:rPr>
          <w:rFonts w:ascii="Times New Roman" w:eastAsia="Times New Roman" w:hAnsi="Times New Roman" w:cs="Times New Roman"/>
          <w:lang w:val="sr-Cyrl-RS"/>
        </w:rPr>
        <w:t>Tužilac</w:t>
      </w:r>
      <w:r w:rsidRPr="002F7077">
        <w:rPr>
          <w:rFonts w:ascii="Times New Roman" w:eastAsia="Times New Roman" w:hAnsi="Times New Roman" w:cs="Times New Roman"/>
          <w:lang w:val="sr-Cyrl-RS"/>
        </w:rPr>
        <w:t>/</w:t>
      </w:r>
      <w:r w:rsidR="00CE0C64">
        <w:rPr>
          <w:rFonts w:ascii="Times New Roman" w:eastAsia="Times New Roman" w:hAnsi="Times New Roman" w:cs="Times New Roman"/>
          <w:lang w:val="sr-Cyrl-RS"/>
        </w:rPr>
        <w:t>ime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prezime</w:t>
      </w:r>
      <w:r w:rsidRPr="002F7077">
        <w:rPr>
          <w:rFonts w:ascii="Times New Roman" w:eastAsia="Times New Roman" w:hAnsi="Times New Roman" w:cs="Times New Roman"/>
          <w:lang w:val="sr-Cyrl-RS"/>
        </w:rPr>
        <w:t>,</w:t>
      </w:r>
      <w:r w:rsidR="00CE0C64">
        <w:rPr>
          <w:rFonts w:ascii="Times New Roman" w:eastAsia="Times New Roman" w:hAnsi="Times New Roman" w:cs="Times New Roman"/>
          <w:lang w:val="sr-Cyrl-RS"/>
        </w:rPr>
        <w:t>naziv</w:t>
      </w:r>
    </w:p>
    <w:p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_______________________</w:t>
      </w:r>
    </w:p>
    <w:p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   </w:t>
      </w:r>
      <w:r w:rsidR="00CE0C64">
        <w:rPr>
          <w:rFonts w:ascii="Times New Roman" w:eastAsia="Times New Roman" w:hAnsi="Times New Roman" w:cs="Times New Roman"/>
          <w:lang w:val="sr-Cyrl-RS"/>
        </w:rPr>
        <w:t>adresa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CE0C64">
        <w:rPr>
          <w:rFonts w:ascii="Times New Roman" w:eastAsia="Times New Roman" w:hAnsi="Times New Roman" w:cs="Times New Roman"/>
          <w:lang w:val="sr-Cyrl-RS"/>
        </w:rPr>
        <w:t>sedište</w:t>
      </w:r>
    </w:p>
    <w:p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_</w:t>
      </w:r>
      <w:r w:rsidRPr="002F7077">
        <w:rPr>
          <w:rFonts w:ascii="Times New Roman" w:eastAsia="Times New Roman" w:hAnsi="Times New Roman" w:cs="Times New Roman"/>
          <w:u w:val="single"/>
          <w:lang w:val="sr-Cyrl-RS"/>
        </w:rPr>
        <w:t>_______________________</w:t>
      </w:r>
    </w:p>
    <w:p w:rsidR="00802A19" w:rsidRPr="002F7077" w:rsidRDefault="00957657" w:rsidP="007A17FF">
      <w:pPr>
        <w:tabs>
          <w:tab w:val="left" w:pos="0"/>
        </w:tabs>
        <w:jc w:val="right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        </w:t>
      </w:r>
      <w:r w:rsidR="00CE0C64">
        <w:rPr>
          <w:rFonts w:ascii="Times New Roman" w:eastAsia="Times New Roman" w:hAnsi="Times New Roman" w:cs="Times New Roman"/>
          <w:lang w:val="sr-Cyrl-RS"/>
        </w:rPr>
        <w:t>potpis</w:t>
      </w:r>
    </w:p>
    <w:sectPr w:rsidR="00802A19" w:rsidRPr="002F7077" w:rsidSect="00AB2EC4">
      <w:pgSz w:w="12240" w:h="15840"/>
      <w:pgMar w:top="1440" w:right="1440" w:bottom="1440" w:left="1440" w:header="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904" w:rsidRDefault="00673904" w:rsidP="0043669A">
      <w:pPr>
        <w:spacing w:after="0" w:line="240" w:lineRule="auto"/>
      </w:pPr>
      <w:r>
        <w:separator/>
      </w:r>
    </w:p>
  </w:endnote>
  <w:endnote w:type="continuationSeparator" w:id="0">
    <w:p w:rsidR="00673904" w:rsidRDefault="00673904" w:rsidP="0043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2C" w:rsidRPr="00900443" w:rsidRDefault="00C6002C" w:rsidP="00D74F73">
    <w:pPr>
      <w:pStyle w:val="Footer"/>
      <w:jc w:val="center"/>
      <w:rPr>
        <w:rFonts w:ascii="Times New Roman" w:hAnsi="Times New Roman" w:cs="Times New Roman"/>
        <w:b/>
        <w:color w:val="808080" w:themeColor="background1" w:themeShade="80"/>
        <w:sz w:val="24"/>
        <w:lang w:val="sr-Latn-RS"/>
      </w:rPr>
    </w:pPr>
    <w:r w:rsidRPr="00473E11">
      <w:rPr>
        <w:rFonts w:eastAsia="Calibri"/>
        <w:b/>
        <w:noProof/>
      </w:rPr>
      <w:drawing>
        <wp:inline distT="0" distB="0" distL="0" distR="0" wp14:anchorId="35CAE2FC" wp14:editId="4372B49D">
          <wp:extent cx="342900" cy="511115"/>
          <wp:effectExtent l="0" t="0" r="0" b="3810"/>
          <wp:docPr id="16" name="Picture 16" descr="mali grb kolo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32" cy="53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74F73">
      <w:rPr>
        <w:caps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404040" w:themeColor="text1" w:themeTint="BF"/>
                                <w:lang w:val="sr-Cyrl-RS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6002C" w:rsidRDefault="00C6002C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b/>
                                    <w:color w:val="404040" w:themeColor="text1" w:themeTint="BF"/>
                                    <w:lang w:val="sr-Cyrl-RS"/>
                                  </w:rPr>
                                  <w:t>ažuriran 02. avgusta</w:t>
                                </w:r>
                                <w:r w:rsidRPr="007D6C12">
                                  <w:rPr>
                                    <w:b/>
                                    <w:color w:val="404040" w:themeColor="text1" w:themeTint="BF"/>
                                    <w:lang w:val="sr-Cyrl-RS"/>
                                  </w:rPr>
                                  <w:t xml:space="preserve"> 2022</w:t>
                                </w:r>
                              </w:p>
                            </w:sdtContent>
                          </w:sdt>
                          <w:p w:rsidR="00C6002C" w:rsidRDefault="00C6002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b/>
                          <w:color w:val="404040" w:themeColor="text1" w:themeTint="BF"/>
                          <w:lang w:val="sr-Cyrl-RS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C6002C" w:rsidRDefault="00C6002C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  <w:lang w:val="sr-Cyrl-RS"/>
                            </w:rPr>
                            <w:t>ažuriran 02. avgusta</w:t>
                          </w:r>
                          <w:r w:rsidRPr="007D6C12">
                            <w:rPr>
                              <w:b/>
                              <w:color w:val="404040" w:themeColor="text1" w:themeTint="BF"/>
                              <w:lang w:val="sr-Cyrl-RS"/>
                            </w:rPr>
                            <w:t xml:space="preserve"> 2022</w:t>
                          </w:r>
                        </w:p>
                      </w:sdtContent>
                    </w:sdt>
                    <w:p w:rsidR="00C6002C" w:rsidRDefault="00C6002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D74F73">
      <w:rPr>
        <w:caps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002C" w:rsidRDefault="00C6002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312A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40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C6002C" w:rsidRDefault="00C6002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7312A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40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900443">
      <w:rPr>
        <w:rFonts w:ascii="Times New Roman" w:hAnsi="Times New Roman" w:cs="Times New Roman"/>
        <w:b/>
        <w:color w:val="808080" w:themeColor="background1" w:themeShade="80"/>
        <w:sz w:val="24"/>
        <w:lang w:val="sr-Latn-RS"/>
      </w:rPr>
      <w:t>Republički sekretarijat za javne politike – Informator o radu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2C" w:rsidRPr="00E4629E" w:rsidRDefault="00C6002C" w:rsidP="00D74F73">
    <w:pPr>
      <w:pStyle w:val="Footer"/>
      <w:jc w:val="center"/>
      <w:rPr>
        <w:rFonts w:ascii="Times New Roman" w:hAnsi="Times New Roman" w:cs="Times New Roman"/>
        <w:b/>
        <w:color w:val="808080" w:themeColor="background1" w:themeShade="80"/>
        <w:sz w:val="24"/>
      </w:rPr>
    </w:pPr>
    <w:r w:rsidRPr="00473E11">
      <w:rPr>
        <w:rFonts w:eastAsia="Calibri"/>
        <w:b/>
        <w:noProof/>
      </w:rPr>
      <w:drawing>
        <wp:inline distT="0" distB="0" distL="0" distR="0" wp14:anchorId="71B52470" wp14:editId="4D43CE6E">
          <wp:extent cx="342900" cy="511115"/>
          <wp:effectExtent l="0" t="0" r="0" b="3810"/>
          <wp:docPr id="12" name="Picture 12" descr="mali grb kolo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32" cy="53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74F73">
      <w:rPr>
        <w:caps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3D53219C" wp14:editId="393D3AB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7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404040" w:themeColor="text1" w:themeTint="BF"/>
                              </w:rPr>
                              <w:alias w:val="Date"/>
                              <w:tag w:val=""/>
                              <w:id w:val="-1042133120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6002C" w:rsidRDefault="00C6002C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>ažuriran 02. avgusta 2022</w:t>
                                </w:r>
                              </w:p>
                            </w:sdtContent>
                          </w:sdt>
                          <w:p w:rsidR="00C6002C" w:rsidRDefault="00C6002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53219C" id="Group 5" o:spid="_x0000_s1030" style="position:absolute;left:0;text-align:left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">
              <v:rect id="Rectangle 6" o:spid="_x0000_s1031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" filled="f" stroked="f" strokeweight=".5pt">
                <v:textbox inset=",,,0">
                  <w:txbxContent>
                    <w:sdt>
                      <w:sdtPr>
                        <w:rPr>
                          <w:b/>
                          <w:color w:val="404040" w:themeColor="text1" w:themeTint="BF"/>
                        </w:rPr>
                        <w:alias w:val="Date"/>
                        <w:tag w:val=""/>
                        <w:id w:val="-1042133120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C6002C" w:rsidRDefault="00C6002C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</w:rPr>
                            <w:t>ažuriran 02. avgusta 2022</w:t>
                          </w:r>
                        </w:p>
                      </w:sdtContent>
                    </w:sdt>
                    <w:p w:rsidR="00C6002C" w:rsidRDefault="00C6002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D74F73">
      <w:rPr>
        <w:caps/>
        <w:noProof/>
        <w:sz w:val="18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D0308B3" wp14:editId="7871A306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002C" w:rsidRDefault="00C6002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312A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0308B3" id="Rectangle 9" o:spid="_x0000_s1033" style="position:absolute;left:0;text-align:left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" fillcolor="black [3213]" stroked="f" strokeweight="3pt">
              <v:textbox>
                <w:txbxContent>
                  <w:p w:rsidR="00C6002C" w:rsidRDefault="00C6002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7312A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rFonts w:ascii="Times New Roman" w:hAnsi="Times New Roman" w:cs="Times New Roman"/>
        <w:b/>
        <w:color w:val="808080" w:themeColor="background1" w:themeShade="80"/>
        <w:sz w:val="24"/>
        <w:lang w:val="sr-Cyrl-RS"/>
      </w:rPr>
      <w:t>Републички секретаријат за јавне политике – Информатор о раду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2C" w:rsidRPr="00E4629E" w:rsidRDefault="00C6002C" w:rsidP="00D74F73">
    <w:pPr>
      <w:pStyle w:val="Footer"/>
      <w:jc w:val="center"/>
      <w:rPr>
        <w:rFonts w:ascii="Times New Roman" w:hAnsi="Times New Roman" w:cs="Times New Roman"/>
        <w:b/>
        <w:color w:val="808080" w:themeColor="background1" w:themeShade="80"/>
        <w:sz w:val="24"/>
      </w:rPr>
    </w:pPr>
    <w:r w:rsidRPr="00473E11">
      <w:rPr>
        <w:rFonts w:eastAsia="Calibri"/>
        <w:b/>
        <w:noProof/>
      </w:rPr>
      <w:drawing>
        <wp:inline distT="0" distB="0" distL="0" distR="0" wp14:anchorId="2BA885B8" wp14:editId="7B1EB5AA">
          <wp:extent cx="342900" cy="511115"/>
          <wp:effectExtent l="0" t="0" r="0" b="3810"/>
          <wp:docPr id="14" name="Picture 14" descr="mali grb kolo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32" cy="53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74F73">
      <w:rPr>
        <w:caps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6432" behindDoc="0" locked="0" layoutInCell="1" allowOverlap="1" wp14:anchorId="642C2215" wp14:editId="0C246C0E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 Box 8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404040" w:themeColor="text1" w:themeTint="BF"/>
                              </w:rPr>
                              <w:alias w:val="Date"/>
                              <w:tag w:val=""/>
                              <w:id w:val="289178023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6002C" w:rsidRDefault="00C6002C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>ažuriran 02. avgusta 2022</w:t>
                                </w:r>
                              </w:p>
                            </w:sdtContent>
                          </w:sdt>
                          <w:p w:rsidR="00C6002C" w:rsidRDefault="00C6002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2C2215" id="Group 1" o:spid="_x0000_s1034" style="position:absolute;left:0;text-align:left;margin-left:416.8pt;margin-top:0;width:468pt;height:25.2pt;z-index:25166643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Oi1srptAwAAjgoAAA4AAAAAAAAAAAAAAAAALgIAAGRycy9lMm9Eb2MueG1sUEsBAi0AFAAGAAgA&#10;AAAhAP0EdPzcAAAABAEAAA8AAAAAAAAAAAAAAAAAxwUAAGRycy9kb3ducmV2LnhtbFBLBQYAAAAA&#10;BAAEAPMAAADQBgAAAAA=&#10;">
              <v:rect id="Rectangle 2" o:spid="_x0000_s1035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6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" filled="f" stroked="f" strokeweight=".5pt">
                <v:textbox inset=",,,0">
                  <w:txbxContent>
                    <w:sdt>
                      <w:sdtPr>
                        <w:rPr>
                          <w:b/>
                          <w:color w:val="404040" w:themeColor="text1" w:themeTint="BF"/>
                        </w:rPr>
                        <w:alias w:val="Date"/>
                        <w:tag w:val=""/>
                        <w:id w:val="289178023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C6002C" w:rsidRDefault="00C6002C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</w:rPr>
                            <w:t>ažuriran 02. avgusta 2022</w:t>
                          </w:r>
                        </w:p>
                      </w:sdtContent>
                    </w:sdt>
                    <w:p w:rsidR="00C6002C" w:rsidRDefault="00C6002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D74F73">
      <w:rPr>
        <w:caps/>
        <w:noProof/>
        <w:sz w:val="18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6C520231" wp14:editId="212AF8F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002C" w:rsidRDefault="00C6002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312A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520231" id="Rectangle 10" o:spid="_x0000_s1037" style="position:absolute;left:0;text-align:left;margin-left:0;margin-top:0;width:36pt;height:25.2pt;z-index:25166540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" fillcolor="black [3213]" stroked="f" strokeweight="3pt">
              <v:textbox>
                <w:txbxContent>
                  <w:p w:rsidR="00C6002C" w:rsidRDefault="00C6002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7312A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rFonts w:ascii="Times New Roman" w:hAnsi="Times New Roman" w:cs="Times New Roman"/>
        <w:b/>
        <w:color w:val="808080" w:themeColor="background1" w:themeShade="80"/>
        <w:sz w:val="24"/>
        <w:lang w:val="sr-Cyrl-RS"/>
      </w:rPr>
      <w:t>Републички секретаријат за јавне политике – Информатор о раду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2C" w:rsidRPr="00E4629E" w:rsidRDefault="00C6002C" w:rsidP="00D74F73">
    <w:pPr>
      <w:pStyle w:val="Footer"/>
      <w:jc w:val="center"/>
      <w:rPr>
        <w:rFonts w:ascii="Times New Roman" w:hAnsi="Times New Roman" w:cs="Times New Roman"/>
        <w:b/>
        <w:color w:val="808080" w:themeColor="background1" w:themeShade="80"/>
        <w:sz w:val="24"/>
      </w:rPr>
    </w:pPr>
    <w:r w:rsidRPr="00473E11">
      <w:rPr>
        <w:rFonts w:eastAsia="Calibri"/>
        <w:b/>
        <w:noProof/>
      </w:rPr>
      <w:drawing>
        <wp:inline distT="0" distB="0" distL="0" distR="0" wp14:anchorId="6EE74864" wp14:editId="39D122CF">
          <wp:extent cx="342900" cy="511115"/>
          <wp:effectExtent l="0" t="0" r="0" b="3810"/>
          <wp:docPr id="24" name="Picture 24" descr="mali grb kolo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32" cy="53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74F73">
      <w:rPr>
        <w:caps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9504" behindDoc="0" locked="0" layoutInCell="1" allowOverlap="1" wp14:anchorId="27312A0E" wp14:editId="2427202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21" name="Rectangle 21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Text Box 22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404040" w:themeColor="text1" w:themeTint="BF"/>
                              </w:rPr>
                              <w:alias w:val="Date"/>
                              <w:tag w:val=""/>
                              <w:id w:val="-1407445647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6002C" w:rsidRDefault="00C6002C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>ažuriran 02. avgusta 2022</w:t>
                                </w:r>
                              </w:p>
                            </w:sdtContent>
                          </w:sdt>
                          <w:p w:rsidR="00C6002C" w:rsidRDefault="00C6002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312A0E" id="Group 20" o:spid="_x0000_s1038" style="position:absolute;left:0;text-align:left;margin-left:416.8pt;margin-top:0;width:468pt;height:25.2pt;z-index:251669504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">
              <v:rect id="Rectangle 21" o:spid="_x0000_s103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4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" filled="f" stroked="f" strokeweight=".5pt">
                <v:textbox inset=",,,0">
                  <w:txbxContent>
                    <w:sdt>
                      <w:sdtPr>
                        <w:rPr>
                          <w:b/>
                          <w:color w:val="404040" w:themeColor="text1" w:themeTint="BF"/>
                        </w:rPr>
                        <w:alias w:val="Date"/>
                        <w:tag w:val=""/>
                        <w:id w:val="-1407445647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C6002C" w:rsidRDefault="00C6002C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</w:rPr>
                            <w:t>ažuriran 02. avgusta 2022</w:t>
                          </w:r>
                        </w:p>
                      </w:sdtContent>
                    </w:sdt>
                    <w:p w:rsidR="00C6002C" w:rsidRDefault="00C6002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D74F73">
      <w:rPr>
        <w:caps/>
        <w:noProof/>
        <w:sz w:val="18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0C09FD99" wp14:editId="7652803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002C" w:rsidRDefault="00C6002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312A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43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09FD99" id="Rectangle 23" o:spid="_x0000_s1041" style="position:absolute;left:0;text-align:left;margin-left:0;margin-top:0;width:36pt;height:25.2pt;z-index:25166848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" fillcolor="black [3213]" stroked="f" strokeweight="3pt">
              <v:textbox>
                <w:txbxContent>
                  <w:p w:rsidR="00C6002C" w:rsidRDefault="00C6002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7312A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43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rFonts w:ascii="Times New Roman" w:hAnsi="Times New Roman" w:cs="Times New Roman"/>
        <w:b/>
        <w:color w:val="808080" w:themeColor="background1" w:themeShade="80"/>
        <w:sz w:val="24"/>
        <w:lang w:val="sr-Cyrl-RS"/>
      </w:rPr>
      <w:t>Републички секретаријат за јавне политике – Информатор о раду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2C" w:rsidRPr="00E4629E" w:rsidRDefault="00C6002C" w:rsidP="00D74F73">
    <w:pPr>
      <w:pStyle w:val="Footer"/>
      <w:jc w:val="center"/>
      <w:rPr>
        <w:rFonts w:ascii="Times New Roman" w:hAnsi="Times New Roman" w:cs="Times New Roman"/>
        <w:b/>
        <w:color w:val="808080" w:themeColor="background1" w:themeShade="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904" w:rsidRDefault="00673904" w:rsidP="0043669A">
      <w:pPr>
        <w:spacing w:after="0" w:line="240" w:lineRule="auto"/>
      </w:pPr>
      <w:r>
        <w:separator/>
      </w:r>
    </w:p>
  </w:footnote>
  <w:footnote w:type="continuationSeparator" w:id="0">
    <w:p w:rsidR="00673904" w:rsidRDefault="00673904" w:rsidP="00436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A9A"/>
    <w:multiLevelType w:val="hybridMultilevel"/>
    <w:tmpl w:val="E8FA589E"/>
    <w:lvl w:ilvl="0" w:tplc="3CCA9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17B"/>
    <w:multiLevelType w:val="hybridMultilevel"/>
    <w:tmpl w:val="E2625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C7E4B"/>
    <w:multiLevelType w:val="hybridMultilevel"/>
    <w:tmpl w:val="98244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6FD9"/>
    <w:multiLevelType w:val="hybridMultilevel"/>
    <w:tmpl w:val="13EEE320"/>
    <w:lvl w:ilvl="0" w:tplc="BC46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B11C1"/>
    <w:multiLevelType w:val="hybridMultilevel"/>
    <w:tmpl w:val="AB10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B00B8"/>
    <w:multiLevelType w:val="hybridMultilevel"/>
    <w:tmpl w:val="156C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A1D94"/>
    <w:multiLevelType w:val="hybridMultilevel"/>
    <w:tmpl w:val="11AAE8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776B50A">
      <w:start w:val="2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DEF61D7"/>
    <w:multiLevelType w:val="hybridMultilevel"/>
    <w:tmpl w:val="614AEBB2"/>
    <w:lvl w:ilvl="0" w:tplc="A6C2FD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05CA8"/>
    <w:multiLevelType w:val="hybridMultilevel"/>
    <w:tmpl w:val="A4E8F738"/>
    <w:lvl w:ilvl="0" w:tplc="EDEAC17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960CAA"/>
    <w:multiLevelType w:val="hybridMultilevel"/>
    <w:tmpl w:val="167628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95DA4"/>
    <w:multiLevelType w:val="hybridMultilevel"/>
    <w:tmpl w:val="96A01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05641"/>
    <w:multiLevelType w:val="hybridMultilevel"/>
    <w:tmpl w:val="745A3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B4187"/>
    <w:multiLevelType w:val="hybridMultilevel"/>
    <w:tmpl w:val="288E2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093A70"/>
    <w:multiLevelType w:val="hybridMultilevel"/>
    <w:tmpl w:val="2F9AB5C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604A3637"/>
    <w:multiLevelType w:val="hybridMultilevel"/>
    <w:tmpl w:val="25F8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8672F"/>
    <w:multiLevelType w:val="hybridMultilevel"/>
    <w:tmpl w:val="841CAF3A"/>
    <w:lvl w:ilvl="0" w:tplc="684C8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53B10"/>
    <w:multiLevelType w:val="hybridMultilevel"/>
    <w:tmpl w:val="3276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842FE"/>
    <w:multiLevelType w:val="hybridMultilevel"/>
    <w:tmpl w:val="3844D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5"/>
  </w:num>
  <w:num w:numId="5">
    <w:abstractNumId w:val="6"/>
  </w:num>
  <w:num w:numId="6">
    <w:abstractNumId w:val="16"/>
  </w:num>
  <w:num w:numId="7">
    <w:abstractNumId w:val="4"/>
  </w:num>
  <w:num w:numId="8">
    <w:abstractNumId w:val="1"/>
  </w:num>
  <w:num w:numId="9">
    <w:abstractNumId w:val="18"/>
  </w:num>
  <w:num w:numId="10">
    <w:abstractNumId w:val="2"/>
  </w:num>
  <w:num w:numId="11">
    <w:abstractNumId w:val="0"/>
  </w:num>
  <w:num w:numId="12">
    <w:abstractNumId w:val="7"/>
  </w:num>
  <w:num w:numId="13">
    <w:abstractNumId w:val="17"/>
  </w:num>
  <w:num w:numId="14">
    <w:abstractNumId w:val="9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8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67"/>
    <w:rsid w:val="00000181"/>
    <w:rsid w:val="000116A3"/>
    <w:rsid w:val="0002240E"/>
    <w:rsid w:val="00026958"/>
    <w:rsid w:val="000300BE"/>
    <w:rsid w:val="0004575B"/>
    <w:rsid w:val="000477AF"/>
    <w:rsid w:val="00056A34"/>
    <w:rsid w:val="00062EA4"/>
    <w:rsid w:val="000637B2"/>
    <w:rsid w:val="000948CD"/>
    <w:rsid w:val="000A03DC"/>
    <w:rsid w:val="000A14CF"/>
    <w:rsid w:val="000A34A4"/>
    <w:rsid w:val="000A4872"/>
    <w:rsid w:val="000B3CFC"/>
    <w:rsid w:val="000D08D4"/>
    <w:rsid w:val="000D1CD9"/>
    <w:rsid w:val="000D666B"/>
    <w:rsid w:val="000E177F"/>
    <w:rsid w:val="000E523D"/>
    <w:rsid w:val="000E6127"/>
    <w:rsid w:val="000E79D2"/>
    <w:rsid w:val="000F3309"/>
    <w:rsid w:val="000F4C43"/>
    <w:rsid w:val="000F6E63"/>
    <w:rsid w:val="00101E17"/>
    <w:rsid w:val="001407DA"/>
    <w:rsid w:val="00161356"/>
    <w:rsid w:val="001625D3"/>
    <w:rsid w:val="00177AC5"/>
    <w:rsid w:val="00177EDE"/>
    <w:rsid w:val="001A1464"/>
    <w:rsid w:val="001A5A82"/>
    <w:rsid w:val="001D35A1"/>
    <w:rsid w:val="001E2157"/>
    <w:rsid w:val="001E215E"/>
    <w:rsid w:val="001E24E5"/>
    <w:rsid w:val="001E5FF9"/>
    <w:rsid w:val="001F41CF"/>
    <w:rsid w:val="001F4B6D"/>
    <w:rsid w:val="00201E8B"/>
    <w:rsid w:val="002042AB"/>
    <w:rsid w:val="00236C51"/>
    <w:rsid w:val="00256704"/>
    <w:rsid w:val="00265179"/>
    <w:rsid w:val="002914C3"/>
    <w:rsid w:val="0029492D"/>
    <w:rsid w:val="002B459B"/>
    <w:rsid w:val="002B7314"/>
    <w:rsid w:val="002E11BC"/>
    <w:rsid w:val="002E368E"/>
    <w:rsid w:val="002E5D79"/>
    <w:rsid w:val="002E72A1"/>
    <w:rsid w:val="002F04A5"/>
    <w:rsid w:val="002F5994"/>
    <w:rsid w:val="002F6D8C"/>
    <w:rsid w:val="002F7077"/>
    <w:rsid w:val="00313705"/>
    <w:rsid w:val="00313FF1"/>
    <w:rsid w:val="0031445E"/>
    <w:rsid w:val="00346DFB"/>
    <w:rsid w:val="00351D2B"/>
    <w:rsid w:val="00357B25"/>
    <w:rsid w:val="00367C03"/>
    <w:rsid w:val="003756AA"/>
    <w:rsid w:val="003770AC"/>
    <w:rsid w:val="00382F10"/>
    <w:rsid w:val="003971EF"/>
    <w:rsid w:val="003979C5"/>
    <w:rsid w:val="003B56D1"/>
    <w:rsid w:val="003B5E06"/>
    <w:rsid w:val="003B72A8"/>
    <w:rsid w:val="003F074A"/>
    <w:rsid w:val="003F6AB5"/>
    <w:rsid w:val="0040034E"/>
    <w:rsid w:val="00423988"/>
    <w:rsid w:val="00426524"/>
    <w:rsid w:val="004338A4"/>
    <w:rsid w:val="0043669A"/>
    <w:rsid w:val="004516BF"/>
    <w:rsid w:val="004529CB"/>
    <w:rsid w:val="004539A6"/>
    <w:rsid w:val="0046018B"/>
    <w:rsid w:val="00460525"/>
    <w:rsid w:val="00475C19"/>
    <w:rsid w:val="00486E8F"/>
    <w:rsid w:val="004A3589"/>
    <w:rsid w:val="004A3AF7"/>
    <w:rsid w:val="004A67DC"/>
    <w:rsid w:val="004C2BC2"/>
    <w:rsid w:val="004C3D74"/>
    <w:rsid w:val="004D4AC6"/>
    <w:rsid w:val="004E1D23"/>
    <w:rsid w:val="004F5DC4"/>
    <w:rsid w:val="0050681A"/>
    <w:rsid w:val="005202DF"/>
    <w:rsid w:val="00525D12"/>
    <w:rsid w:val="00531F25"/>
    <w:rsid w:val="00554BF9"/>
    <w:rsid w:val="0058399B"/>
    <w:rsid w:val="00587D27"/>
    <w:rsid w:val="005A7E1C"/>
    <w:rsid w:val="005B294E"/>
    <w:rsid w:val="005B5BCA"/>
    <w:rsid w:val="005C0AF8"/>
    <w:rsid w:val="005E2425"/>
    <w:rsid w:val="005F071A"/>
    <w:rsid w:val="005F0AC8"/>
    <w:rsid w:val="00604631"/>
    <w:rsid w:val="00606034"/>
    <w:rsid w:val="00615267"/>
    <w:rsid w:val="00626D0E"/>
    <w:rsid w:val="00630389"/>
    <w:rsid w:val="00640B8D"/>
    <w:rsid w:val="00642700"/>
    <w:rsid w:val="0064390F"/>
    <w:rsid w:val="00643B9F"/>
    <w:rsid w:val="00646A01"/>
    <w:rsid w:val="00662168"/>
    <w:rsid w:val="006652A9"/>
    <w:rsid w:val="00673904"/>
    <w:rsid w:val="00675A6E"/>
    <w:rsid w:val="00677478"/>
    <w:rsid w:val="006803BB"/>
    <w:rsid w:val="006812DD"/>
    <w:rsid w:val="006826F3"/>
    <w:rsid w:val="006848CE"/>
    <w:rsid w:val="00690408"/>
    <w:rsid w:val="006914BD"/>
    <w:rsid w:val="006B1CCC"/>
    <w:rsid w:val="006B3362"/>
    <w:rsid w:val="006B4C1A"/>
    <w:rsid w:val="006D1888"/>
    <w:rsid w:val="006D4351"/>
    <w:rsid w:val="00714499"/>
    <w:rsid w:val="007207F6"/>
    <w:rsid w:val="007312A3"/>
    <w:rsid w:val="0073245D"/>
    <w:rsid w:val="00755314"/>
    <w:rsid w:val="00756DE2"/>
    <w:rsid w:val="00774F6A"/>
    <w:rsid w:val="007826BD"/>
    <w:rsid w:val="007930B4"/>
    <w:rsid w:val="0079327D"/>
    <w:rsid w:val="007958E5"/>
    <w:rsid w:val="0079786C"/>
    <w:rsid w:val="00797DEC"/>
    <w:rsid w:val="007A17FF"/>
    <w:rsid w:val="007A3585"/>
    <w:rsid w:val="007A5A2A"/>
    <w:rsid w:val="007B217F"/>
    <w:rsid w:val="007B2908"/>
    <w:rsid w:val="007B3D55"/>
    <w:rsid w:val="007C1CA4"/>
    <w:rsid w:val="007D0921"/>
    <w:rsid w:val="007D14BC"/>
    <w:rsid w:val="007D6C12"/>
    <w:rsid w:val="007E692F"/>
    <w:rsid w:val="007F6E74"/>
    <w:rsid w:val="00802A19"/>
    <w:rsid w:val="00803907"/>
    <w:rsid w:val="00815002"/>
    <w:rsid w:val="00825D8A"/>
    <w:rsid w:val="0083038A"/>
    <w:rsid w:val="00832282"/>
    <w:rsid w:val="0083552D"/>
    <w:rsid w:val="0084720A"/>
    <w:rsid w:val="0085754D"/>
    <w:rsid w:val="00857846"/>
    <w:rsid w:val="0086090C"/>
    <w:rsid w:val="008711A1"/>
    <w:rsid w:val="00890109"/>
    <w:rsid w:val="00896950"/>
    <w:rsid w:val="008A1CFF"/>
    <w:rsid w:val="008B2C10"/>
    <w:rsid w:val="008C0E97"/>
    <w:rsid w:val="008C106D"/>
    <w:rsid w:val="008D013E"/>
    <w:rsid w:val="008D4C5B"/>
    <w:rsid w:val="00900443"/>
    <w:rsid w:val="009158FE"/>
    <w:rsid w:val="009254E8"/>
    <w:rsid w:val="00953D23"/>
    <w:rsid w:val="00956E1E"/>
    <w:rsid w:val="00957657"/>
    <w:rsid w:val="009602E8"/>
    <w:rsid w:val="00965DF6"/>
    <w:rsid w:val="00975C2E"/>
    <w:rsid w:val="00990BC6"/>
    <w:rsid w:val="009935B0"/>
    <w:rsid w:val="009C3C87"/>
    <w:rsid w:val="009C4DB1"/>
    <w:rsid w:val="009D03EF"/>
    <w:rsid w:val="009E01AF"/>
    <w:rsid w:val="009F73D8"/>
    <w:rsid w:val="00A06D48"/>
    <w:rsid w:val="00A136F4"/>
    <w:rsid w:val="00A1400B"/>
    <w:rsid w:val="00A15FF4"/>
    <w:rsid w:val="00A26E42"/>
    <w:rsid w:val="00A337BF"/>
    <w:rsid w:val="00A40CF3"/>
    <w:rsid w:val="00A44D14"/>
    <w:rsid w:val="00A716F2"/>
    <w:rsid w:val="00A75AE2"/>
    <w:rsid w:val="00A77C71"/>
    <w:rsid w:val="00A829C6"/>
    <w:rsid w:val="00A875FD"/>
    <w:rsid w:val="00AA28C2"/>
    <w:rsid w:val="00AA339F"/>
    <w:rsid w:val="00AA79E1"/>
    <w:rsid w:val="00AB2EC4"/>
    <w:rsid w:val="00AC2669"/>
    <w:rsid w:val="00AC5434"/>
    <w:rsid w:val="00AD10F6"/>
    <w:rsid w:val="00AD4E1F"/>
    <w:rsid w:val="00AE00A3"/>
    <w:rsid w:val="00AE707F"/>
    <w:rsid w:val="00AE7BCD"/>
    <w:rsid w:val="00B16CF0"/>
    <w:rsid w:val="00B25E75"/>
    <w:rsid w:val="00B26BBE"/>
    <w:rsid w:val="00B50A9B"/>
    <w:rsid w:val="00B51570"/>
    <w:rsid w:val="00B5247E"/>
    <w:rsid w:val="00B56B74"/>
    <w:rsid w:val="00B727D3"/>
    <w:rsid w:val="00B80950"/>
    <w:rsid w:val="00BB047F"/>
    <w:rsid w:val="00BB613C"/>
    <w:rsid w:val="00BC7FF7"/>
    <w:rsid w:val="00BD18F6"/>
    <w:rsid w:val="00BF2FAC"/>
    <w:rsid w:val="00BF733B"/>
    <w:rsid w:val="00BF7860"/>
    <w:rsid w:val="00C0136A"/>
    <w:rsid w:val="00C20B0A"/>
    <w:rsid w:val="00C21FC1"/>
    <w:rsid w:val="00C26E69"/>
    <w:rsid w:val="00C31198"/>
    <w:rsid w:val="00C6002C"/>
    <w:rsid w:val="00C60BA9"/>
    <w:rsid w:val="00C64B82"/>
    <w:rsid w:val="00C6634F"/>
    <w:rsid w:val="00C72512"/>
    <w:rsid w:val="00CB3A55"/>
    <w:rsid w:val="00CB7042"/>
    <w:rsid w:val="00CC04CB"/>
    <w:rsid w:val="00CC167E"/>
    <w:rsid w:val="00CC46CF"/>
    <w:rsid w:val="00CC5471"/>
    <w:rsid w:val="00CD7CC5"/>
    <w:rsid w:val="00CE0C64"/>
    <w:rsid w:val="00CE107D"/>
    <w:rsid w:val="00CF23D2"/>
    <w:rsid w:val="00D032BE"/>
    <w:rsid w:val="00D25DF5"/>
    <w:rsid w:val="00D31985"/>
    <w:rsid w:val="00D62433"/>
    <w:rsid w:val="00D74F73"/>
    <w:rsid w:val="00D8178B"/>
    <w:rsid w:val="00DB3D07"/>
    <w:rsid w:val="00DB7A1F"/>
    <w:rsid w:val="00DD04A1"/>
    <w:rsid w:val="00DD3524"/>
    <w:rsid w:val="00DD5E5B"/>
    <w:rsid w:val="00DD7934"/>
    <w:rsid w:val="00E43F7B"/>
    <w:rsid w:val="00E4629E"/>
    <w:rsid w:val="00E63890"/>
    <w:rsid w:val="00E704B7"/>
    <w:rsid w:val="00E75A4A"/>
    <w:rsid w:val="00E91C9F"/>
    <w:rsid w:val="00E976C1"/>
    <w:rsid w:val="00EA21AD"/>
    <w:rsid w:val="00EA5647"/>
    <w:rsid w:val="00EB0C60"/>
    <w:rsid w:val="00EB5A6C"/>
    <w:rsid w:val="00ED7EA4"/>
    <w:rsid w:val="00EE4600"/>
    <w:rsid w:val="00EE4A7E"/>
    <w:rsid w:val="00EF6139"/>
    <w:rsid w:val="00F04ED8"/>
    <w:rsid w:val="00F05DF9"/>
    <w:rsid w:val="00F10747"/>
    <w:rsid w:val="00F11D74"/>
    <w:rsid w:val="00F409DA"/>
    <w:rsid w:val="00F672B8"/>
    <w:rsid w:val="00F7611E"/>
    <w:rsid w:val="00F85D1C"/>
    <w:rsid w:val="00F92643"/>
    <w:rsid w:val="00FA0E02"/>
    <w:rsid w:val="00FA3EC5"/>
    <w:rsid w:val="00FA6808"/>
    <w:rsid w:val="00FB2AA7"/>
    <w:rsid w:val="00FB58C5"/>
    <w:rsid w:val="00FB63A9"/>
    <w:rsid w:val="00FC43DD"/>
    <w:rsid w:val="00FC4492"/>
    <w:rsid w:val="00FD4A49"/>
    <w:rsid w:val="00FE2091"/>
    <w:rsid w:val="00FE3202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7DFFA-6A3D-460D-BEC9-DF8FBEB8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BBE"/>
  </w:style>
  <w:style w:type="paragraph" w:styleId="Heading1">
    <w:name w:val="heading 1"/>
    <w:basedOn w:val="Normal"/>
    <w:next w:val="Normal"/>
    <w:link w:val="Heading1Char"/>
    <w:uiPriority w:val="9"/>
    <w:qFormat/>
    <w:rsid w:val="00011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F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F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F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F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F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F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F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9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9A"/>
  </w:style>
  <w:style w:type="paragraph" w:styleId="Footer">
    <w:name w:val="footer"/>
    <w:basedOn w:val="Normal"/>
    <w:link w:val="FooterChar"/>
    <w:uiPriority w:val="99"/>
    <w:unhideWhenUsed/>
    <w:rsid w:val="00436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69A"/>
  </w:style>
  <w:style w:type="table" w:styleId="GridTable4-Accent2">
    <w:name w:val="Grid Table 4 Accent 2"/>
    <w:basedOn w:val="TableNormal"/>
    <w:uiPriority w:val="49"/>
    <w:rsid w:val="0085784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Novistil1">
    <w:name w:val="Novi stil 1"/>
    <w:basedOn w:val="TableElegant"/>
    <w:uiPriority w:val="99"/>
    <w:rsid w:val="00AD4E1F"/>
    <w:pPr>
      <w:spacing w:after="0" w:line="240" w:lineRule="auto"/>
    </w:pPr>
    <w:rPr>
      <w:rFonts w:ascii="Times New Roman" w:hAnsi="Times New Roman"/>
      <w:sz w:val="24"/>
      <w:szCs w:val="20"/>
    </w:rPr>
    <w:tblPr/>
    <w:tcPr>
      <w:shd w:val="clear" w:color="auto" w:fill="F7CAAC" w:themeFill="accent2" w:themeFillTint="66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AD4E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643B9F"/>
    <w:pPr>
      <w:spacing w:after="0" w:line="240" w:lineRule="auto"/>
      <w:ind w:left="1440" w:firstLine="710"/>
      <w:jc w:val="both"/>
    </w:pPr>
    <w:rPr>
      <w:rFonts w:ascii="Times New Roman" w:eastAsia="Times New Roman" w:hAnsi="Times New Roman" w:cs="Times New Roman"/>
      <w:color w:val="1F4E79"/>
      <w:sz w:val="24"/>
    </w:rPr>
  </w:style>
  <w:style w:type="table" w:styleId="TableGridLight">
    <w:name w:val="Grid Table Light"/>
    <w:basedOn w:val="TableNormal"/>
    <w:uiPriority w:val="40"/>
    <w:rsid w:val="00256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567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567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">
    <w:name w:val="List Table 4"/>
    <w:basedOn w:val="TableNormal"/>
    <w:uiPriority w:val="49"/>
    <w:rsid w:val="00177A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5">
    <w:name w:val="Grid Table 5 Dark Accent 5"/>
    <w:basedOn w:val="TableNormal"/>
    <w:uiPriority w:val="50"/>
    <w:rsid w:val="00177A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Table7Colorful">
    <w:name w:val="List Table 7 Colorful"/>
    <w:basedOn w:val="TableNormal"/>
    <w:uiPriority w:val="52"/>
    <w:rsid w:val="00177A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2F599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2F599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F599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2F59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116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116A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116A3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0116A3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0116A3"/>
    <w:pPr>
      <w:spacing w:after="100"/>
      <w:ind w:left="440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F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F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F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F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F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F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F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harCharCharChar">
    <w:name w:val="Char Char Char Char"/>
    <w:basedOn w:val="Normal"/>
    <w:rsid w:val="003F6AB5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DB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6C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mailto:ognjen.bogdanovic@rsjp.gov.rs" TargetMode="External"/><Relationship Id="rId26" Type="http://schemas.openxmlformats.org/officeDocument/2006/relationships/hyperlink" Target="mailto:jelena.todorovic@rsjp.gov.rs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dijana.iliczogovic@rsjp.gov.rs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rsjp.gov.rs" TargetMode="External"/><Relationship Id="rId17" Type="http://schemas.openxmlformats.org/officeDocument/2006/relationships/hyperlink" Target="mailto:ninoslav.kekic@rsjp.gov.rs" TargetMode="External"/><Relationship Id="rId25" Type="http://schemas.openxmlformats.org/officeDocument/2006/relationships/hyperlink" Target="mailto:jelena.todorovic@rsjp.gov.rs" TargetMode="External"/><Relationship Id="rId33" Type="http://schemas.openxmlformats.org/officeDocument/2006/relationships/hyperlink" Target="https://rsjp.gov.rs/wp-content/uploads/Podaci-o-sredstvima-rada.pdf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anja.mesanovic@rsjp.gov.rs" TargetMode="External"/><Relationship Id="rId20" Type="http://schemas.openxmlformats.org/officeDocument/2006/relationships/hyperlink" Target="mailto:office@rsjp.gov.rs" TargetMode="External"/><Relationship Id="rId29" Type="http://schemas.openxmlformats.org/officeDocument/2006/relationships/hyperlink" Target="mailto:jelena.todorovic@rsjp.gov.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rsjp.gov.rs" TargetMode="External"/><Relationship Id="rId24" Type="http://schemas.openxmlformats.org/officeDocument/2006/relationships/hyperlink" Target="mailto:office@rsjp.gov.rs" TargetMode="External"/><Relationship Id="rId32" Type="http://schemas.openxmlformats.org/officeDocument/2006/relationships/footer" Target="footer2.xml"/><Relationship Id="rId37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mailto:bojana.tosic@rsjp.gov.rs" TargetMode="External"/><Relationship Id="rId23" Type="http://schemas.openxmlformats.org/officeDocument/2006/relationships/hyperlink" Target="mailto:darinka.radojevic@rsjp.gov.rs" TargetMode="External"/><Relationship Id="rId28" Type="http://schemas.openxmlformats.org/officeDocument/2006/relationships/hyperlink" Target="mailto:jelena.mujcinovic@rsjp.gov.rs" TargetMode="External"/><Relationship Id="rId36" Type="http://schemas.openxmlformats.org/officeDocument/2006/relationships/footer" Target="footer4.xml"/><Relationship Id="rId10" Type="http://schemas.openxmlformats.org/officeDocument/2006/relationships/hyperlink" Target="http://www.rsjp.gov.rs" TargetMode="External"/><Relationship Id="rId19" Type="http://schemas.openxmlformats.org/officeDocument/2006/relationships/hyperlink" Target="mailto:milan.pantelic@rsjp.gov.rs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office@rsjp.gov.rs" TargetMode="External"/><Relationship Id="rId22" Type="http://schemas.openxmlformats.org/officeDocument/2006/relationships/hyperlink" Target="mailto:svetlana.aksentijevic@rsjp.gov.rs" TargetMode="External"/><Relationship Id="rId27" Type="http://schemas.openxmlformats.org/officeDocument/2006/relationships/hyperlink" Target="mailto:nadica.mihailovic@rsjp.gov.rs" TargetMode="External"/><Relationship Id="rId30" Type="http://schemas.openxmlformats.org/officeDocument/2006/relationships/hyperlink" Target="http://www.rsjp.gov.rs" TargetMode="External"/><Relationship Id="rId35" Type="http://schemas.openxmlformats.org/officeDocument/2006/relationships/image" Target="media/image4.png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ažuriran 02. avgusta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C18206-D7BA-4EEA-9137-1B428DBE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49</Pages>
  <Words>17406</Words>
  <Characters>99220</Characters>
  <Application>Microsoft Office Word</Application>
  <DocSecurity>0</DocSecurity>
  <Lines>826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Bjelobaba</dc:creator>
  <cp:keywords/>
  <dc:description/>
  <cp:lastModifiedBy>Aleksandar Bjelobaba</cp:lastModifiedBy>
  <cp:revision>9</cp:revision>
  <cp:lastPrinted>2022-08-02T12:35:00Z</cp:lastPrinted>
  <dcterms:created xsi:type="dcterms:W3CDTF">2022-08-02T11:41:00Z</dcterms:created>
  <dcterms:modified xsi:type="dcterms:W3CDTF">2022-08-02T12:36:00Z</dcterms:modified>
</cp:coreProperties>
</file>