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A03C2" w14:textId="516EC19C" w:rsidR="0009075F" w:rsidRPr="00552F02" w:rsidRDefault="0009075F" w:rsidP="00A46895">
      <w:pPr>
        <w:pStyle w:val="basic-paragraph"/>
        <w:shd w:val="clear" w:color="auto" w:fill="FFFFFF"/>
        <w:spacing w:before="0" w:beforeAutospacing="0" w:after="0" w:afterAutospacing="0"/>
        <w:ind w:firstLine="720"/>
        <w:jc w:val="both"/>
      </w:pPr>
      <w:r w:rsidRPr="00552F02">
        <w:t>На основу члана 38. став 1. Закона о планском систему Републике Србије („Службени гласник РС</w:t>
      </w:r>
      <w:r w:rsidR="001006E8" w:rsidRPr="00552F02">
        <w:t>”</w:t>
      </w:r>
      <w:r w:rsidRPr="00552F02">
        <w:t>, број 30/18),</w:t>
      </w:r>
    </w:p>
    <w:p w14:paraId="21065185" w14:textId="77777777" w:rsidR="00A46895" w:rsidRPr="00552F02" w:rsidRDefault="00A46895" w:rsidP="00A46895">
      <w:pPr>
        <w:pStyle w:val="basic-paragraph"/>
        <w:shd w:val="clear" w:color="auto" w:fill="FFFFFF"/>
        <w:spacing w:before="0" w:beforeAutospacing="0" w:after="0" w:afterAutospacing="0"/>
        <w:ind w:firstLine="720"/>
        <w:jc w:val="both"/>
      </w:pPr>
    </w:p>
    <w:p w14:paraId="589EDE73" w14:textId="0015128C" w:rsidR="0009075F" w:rsidRPr="00552F02" w:rsidRDefault="0009075F" w:rsidP="0009075F">
      <w:pPr>
        <w:pStyle w:val="basic-paragraph"/>
        <w:spacing w:before="0" w:beforeAutospacing="0" w:after="0" w:afterAutospacing="0"/>
        <w:ind w:firstLine="720"/>
      </w:pPr>
      <w:r w:rsidRPr="00552F02">
        <w:t xml:space="preserve">Влада </w:t>
      </w:r>
      <w:r w:rsidR="00A46895" w:rsidRPr="00552F02">
        <w:t>усваја</w:t>
      </w:r>
    </w:p>
    <w:p w14:paraId="6F3C7243" w14:textId="3B94D740" w:rsidR="0009075F" w:rsidRPr="00552F02" w:rsidRDefault="0009075F" w:rsidP="0009075F">
      <w:pPr>
        <w:rPr>
          <w:rFonts w:cs="Times New Roman"/>
          <w:szCs w:val="24"/>
        </w:rPr>
      </w:pPr>
    </w:p>
    <w:p w14:paraId="448509CA" w14:textId="49FE3DE4" w:rsidR="00B7495D" w:rsidRPr="00552F02" w:rsidRDefault="00383B1B" w:rsidP="00B7495D">
      <w:pPr>
        <w:pStyle w:val="NoSpacing"/>
        <w:jc w:val="center"/>
        <w:rPr>
          <w:rFonts w:ascii="Times New Roman" w:hAnsi="Times New Roman" w:cs="Times New Roman"/>
          <w:sz w:val="24"/>
          <w:szCs w:val="24"/>
        </w:rPr>
      </w:pPr>
      <w:r w:rsidRPr="00552F02">
        <w:rPr>
          <w:rFonts w:ascii="Times New Roman" w:hAnsi="Times New Roman" w:cs="Times New Roman"/>
          <w:sz w:val="24"/>
          <w:szCs w:val="24"/>
        </w:rPr>
        <w:t>П</w:t>
      </w:r>
      <w:r w:rsidR="00F30DF8" w:rsidRPr="00552F02">
        <w:rPr>
          <w:rFonts w:ascii="Times New Roman" w:hAnsi="Times New Roman" w:cs="Times New Roman"/>
          <w:sz w:val="24"/>
          <w:szCs w:val="24"/>
        </w:rPr>
        <w:t xml:space="preserve"> </w:t>
      </w:r>
      <w:r w:rsidRPr="00552F02">
        <w:rPr>
          <w:rFonts w:ascii="Times New Roman" w:hAnsi="Times New Roman" w:cs="Times New Roman"/>
          <w:sz w:val="24"/>
          <w:szCs w:val="24"/>
        </w:rPr>
        <w:t>Р</w:t>
      </w:r>
      <w:r w:rsidR="00F30DF8" w:rsidRPr="00552F02">
        <w:rPr>
          <w:rFonts w:ascii="Times New Roman" w:hAnsi="Times New Roman" w:cs="Times New Roman"/>
          <w:sz w:val="24"/>
          <w:szCs w:val="24"/>
        </w:rPr>
        <w:t xml:space="preserve"> </w:t>
      </w:r>
      <w:r w:rsidRPr="00552F02">
        <w:rPr>
          <w:rFonts w:ascii="Times New Roman" w:hAnsi="Times New Roman" w:cs="Times New Roman"/>
          <w:sz w:val="24"/>
          <w:szCs w:val="24"/>
        </w:rPr>
        <w:t>О</w:t>
      </w:r>
      <w:r w:rsidR="00F30DF8" w:rsidRPr="00552F02">
        <w:rPr>
          <w:rFonts w:ascii="Times New Roman" w:hAnsi="Times New Roman" w:cs="Times New Roman"/>
          <w:sz w:val="24"/>
          <w:szCs w:val="24"/>
        </w:rPr>
        <w:t xml:space="preserve"> </w:t>
      </w:r>
      <w:r w:rsidRPr="00552F02">
        <w:rPr>
          <w:rFonts w:ascii="Times New Roman" w:hAnsi="Times New Roman" w:cs="Times New Roman"/>
          <w:sz w:val="24"/>
          <w:szCs w:val="24"/>
        </w:rPr>
        <w:t>Г</w:t>
      </w:r>
      <w:r w:rsidR="00F30DF8" w:rsidRPr="00552F02">
        <w:rPr>
          <w:rFonts w:ascii="Times New Roman" w:hAnsi="Times New Roman" w:cs="Times New Roman"/>
          <w:sz w:val="24"/>
          <w:szCs w:val="24"/>
        </w:rPr>
        <w:t xml:space="preserve"> </w:t>
      </w:r>
      <w:r w:rsidRPr="00552F02">
        <w:rPr>
          <w:rFonts w:ascii="Times New Roman" w:hAnsi="Times New Roman" w:cs="Times New Roman"/>
          <w:sz w:val="24"/>
          <w:szCs w:val="24"/>
        </w:rPr>
        <w:t>Р</w:t>
      </w:r>
      <w:r w:rsidR="00F30DF8" w:rsidRPr="00552F02">
        <w:rPr>
          <w:rFonts w:ascii="Times New Roman" w:hAnsi="Times New Roman" w:cs="Times New Roman"/>
          <w:sz w:val="24"/>
          <w:szCs w:val="24"/>
        </w:rPr>
        <w:t xml:space="preserve"> </w:t>
      </w:r>
      <w:r w:rsidRPr="00552F02">
        <w:rPr>
          <w:rFonts w:ascii="Times New Roman" w:hAnsi="Times New Roman" w:cs="Times New Roman"/>
          <w:sz w:val="24"/>
          <w:szCs w:val="24"/>
        </w:rPr>
        <w:t>А</w:t>
      </w:r>
      <w:r w:rsidR="00F30DF8" w:rsidRPr="00552F02">
        <w:rPr>
          <w:rFonts w:ascii="Times New Roman" w:hAnsi="Times New Roman" w:cs="Times New Roman"/>
          <w:sz w:val="24"/>
          <w:szCs w:val="24"/>
        </w:rPr>
        <w:t xml:space="preserve"> </w:t>
      </w:r>
      <w:r w:rsidRPr="00552F02">
        <w:rPr>
          <w:rFonts w:ascii="Times New Roman" w:hAnsi="Times New Roman" w:cs="Times New Roman"/>
          <w:sz w:val="24"/>
          <w:szCs w:val="24"/>
        </w:rPr>
        <w:t xml:space="preserve">М </w:t>
      </w:r>
    </w:p>
    <w:p w14:paraId="3D9D0411" w14:textId="77777777" w:rsidR="00A46895" w:rsidRPr="00552F02" w:rsidRDefault="00A46895" w:rsidP="00B7495D">
      <w:pPr>
        <w:pStyle w:val="NoSpacing"/>
        <w:jc w:val="center"/>
        <w:rPr>
          <w:rFonts w:ascii="Times New Roman" w:hAnsi="Times New Roman" w:cs="Times New Roman"/>
          <w:sz w:val="12"/>
          <w:szCs w:val="12"/>
        </w:rPr>
      </w:pPr>
    </w:p>
    <w:p w14:paraId="50258D77" w14:textId="50E38C2A" w:rsidR="00383B1B" w:rsidRPr="00552F02" w:rsidRDefault="00383B1B" w:rsidP="00B7495D">
      <w:pPr>
        <w:pStyle w:val="NoSpacing"/>
        <w:jc w:val="center"/>
        <w:rPr>
          <w:rFonts w:ascii="Times New Roman" w:hAnsi="Times New Roman" w:cs="Times New Roman"/>
          <w:sz w:val="24"/>
          <w:szCs w:val="24"/>
        </w:rPr>
      </w:pPr>
      <w:r w:rsidRPr="00552F02">
        <w:rPr>
          <w:rFonts w:ascii="Times New Roman" w:hAnsi="Times New Roman" w:cs="Times New Roman"/>
          <w:sz w:val="24"/>
          <w:szCs w:val="24"/>
        </w:rPr>
        <w:t>ЗА ИНДУСТРИЈСКУ БЕЗБЕДНОСТ</w:t>
      </w:r>
    </w:p>
    <w:p w14:paraId="5777AEFB" w14:textId="7046370B" w:rsidR="0009075F" w:rsidRPr="00552F02" w:rsidRDefault="00383B1B" w:rsidP="00B7495D">
      <w:pPr>
        <w:pStyle w:val="NoSpacing"/>
        <w:jc w:val="center"/>
        <w:rPr>
          <w:rFonts w:ascii="Times New Roman" w:hAnsi="Times New Roman" w:cs="Times New Roman"/>
          <w:sz w:val="24"/>
          <w:szCs w:val="24"/>
        </w:rPr>
      </w:pPr>
      <w:r w:rsidRPr="00552F02">
        <w:rPr>
          <w:rFonts w:ascii="Times New Roman" w:hAnsi="Times New Roman" w:cs="Times New Roman"/>
          <w:sz w:val="24"/>
          <w:szCs w:val="24"/>
        </w:rPr>
        <w:t>РЕПУБЛИКЕ СРБИЈЕ ЗА ПЕРИОД 2026</w:t>
      </w:r>
      <w:r w:rsidR="00B7495D" w:rsidRPr="00552F02">
        <w:rPr>
          <w:rFonts w:ascii="Times New Roman" w:hAnsi="Times New Roman" w:cs="Times New Roman"/>
          <w:sz w:val="24"/>
          <w:szCs w:val="24"/>
        </w:rPr>
        <w:t xml:space="preserve"> – </w:t>
      </w:r>
      <w:r w:rsidRPr="00552F02">
        <w:rPr>
          <w:rFonts w:ascii="Times New Roman" w:hAnsi="Times New Roman" w:cs="Times New Roman"/>
          <w:sz w:val="24"/>
          <w:szCs w:val="24"/>
        </w:rPr>
        <w:t>203</w:t>
      </w:r>
      <w:r w:rsidR="0040310C" w:rsidRPr="00552F02">
        <w:rPr>
          <w:rFonts w:ascii="Times New Roman" w:hAnsi="Times New Roman" w:cs="Times New Roman"/>
          <w:sz w:val="24"/>
          <w:szCs w:val="24"/>
        </w:rPr>
        <w:t>5</w:t>
      </w:r>
      <w:r w:rsidRPr="00552F02">
        <w:rPr>
          <w:rFonts w:ascii="Times New Roman" w:hAnsi="Times New Roman" w:cs="Times New Roman"/>
          <w:sz w:val="24"/>
          <w:szCs w:val="24"/>
        </w:rPr>
        <w:t>.</w:t>
      </w:r>
      <w:r w:rsidR="00B7495D" w:rsidRPr="00552F02">
        <w:rPr>
          <w:rFonts w:ascii="Times New Roman" w:hAnsi="Times New Roman" w:cs="Times New Roman"/>
          <w:sz w:val="24"/>
          <w:szCs w:val="24"/>
        </w:rPr>
        <w:t xml:space="preserve"> ГОДИНЕ</w:t>
      </w:r>
    </w:p>
    <w:p w14:paraId="429FDA73" w14:textId="2187D838" w:rsidR="00593D3B" w:rsidRPr="00552F02" w:rsidRDefault="00EA0FCA" w:rsidP="00B7495D">
      <w:pPr>
        <w:pStyle w:val="NoSpacing"/>
        <w:jc w:val="center"/>
      </w:pPr>
      <w:r w:rsidRPr="00552F02">
        <w:rPr>
          <w:rFonts w:ascii="Times New Roman" w:hAnsi="Times New Roman" w:cs="Times New Roman"/>
          <w:sz w:val="24"/>
          <w:szCs w:val="24"/>
        </w:rPr>
        <w:t>СА АКЦИОНИМ ПЛАНОМ ЗА ПЕРИОД 2026</w:t>
      </w:r>
      <w:r w:rsidR="00A46895" w:rsidRPr="00552F02">
        <w:rPr>
          <w:rFonts w:ascii="Times New Roman" w:hAnsi="Times New Roman" w:cs="Times New Roman"/>
          <w:sz w:val="24"/>
          <w:szCs w:val="24"/>
        </w:rPr>
        <w:t xml:space="preserve"> – </w:t>
      </w:r>
      <w:r w:rsidRPr="00552F02">
        <w:rPr>
          <w:rFonts w:ascii="Times New Roman" w:hAnsi="Times New Roman" w:cs="Times New Roman"/>
          <w:sz w:val="24"/>
          <w:szCs w:val="24"/>
        </w:rPr>
        <w:t>2030.</w:t>
      </w:r>
      <w:r w:rsidR="00B7495D" w:rsidRPr="00552F02">
        <w:rPr>
          <w:rFonts w:ascii="Times New Roman" w:hAnsi="Times New Roman" w:cs="Times New Roman"/>
          <w:sz w:val="24"/>
          <w:szCs w:val="24"/>
        </w:rPr>
        <w:t xml:space="preserve"> ГОДИНЕ</w:t>
      </w:r>
    </w:p>
    <w:p w14:paraId="53AB9A2A" w14:textId="77777777" w:rsidR="0009075F" w:rsidRPr="00552F02" w:rsidRDefault="0009075F">
      <w:pPr>
        <w:spacing w:after="160" w:line="259" w:lineRule="auto"/>
        <w:rPr>
          <w:rFonts w:cs="Times New Roman"/>
        </w:rPr>
      </w:pPr>
    </w:p>
    <w:p w14:paraId="2251B6C7" w14:textId="77777777" w:rsidR="00593D3B" w:rsidRPr="00552F02" w:rsidRDefault="00593D3B">
      <w:pPr>
        <w:spacing w:after="160" w:line="259" w:lineRule="auto"/>
        <w:rPr>
          <w:rFonts w:cs="Times New Roman"/>
        </w:rPr>
      </w:pPr>
    </w:p>
    <w:p w14:paraId="2E3F73EC" w14:textId="77777777" w:rsidR="007A6CFE" w:rsidRPr="00552F02" w:rsidRDefault="007A6CFE" w:rsidP="008A0D46">
      <w:pPr>
        <w:pStyle w:val="Heading1"/>
        <w:numPr>
          <w:ilvl w:val="0"/>
          <w:numId w:val="5"/>
        </w:numPr>
        <w:spacing w:before="0" w:after="120"/>
        <w:jc w:val="center"/>
        <w:rPr>
          <w:sz w:val="24"/>
          <w:szCs w:val="24"/>
        </w:rPr>
      </w:pPr>
      <w:bookmarkStart w:id="0" w:name="_Toc192609040"/>
      <w:bookmarkStart w:id="1" w:name="_Toc199457134"/>
      <w:r w:rsidRPr="00552F02">
        <w:rPr>
          <w:sz w:val="24"/>
          <w:szCs w:val="24"/>
        </w:rPr>
        <w:t>УВОД</w:t>
      </w:r>
      <w:bookmarkEnd w:id="0"/>
      <w:bookmarkEnd w:id="1"/>
    </w:p>
    <w:p w14:paraId="1C82082C" w14:textId="77777777" w:rsidR="00FB7012" w:rsidRPr="00552F02" w:rsidRDefault="00FB7012" w:rsidP="00FB7012"/>
    <w:p w14:paraId="0E5C2FD4" w14:textId="0B294EF0" w:rsidR="005600E0" w:rsidRPr="00552F02" w:rsidRDefault="005600E0" w:rsidP="00DC20C9">
      <w:pPr>
        <w:ind w:firstLine="720"/>
        <w:jc w:val="both"/>
        <w:rPr>
          <w:rFonts w:cs="Times New Roman"/>
          <w:szCs w:val="24"/>
          <w:highlight w:val="yellow"/>
        </w:rPr>
      </w:pPr>
      <w:r w:rsidRPr="00552F02">
        <w:rPr>
          <w:rFonts w:cs="Times New Roman"/>
          <w:szCs w:val="24"/>
        </w:rPr>
        <w:t xml:space="preserve">Програм </w:t>
      </w:r>
      <w:r w:rsidR="00BB71D3" w:rsidRPr="00552F02">
        <w:rPr>
          <w:rFonts w:cs="Times New Roman"/>
          <w:szCs w:val="24"/>
        </w:rPr>
        <w:t xml:space="preserve">за </w:t>
      </w:r>
      <w:r w:rsidR="00D84013" w:rsidRPr="00552F02">
        <w:rPr>
          <w:rFonts w:cs="Times New Roman"/>
          <w:szCs w:val="24"/>
        </w:rPr>
        <w:t>индустриј</w:t>
      </w:r>
      <w:r w:rsidR="00A46895" w:rsidRPr="00552F02">
        <w:rPr>
          <w:rFonts w:cs="Times New Roman"/>
          <w:szCs w:val="24"/>
        </w:rPr>
        <w:t>с</w:t>
      </w:r>
      <w:r w:rsidR="00D84013" w:rsidRPr="00552F02">
        <w:rPr>
          <w:rFonts w:cs="Times New Roman"/>
          <w:szCs w:val="24"/>
        </w:rPr>
        <w:t>к</w:t>
      </w:r>
      <w:r w:rsidR="00BB71D3" w:rsidRPr="00552F02">
        <w:rPr>
          <w:rFonts w:cs="Times New Roman"/>
          <w:szCs w:val="24"/>
        </w:rPr>
        <w:t>у</w:t>
      </w:r>
      <w:r w:rsidR="00D84013" w:rsidRPr="00552F02">
        <w:rPr>
          <w:rFonts w:cs="Times New Roman"/>
          <w:szCs w:val="24"/>
        </w:rPr>
        <w:t xml:space="preserve"> безбедност</w:t>
      </w:r>
      <w:r w:rsidRPr="00552F02">
        <w:rPr>
          <w:rFonts w:cs="Times New Roman"/>
          <w:szCs w:val="24"/>
        </w:rPr>
        <w:t xml:space="preserve"> Републи</w:t>
      </w:r>
      <w:r w:rsidR="00BB71D3" w:rsidRPr="00552F02">
        <w:rPr>
          <w:rFonts w:cs="Times New Roman"/>
          <w:szCs w:val="24"/>
        </w:rPr>
        <w:t>ке</w:t>
      </w:r>
      <w:r w:rsidRPr="00552F02">
        <w:rPr>
          <w:rFonts w:cs="Times New Roman"/>
          <w:szCs w:val="24"/>
        </w:rPr>
        <w:t xml:space="preserve"> Србиј</w:t>
      </w:r>
      <w:r w:rsidR="00BB71D3" w:rsidRPr="00552F02">
        <w:rPr>
          <w:rFonts w:cs="Times New Roman"/>
          <w:szCs w:val="24"/>
        </w:rPr>
        <w:t>е</w:t>
      </w:r>
      <w:r w:rsidRPr="00552F02">
        <w:rPr>
          <w:rFonts w:cs="Times New Roman"/>
          <w:szCs w:val="24"/>
        </w:rPr>
        <w:t xml:space="preserve"> за период </w:t>
      </w:r>
      <w:r w:rsidR="00A46895" w:rsidRPr="00552F02">
        <w:rPr>
          <w:rFonts w:eastAsia="Times New Roman" w:cs="Times New Roman"/>
          <w:color w:val="333333"/>
          <w:szCs w:val="24"/>
        </w:rPr>
        <w:t>2026 – 203</w:t>
      </w:r>
      <w:r w:rsidR="0021021A">
        <w:rPr>
          <w:rFonts w:eastAsia="Times New Roman" w:cs="Times New Roman"/>
          <w:color w:val="333333"/>
          <w:szCs w:val="24"/>
          <w:lang w:val="en-US"/>
        </w:rPr>
        <w:t>5</w:t>
      </w:r>
      <w:r w:rsidR="00A46895" w:rsidRPr="00552F02">
        <w:rPr>
          <w:rFonts w:eastAsia="Times New Roman" w:cs="Times New Roman"/>
          <w:color w:val="333333"/>
          <w:szCs w:val="24"/>
        </w:rPr>
        <w:t>. године</w:t>
      </w:r>
      <w:r w:rsidRPr="00552F02">
        <w:rPr>
          <w:rFonts w:cs="Times New Roman"/>
          <w:szCs w:val="24"/>
        </w:rPr>
        <w:t xml:space="preserve"> (у даљем тексту: Програм) </w:t>
      </w:r>
      <w:r w:rsidR="00CE5030" w:rsidRPr="00552F02">
        <w:rPr>
          <w:rFonts w:cs="Times New Roman"/>
          <w:szCs w:val="24"/>
        </w:rPr>
        <w:t>из</w:t>
      </w:r>
      <w:r w:rsidR="00D84013" w:rsidRPr="00552F02">
        <w:rPr>
          <w:rFonts w:cs="Times New Roman"/>
          <w:szCs w:val="24"/>
        </w:rPr>
        <w:t xml:space="preserve">рађен је </w:t>
      </w:r>
      <w:r w:rsidR="00B45408" w:rsidRPr="00552F02">
        <w:rPr>
          <w:rFonts w:cs="Times New Roman"/>
          <w:szCs w:val="24"/>
        </w:rPr>
        <w:t>у складу са</w:t>
      </w:r>
      <w:r w:rsidRPr="00552F02">
        <w:rPr>
          <w:rFonts w:cs="Times New Roman"/>
          <w:szCs w:val="24"/>
        </w:rPr>
        <w:t xml:space="preserve"> </w:t>
      </w:r>
      <w:r w:rsidR="00A46895" w:rsidRPr="00552F02">
        <w:rPr>
          <w:rFonts w:cs="Times New Roman"/>
          <w:szCs w:val="24"/>
        </w:rPr>
        <w:t xml:space="preserve">чл. 10 – 15. </w:t>
      </w:r>
      <w:r w:rsidR="003378E4" w:rsidRPr="00552F02">
        <w:rPr>
          <w:rFonts w:cs="Times New Roman"/>
          <w:szCs w:val="24"/>
        </w:rPr>
        <w:t>Закон</w:t>
      </w:r>
      <w:r w:rsidR="00524646" w:rsidRPr="00552F02">
        <w:rPr>
          <w:rFonts w:cs="Times New Roman"/>
          <w:szCs w:val="24"/>
        </w:rPr>
        <w:t>а</w:t>
      </w:r>
      <w:r w:rsidR="003378E4" w:rsidRPr="00552F02">
        <w:rPr>
          <w:rFonts w:cs="Times New Roman"/>
          <w:szCs w:val="24"/>
        </w:rPr>
        <w:t xml:space="preserve"> о планском систему Републике Србије (,,Службени гласник РС”, број 30/18) </w:t>
      </w:r>
      <w:r w:rsidR="003641B6" w:rsidRPr="00552F02">
        <w:rPr>
          <w:rFonts w:cs="Times New Roman"/>
          <w:szCs w:val="24"/>
        </w:rPr>
        <w:t>и пратећим подзаконским актима.</w:t>
      </w:r>
    </w:p>
    <w:p w14:paraId="01A39563" w14:textId="7C7A67EB" w:rsidR="005600E0" w:rsidRPr="00552F02" w:rsidRDefault="005600E0" w:rsidP="00DC20C9">
      <w:pPr>
        <w:ind w:firstLine="720"/>
        <w:jc w:val="both"/>
        <w:rPr>
          <w:rFonts w:cs="Times New Roman"/>
          <w:bCs/>
          <w:szCs w:val="24"/>
        </w:rPr>
      </w:pPr>
      <w:r w:rsidRPr="00552F02">
        <w:rPr>
          <w:rFonts w:cs="Times New Roman"/>
          <w:bCs/>
          <w:szCs w:val="24"/>
        </w:rPr>
        <w:t>Министарство заштит</w:t>
      </w:r>
      <w:r w:rsidR="00845619" w:rsidRPr="00552F02">
        <w:rPr>
          <w:rFonts w:cs="Times New Roman"/>
          <w:bCs/>
          <w:szCs w:val="24"/>
        </w:rPr>
        <w:t>е</w:t>
      </w:r>
      <w:r w:rsidRPr="00552F02">
        <w:rPr>
          <w:rFonts w:cs="Times New Roman"/>
          <w:bCs/>
          <w:szCs w:val="24"/>
        </w:rPr>
        <w:t xml:space="preserve"> животне средине је координирало израду Програма ради успостављања система у области индустријске безбедности и њеног усклађивања са прописима и стандардима </w:t>
      </w:r>
      <w:r w:rsidR="00A46895" w:rsidRPr="00552F02">
        <w:rPr>
          <w:rFonts w:cs="Times New Roman"/>
          <w:bCs/>
          <w:szCs w:val="24"/>
        </w:rPr>
        <w:t xml:space="preserve">Европске уније (у даљем тексту: </w:t>
      </w:r>
      <w:r w:rsidRPr="00552F02">
        <w:rPr>
          <w:rFonts w:cs="Times New Roman"/>
          <w:bCs/>
          <w:szCs w:val="24"/>
        </w:rPr>
        <w:t>ЕУ</w:t>
      </w:r>
      <w:r w:rsidR="00A46895" w:rsidRPr="00552F02">
        <w:rPr>
          <w:rFonts w:cs="Times New Roman"/>
          <w:bCs/>
          <w:szCs w:val="24"/>
        </w:rPr>
        <w:t>)</w:t>
      </w:r>
      <w:r w:rsidRPr="00552F02">
        <w:rPr>
          <w:rFonts w:cs="Times New Roman"/>
          <w:bCs/>
          <w:szCs w:val="24"/>
        </w:rPr>
        <w:t xml:space="preserve">. </w:t>
      </w:r>
    </w:p>
    <w:p w14:paraId="7BA6A15F" w14:textId="4B8A9F97" w:rsidR="005600E0" w:rsidRPr="00552F02" w:rsidRDefault="005600E0" w:rsidP="00DC6CF5">
      <w:pPr>
        <w:ind w:firstLine="720"/>
        <w:jc w:val="both"/>
        <w:rPr>
          <w:rFonts w:cs="Times New Roman"/>
          <w:bCs/>
          <w:szCs w:val="24"/>
        </w:rPr>
      </w:pPr>
      <w:r w:rsidRPr="00552F02">
        <w:rPr>
          <w:rFonts w:cs="Times New Roman"/>
          <w:bCs/>
          <w:szCs w:val="24"/>
        </w:rPr>
        <w:t xml:space="preserve">Радну групу за израду овог планског документа чинили су представници Министарства заштите животне средине, </w:t>
      </w:r>
      <w:r w:rsidR="00FB4832" w:rsidRPr="00552F02">
        <w:rPr>
          <w:rFonts w:cs="Times New Roman"/>
          <w:szCs w:val="24"/>
        </w:rPr>
        <w:t xml:space="preserve">Министарства унутрашњих послова, Министарства пољопривреде, шумарства и водопривреде, </w:t>
      </w:r>
      <w:r w:rsidR="00DC6CF5" w:rsidRPr="00552F02">
        <w:rPr>
          <w:rFonts w:cs="Times New Roman"/>
          <w:szCs w:val="24"/>
        </w:rPr>
        <w:t>Ми</w:t>
      </w:r>
      <w:r w:rsidR="0021233A" w:rsidRPr="00552F02">
        <w:rPr>
          <w:rFonts w:cs="Times New Roman"/>
          <w:szCs w:val="24"/>
        </w:rPr>
        <w:t>н</w:t>
      </w:r>
      <w:r w:rsidR="00DC6CF5" w:rsidRPr="00552F02">
        <w:rPr>
          <w:rFonts w:cs="Times New Roman"/>
          <w:szCs w:val="24"/>
        </w:rPr>
        <w:t xml:space="preserve">истарства здравља, </w:t>
      </w:r>
      <w:r w:rsidR="00FB4832" w:rsidRPr="00552F02">
        <w:rPr>
          <w:rFonts w:cs="Times New Roman"/>
          <w:szCs w:val="24"/>
        </w:rPr>
        <w:t xml:space="preserve">Министарства грађевинарства, саобраћаја и инфраструктуре, Министарства рударства и енергетике, Министарства привреде, </w:t>
      </w:r>
      <w:r w:rsidR="00DC6CF5" w:rsidRPr="00552F02">
        <w:rPr>
          <w:rFonts w:cs="Times New Roman"/>
          <w:bCs/>
          <w:szCs w:val="24"/>
        </w:rPr>
        <w:t xml:space="preserve">Министарства за рад, запошљавање, борачка и социјална питања, Министарства државне управе и локалне самоуправе, </w:t>
      </w:r>
      <w:r w:rsidRPr="00552F02">
        <w:rPr>
          <w:rFonts w:cs="Times New Roman"/>
          <w:szCs w:val="24"/>
        </w:rPr>
        <w:t xml:space="preserve">Покрајинског секретаријата за урбанизам и заштиту животне средине, </w:t>
      </w:r>
      <w:r w:rsidR="00DC6CF5" w:rsidRPr="00552F02">
        <w:rPr>
          <w:rFonts w:cs="Times New Roman"/>
          <w:szCs w:val="24"/>
        </w:rPr>
        <w:t xml:space="preserve">Агенције </w:t>
      </w:r>
      <w:r w:rsidRPr="00552F02">
        <w:rPr>
          <w:rFonts w:cs="Times New Roman"/>
          <w:szCs w:val="24"/>
        </w:rPr>
        <w:t>за заштиту животне средине,</w:t>
      </w:r>
      <w:r w:rsidR="00DC6CF5" w:rsidRPr="00552F02">
        <w:rPr>
          <w:rFonts w:cs="Times New Roman"/>
          <w:szCs w:val="24"/>
        </w:rPr>
        <w:t xml:space="preserve"> </w:t>
      </w:r>
      <w:r w:rsidR="00DC6CF5" w:rsidRPr="00552F02">
        <w:rPr>
          <w:rFonts w:cs="Times New Roman"/>
          <w:bCs/>
          <w:szCs w:val="24"/>
        </w:rPr>
        <w:t>Агенције за просторно планирање и урбанизам Републике Србије,</w:t>
      </w:r>
      <w:r w:rsidRPr="00552F02">
        <w:rPr>
          <w:rFonts w:cs="Times New Roman"/>
          <w:szCs w:val="24"/>
        </w:rPr>
        <w:t xml:space="preserve"> </w:t>
      </w:r>
      <w:r w:rsidR="00DC6CF5" w:rsidRPr="00552F02">
        <w:rPr>
          <w:rFonts w:cs="Times New Roman"/>
          <w:szCs w:val="24"/>
        </w:rPr>
        <w:t xml:space="preserve">Сталне конференције </w:t>
      </w:r>
      <w:r w:rsidRPr="00552F02">
        <w:rPr>
          <w:rFonts w:cs="Times New Roman"/>
          <w:szCs w:val="24"/>
        </w:rPr>
        <w:t>градова и општина, као и представници Привредне коморе Србије</w:t>
      </w:r>
      <w:r w:rsidR="004558AC" w:rsidRPr="00552F02">
        <w:rPr>
          <w:rFonts w:cs="Times New Roman"/>
          <w:szCs w:val="24"/>
        </w:rPr>
        <w:t xml:space="preserve"> </w:t>
      </w:r>
      <w:r w:rsidR="00DC6CF5" w:rsidRPr="00552F02">
        <w:rPr>
          <w:rFonts w:cs="Times New Roman"/>
          <w:bCs/>
          <w:szCs w:val="24"/>
        </w:rPr>
        <w:t>и Уније послодаваца</w:t>
      </w:r>
      <w:r w:rsidR="00BD6E3C" w:rsidRPr="00552F02">
        <w:rPr>
          <w:rFonts w:cs="Times New Roman"/>
          <w:bCs/>
          <w:szCs w:val="24"/>
        </w:rPr>
        <w:t xml:space="preserve"> </w:t>
      </w:r>
      <w:r w:rsidR="00EA0FCA" w:rsidRPr="00552F02">
        <w:rPr>
          <w:rFonts w:cs="Times New Roman"/>
          <w:bCs/>
          <w:szCs w:val="24"/>
        </w:rPr>
        <w:t>Србије</w:t>
      </w:r>
      <w:r w:rsidRPr="00552F02">
        <w:rPr>
          <w:rFonts w:cs="Times New Roman"/>
          <w:szCs w:val="24"/>
        </w:rPr>
        <w:t xml:space="preserve">. </w:t>
      </w:r>
      <w:r w:rsidR="0083398C" w:rsidRPr="00552F02">
        <w:rPr>
          <w:szCs w:val="24"/>
        </w:rPr>
        <w:t xml:space="preserve">Свеобухватне </w:t>
      </w:r>
      <w:r w:rsidR="004558AC" w:rsidRPr="00552F02">
        <w:rPr>
          <w:szCs w:val="24"/>
        </w:rPr>
        <w:t xml:space="preserve">стручне </w:t>
      </w:r>
      <w:r w:rsidR="007929A1" w:rsidRPr="00552F02">
        <w:rPr>
          <w:szCs w:val="24"/>
        </w:rPr>
        <w:t xml:space="preserve">основе за припрему </w:t>
      </w:r>
      <w:r w:rsidR="00352160" w:rsidRPr="00552F02">
        <w:rPr>
          <w:szCs w:val="24"/>
        </w:rPr>
        <w:t>П</w:t>
      </w:r>
      <w:r w:rsidR="00FB4832" w:rsidRPr="00552F02">
        <w:rPr>
          <w:szCs w:val="24"/>
        </w:rPr>
        <w:t>рограм</w:t>
      </w:r>
      <w:r w:rsidR="00352160" w:rsidRPr="00552F02">
        <w:rPr>
          <w:szCs w:val="24"/>
        </w:rPr>
        <w:t>а</w:t>
      </w:r>
      <w:r w:rsidR="00FB4832" w:rsidRPr="00552F02">
        <w:rPr>
          <w:szCs w:val="24"/>
        </w:rPr>
        <w:t xml:space="preserve"> је израдило </w:t>
      </w:r>
      <w:r w:rsidR="00A27B8A" w:rsidRPr="00552F02">
        <w:rPr>
          <w:rFonts w:cs="Times New Roman"/>
          <w:bCs/>
          <w:szCs w:val="24"/>
        </w:rPr>
        <w:t>Министарство заштите животне средине</w:t>
      </w:r>
      <w:r w:rsidR="00E70FBA" w:rsidRPr="00552F02">
        <w:rPr>
          <w:szCs w:val="24"/>
        </w:rPr>
        <w:t xml:space="preserve"> </w:t>
      </w:r>
      <w:r w:rsidR="00FB4832" w:rsidRPr="00552F02">
        <w:rPr>
          <w:szCs w:val="24"/>
        </w:rPr>
        <w:t>уз подршку Економске комисије Уједињених нација за Европу (УНЕЦЕ)</w:t>
      </w:r>
      <w:r w:rsidRPr="00552F02">
        <w:rPr>
          <w:rFonts w:cs="Times New Roman"/>
          <w:bCs/>
          <w:szCs w:val="24"/>
        </w:rPr>
        <w:t>. Програм је финализован уз подршку пројекта „</w:t>
      </w:r>
      <w:r w:rsidR="005B7A48" w:rsidRPr="00552F02">
        <w:rPr>
          <w:rFonts w:cs="Times New Roman"/>
          <w:bCs/>
          <w:szCs w:val="24"/>
        </w:rPr>
        <w:t>ЕУ за Зелену агенду у Србији</w:t>
      </w:r>
      <w:r w:rsidR="001006E8" w:rsidRPr="00552F02">
        <w:rPr>
          <w:rFonts w:cs="Times New Roman"/>
          <w:bCs/>
          <w:szCs w:val="24"/>
        </w:rPr>
        <w:t>”</w:t>
      </w:r>
      <w:r w:rsidRPr="00552F02">
        <w:rPr>
          <w:rFonts w:cs="Times New Roman"/>
          <w:bCs/>
          <w:szCs w:val="24"/>
        </w:rPr>
        <w:t>, кој</w:t>
      </w:r>
      <w:r w:rsidR="005B7A48" w:rsidRPr="00552F02">
        <w:rPr>
          <w:rFonts w:cs="Times New Roman"/>
          <w:bCs/>
          <w:szCs w:val="24"/>
        </w:rPr>
        <w:t>и финансира ЕУ, а</w:t>
      </w:r>
      <w:r w:rsidRPr="00552F02">
        <w:rPr>
          <w:rFonts w:cs="Times New Roman"/>
          <w:bCs/>
          <w:szCs w:val="24"/>
        </w:rPr>
        <w:t xml:space="preserve"> спровод</w:t>
      </w:r>
      <w:r w:rsidR="005B7A48" w:rsidRPr="00552F02">
        <w:rPr>
          <w:rFonts w:cs="Times New Roman"/>
          <w:bCs/>
          <w:szCs w:val="24"/>
        </w:rPr>
        <w:t>е</w:t>
      </w:r>
      <w:r w:rsidRPr="00552F02">
        <w:rPr>
          <w:rFonts w:cs="Times New Roman"/>
          <w:bCs/>
          <w:szCs w:val="24"/>
        </w:rPr>
        <w:t xml:space="preserve"> </w:t>
      </w:r>
      <w:r w:rsidR="00A27B8A" w:rsidRPr="00552F02">
        <w:rPr>
          <w:rFonts w:cs="Times New Roman"/>
          <w:bCs/>
          <w:szCs w:val="24"/>
        </w:rPr>
        <w:t>Министарство заштите животне средине</w:t>
      </w:r>
      <w:r w:rsidR="00E70FBA" w:rsidRPr="00552F02">
        <w:rPr>
          <w:rFonts w:cs="Times New Roman"/>
          <w:bCs/>
          <w:szCs w:val="24"/>
        </w:rPr>
        <w:t xml:space="preserve"> </w:t>
      </w:r>
      <w:r w:rsidRPr="00552F02">
        <w:rPr>
          <w:rFonts w:cs="Times New Roman"/>
          <w:bCs/>
          <w:szCs w:val="24"/>
        </w:rPr>
        <w:t xml:space="preserve">и </w:t>
      </w:r>
      <w:r w:rsidR="004B21FC" w:rsidRPr="00552F02">
        <w:rPr>
          <w:szCs w:val="24"/>
        </w:rPr>
        <w:t>Програм Уједињених нација за развој</w:t>
      </w:r>
      <w:r w:rsidR="004B21FC" w:rsidRPr="00552F02">
        <w:rPr>
          <w:sz w:val="22"/>
        </w:rPr>
        <w:t xml:space="preserve"> (</w:t>
      </w:r>
      <w:r w:rsidRPr="00552F02">
        <w:rPr>
          <w:rFonts w:cs="Times New Roman"/>
          <w:bCs/>
          <w:szCs w:val="24"/>
        </w:rPr>
        <w:t>УНДП</w:t>
      </w:r>
      <w:r w:rsidR="004B21FC" w:rsidRPr="00552F02">
        <w:rPr>
          <w:rFonts w:cs="Times New Roman"/>
          <w:bCs/>
          <w:szCs w:val="24"/>
        </w:rPr>
        <w:t>)</w:t>
      </w:r>
      <w:r w:rsidRPr="00552F02">
        <w:rPr>
          <w:rFonts w:cs="Times New Roman"/>
          <w:bCs/>
          <w:szCs w:val="24"/>
        </w:rPr>
        <w:t>.</w:t>
      </w:r>
    </w:p>
    <w:p w14:paraId="31DF4E11" w14:textId="54A16E17" w:rsidR="0004218A" w:rsidRPr="00552F02" w:rsidRDefault="0004218A" w:rsidP="0004218A">
      <w:pPr>
        <w:ind w:firstLine="720"/>
        <w:jc w:val="both"/>
        <w:rPr>
          <w:rFonts w:cs="Times New Roman"/>
        </w:rPr>
      </w:pPr>
      <w:r w:rsidRPr="00552F02">
        <w:rPr>
          <w:rFonts w:cs="Times New Roman"/>
        </w:rPr>
        <w:t>Индустрија пружа широк спектар услуга и производа који побољшавају квалитет живота људи. Али када индустријске активности укључују опасне хемијске супстанце, оне могу представљати значајан риз</w:t>
      </w:r>
      <w:r w:rsidR="00E3750E" w:rsidRPr="00552F02">
        <w:rPr>
          <w:rFonts w:cs="Times New Roman"/>
        </w:rPr>
        <w:t>и</w:t>
      </w:r>
      <w:r w:rsidRPr="00552F02">
        <w:rPr>
          <w:rFonts w:cs="Times New Roman"/>
        </w:rPr>
        <w:t xml:space="preserve">к по здравље и безбедност људи и по животну средину. Ако </w:t>
      </w:r>
      <w:r w:rsidR="006E013E" w:rsidRPr="00552F02">
        <w:rPr>
          <w:rFonts w:cs="Times New Roman"/>
        </w:rPr>
        <w:t>с</w:t>
      </w:r>
      <w:r w:rsidRPr="00552F02">
        <w:rPr>
          <w:rFonts w:cs="Times New Roman"/>
        </w:rPr>
        <w:t>е опасним супстанцама не управља правилно, може доћи до индустријских удеса. Такви удеси мог</w:t>
      </w:r>
      <w:r w:rsidR="00A8061D" w:rsidRPr="00552F02">
        <w:rPr>
          <w:rFonts w:cs="Times New Roman"/>
        </w:rPr>
        <w:t>у укључивати пожаре, експлозије</w:t>
      </w:r>
      <w:r w:rsidRPr="00552F02">
        <w:rPr>
          <w:rFonts w:cs="Times New Roman"/>
        </w:rPr>
        <w:t xml:space="preserve"> и изливање хемикалија које штете радницима, оним који реагују, као и јавности. Они </w:t>
      </w:r>
      <w:r w:rsidR="00E3750E" w:rsidRPr="00552F02">
        <w:rPr>
          <w:rFonts w:cs="Times New Roman"/>
        </w:rPr>
        <w:t xml:space="preserve">такође </w:t>
      </w:r>
      <w:r w:rsidRPr="00552F02">
        <w:rPr>
          <w:rFonts w:cs="Times New Roman"/>
        </w:rPr>
        <w:t xml:space="preserve">могу изазвати загађење, губитак биодиверзитета и штету друштвеној заједници. Ови удеси могу имати и прекограничне ефекте. Нове технологије које се развијају укључују повећану употребу разних минерала и </w:t>
      </w:r>
      <w:r w:rsidRPr="00552F02">
        <w:rPr>
          <w:rFonts w:cs="Times New Roman"/>
        </w:rPr>
        <w:lastRenderedPageBreak/>
        <w:t xml:space="preserve">опасних супстанци. Поред тога, све екстремнији временски догађаји изазвани климатским променама, као што су поплаве, олује и шумски пожари, такође могу повећати ризик од </w:t>
      </w:r>
      <w:r w:rsidR="00E3750E" w:rsidRPr="00552F02">
        <w:rPr>
          <w:rFonts w:cs="Times New Roman"/>
        </w:rPr>
        <w:t xml:space="preserve">индустријских </w:t>
      </w:r>
      <w:r w:rsidRPr="00552F02">
        <w:rPr>
          <w:rFonts w:cs="Times New Roman"/>
        </w:rPr>
        <w:t xml:space="preserve">удеса. </w:t>
      </w:r>
      <w:r w:rsidR="00917154" w:rsidRPr="00552F02">
        <w:rPr>
          <w:rFonts w:cs="Times New Roman"/>
        </w:rPr>
        <w:t>Цео животни циклус хемикалија захтева пажљиво планирање и управљање како би се осигурала безбедност и сигурност. Животни циклус укључује следеће фазе: планирање коришћења земљишта и лоцирање објеката, екстракцију, прераду и производњу, класификацију, паковање и обележавање, транспорт и складиштење, припрему и тестирање планова заштите од удеса, развијање и обезбеђивање усклађености са мерама безбедности и редовну инспекцију објеката. Током ових фаза, важно је осигурати да надлежни органи и оператери имају неопходно знање и обуку и да технологија у објектима буде најбоља доступна. Тако</w:t>
      </w:r>
      <w:r w:rsidR="00F80CE6" w:rsidRPr="00552F02">
        <w:rPr>
          <w:rFonts w:cs="Times New Roman"/>
        </w:rPr>
        <w:t>ђ</w:t>
      </w:r>
      <w:r w:rsidR="00917154" w:rsidRPr="00552F02">
        <w:rPr>
          <w:rFonts w:cs="Times New Roman"/>
        </w:rPr>
        <w:t xml:space="preserve">е, јавност треба да буде упозната са локацијом индустријских постројења, ризицима које она представљају и шта учинити у случају удеса. Када су у питању суседне земље, од пресудног је значаја да надлежни органи сарађују прекогранично у планирању коришћења земљишта, лоцирању објеката, размени информација, плановима заштите од удеса и одговору на удес. </w:t>
      </w:r>
      <w:r w:rsidRPr="00552F02">
        <w:rPr>
          <w:rFonts w:cs="Times New Roman"/>
        </w:rPr>
        <w:t xml:space="preserve">Удеси који су се у прошлости догодили широм света показали су колико ове несреће могу бити разорне, и потврдили су зашто су потребне јаке мере индустријске безбедности, као и који су ризици индустријских активности и радње које треба предузети у јачању безбедности у циљу превенције, приправности и одговора на ове удесе ако се догоде. </w:t>
      </w:r>
    </w:p>
    <w:p w14:paraId="0012175C" w14:textId="3145F117" w:rsidR="00AC3E28" w:rsidRPr="00552F02" w:rsidRDefault="00CE5030" w:rsidP="00CE5030">
      <w:pPr>
        <w:ind w:firstLine="720"/>
        <w:jc w:val="both"/>
        <w:rPr>
          <w:rFonts w:cs="Times New Roman"/>
          <w:szCs w:val="24"/>
        </w:rPr>
      </w:pPr>
      <w:r w:rsidRPr="00552F02">
        <w:rPr>
          <w:rFonts w:cs="Times New Roman"/>
          <w:szCs w:val="24"/>
        </w:rPr>
        <w:t xml:space="preserve">Програмом се утврђују циљеви за унапређење индустријске безбедности. Спровођење Програма треба да </w:t>
      </w:r>
      <w:r w:rsidR="00352160" w:rsidRPr="00552F02">
        <w:rPr>
          <w:rFonts w:cs="Times New Roman"/>
          <w:szCs w:val="24"/>
        </w:rPr>
        <w:t xml:space="preserve">омогући </w:t>
      </w:r>
      <w:r w:rsidR="00352160" w:rsidRPr="00552F02">
        <w:rPr>
          <w:szCs w:val="24"/>
        </w:rPr>
        <w:t xml:space="preserve">унапређење управљања ризиком од великих/индустријских удеса који укључују опасне супстанце кроз превенцију, приправност и одговор у случају да се они догоде. </w:t>
      </w:r>
      <w:r w:rsidR="00352160" w:rsidRPr="00552F02">
        <w:rPr>
          <w:rFonts w:cs="Times New Roman"/>
          <w:szCs w:val="24"/>
        </w:rPr>
        <w:t xml:space="preserve">Превенција великих удеса обухвата мере и активности у циљу смањивања вероватноће настанка ових удеса и како би се избегли постојећи и стварање нових ризика од великих/индустријских удеса, што у већини случајева захтева мања улагања од потребних издвајања у смислу економске штете, трошкова одговора на удес и каснијег мониторинга. Приправност за катастрофе, укључујући и велике/индустријске удесе </w:t>
      </w:r>
      <w:r w:rsidRPr="00552F02">
        <w:rPr>
          <w:rFonts w:cs="Times New Roman"/>
          <w:szCs w:val="24"/>
        </w:rPr>
        <w:t>представља знање и капацитете свих учесника (Влада, државни органи, локалне самоуправе, оператери и појединци) да предвиде, реагују у случају катастрофа и опораве се од негативних таквих догађаја великих размера. Да би друштво у целини било спремно да реагује у случају великих</w:t>
      </w:r>
      <w:r w:rsidR="00743D19" w:rsidRPr="00552F02">
        <w:rPr>
          <w:rFonts w:cs="Times New Roman"/>
          <w:szCs w:val="24"/>
        </w:rPr>
        <w:t>/индустријских</w:t>
      </w:r>
      <w:r w:rsidRPr="00552F02">
        <w:rPr>
          <w:rFonts w:cs="Times New Roman"/>
          <w:szCs w:val="24"/>
        </w:rPr>
        <w:t xml:space="preserve"> удеса, сарадња и комуникација између свих </w:t>
      </w:r>
      <w:r w:rsidR="00097306" w:rsidRPr="00552F02">
        <w:rPr>
          <w:rFonts w:cs="Times New Roman"/>
          <w:szCs w:val="24"/>
        </w:rPr>
        <w:t>учесника</w:t>
      </w:r>
      <w:r w:rsidRPr="00552F02">
        <w:rPr>
          <w:rFonts w:cs="Times New Roman"/>
          <w:szCs w:val="24"/>
        </w:rPr>
        <w:t xml:space="preserve"> мора бити уређена. Реаговање на </w:t>
      </w:r>
      <w:r w:rsidR="00743D19" w:rsidRPr="00552F02">
        <w:rPr>
          <w:rFonts w:cs="Times New Roman"/>
          <w:szCs w:val="24"/>
        </w:rPr>
        <w:t>велике/</w:t>
      </w:r>
      <w:r w:rsidRPr="00552F02">
        <w:rPr>
          <w:rFonts w:cs="Times New Roman"/>
          <w:szCs w:val="24"/>
        </w:rPr>
        <w:t>индустријске удесе, начелно, подразумева акције предузете непосредно пре, за време или непосредно након великих удеса у циљу спасавања живота, смањења утицаја на здравље људи и животну средину, те обезбеђивања јавне безбедности и задовољавања основних животних потреба погођених људи</w:t>
      </w:r>
      <w:r w:rsidR="00AC3E28" w:rsidRPr="00552F02">
        <w:rPr>
          <w:rFonts w:cs="Times New Roman"/>
          <w:szCs w:val="24"/>
        </w:rPr>
        <w:t>.</w:t>
      </w:r>
      <w:r w:rsidR="00693FF4" w:rsidRPr="00552F02">
        <w:rPr>
          <w:rFonts w:cs="Times New Roman"/>
          <w:szCs w:val="24"/>
        </w:rPr>
        <w:t xml:space="preserve"> </w:t>
      </w:r>
      <w:r w:rsidR="0004218A" w:rsidRPr="00552F02">
        <w:rPr>
          <w:rFonts w:cs="Times New Roman"/>
          <w:szCs w:val="24"/>
        </w:rPr>
        <w:t>О</w:t>
      </w:r>
      <w:r w:rsidR="0004218A" w:rsidRPr="00552F02">
        <w:rPr>
          <w:rFonts w:cs="Times New Roman"/>
        </w:rPr>
        <w:t>вакав приступ допринеће и унапређењу националне, прекограничне и међународне сарадње. Обезбеђивање примене ових механизама током животног циклуса опасних супстанци помоћи ће надлежним органима и оператерима да изграде отпорност и унапреде одрживи развој и заштите друштвену заједницу и природне екосистеме.</w:t>
      </w:r>
    </w:p>
    <w:p w14:paraId="0852C50A" w14:textId="77777777" w:rsidR="00B804FE" w:rsidRPr="00552F02" w:rsidRDefault="00B804FE" w:rsidP="00DC20C9">
      <w:pPr>
        <w:ind w:firstLine="720"/>
        <w:jc w:val="both"/>
        <w:rPr>
          <w:rFonts w:cs="Times New Roman"/>
          <w:szCs w:val="24"/>
        </w:rPr>
      </w:pPr>
    </w:p>
    <w:p w14:paraId="45CC5F4E" w14:textId="4C1B85DB" w:rsidR="00C83AEE" w:rsidRPr="00552F02" w:rsidRDefault="00C83AEE" w:rsidP="00FB7012">
      <w:pPr>
        <w:rPr>
          <w:szCs w:val="24"/>
        </w:rPr>
      </w:pPr>
    </w:p>
    <w:p w14:paraId="56EAF295" w14:textId="77777777" w:rsidR="00B7495D" w:rsidRPr="00552F02" w:rsidRDefault="00B7495D" w:rsidP="00FB7012">
      <w:pPr>
        <w:rPr>
          <w:szCs w:val="24"/>
        </w:rPr>
      </w:pPr>
    </w:p>
    <w:p w14:paraId="534EE77F" w14:textId="309A2734" w:rsidR="007A6CFE" w:rsidRPr="00552F02" w:rsidRDefault="007A6CFE" w:rsidP="008A0D46">
      <w:pPr>
        <w:pStyle w:val="Heading1"/>
        <w:numPr>
          <w:ilvl w:val="0"/>
          <w:numId w:val="5"/>
        </w:numPr>
        <w:tabs>
          <w:tab w:val="left" w:pos="1440"/>
        </w:tabs>
        <w:spacing w:before="0" w:after="120"/>
        <w:jc w:val="center"/>
        <w:rPr>
          <w:sz w:val="24"/>
          <w:szCs w:val="24"/>
        </w:rPr>
      </w:pPr>
      <w:bookmarkStart w:id="2" w:name="_Toc192609041"/>
      <w:bookmarkStart w:id="3" w:name="_Toc199457135"/>
      <w:r w:rsidRPr="00552F02">
        <w:rPr>
          <w:sz w:val="24"/>
          <w:szCs w:val="24"/>
        </w:rPr>
        <w:lastRenderedPageBreak/>
        <w:t>ПЛАНСКИ</w:t>
      </w:r>
      <w:r w:rsidR="00FA0370" w:rsidRPr="00552F02">
        <w:rPr>
          <w:sz w:val="24"/>
          <w:szCs w:val="24"/>
        </w:rPr>
        <w:t>,</w:t>
      </w:r>
      <w:r w:rsidRPr="00552F02">
        <w:rPr>
          <w:sz w:val="24"/>
          <w:szCs w:val="24"/>
        </w:rPr>
        <w:t xml:space="preserve"> РЕГУЛАТОРНИ </w:t>
      </w:r>
      <w:r w:rsidR="00FA0370" w:rsidRPr="00552F02">
        <w:rPr>
          <w:sz w:val="24"/>
          <w:szCs w:val="24"/>
        </w:rPr>
        <w:t xml:space="preserve">И ИНСТИТУЦИОНАЛНИ </w:t>
      </w:r>
      <w:r w:rsidRPr="00552F02">
        <w:rPr>
          <w:sz w:val="24"/>
          <w:szCs w:val="24"/>
        </w:rPr>
        <w:t>ОКВИР</w:t>
      </w:r>
      <w:bookmarkEnd w:id="2"/>
      <w:bookmarkEnd w:id="3"/>
    </w:p>
    <w:p w14:paraId="1513C6E9" w14:textId="772ED20C" w:rsidR="007A6CFE" w:rsidRPr="00552F02" w:rsidRDefault="00203403" w:rsidP="008A0D46">
      <w:pPr>
        <w:pStyle w:val="Heading2"/>
        <w:numPr>
          <w:ilvl w:val="1"/>
          <w:numId w:val="6"/>
        </w:numPr>
        <w:spacing w:before="0" w:after="120"/>
        <w:jc w:val="center"/>
        <w:rPr>
          <w:sz w:val="24"/>
          <w:szCs w:val="24"/>
        </w:rPr>
      </w:pPr>
      <w:bookmarkStart w:id="4" w:name="_Toc192609042"/>
      <w:bookmarkStart w:id="5" w:name="_Toc199457136"/>
      <w:r w:rsidRPr="00552F02">
        <w:rPr>
          <w:sz w:val="24"/>
          <w:szCs w:val="24"/>
        </w:rPr>
        <w:t xml:space="preserve"> </w:t>
      </w:r>
      <w:r w:rsidR="007A6CFE" w:rsidRPr="00552F02">
        <w:rPr>
          <w:sz w:val="24"/>
          <w:szCs w:val="24"/>
        </w:rPr>
        <w:t>Оквир јавне политике</w:t>
      </w:r>
      <w:r w:rsidR="00DC6CF5" w:rsidRPr="00552F02">
        <w:rPr>
          <w:sz w:val="24"/>
          <w:szCs w:val="24"/>
        </w:rPr>
        <w:t xml:space="preserve"> и прописа</w:t>
      </w:r>
      <w:r w:rsidR="007A6CFE" w:rsidRPr="00552F02">
        <w:rPr>
          <w:sz w:val="24"/>
          <w:szCs w:val="24"/>
        </w:rPr>
        <w:t xml:space="preserve"> у ЕУ и на међународном нивоу</w:t>
      </w:r>
      <w:bookmarkEnd w:id="4"/>
      <w:bookmarkEnd w:id="5"/>
    </w:p>
    <w:p w14:paraId="456CECB5" w14:textId="77777777" w:rsidR="00FB7012" w:rsidRPr="00552F02" w:rsidRDefault="00FB7012" w:rsidP="00DF0FFA">
      <w:pPr>
        <w:jc w:val="both"/>
        <w:rPr>
          <w:szCs w:val="24"/>
        </w:rPr>
      </w:pPr>
    </w:p>
    <w:p w14:paraId="2B653490" w14:textId="42824B1B" w:rsidR="008D1E92" w:rsidRPr="00552F02" w:rsidRDefault="008D1E92" w:rsidP="000D682C">
      <w:pPr>
        <w:ind w:firstLine="720"/>
        <w:jc w:val="both"/>
        <w:rPr>
          <w:szCs w:val="24"/>
        </w:rPr>
      </w:pPr>
      <w:r w:rsidRPr="00552F02">
        <w:rPr>
          <w:szCs w:val="24"/>
        </w:rPr>
        <w:t xml:space="preserve">Индустријска постројења и обављање активности у производњи и складиштењу опасних </w:t>
      </w:r>
      <w:r w:rsidR="00352160" w:rsidRPr="00552F02">
        <w:rPr>
          <w:szCs w:val="24"/>
        </w:rPr>
        <w:t>хемикалија</w:t>
      </w:r>
      <w:r w:rsidR="000A2B1C" w:rsidRPr="00552F02">
        <w:rPr>
          <w:szCs w:val="24"/>
        </w:rPr>
        <w:t xml:space="preserve"> могу имати</w:t>
      </w:r>
      <w:r w:rsidRPr="00552F02">
        <w:rPr>
          <w:szCs w:val="24"/>
        </w:rPr>
        <w:t xml:space="preserve"> значајан удео у загађивању животне средине. Самим тим, велики део политике и права на нивоу међународне заједнице у области животне средине оријентисан je на примену различитих мера у односу на изворе емисија загађујућих материја пореклом из индустрије, нарочито када су у питању управљање опасним хемикалијама и безбедност индустријских постројења. </w:t>
      </w:r>
    </w:p>
    <w:p w14:paraId="76D08F2F" w14:textId="3E59F705" w:rsidR="00DF0FFA" w:rsidRPr="00552F02" w:rsidRDefault="000D682C" w:rsidP="000D682C">
      <w:pPr>
        <w:ind w:firstLine="720"/>
        <w:jc w:val="both"/>
        <w:rPr>
          <w:szCs w:val="24"/>
        </w:rPr>
      </w:pPr>
      <w:r w:rsidRPr="00552F02">
        <w:rPr>
          <w:szCs w:val="24"/>
        </w:rPr>
        <w:t>За</w:t>
      </w:r>
      <w:r w:rsidR="00DF0FFA" w:rsidRPr="00552F02">
        <w:rPr>
          <w:szCs w:val="24"/>
        </w:rPr>
        <w:t xml:space="preserve"> </w:t>
      </w:r>
      <w:r w:rsidRPr="00552F02">
        <w:rPr>
          <w:szCs w:val="24"/>
        </w:rPr>
        <w:t xml:space="preserve">ефикасан одговор на ризике од катастрофа, поред локалног и националног нивоа, веома је важна међународна сарадња. На тим сазнањима и потребама је у систему Уједињених нација и осталим регионалним и међународним организацијама, као и на билатералном плану, развијена интензивна сарадња. Она је до сада резултирала закључивањем једног броја значајних конвенција и далеко већим бројем билатералних уговора. </w:t>
      </w:r>
    </w:p>
    <w:p w14:paraId="6A0E287A" w14:textId="3BDCC5AA" w:rsidR="00357DFC" w:rsidRPr="00552F02" w:rsidRDefault="00DF0FFA" w:rsidP="000D682C">
      <w:pPr>
        <w:ind w:firstLine="720"/>
        <w:jc w:val="both"/>
        <w:rPr>
          <w:rFonts w:cs="Times New Roman"/>
          <w:szCs w:val="24"/>
          <w:shd w:val="clear" w:color="auto" w:fill="FFFFFF"/>
        </w:rPr>
      </w:pPr>
      <w:r w:rsidRPr="00552F02">
        <w:rPr>
          <w:b/>
          <w:bCs/>
          <w:szCs w:val="24"/>
        </w:rPr>
        <w:t xml:space="preserve">Конвенција </w:t>
      </w:r>
      <w:r w:rsidR="00317461" w:rsidRPr="00552F02">
        <w:rPr>
          <w:b/>
          <w:bCs/>
          <w:szCs w:val="24"/>
        </w:rPr>
        <w:t>о прекограничним ефектима индустријских удеса</w:t>
      </w:r>
      <w:r w:rsidR="00317461" w:rsidRPr="00552F02">
        <w:rPr>
          <w:szCs w:val="24"/>
        </w:rPr>
        <w:t xml:space="preserve"> </w:t>
      </w:r>
      <w:r w:rsidR="00417BBE" w:rsidRPr="00552F02">
        <w:rPr>
          <w:b/>
          <w:szCs w:val="24"/>
        </w:rPr>
        <w:t>(</w:t>
      </w:r>
      <w:r w:rsidR="00417BBE" w:rsidRPr="00552F02">
        <w:rPr>
          <w:b/>
          <w:bCs/>
          <w:szCs w:val="24"/>
          <w14:ligatures w14:val="none"/>
        </w:rPr>
        <w:t>УНЕЦЕ</w:t>
      </w:r>
      <w:r w:rsidR="00417BBE" w:rsidRPr="00552F02">
        <w:rPr>
          <w:b/>
          <w:szCs w:val="24"/>
        </w:rPr>
        <w:t xml:space="preserve"> Конвенција)</w:t>
      </w:r>
      <w:r w:rsidR="00417BBE" w:rsidRPr="00552F02">
        <w:rPr>
          <w:szCs w:val="24"/>
        </w:rPr>
        <w:t xml:space="preserve"> </w:t>
      </w:r>
      <w:r w:rsidR="00357DFC" w:rsidRPr="00552F02">
        <w:rPr>
          <w:szCs w:val="24"/>
        </w:rPr>
        <w:t>утврђује мере</w:t>
      </w:r>
      <w:r w:rsidR="00317461" w:rsidRPr="00552F02">
        <w:rPr>
          <w:szCs w:val="24"/>
        </w:rPr>
        <w:t xml:space="preserve"> превенциј</w:t>
      </w:r>
      <w:r w:rsidR="00357DFC" w:rsidRPr="00552F02">
        <w:rPr>
          <w:szCs w:val="24"/>
        </w:rPr>
        <w:t>е</w:t>
      </w:r>
      <w:r w:rsidR="00317461" w:rsidRPr="00552F02">
        <w:rPr>
          <w:szCs w:val="24"/>
        </w:rPr>
        <w:t>, приправност</w:t>
      </w:r>
      <w:r w:rsidR="00357DFC" w:rsidRPr="00552F02">
        <w:rPr>
          <w:szCs w:val="24"/>
        </w:rPr>
        <w:t>и</w:t>
      </w:r>
      <w:r w:rsidR="00317461" w:rsidRPr="00552F02">
        <w:rPr>
          <w:szCs w:val="24"/>
        </w:rPr>
        <w:t xml:space="preserve"> и одговор</w:t>
      </w:r>
      <w:r w:rsidR="00357DFC" w:rsidRPr="00552F02">
        <w:rPr>
          <w:szCs w:val="24"/>
        </w:rPr>
        <w:t>а</w:t>
      </w:r>
      <w:r w:rsidR="00317461" w:rsidRPr="00552F02">
        <w:rPr>
          <w:szCs w:val="24"/>
        </w:rPr>
        <w:t xml:space="preserve"> на индустријске удесе</w:t>
      </w:r>
      <w:r w:rsidR="00357DFC" w:rsidRPr="00552F02">
        <w:rPr>
          <w:szCs w:val="24"/>
        </w:rPr>
        <w:t xml:space="preserve"> који могу проузроковати прекограничне ефекте</w:t>
      </w:r>
      <w:r w:rsidR="00317461" w:rsidRPr="00552F02">
        <w:rPr>
          <w:szCs w:val="24"/>
        </w:rPr>
        <w:t xml:space="preserve">, укључујући и оне изазване природним катастрофама (тзв. </w:t>
      </w:r>
      <w:r w:rsidR="008125F6" w:rsidRPr="00552F02">
        <w:rPr>
          <w:rFonts w:cs="Times New Roman"/>
          <w:szCs w:val="24"/>
          <w14:ligatures w14:val="none"/>
        </w:rPr>
        <w:t>„</w:t>
      </w:r>
      <w:r w:rsidR="008125F6" w:rsidRPr="00552F02">
        <w:rPr>
          <w:rFonts w:cs="Times New Roman"/>
          <w:i/>
          <w:iCs/>
          <w:szCs w:val="24"/>
          <w14:ligatures w14:val="none"/>
        </w:rPr>
        <w:t>NATECH</w:t>
      </w:r>
      <w:r w:rsidR="008125F6" w:rsidRPr="00552F02">
        <w:rPr>
          <w:rFonts w:cs="Times New Roman"/>
          <w:szCs w:val="24"/>
          <w14:ligatures w14:val="none"/>
        </w:rPr>
        <w:t>”</w:t>
      </w:r>
      <w:r w:rsidR="00317461" w:rsidRPr="00552F02">
        <w:rPr>
          <w:szCs w:val="24"/>
        </w:rPr>
        <w:t>), са посебним фокусом на прекогранич</w:t>
      </w:r>
      <w:r w:rsidR="001A48B1" w:rsidRPr="00552F02">
        <w:rPr>
          <w:szCs w:val="24"/>
        </w:rPr>
        <w:t>не</w:t>
      </w:r>
      <w:r w:rsidR="00317461" w:rsidRPr="00552F02">
        <w:rPr>
          <w:szCs w:val="24"/>
        </w:rPr>
        <w:t xml:space="preserve"> ефект</w:t>
      </w:r>
      <w:r w:rsidR="001A48B1" w:rsidRPr="00552F02">
        <w:rPr>
          <w:szCs w:val="24"/>
        </w:rPr>
        <w:t>е</w:t>
      </w:r>
      <w:r w:rsidR="00317461" w:rsidRPr="00552F02">
        <w:rPr>
          <w:szCs w:val="24"/>
        </w:rPr>
        <w:t>, смањењу њихове учесталости и озбиљности и ублажавању њихових ефеката. УНЕЦЕ Конвенција о</w:t>
      </w:r>
      <w:r w:rsidR="00C20AD6" w:rsidRPr="00552F02">
        <w:rPr>
          <w:szCs w:val="24"/>
        </w:rPr>
        <w:t xml:space="preserve"> прекограничним ефектима </w:t>
      </w:r>
      <w:r w:rsidR="00317461" w:rsidRPr="00552F02">
        <w:rPr>
          <w:szCs w:val="24"/>
        </w:rPr>
        <w:t>индустријски</w:t>
      </w:r>
      <w:r w:rsidR="00C20AD6" w:rsidRPr="00552F02">
        <w:rPr>
          <w:szCs w:val="24"/>
        </w:rPr>
        <w:t>х</w:t>
      </w:r>
      <w:r w:rsidR="00317461" w:rsidRPr="00552F02">
        <w:rPr>
          <w:szCs w:val="24"/>
        </w:rPr>
        <w:t xml:space="preserve"> удес</w:t>
      </w:r>
      <w:r w:rsidR="00C20AD6" w:rsidRPr="00552F02">
        <w:rPr>
          <w:szCs w:val="24"/>
        </w:rPr>
        <w:t>а</w:t>
      </w:r>
      <w:r w:rsidR="00317461" w:rsidRPr="00552F02">
        <w:rPr>
          <w:szCs w:val="24"/>
        </w:rPr>
        <w:t xml:space="preserve"> је закључена 1992. године, а ступила је на снагу 2000. године. Конвенцију је ратификовал</w:t>
      </w:r>
      <w:r w:rsidR="00E400B0" w:rsidRPr="00552F02">
        <w:rPr>
          <w:szCs w:val="24"/>
        </w:rPr>
        <w:t>а</w:t>
      </w:r>
      <w:r w:rsidR="00317461" w:rsidRPr="00552F02">
        <w:rPr>
          <w:szCs w:val="24"/>
        </w:rPr>
        <w:t xml:space="preserve"> 4</w:t>
      </w:r>
      <w:r w:rsidR="00352160" w:rsidRPr="00552F02">
        <w:rPr>
          <w:szCs w:val="24"/>
        </w:rPr>
        <w:t>1</w:t>
      </w:r>
      <w:r w:rsidR="00317461" w:rsidRPr="00552F02">
        <w:rPr>
          <w:szCs w:val="24"/>
        </w:rPr>
        <w:t xml:space="preserve"> држава чланица УНЕЦЕ</w:t>
      </w:r>
      <w:r w:rsidR="00E400B0" w:rsidRPr="00552F02">
        <w:rPr>
          <w:szCs w:val="24"/>
        </w:rPr>
        <w:t>, као</w:t>
      </w:r>
      <w:r w:rsidR="00317461" w:rsidRPr="00552F02">
        <w:rPr>
          <w:szCs w:val="24"/>
        </w:rPr>
        <w:t xml:space="preserve"> и </w:t>
      </w:r>
      <w:r w:rsidR="004A3BE8" w:rsidRPr="00552F02">
        <w:rPr>
          <w:szCs w:val="24"/>
        </w:rPr>
        <w:t>ЕУ</w:t>
      </w:r>
      <w:r w:rsidR="00317461" w:rsidRPr="00552F02">
        <w:rPr>
          <w:szCs w:val="24"/>
        </w:rPr>
        <w:t>.</w:t>
      </w:r>
      <w:r w:rsidR="000D682C" w:rsidRPr="00552F02">
        <w:rPr>
          <w:szCs w:val="24"/>
        </w:rPr>
        <w:t xml:space="preserve"> </w:t>
      </w:r>
      <w:r w:rsidR="00F72831" w:rsidRPr="00552F02">
        <w:rPr>
          <w:rFonts w:cs="Times New Roman"/>
          <w:szCs w:val="24"/>
          <w:shd w:val="clear" w:color="auto" w:fill="FFFFFF"/>
        </w:rPr>
        <w:t xml:space="preserve">УНЕЦЕ Конвенција о </w:t>
      </w:r>
      <w:r w:rsidR="00F72831" w:rsidRPr="00552F02">
        <w:rPr>
          <w:rFonts w:cs="Times New Roman"/>
          <w:szCs w:val="24"/>
        </w:rPr>
        <w:t>прекограничним ефектима индустријских удеса</w:t>
      </w:r>
      <w:r w:rsidR="00F72831" w:rsidRPr="00552F02">
        <w:rPr>
          <w:rFonts w:cs="Times New Roman"/>
          <w:szCs w:val="24"/>
          <w:shd w:val="clear" w:color="auto" w:fill="FFFFFF"/>
        </w:rPr>
        <w:t xml:space="preserve"> </w:t>
      </w:r>
      <w:r w:rsidR="005C3FFE" w:rsidRPr="00552F02">
        <w:rPr>
          <w:rFonts w:cs="Times New Roman"/>
          <w:szCs w:val="24"/>
          <w:shd w:val="clear" w:color="auto" w:fill="FFFFFF"/>
        </w:rPr>
        <w:t xml:space="preserve">се односи на побољшање индустријске безбедности широм региона УНЕЦЕ и </w:t>
      </w:r>
      <w:r w:rsidR="00F72831" w:rsidRPr="00552F02">
        <w:rPr>
          <w:rFonts w:cs="Times New Roman"/>
          <w:szCs w:val="24"/>
          <w:shd w:val="clear" w:color="auto" w:fill="FFFFFF"/>
        </w:rPr>
        <w:t xml:space="preserve">обезбеђује синергијски ефекат и са другим мултилатералним споразумима о заштити животне средине, као што је Кијевски протокол о регистру испуштања и преноса загађујућих супстанци, али и са прописима ЕУ, укључујући Севесо III </w:t>
      </w:r>
      <w:r w:rsidR="00E400B0" w:rsidRPr="00552F02">
        <w:rPr>
          <w:rFonts w:cs="Times New Roman"/>
          <w:szCs w:val="24"/>
          <w:shd w:val="clear" w:color="auto" w:fill="FFFFFF"/>
        </w:rPr>
        <w:t>Д</w:t>
      </w:r>
      <w:r w:rsidR="00F72831" w:rsidRPr="00552F02">
        <w:rPr>
          <w:rFonts w:cs="Times New Roman"/>
          <w:szCs w:val="24"/>
          <w:shd w:val="clear" w:color="auto" w:fill="FFFFFF"/>
        </w:rPr>
        <w:t xml:space="preserve">ирективу, Механизам цивилне заштите </w:t>
      </w:r>
      <w:r w:rsidR="000D682C" w:rsidRPr="00552F02">
        <w:rPr>
          <w:rFonts w:cs="Times New Roman"/>
          <w:szCs w:val="24"/>
          <w:shd w:val="clear" w:color="auto" w:fill="FFFFFF"/>
        </w:rPr>
        <w:t>ЕУ</w:t>
      </w:r>
      <w:r w:rsidR="00F72831" w:rsidRPr="00552F02">
        <w:rPr>
          <w:rFonts w:cs="Times New Roman"/>
          <w:szCs w:val="24"/>
          <w:shd w:val="clear" w:color="auto" w:fill="FFFFFF"/>
        </w:rPr>
        <w:t xml:space="preserve"> и безбедносне политике, у зависности од њихове релевантности и сврсисходности у националном контексту. </w:t>
      </w:r>
    </w:p>
    <w:p w14:paraId="058CE725" w14:textId="451E7D43" w:rsidR="00FB3DDE" w:rsidRPr="00552F02" w:rsidRDefault="00A02AB5" w:rsidP="000D682C">
      <w:pPr>
        <w:ind w:firstLine="720"/>
        <w:jc w:val="both"/>
        <w:rPr>
          <w:rFonts w:cs="Times New Roman"/>
          <w:szCs w:val="24"/>
          <w:shd w:val="clear" w:color="auto" w:fill="FFFFFF"/>
        </w:rPr>
      </w:pPr>
      <w:r w:rsidRPr="00552F02">
        <w:rPr>
          <w:rFonts w:cs="Times New Roman"/>
          <w:szCs w:val="24"/>
          <w:shd w:val="clear" w:color="auto" w:fill="FFFFFF"/>
        </w:rPr>
        <w:t xml:space="preserve">Циљеви </w:t>
      </w:r>
      <w:r w:rsidR="00025872" w:rsidRPr="00552F02">
        <w:rPr>
          <w:rFonts w:cs="Times New Roman"/>
          <w:szCs w:val="24"/>
          <w:shd w:val="clear" w:color="auto" w:fill="FFFFFF"/>
        </w:rPr>
        <w:t xml:space="preserve">УНЕЦЕ </w:t>
      </w:r>
      <w:r w:rsidRPr="00552F02">
        <w:rPr>
          <w:rFonts w:cs="Times New Roman"/>
          <w:szCs w:val="24"/>
          <w:shd w:val="clear" w:color="auto" w:fill="FFFFFF"/>
        </w:rPr>
        <w:t>Конвенције о прекограничним ефектима индустријских удеса су унапре</w:t>
      </w:r>
      <w:r w:rsidR="00357DFC" w:rsidRPr="00552F02">
        <w:rPr>
          <w:rFonts w:cs="Times New Roman"/>
          <w:szCs w:val="24"/>
          <w:shd w:val="clear" w:color="auto" w:fill="FFFFFF"/>
        </w:rPr>
        <w:t>ђ</w:t>
      </w:r>
      <w:r w:rsidRPr="00552F02">
        <w:rPr>
          <w:rFonts w:cs="Times New Roman"/>
          <w:szCs w:val="24"/>
          <w:shd w:val="clear" w:color="auto" w:fill="FFFFFF"/>
        </w:rPr>
        <w:t>ивање ме</w:t>
      </w:r>
      <w:r w:rsidR="00357DFC" w:rsidRPr="00552F02">
        <w:rPr>
          <w:rFonts w:cs="Times New Roman"/>
          <w:szCs w:val="24"/>
          <w:shd w:val="clear" w:color="auto" w:fill="FFFFFF"/>
        </w:rPr>
        <w:t>ђ</w:t>
      </w:r>
      <w:r w:rsidRPr="00552F02">
        <w:rPr>
          <w:rFonts w:cs="Times New Roman"/>
          <w:szCs w:val="24"/>
          <w:shd w:val="clear" w:color="auto" w:fill="FFFFFF"/>
        </w:rPr>
        <w:t xml:space="preserve">ународне сарадње ради заштите људског здравља и животне средине од последица индустријских удеса који могу имати прекограничне ефекте, односно, њени циљеви су пружање помоћи државама странама уговорницама </w:t>
      </w:r>
      <w:r w:rsidR="00352160" w:rsidRPr="00552F02">
        <w:rPr>
          <w:rFonts w:cs="Times New Roman"/>
          <w:szCs w:val="24"/>
          <w:shd w:val="clear" w:color="auto" w:fill="FFFFFF"/>
        </w:rPr>
        <w:t xml:space="preserve">у спречавању настајања индустријских удеса и адекватном реаговању на њих. У складу са тим, </w:t>
      </w:r>
      <w:r w:rsidR="00626DB4" w:rsidRPr="00552F02">
        <w:rPr>
          <w:rFonts w:cs="Times New Roman"/>
          <w:szCs w:val="24"/>
          <w:shd w:val="clear" w:color="auto" w:fill="FFFFFF"/>
        </w:rPr>
        <w:t xml:space="preserve">УНЕЦЕ </w:t>
      </w:r>
      <w:r w:rsidR="00352160" w:rsidRPr="00552F02">
        <w:rPr>
          <w:rFonts w:cs="Times New Roman"/>
          <w:szCs w:val="24"/>
          <w:shd w:val="clear" w:color="auto" w:fill="FFFFFF"/>
        </w:rPr>
        <w:t>Конвенцијом су регулисана поједина основна питања из следећих области: спречавање индустријских удеса који могу имати прекограничне последице (укључујући и последице удеса проузрокованих природним катастрофама), спремност за реаговање у случају њиховог избијања, међународну сарадњу везану за међусобну помоћ, истраживање и развој, размену информација и размену технологија у области спречавања, спремности и реаговања на индустријске удесе</w:t>
      </w:r>
      <w:r w:rsidRPr="00552F02">
        <w:rPr>
          <w:rFonts w:cs="Times New Roman"/>
          <w:szCs w:val="24"/>
          <w:shd w:val="clear" w:color="auto" w:fill="FFFFFF"/>
        </w:rPr>
        <w:t>.</w:t>
      </w:r>
    </w:p>
    <w:p w14:paraId="3FB45670" w14:textId="4FE26755" w:rsidR="005C3FFE" w:rsidRPr="00552F02" w:rsidRDefault="00F0134B" w:rsidP="005C3FFE">
      <w:pPr>
        <w:ind w:firstLine="720"/>
        <w:jc w:val="both"/>
        <w:rPr>
          <w:rFonts w:cs="Times New Roman"/>
          <w:szCs w:val="24"/>
          <w:shd w:val="clear" w:color="auto" w:fill="FFFFFF"/>
        </w:rPr>
      </w:pPr>
      <w:r w:rsidRPr="00552F02">
        <w:rPr>
          <w:rFonts w:cs="Times New Roman"/>
          <w:szCs w:val="24"/>
          <w:shd w:val="clear" w:color="auto" w:fill="FFFFFF"/>
        </w:rPr>
        <w:t xml:space="preserve">УНЕЦЕ </w:t>
      </w:r>
      <w:r w:rsidR="005C3FFE" w:rsidRPr="00552F02">
        <w:rPr>
          <w:rFonts w:cs="Times New Roman"/>
          <w:szCs w:val="24"/>
          <w:shd w:val="clear" w:color="auto" w:fill="FFFFFF"/>
        </w:rPr>
        <w:t xml:space="preserve">Конвенција има глобални карактер, а с обзиром на њену комплексност, за њену имплементацију је потребно координисано учешће великог броја надлежних органа на националном нивоу, њихова вертикална координација са регионалним и локалним </w:t>
      </w:r>
      <w:r w:rsidR="005C3FFE" w:rsidRPr="00552F02">
        <w:rPr>
          <w:rFonts w:cs="Times New Roman"/>
          <w:szCs w:val="24"/>
          <w:shd w:val="clear" w:color="auto" w:fill="FFFFFF"/>
        </w:rPr>
        <w:lastRenderedPageBreak/>
        <w:t>органима, индустријом и јавношћу, као и билатерална прекогранична сарадња са суседним земљама.</w:t>
      </w:r>
    </w:p>
    <w:p w14:paraId="472E5F3B" w14:textId="7D938E02" w:rsidR="00F72831" w:rsidRPr="00552F02" w:rsidRDefault="00025872" w:rsidP="000D682C">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 xml:space="preserve">УНЕЦЕ Конвенција о прекограничним ефектима индустријских удеса </w:t>
      </w:r>
      <w:r w:rsidR="00F72831" w:rsidRPr="00552F02">
        <w:rPr>
          <w:rFonts w:ascii="Times New Roman" w:hAnsi="Times New Roman" w:cs="Times New Roman"/>
          <w:sz w:val="24"/>
          <w:szCs w:val="24"/>
        </w:rPr>
        <w:t xml:space="preserve">је део </w:t>
      </w:r>
      <w:r w:rsidR="0070227C" w:rsidRPr="00552F02">
        <w:rPr>
          <w:rFonts w:ascii="Times New Roman" w:hAnsi="Times New Roman" w:cs="Times New Roman"/>
          <w:sz w:val="24"/>
          <w:szCs w:val="24"/>
        </w:rPr>
        <w:t>Пан</w:t>
      </w:r>
      <w:r w:rsidR="00F72831" w:rsidRPr="00552F02">
        <w:rPr>
          <w:rFonts w:ascii="Times New Roman" w:hAnsi="Times New Roman" w:cs="Times New Roman"/>
          <w:sz w:val="24"/>
          <w:szCs w:val="24"/>
        </w:rPr>
        <w:t>-</w:t>
      </w:r>
      <w:r w:rsidR="00524646" w:rsidRPr="00552F02">
        <w:rPr>
          <w:rFonts w:ascii="Times New Roman" w:hAnsi="Times New Roman" w:cs="Times New Roman"/>
          <w:sz w:val="24"/>
          <w:szCs w:val="24"/>
        </w:rPr>
        <w:t xml:space="preserve">европског </w:t>
      </w:r>
      <w:r w:rsidR="00F72831" w:rsidRPr="00552F02">
        <w:rPr>
          <w:rFonts w:ascii="Times New Roman" w:hAnsi="Times New Roman" w:cs="Times New Roman"/>
          <w:sz w:val="24"/>
          <w:szCs w:val="24"/>
        </w:rPr>
        <w:t>правног оквира за заштиту животне средине и промовисање одрживог развоја, који је договорен од стране држава УНЕЦЕ реги</w:t>
      </w:r>
      <w:r w:rsidR="00CE5030" w:rsidRPr="00552F02">
        <w:rPr>
          <w:rFonts w:ascii="Times New Roman" w:hAnsi="Times New Roman" w:cs="Times New Roman"/>
          <w:sz w:val="24"/>
          <w:szCs w:val="24"/>
        </w:rPr>
        <w:t>она</w:t>
      </w:r>
      <w:r w:rsidR="00F72831" w:rsidRPr="00552F02">
        <w:rPr>
          <w:rFonts w:ascii="Times New Roman" w:hAnsi="Times New Roman" w:cs="Times New Roman"/>
          <w:sz w:val="24"/>
          <w:szCs w:val="24"/>
        </w:rPr>
        <w:t xml:space="preserve">, као одговор на регионалне изазове. Осим ове конвенције, тај правни оквир се састоји и од других мултилатералних договора које је </w:t>
      </w:r>
      <w:r w:rsidR="0006480A" w:rsidRPr="00552F02">
        <w:rPr>
          <w:rFonts w:ascii="Times New Roman" w:hAnsi="Times New Roman" w:cs="Times New Roman"/>
          <w:sz w:val="24"/>
          <w:szCs w:val="24"/>
        </w:rPr>
        <w:t xml:space="preserve">Република </w:t>
      </w:r>
      <w:r w:rsidR="00F72831" w:rsidRPr="00552F02">
        <w:rPr>
          <w:rFonts w:ascii="Times New Roman" w:hAnsi="Times New Roman" w:cs="Times New Roman"/>
          <w:sz w:val="24"/>
          <w:szCs w:val="24"/>
        </w:rPr>
        <w:t xml:space="preserve">Србија такође </w:t>
      </w:r>
      <w:r w:rsidR="00626DB4" w:rsidRPr="00552F02">
        <w:rPr>
          <w:rFonts w:ascii="Times New Roman" w:hAnsi="Times New Roman" w:cs="Times New Roman"/>
          <w:sz w:val="24"/>
          <w:szCs w:val="24"/>
        </w:rPr>
        <w:t>потврдила</w:t>
      </w:r>
      <w:r w:rsidR="00F72831" w:rsidRPr="00552F02">
        <w:rPr>
          <w:rFonts w:ascii="Times New Roman" w:hAnsi="Times New Roman" w:cs="Times New Roman"/>
          <w:sz w:val="24"/>
          <w:szCs w:val="24"/>
        </w:rPr>
        <w:t>:</w:t>
      </w:r>
    </w:p>
    <w:p w14:paraId="5908304D" w14:textId="6FD5C52D" w:rsidR="00F72831" w:rsidRPr="00552F02" w:rsidRDefault="00F72831" w:rsidP="0070227C">
      <w:pPr>
        <w:pStyle w:val="NoSpacing"/>
        <w:numPr>
          <w:ilvl w:val="0"/>
          <w:numId w:val="15"/>
        </w:numPr>
        <w:spacing w:after="120"/>
        <w:ind w:left="0" w:firstLine="720"/>
        <w:jc w:val="both"/>
        <w:rPr>
          <w:rFonts w:ascii="Times New Roman" w:hAnsi="Times New Roman" w:cs="Times New Roman"/>
          <w:b/>
          <w:bCs/>
          <w:sz w:val="24"/>
          <w:szCs w:val="24"/>
        </w:rPr>
      </w:pPr>
      <w:r w:rsidRPr="00552F02">
        <w:rPr>
          <w:rFonts w:ascii="Times New Roman" w:hAnsi="Times New Roman" w:cs="Times New Roman"/>
          <w:b/>
          <w:bCs/>
          <w:sz w:val="24"/>
          <w:szCs w:val="24"/>
        </w:rPr>
        <w:t>Конвенциј</w:t>
      </w:r>
      <w:r w:rsidR="00203403" w:rsidRPr="00552F02">
        <w:rPr>
          <w:rFonts w:ascii="Times New Roman" w:hAnsi="Times New Roman" w:cs="Times New Roman"/>
          <w:b/>
          <w:bCs/>
          <w:sz w:val="24"/>
          <w:szCs w:val="24"/>
        </w:rPr>
        <w:t>а</w:t>
      </w:r>
      <w:r w:rsidRPr="00552F02">
        <w:rPr>
          <w:rFonts w:ascii="Times New Roman" w:hAnsi="Times New Roman" w:cs="Times New Roman"/>
          <w:b/>
          <w:bCs/>
          <w:sz w:val="24"/>
          <w:szCs w:val="24"/>
        </w:rPr>
        <w:t xml:space="preserve"> о прекограничном загађењу ваздуха на великим удаљеностима</w:t>
      </w:r>
      <w:r w:rsidR="00CE5030" w:rsidRPr="00552F02">
        <w:rPr>
          <w:rFonts w:ascii="Times New Roman" w:hAnsi="Times New Roman" w:cs="Times New Roman"/>
          <w:bCs/>
          <w:sz w:val="24"/>
          <w:szCs w:val="24"/>
        </w:rPr>
        <w:t>;</w:t>
      </w:r>
    </w:p>
    <w:p w14:paraId="2A31D9F5" w14:textId="4E78B3AC" w:rsidR="00F72831" w:rsidRPr="00552F02" w:rsidRDefault="00F72831" w:rsidP="00A46895">
      <w:pPr>
        <w:pStyle w:val="NoSpacing"/>
        <w:numPr>
          <w:ilvl w:val="0"/>
          <w:numId w:val="7"/>
        </w:numPr>
        <w:spacing w:after="120"/>
        <w:ind w:left="0" w:firstLine="720"/>
        <w:jc w:val="both"/>
        <w:rPr>
          <w:rFonts w:ascii="Times New Roman" w:hAnsi="Times New Roman" w:cs="Times New Roman"/>
          <w:b/>
          <w:bCs/>
          <w:sz w:val="24"/>
          <w:szCs w:val="24"/>
        </w:rPr>
      </w:pPr>
      <w:r w:rsidRPr="00552F02">
        <w:rPr>
          <w:rFonts w:ascii="Times New Roman" w:hAnsi="Times New Roman" w:cs="Times New Roman"/>
          <w:b/>
          <w:bCs/>
          <w:sz w:val="24"/>
          <w:szCs w:val="24"/>
        </w:rPr>
        <w:t>Конвенциј</w:t>
      </w:r>
      <w:r w:rsidR="00203403" w:rsidRPr="00552F02">
        <w:rPr>
          <w:rFonts w:ascii="Times New Roman" w:hAnsi="Times New Roman" w:cs="Times New Roman"/>
          <w:b/>
          <w:bCs/>
          <w:sz w:val="24"/>
          <w:szCs w:val="24"/>
        </w:rPr>
        <w:t>а</w:t>
      </w:r>
      <w:r w:rsidRPr="00552F02">
        <w:rPr>
          <w:rFonts w:ascii="Times New Roman" w:hAnsi="Times New Roman" w:cs="Times New Roman"/>
          <w:b/>
          <w:bCs/>
          <w:sz w:val="24"/>
          <w:szCs w:val="24"/>
        </w:rPr>
        <w:t xml:space="preserve"> о заштити и коришћењу прекограничних водотокова и међународних језера, са њеним Протоколом о води и здрављу</w:t>
      </w:r>
      <w:r w:rsidR="00CE5030" w:rsidRPr="00552F02">
        <w:rPr>
          <w:rFonts w:ascii="Times New Roman" w:hAnsi="Times New Roman" w:cs="Times New Roman"/>
          <w:bCs/>
          <w:sz w:val="24"/>
          <w:szCs w:val="24"/>
        </w:rPr>
        <w:t>;</w:t>
      </w:r>
    </w:p>
    <w:p w14:paraId="558359A1" w14:textId="66A7EBB1" w:rsidR="00F72831" w:rsidRPr="00552F02" w:rsidRDefault="00F72831" w:rsidP="00A46895">
      <w:pPr>
        <w:pStyle w:val="NoSpacing"/>
        <w:numPr>
          <w:ilvl w:val="0"/>
          <w:numId w:val="7"/>
        </w:numPr>
        <w:spacing w:after="120"/>
        <w:ind w:left="0" w:firstLine="720"/>
        <w:jc w:val="both"/>
        <w:rPr>
          <w:rFonts w:ascii="Times New Roman" w:hAnsi="Times New Roman" w:cs="Times New Roman"/>
          <w:b/>
          <w:bCs/>
          <w:sz w:val="24"/>
          <w:szCs w:val="24"/>
        </w:rPr>
      </w:pPr>
      <w:r w:rsidRPr="00552F02">
        <w:rPr>
          <w:rFonts w:ascii="Times New Roman" w:hAnsi="Times New Roman" w:cs="Times New Roman"/>
          <w:b/>
          <w:bCs/>
          <w:sz w:val="24"/>
          <w:szCs w:val="24"/>
        </w:rPr>
        <w:t>Конвенција о процени утицаја на животну средину у прекограничном контексту</w:t>
      </w:r>
      <w:r w:rsidR="005810B0" w:rsidRPr="00552F02">
        <w:rPr>
          <w:rFonts w:ascii="Times New Roman" w:hAnsi="Times New Roman" w:cs="Times New Roman"/>
          <w:bCs/>
          <w:sz w:val="24"/>
          <w:szCs w:val="24"/>
        </w:rPr>
        <w:t>;</w:t>
      </w:r>
    </w:p>
    <w:p w14:paraId="2B125639" w14:textId="77777777" w:rsidR="00F72831" w:rsidRPr="00552F02" w:rsidRDefault="00F72831" w:rsidP="00A46895">
      <w:pPr>
        <w:pStyle w:val="NoSpacing"/>
        <w:numPr>
          <w:ilvl w:val="0"/>
          <w:numId w:val="7"/>
        </w:numPr>
        <w:spacing w:after="120"/>
        <w:ind w:left="0" w:firstLine="720"/>
        <w:jc w:val="both"/>
        <w:rPr>
          <w:rFonts w:ascii="Times New Roman" w:hAnsi="Times New Roman" w:cs="Times New Roman"/>
          <w:b/>
          <w:bCs/>
          <w:sz w:val="24"/>
          <w:szCs w:val="24"/>
        </w:rPr>
      </w:pPr>
      <w:r w:rsidRPr="00552F02">
        <w:rPr>
          <w:rFonts w:ascii="Times New Roman" w:hAnsi="Times New Roman" w:cs="Times New Roman"/>
          <w:b/>
          <w:bCs/>
          <w:sz w:val="24"/>
          <w:szCs w:val="24"/>
        </w:rPr>
        <w:t>Конвенција о приступу информацијама, учешћу јавности у одлучивању и приступу правди у питањима животне средине.</w:t>
      </w:r>
    </w:p>
    <w:p w14:paraId="613F7A51" w14:textId="39C182D7" w:rsidR="00421B55" w:rsidRPr="00552F02" w:rsidRDefault="00607C87" w:rsidP="00A205BF">
      <w:pPr>
        <w:ind w:firstLine="720"/>
        <w:jc w:val="both"/>
        <w:rPr>
          <w:rFonts w:cs="Times New Roman"/>
          <w:szCs w:val="24"/>
        </w:rPr>
      </w:pPr>
      <w:r w:rsidRPr="00552F02">
        <w:rPr>
          <w:rFonts w:cs="Times New Roman"/>
          <w:szCs w:val="24"/>
          <w:shd w:val="clear" w:color="auto" w:fill="FFFFFF"/>
        </w:rPr>
        <w:t xml:space="preserve">УНЕЦЕ Конвенција </w:t>
      </w:r>
      <w:r w:rsidRPr="00552F02">
        <w:rPr>
          <w:rFonts w:cs="Times New Roman"/>
          <w:szCs w:val="24"/>
        </w:rPr>
        <w:t>о прекограничним ефектима индустријских удеса</w:t>
      </w:r>
      <w:r w:rsidRPr="00552F02">
        <w:rPr>
          <w:rFonts w:cs="Times New Roman"/>
          <w:szCs w:val="24"/>
          <w:shd w:val="clear" w:color="auto" w:fill="FFFFFF"/>
        </w:rPr>
        <w:t xml:space="preserve"> </w:t>
      </w:r>
      <w:r w:rsidRPr="00552F02">
        <w:rPr>
          <w:szCs w:val="24"/>
        </w:rPr>
        <w:t xml:space="preserve">се унутар права </w:t>
      </w:r>
      <w:r w:rsidR="00B27713" w:rsidRPr="00552F02">
        <w:rPr>
          <w:szCs w:val="24"/>
        </w:rPr>
        <w:t>ЕУ</w:t>
      </w:r>
      <w:r w:rsidRPr="00552F02">
        <w:rPr>
          <w:szCs w:val="24"/>
        </w:rPr>
        <w:t xml:space="preserve"> спроводи Директивом </w:t>
      </w:r>
      <w:r w:rsidR="00352160" w:rsidRPr="00552F02">
        <w:rPr>
          <w:szCs w:val="24"/>
        </w:rPr>
        <w:t>2012/18/ЕУ</w:t>
      </w:r>
      <w:r w:rsidRPr="00552F02">
        <w:rPr>
          <w:szCs w:val="24"/>
        </w:rPr>
        <w:t xml:space="preserve"> о контроли опасности од великих удеса који укључују опасне супстанце</w:t>
      </w:r>
      <w:r w:rsidR="00352160" w:rsidRPr="00552F02">
        <w:rPr>
          <w:szCs w:val="24"/>
        </w:rPr>
        <w:t xml:space="preserve"> (</w:t>
      </w:r>
      <w:r w:rsidRPr="00552F02">
        <w:rPr>
          <w:szCs w:val="24"/>
        </w:rPr>
        <w:t>Севесо I</w:t>
      </w:r>
      <w:r w:rsidR="00352160" w:rsidRPr="00552F02">
        <w:rPr>
          <w:szCs w:val="24"/>
        </w:rPr>
        <w:t>I</w:t>
      </w:r>
      <w:r w:rsidRPr="00552F02">
        <w:rPr>
          <w:szCs w:val="24"/>
        </w:rPr>
        <w:t>I</w:t>
      </w:r>
      <w:r w:rsidR="00352160" w:rsidRPr="00552F02">
        <w:rPr>
          <w:szCs w:val="24"/>
        </w:rPr>
        <w:t>)</w:t>
      </w:r>
      <w:r w:rsidR="001F360E" w:rsidRPr="00552F02">
        <w:rPr>
          <w:szCs w:val="24"/>
        </w:rPr>
        <w:t>.</w:t>
      </w:r>
    </w:p>
    <w:p w14:paraId="7D2B3AF7" w14:textId="12EF1EA8" w:rsidR="00F72831" w:rsidRPr="00552F02" w:rsidRDefault="004302BB" w:rsidP="000D682C">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shd w:val="clear" w:color="auto" w:fill="FFFFFF"/>
        </w:rPr>
        <w:t xml:space="preserve">Спровођење </w:t>
      </w:r>
      <w:r w:rsidR="00025872" w:rsidRPr="00552F02">
        <w:rPr>
          <w:rFonts w:ascii="Times New Roman" w:hAnsi="Times New Roman" w:cs="Times New Roman"/>
          <w:sz w:val="24"/>
          <w:szCs w:val="24"/>
          <w:shd w:val="clear" w:color="auto" w:fill="FFFFFF"/>
        </w:rPr>
        <w:t xml:space="preserve">УНЕЦЕ Конвенције о прекограничним ефектима индустријских удеса </w:t>
      </w:r>
      <w:r w:rsidR="00F72831" w:rsidRPr="00552F02">
        <w:rPr>
          <w:rFonts w:ascii="Times New Roman" w:hAnsi="Times New Roman" w:cs="Times New Roman"/>
          <w:sz w:val="24"/>
          <w:szCs w:val="24"/>
          <w:shd w:val="clear" w:color="auto" w:fill="FFFFFF"/>
        </w:rPr>
        <w:t>директно</w:t>
      </w:r>
      <w:r w:rsidR="00F72831" w:rsidRPr="00552F02">
        <w:rPr>
          <w:rFonts w:ascii="Times New Roman" w:hAnsi="Times New Roman" w:cs="Times New Roman"/>
          <w:sz w:val="24"/>
          <w:szCs w:val="24"/>
        </w:rPr>
        <w:t xml:space="preserve"> доприноси спровођењу Агенде за одрживи развој до 2030. године и постизању </w:t>
      </w:r>
      <w:r w:rsidR="00F72831" w:rsidRPr="00552F02">
        <w:rPr>
          <w:rFonts w:ascii="Times New Roman" w:hAnsi="Times New Roman" w:cs="Times New Roman"/>
          <w:b/>
          <w:bCs/>
          <w:sz w:val="24"/>
          <w:szCs w:val="24"/>
        </w:rPr>
        <w:t>Циљева одрживог развоја (ЦОР)</w:t>
      </w:r>
      <w:r w:rsidR="00F72831" w:rsidRPr="00552F02">
        <w:rPr>
          <w:rFonts w:ascii="Times New Roman" w:hAnsi="Times New Roman" w:cs="Times New Roman"/>
          <w:sz w:val="24"/>
          <w:szCs w:val="24"/>
        </w:rPr>
        <w:t>, посебно ЦОР 3, 6, 9, 11, 12, 13 и 16, као и постизању циљева четири приоритетне области Оквира за смањење ризика од катастрофа из Сендаја за период 2015</w:t>
      </w:r>
      <w:r w:rsidR="00105BDE" w:rsidRPr="00552F02">
        <w:rPr>
          <w:rFonts w:ascii="Times New Roman" w:hAnsi="Times New Roman" w:cs="Times New Roman"/>
          <w:sz w:val="24"/>
          <w:szCs w:val="24"/>
        </w:rPr>
        <w:t xml:space="preserve"> – </w:t>
      </w:r>
      <w:r w:rsidR="00F72831" w:rsidRPr="00552F02">
        <w:rPr>
          <w:rFonts w:ascii="Times New Roman" w:hAnsi="Times New Roman" w:cs="Times New Roman"/>
          <w:sz w:val="24"/>
          <w:szCs w:val="24"/>
        </w:rPr>
        <w:t>2030. године.</w:t>
      </w:r>
    </w:p>
    <w:p w14:paraId="206DB150" w14:textId="7E7E6DA5" w:rsidR="00DC6CF5" w:rsidRPr="00552F02" w:rsidRDefault="000B5971" w:rsidP="000D682C">
      <w:pPr>
        <w:ind w:firstLine="720"/>
        <w:jc w:val="both"/>
        <w:rPr>
          <w:szCs w:val="24"/>
        </w:rPr>
      </w:pPr>
      <w:r w:rsidRPr="00552F02">
        <w:rPr>
          <w:b/>
          <w:bCs/>
          <w:szCs w:val="24"/>
        </w:rPr>
        <w:t>Оквир из Сендаја за смањење ризика од катастрофа 2015</w:t>
      </w:r>
      <w:r w:rsidR="00105BDE" w:rsidRPr="00552F02">
        <w:rPr>
          <w:b/>
          <w:bCs/>
          <w:szCs w:val="24"/>
        </w:rPr>
        <w:t xml:space="preserve"> – </w:t>
      </w:r>
      <w:r w:rsidRPr="00552F02">
        <w:rPr>
          <w:b/>
          <w:bCs/>
          <w:szCs w:val="24"/>
        </w:rPr>
        <w:t>2030.</w:t>
      </w:r>
      <w:r w:rsidR="00105BDE" w:rsidRPr="00552F02">
        <w:rPr>
          <w:b/>
          <w:bCs/>
          <w:szCs w:val="24"/>
        </w:rPr>
        <w:t xml:space="preserve"> године</w:t>
      </w:r>
      <w:r w:rsidR="00DF0FFA" w:rsidRPr="00552F02">
        <w:rPr>
          <w:szCs w:val="24"/>
        </w:rPr>
        <w:t xml:space="preserve"> </w:t>
      </w:r>
      <w:r w:rsidR="00DC6CF5" w:rsidRPr="00552F02">
        <w:rPr>
          <w:szCs w:val="24"/>
        </w:rPr>
        <w:t>је међународни документ глобалног карактера који је усвојило 187 земаља чланица Уједињених нација, укључујући и Републику Србију, на Светској конференцији 2015. године у Сендају у Јапану и који је прихватила Генерална скупштина Уједињених нација. Наследник је Хјого оквира: Изградња отпорности народа и заједница на катастрофе, који је био на снази од 2005. до 2015. године као први свеобухватни међународни споразум у области смањења ризика од катастрофа.</w:t>
      </w:r>
    </w:p>
    <w:p w14:paraId="16BD0830" w14:textId="235E372E" w:rsidR="00421B55" w:rsidRPr="00552F02" w:rsidRDefault="00CE5030" w:rsidP="004302BB">
      <w:pPr>
        <w:ind w:firstLine="720"/>
        <w:jc w:val="both"/>
        <w:rPr>
          <w:rFonts w:cs="Times New Roman"/>
          <w:szCs w:val="24"/>
        </w:rPr>
      </w:pPr>
      <w:r w:rsidRPr="00552F02">
        <w:rPr>
          <w:rFonts w:cs="Times New Roman"/>
          <w:szCs w:val="24"/>
        </w:rPr>
        <w:t>О</w:t>
      </w:r>
      <w:r w:rsidR="00421B55" w:rsidRPr="00552F02">
        <w:rPr>
          <w:rFonts w:cs="Times New Roman"/>
          <w:szCs w:val="24"/>
        </w:rPr>
        <w:t>квир</w:t>
      </w:r>
      <w:r w:rsidRPr="00552F02">
        <w:rPr>
          <w:rFonts w:cs="Times New Roman"/>
          <w:szCs w:val="24"/>
        </w:rPr>
        <w:t xml:space="preserve"> из Сендаја</w:t>
      </w:r>
      <w:r w:rsidR="00421B55" w:rsidRPr="00552F02">
        <w:rPr>
          <w:rFonts w:cs="Times New Roman"/>
          <w:szCs w:val="24"/>
        </w:rPr>
        <w:t xml:space="preserve"> је део усаглашених докумената у оквиру </w:t>
      </w:r>
      <w:r w:rsidR="004302BB" w:rsidRPr="00552F02">
        <w:rPr>
          <w:rFonts w:cs="Times New Roman"/>
          <w:b/>
          <w:bCs/>
          <w:szCs w:val="24"/>
        </w:rPr>
        <w:t>УН</w:t>
      </w:r>
      <w:r w:rsidR="004302BB" w:rsidRPr="00552F02">
        <w:rPr>
          <w:rFonts w:cs="Times New Roman"/>
          <w:szCs w:val="24"/>
        </w:rPr>
        <w:t xml:space="preserve"> </w:t>
      </w:r>
      <w:r w:rsidR="00421B55" w:rsidRPr="00552F02">
        <w:rPr>
          <w:rFonts w:cs="Times New Roman"/>
          <w:b/>
          <w:bCs/>
          <w:szCs w:val="24"/>
        </w:rPr>
        <w:t>Агенде за одрживи развој до 2030. године</w:t>
      </w:r>
      <w:r w:rsidR="00421B55" w:rsidRPr="00552F02">
        <w:rPr>
          <w:rFonts w:cs="Times New Roman"/>
          <w:szCs w:val="24"/>
        </w:rPr>
        <w:t xml:space="preserve"> </w:t>
      </w:r>
      <w:r w:rsidR="004302BB" w:rsidRPr="00552F02">
        <w:rPr>
          <w:rFonts w:cs="Times New Roman"/>
          <w:szCs w:val="24"/>
        </w:rPr>
        <w:t xml:space="preserve">која </w:t>
      </w:r>
      <w:r w:rsidR="00421B55" w:rsidRPr="00552F02">
        <w:rPr>
          <w:rFonts w:cs="Times New Roman"/>
          <w:szCs w:val="24"/>
        </w:rPr>
        <w:t>укључуј</w:t>
      </w:r>
      <w:r w:rsidR="004302BB" w:rsidRPr="00552F02">
        <w:rPr>
          <w:rFonts w:cs="Times New Roman"/>
          <w:szCs w:val="24"/>
        </w:rPr>
        <w:t>е примену 17</w:t>
      </w:r>
      <w:r w:rsidR="00421B55" w:rsidRPr="00552F02">
        <w:rPr>
          <w:rFonts w:cs="Times New Roman"/>
          <w:szCs w:val="24"/>
        </w:rPr>
        <w:t xml:space="preserve"> </w:t>
      </w:r>
      <w:r w:rsidR="004302BB" w:rsidRPr="00552F02">
        <w:rPr>
          <w:rFonts w:cs="Times New Roman"/>
          <w:szCs w:val="24"/>
        </w:rPr>
        <w:t>ц</w:t>
      </w:r>
      <w:r w:rsidR="00421B55" w:rsidRPr="00552F02">
        <w:rPr>
          <w:rFonts w:cs="Times New Roman"/>
          <w:szCs w:val="24"/>
        </w:rPr>
        <w:t>иљев</w:t>
      </w:r>
      <w:r w:rsidR="004302BB" w:rsidRPr="00552F02">
        <w:rPr>
          <w:rFonts w:cs="Times New Roman"/>
          <w:szCs w:val="24"/>
        </w:rPr>
        <w:t xml:space="preserve">а </w:t>
      </w:r>
      <w:r w:rsidR="00421B55" w:rsidRPr="00552F02">
        <w:rPr>
          <w:rFonts w:cs="Times New Roman"/>
          <w:szCs w:val="24"/>
        </w:rPr>
        <w:t>одрживог развоја.</w:t>
      </w:r>
    </w:p>
    <w:p w14:paraId="3E36F624" w14:textId="14AB86C5" w:rsidR="006E013E" w:rsidRPr="00552F02" w:rsidRDefault="006E013E" w:rsidP="004302BB">
      <w:pPr>
        <w:ind w:firstLine="720"/>
        <w:jc w:val="both"/>
        <w:rPr>
          <w:rFonts w:cs="Times New Roman"/>
          <w:szCs w:val="24"/>
        </w:rPr>
      </w:pPr>
      <w:r w:rsidRPr="00552F02">
        <w:rPr>
          <w:rFonts w:cs="Times New Roman"/>
          <w:b/>
          <w:bCs/>
          <w:szCs w:val="24"/>
        </w:rPr>
        <w:t>Механизам цивилне заштите Европске уније</w:t>
      </w:r>
      <w:r w:rsidRPr="00552F02">
        <w:rPr>
          <w:rFonts w:cs="Times New Roman"/>
          <w:szCs w:val="24"/>
        </w:rPr>
        <w:t xml:space="preserve"> је Програм </w:t>
      </w:r>
      <w:r w:rsidR="00626DB4" w:rsidRPr="00552F02">
        <w:rPr>
          <w:rFonts w:cs="Times New Roman"/>
          <w:szCs w:val="24"/>
        </w:rPr>
        <w:t xml:space="preserve">ЕУ </w:t>
      </w:r>
      <w:r w:rsidRPr="00552F02">
        <w:rPr>
          <w:rFonts w:cs="Times New Roman"/>
          <w:szCs w:val="24"/>
        </w:rPr>
        <w:t>у области ванредних ситуација који омогућава јачање сарадње земаља чланица ЕУ и земаља кандидата и потенцијалних кандидата кроз размену знања и искустава, учешћем у обукама, тренинзима и вежбама у циљу развијања капацитета за рад и ангажовање у међународном контексту пружања и примања међународне помоћи и јачања капацитета за подршку земље домаћина.</w:t>
      </w:r>
    </w:p>
    <w:p w14:paraId="4AC49C2E" w14:textId="125983C5" w:rsidR="0076798A" w:rsidRPr="00552F02" w:rsidRDefault="00352160" w:rsidP="0076798A">
      <w:pPr>
        <w:ind w:firstLine="720"/>
        <w:jc w:val="both"/>
        <w:rPr>
          <w:szCs w:val="24"/>
        </w:rPr>
      </w:pPr>
      <w:r w:rsidRPr="00552F02">
        <w:rPr>
          <w:rFonts w:cs="Times New Roman"/>
          <w:b/>
          <w:bCs/>
          <w:szCs w:val="24"/>
        </w:rPr>
        <w:t>Д</w:t>
      </w:r>
      <w:r w:rsidR="000D682C" w:rsidRPr="00552F02">
        <w:rPr>
          <w:rFonts w:cs="Times New Roman"/>
          <w:b/>
          <w:bCs/>
          <w:szCs w:val="24"/>
        </w:rPr>
        <w:t xml:space="preserve">иректива </w:t>
      </w:r>
      <w:r w:rsidR="00421B55" w:rsidRPr="00552F02">
        <w:rPr>
          <w:rFonts w:cs="Times New Roman"/>
          <w:b/>
          <w:bCs/>
          <w:szCs w:val="24"/>
        </w:rPr>
        <w:t>2012/18/</w:t>
      </w:r>
      <w:r w:rsidRPr="00552F02">
        <w:rPr>
          <w:rFonts w:cs="Times New Roman"/>
          <w:b/>
          <w:bCs/>
          <w:szCs w:val="24"/>
        </w:rPr>
        <w:t>ЕУ</w:t>
      </w:r>
      <w:r w:rsidR="00421B55" w:rsidRPr="00552F02">
        <w:rPr>
          <w:rFonts w:cs="Times New Roman"/>
          <w:b/>
          <w:bCs/>
          <w:szCs w:val="24"/>
        </w:rPr>
        <w:t xml:space="preserve"> </w:t>
      </w:r>
      <w:r w:rsidR="004302BB" w:rsidRPr="00552F02">
        <w:rPr>
          <w:rFonts w:cs="Times New Roman"/>
          <w:b/>
          <w:bCs/>
          <w:szCs w:val="24"/>
        </w:rPr>
        <w:t xml:space="preserve">о контроли опасности од </w:t>
      </w:r>
      <w:r w:rsidRPr="00552F02">
        <w:rPr>
          <w:rFonts w:cs="Times New Roman"/>
          <w:b/>
          <w:bCs/>
          <w:szCs w:val="24"/>
        </w:rPr>
        <w:t xml:space="preserve">великог удеса који укључује </w:t>
      </w:r>
      <w:r w:rsidR="004302BB" w:rsidRPr="00552F02">
        <w:rPr>
          <w:rFonts w:cs="Times New Roman"/>
          <w:b/>
          <w:bCs/>
          <w:szCs w:val="24"/>
        </w:rPr>
        <w:t>опасне супстанце</w:t>
      </w:r>
      <w:r w:rsidR="004302BB" w:rsidRPr="00552F02">
        <w:rPr>
          <w:rFonts w:cs="Times New Roman"/>
          <w:szCs w:val="24"/>
        </w:rPr>
        <w:t xml:space="preserve"> </w:t>
      </w:r>
      <w:r w:rsidRPr="00552F02">
        <w:rPr>
          <w:rFonts w:cs="Times New Roman"/>
          <w:szCs w:val="24"/>
        </w:rPr>
        <w:t>(</w:t>
      </w:r>
      <w:r w:rsidRPr="00552F02">
        <w:rPr>
          <w:rFonts w:cs="Times New Roman"/>
          <w:b/>
          <w:bCs/>
          <w:szCs w:val="24"/>
        </w:rPr>
        <w:t xml:space="preserve">Севесо III) </w:t>
      </w:r>
      <w:r w:rsidR="004302BB" w:rsidRPr="00552F02">
        <w:rPr>
          <w:rFonts w:cs="Times New Roman"/>
          <w:szCs w:val="24"/>
        </w:rPr>
        <w:t xml:space="preserve">пружа релевантан оквир </w:t>
      </w:r>
      <w:r w:rsidR="003C06D4" w:rsidRPr="00552F02">
        <w:rPr>
          <w:rFonts w:cs="Times New Roman"/>
          <w:szCs w:val="24"/>
        </w:rPr>
        <w:t xml:space="preserve">и </w:t>
      </w:r>
      <w:r w:rsidR="003C06D4" w:rsidRPr="00552F02">
        <w:rPr>
          <w:szCs w:val="24"/>
        </w:rPr>
        <w:t xml:space="preserve">утврђују се правила за превенцију великих удеса који би могли бити проузроковани одређеним индустријским </w:t>
      </w:r>
      <w:r w:rsidRPr="00552F02">
        <w:rPr>
          <w:szCs w:val="24"/>
        </w:rPr>
        <w:t xml:space="preserve">активностима и ограничавање њихових последица на здравље људи и животну средину, како би се избегле </w:t>
      </w:r>
      <w:r w:rsidRPr="00552F02">
        <w:rPr>
          <w:szCs w:val="24"/>
        </w:rPr>
        <w:lastRenderedPageBreak/>
        <w:t xml:space="preserve">или умањиле штете које могу бити нанете људима, животнoj средини и имовини. Ова директива налаже државама чланицама </w:t>
      </w:r>
      <w:r w:rsidR="00626DB4" w:rsidRPr="00552F02">
        <w:rPr>
          <w:rFonts w:cs="Times New Roman"/>
          <w:szCs w:val="24"/>
        </w:rPr>
        <w:t>ЕУ</w:t>
      </w:r>
      <w:r w:rsidR="00626DB4" w:rsidRPr="00552F02">
        <w:rPr>
          <w:szCs w:val="24"/>
        </w:rPr>
        <w:t xml:space="preserve"> </w:t>
      </w:r>
      <w:r w:rsidRPr="00552F02">
        <w:rPr>
          <w:szCs w:val="24"/>
        </w:rPr>
        <w:t xml:space="preserve">да усвоје мере на националном и на нивоу компанија како би спречиле велике удесе и да обезбеде одговарајућу спремност и реаговање у случају да се такви удеси догоде. Индустријска постројења у </w:t>
      </w:r>
      <w:r w:rsidR="00626DB4" w:rsidRPr="00552F02">
        <w:rPr>
          <w:rFonts w:cs="Times New Roman"/>
          <w:szCs w:val="24"/>
        </w:rPr>
        <w:t>ЕУ</w:t>
      </w:r>
      <w:r w:rsidR="00626DB4" w:rsidRPr="00552F02">
        <w:rPr>
          <w:szCs w:val="24"/>
        </w:rPr>
        <w:t xml:space="preserve"> </w:t>
      </w:r>
      <w:r w:rsidRPr="00552F02">
        <w:rPr>
          <w:szCs w:val="24"/>
        </w:rPr>
        <w:t>су обухваћена њеним одредбама ако су опасне супстанце присутне или би могле бити присутне у комплексу у количинама које прелазе њене прописане граничне количине.</w:t>
      </w:r>
      <w:r w:rsidRPr="00552F02">
        <w:t xml:space="preserve"> </w:t>
      </w:r>
      <w:r w:rsidRPr="00552F02">
        <w:rPr>
          <w:szCs w:val="24"/>
        </w:rPr>
        <w:t xml:space="preserve">Севесо III </w:t>
      </w:r>
      <w:r w:rsidR="00524646" w:rsidRPr="00552F02">
        <w:rPr>
          <w:szCs w:val="24"/>
        </w:rPr>
        <w:t xml:space="preserve">Директива </w:t>
      </w:r>
      <w:r w:rsidRPr="00552F02">
        <w:rPr>
          <w:szCs w:val="24"/>
        </w:rPr>
        <w:t xml:space="preserve">успоставља један јединствени стандард учинка, </w:t>
      </w:r>
      <w:r w:rsidR="00402609" w:rsidRPr="00552F02">
        <w:rPr>
          <w:szCs w:val="24"/>
        </w:rPr>
        <w:t>односно</w:t>
      </w:r>
      <w:r w:rsidRPr="00552F02">
        <w:rPr>
          <w:szCs w:val="24"/>
        </w:rPr>
        <w:t xml:space="preserve">, оператери морају предузети све неопходне мере (техничке и организационе) да спрече удесе и ограниче њихове последице. Да би се обезбедило испуњење овог циља, Директива утврђује низ захтева који се примењују на различите начине на оператере и надлежне органе који се посебно баве проценом и управљањем опасностима и ризицима, планирањем у ванредним ситуацијама, планирањем коришћења земљишта, инспекцијама, информацијама за јавност и истрагом и извештавањем о удесима. Севесо III </w:t>
      </w:r>
      <w:r w:rsidR="00524646" w:rsidRPr="00552F02">
        <w:rPr>
          <w:szCs w:val="24"/>
        </w:rPr>
        <w:t xml:space="preserve">Директива </w:t>
      </w:r>
      <w:r w:rsidRPr="00552F02">
        <w:rPr>
          <w:szCs w:val="24"/>
        </w:rPr>
        <w:t xml:space="preserve">се сада примењује у око 12.000 индустријских постројења у ЕУ, где се опасне супстанце користе или складиште у великим количинама, пре свега у сектору за хемију, петрохемију, складиштење </w:t>
      </w:r>
      <w:r w:rsidR="006E013E" w:rsidRPr="00552F02">
        <w:rPr>
          <w:szCs w:val="24"/>
        </w:rPr>
        <w:t xml:space="preserve">горива </w:t>
      </w:r>
      <w:r w:rsidRPr="00552F02">
        <w:rPr>
          <w:szCs w:val="24"/>
        </w:rPr>
        <w:t>и прераду метала.</w:t>
      </w:r>
      <w:r w:rsidRPr="00552F02">
        <w:t xml:space="preserve"> Стога, </w:t>
      </w:r>
      <w:r w:rsidRPr="00552F02">
        <w:rPr>
          <w:szCs w:val="24"/>
        </w:rPr>
        <w:t xml:space="preserve">Севесо III </w:t>
      </w:r>
      <w:r w:rsidR="00524646" w:rsidRPr="00552F02">
        <w:rPr>
          <w:szCs w:val="24"/>
        </w:rPr>
        <w:t xml:space="preserve">Директивa </w:t>
      </w:r>
      <w:r w:rsidRPr="00552F02">
        <w:rPr>
          <w:szCs w:val="24"/>
        </w:rPr>
        <w:t>представља</w:t>
      </w:r>
      <w:r w:rsidRPr="00552F02">
        <w:t xml:space="preserve"> </w:t>
      </w:r>
      <w:r w:rsidRPr="00552F02">
        <w:rPr>
          <w:szCs w:val="24"/>
        </w:rPr>
        <w:t>јаку компоненту стратегија ЕУ за смањење ризика од катастрофа и одрживост природних ресурса</w:t>
      </w:r>
      <w:r w:rsidR="00B804FE" w:rsidRPr="00552F02">
        <w:rPr>
          <w:szCs w:val="24"/>
        </w:rPr>
        <w:t>.</w:t>
      </w:r>
      <w:r w:rsidR="006E013E" w:rsidRPr="00552F02">
        <w:rPr>
          <w:szCs w:val="24"/>
        </w:rPr>
        <w:t xml:space="preserve"> </w:t>
      </w:r>
      <w:r w:rsidR="00CE5030" w:rsidRPr="00552F02">
        <w:rPr>
          <w:b/>
          <w:bCs/>
          <w:szCs w:val="24"/>
        </w:rPr>
        <w:t>Европска стратегија за подршку смањењу ризика од катастрофа у земљама у развоју</w:t>
      </w:r>
      <w:r w:rsidR="00CE5030" w:rsidRPr="00552F02">
        <w:rPr>
          <w:szCs w:val="24"/>
        </w:rPr>
        <w:t xml:space="preserve"> донета </w:t>
      </w:r>
      <w:r w:rsidR="00105BDE" w:rsidRPr="00552F02">
        <w:rPr>
          <w:szCs w:val="24"/>
        </w:rPr>
        <w:t xml:space="preserve">је </w:t>
      </w:r>
      <w:r w:rsidR="00CE5030" w:rsidRPr="00552F02">
        <w:rPr>
          <w:szCs w:val="24"/>
        </w:rPr>
        <w:t xml:space="preserve">2009. године, и има за циљ јачање отпорности и капацитета ових земаља у спречавању, припреми и одговору на природне и технолошке катастрофе. Та </w:t>
      </w:r>
      <w:r w:rsidR="00105BDE" w:rsidRPr="00552F02">
        <w:rPr>
          <w:szCs w:val="24"/>
        </w:rPr>
        <w:t xml:space="preserve">стратегија </w:t>
      </w:r>
      <w:r w:rsidR="00CE5030" w:rsidRPr="00552F02">
        <w:rPr>
          <w:szCs w:val="24"/>
        </w:rPr>
        <w:t>је усклађена са међународним оквирима, као што је Оквир из Сендаја за смањење ризика од катастрофа 2015</w:t>
      </w:r>
      <w:r w:rsidR="00105BDE" w:rsidRPr="00552F02">
        <w:rPr>
          <w:szCs w:val="24"/>
        </w:rPr>
        <w:t xml:space="preserve"> </w:t>
      </w:r>
      <w:r w:rsidR="00CE5030" w:rsidRPr="00552F02">
        <w:rPr>
          <w:szCs w:val="24"/>
        </w:rPr>
        <w:t>–</w:t>
      </w:r>
      <w:r w:rsidR="00105BDE" w:rsidRPr="00552F02">
        <w:rPr>
          <w:szCs w:val="24"/>
        </w:rPr>
        <w:t xml:space="preserve"> </w:t>
      </w:r>
      <w:r w:rsidR="00CE5030" w:rsidRPr="00552F02">
        <w:rPr>
          <w:szCs w:val="24"/>
        </w:rPr>
        <w:t>2030</w:t>
      </w:r>
      <w:r w:rsidR="00105BDE" w:rsidRPr="00552F02">
        <w:rPr>
          <w:szCs w:val="24"/>
        </w:rPr>
        <w:t>. године</w:t>
      </w:r>
      <w:r w:rsidR="00CE5030" w:rsidRPr="00552F02">
        <w:rPr>
          <w:szCs w:val="24"/>
        </w:rPr>
        <w:t>, и фокусира се на превенцију, рано упозоравање, изградњу инфраструктуре отпорне на катастрофе и унапређење система управљања ризицима</w:t>
      </w:r>
      <w:r w:rsidR="0076798A" w:rsidRPr="00552F02">
        <w:rPr>
          <w:szCs w:val="24"/>
        </w:rPr>
        <w:t>.</w:t>
      </w:r>
    </w:p>
    <w:p w14:paraId="4CD33616" w14:textId="77777777" w:rsidR="000B5971" w:rsidRPr="00552F02" w:rsidRDefault="000B5971" w:rsidP="000B5971">
      <w:pPr>
        <w:rPr>
          <w:szCs w:val="24"/>
        </w:rPr>
      </w:pPr>
    </w:p>
    <w:p w14:paraId="32C28EF8" w14:textId="334A66D1" w:rsidR="007A6CFE" w:rsidRPr="00552F02" w:rsidRDefault="00203403" w:rsidP="008A0D46">
      <w:pPr>
        <w:pStyle w:val="Heading2"/>
        <w:numPr>
          <w:ilvl w:val="1"/>
          <w:numId w:val="6"/>
        </w:numPr>
        <w:spacing w:before="0" w:after="120"/>
        <w:jc w:val="center"/>
        <w:rPr>
          <w:sz w:val="24"/>
          <w:szCs w:val="24"/>
        </w:rPr>
      </w:pPr>
      <w:bookmarkStart w:id="6" w:name="_Toc192609043"/>
      <w:bookmarkStart w:id="7" w:name="_Toc199457137"/>
      <w:r w:rsidRPr="00552F02">
        <w:rPr>
          <w:sz w:val="24"/>
          <w:szCs w:val="24"/>
        </w:rPr>
        <w:t xml:space="preserve"> </w:t>
      </w:r>
      <w:r w:rsidR="007A6CFE" w:rsidRPr="00552F02">
        <w:rPr>
          <w:sz w:val="24"/>
          <w:szCs w:val="24"/>
        </w:rPr>
        <w:t>Национални оквир јавне политике</w:t>
      </w:r>
      <w:bookmarkEnd w:id="6"/>
      <w:bookmarkEnd w:id="7"/>
    </w:p>
    <w:p w14:paraId="68C94521" w14:textId="77777777" w:rsidR="00FB7012" w:rsidRPr="00552F02" w:rsidRDefault="00FB7012" w:rsidP="00FB7012">
      <w:pPr>
        <w:rPr>
          <w:rFonts w:cs="Times New Roman"/>
          <w:szCs w:val="24"/>
        </w:rPr>
      </w:pPr>
    </w:p>
    <w:p w14:paraId="1A92C42C" w14:textId="04FCD976" w:rsidR="00A32BE5" w:rsidRPr="00552F02" w:rsidRDefault="00A32BE5" w:rsidP="00827703">
      <w:pPr>
        <w:ind w:firstLine="720"/>
        <w:jc w:val="both"/>
        <w:rPr>
          <w:rFonts w:cs="Times New Roman"/>
          <w:szCs w:val="24"/>
        </w:rPr>
      </w:pPr>
      <w:r w:rsidRPr="00552F02">
        <w:rPr>
          <w:rFonts w:cs="Times New Roman"/>
          <w:b/>
          <w:bCs/>
          <w:szCs w:val="24"/>
        </w:rPr>
        <w:t>Стратегија националне безбедности</w:t>
      </w:r>
      <w:r w:rsidR="00E543FD" w:rsidRPr="00552F02">
        <w:rPr>
          <w:rFonts w:cs="Times New Roman"/>
          <w:b/>
          <w:bCs/>
          <w:szCs w:val="24"/>
        </w:rPr>
        <w:t xml:space="preserve"> Републике Србије</w:t>
      </w:r>
      <w:r w:rsidRPr="00552F02">
        <w:rPr>
          <w:rFonts w:cs="Times New Roman"/>
          <w:b/>
          <w:bCs/>
          <w:szCs w:val="24"/>
        </w:rPr>
        <w:t xml:space="preserve"> </w:t>
      </w:r>
      <w:r w:rsidRPr="00552F02">
        <w:rPr>
          <w:rFonts w:cs="Times New Roman"/>
          <w:szCs w:val="24"/>
        </w:rPr>
        <w:t>(„Службени гласник РС</w:t>
      </w:r>
      <w:r w:rsidR="001006E8" w:rsidRPr="00552F02">
        <w:rPr>
          <w:rFonts w:cs="Times New Roman"/>
          <w:szCs w:val="24"/>
        </w:rPr>
        <w:t>”</w:t>
      </w:r>
      <w:r w:rsidRPr="00552F02">
        <w:rPr>
          <w:rFonts w:cs="Times New Roman"/>
          <w:szCs w:val="24"/>
        </w:rPr>
        <w:t>, број 94/19) представља полазну основу за израду других докумената јавн</w:t>
      </w:r>
      <w:r w:rsidR="003E5036" w:rsidRPr="00552F02">
        <w:rPr>
          <w:rFonts w:cs="Times New Roman"/>
          <w:szCs w:val="24"/>
        </w:rPr>
        <w:t>е</w:t>
      </w:r>
      <w:r w:rsidRPr="00552F02">
        <w:rPr>
          <w:rFonts w:cs="Times New Roman"/>
          <w:szCs w:val="24"/>
        </w:rPr>
        <w:t xml:space="preserve"> политик</w:t>
      </w:r>
      <w:r w:rsidR="003E5036" w:rsidRPr="00552F02">
        <w:rPr>
          <w:rFonts w:cs="Times New Roman"/>
          <w:szCs w:val="24"/>
        </w:rPr>
        <w:t>е</w:t>
      </w:r>
      <w:r w:rsidRPr="00552F02">
        <w:rPr>
          <w:rFonts w:cs="Times New Roman"/>
          <w:szCs w:val="24"/>
        </w:rPr>
        <w:t xml:space="preserve"> и нормативно-правних аката у свим областима друштвеног живота и функционисања државних органа и институција, ради очувања и заштите безбедности грађана, друштва и државе. </w:t>
      </w:r>
      <w:r w:rsidR="00105BDE" w:rsidRPr="00552F02">
        <w:rPr>
          <w:rFonts w:cs="Times New Roman"/>
          <w:szCs w:val="24"/>
        </w:rPr>
        <w:t xml:space="preserve">Ова стратегија </w:t>
      </w:r>
      <w:r w:rsidR="003E5036" w:rsidRPr="00552F02">
        <w:rPr>
          <w:rFonts w:cs="Times New Roman"/>
          <w:szCs w:val="24"/>
        </w:rPr>
        <w:t xml:space="preserve">препознаје да је </w:t>
      </w:r>
      <w:r w:rsidRPr="00552F02">
        <w:rPr>
          <w:rFonts w:cs="Times New Roman"/>
          <w:szCs w:val="24"/>
        </w:rPr>
        <w:t>Република Србија изложена ризику од поплава, а могуће су и појаве суша, пожара, земљотреса, техничко-технолошких и других несрећа. Израда процена и планова заштите и спасавања, правовремено реаговање, као и квалитетна оспособљеност и опремљеност снага за заштиту и спасавање, могу знатно ублажити последице елементарних непогода и катастрофа изазваних људским фактором.</w:t>
      </w:r>
      <w:r w:rsidR="00693FF4" w:rsidRPr="00552F02">
        <w:rPr>
          <w:rFonts w:cs="Times New Roman"/>
          <w:szCs w:val="24"/>
        </w:rPr>
        <w:t xml:space="preserve"> </w:t>
      </w:r>
      <w:r w:rsidRPr="00552F02">
        <w:rPr>
          <w:rFonts w:cs="Times New Roman"/>
          <w:szCs w:val="24"/>
        </w:rPr>
        <w:t>Такође, у</w:t>
      </w:r>
      <w:r w:rsidR="00105BDE" w:rsidRPr="00552F02">
        <w:rPr>
          <w:rFonts w:cs="Times New Roman"/>
          <w:szCs w:val="24"/>
        </w:rPr>
        <w:t xml:space="preserve"> овој</w:t>
      </w:r>
      <w:r w:rsidRPr="00552F02">
        <w:rPr>
          <w:rFonts w:cs="Times New Roman"/>
          <w:szCs w:val="24"/>
        </w:rPr>
        <w:t xml:space="preserve"> </w:t>
      </w:r>
      <w:r w:rsidR="00105BDE" w:rsidRPr="00552F02">
        <w:rPr>
          <w:rFonts w:cs="Times New Roman"/>
          <w:szCs w:val="24"/>
        </w:rPr>
        <w:t xml:space="preserve">стратегији </w:t>
      </w:r>
      <w:r w:rsidRPr="00552F02">
        <w:rPr>
          <w:rFonts w:cs="Times New Roman"/>
          <w:szCs w:val="24"/>
        </w:rPr>
        <w:t>се наводи да значајан ризик који може утицати на безбедност представљају и техничко-технолошке несреће чије се последице могу испољити не само на територији Републике Србије, већ и на територијама суседних држава.</w:t>
      </w:r>
      <w:r w:rsidR="00693FF4" w:rsidRPr="00552F02">
        <w:rPr>
          <w:rFonts w:cs="Times New Roman"/>
          <w:szCs w:val="24"/>
        </w:rPr>
        <w:t xml:space="preserve"> </w:t>
      </w:r>
    </w:p>
    <w:p w14:paraId="77C6702E" w14:textId="0A18D83F" w:rsidR="00CE5030" w:rsidRPr="00552F02" w:rsidRDefault="00CE5030" w:rsidP="00CE5030">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sz w:val="24"/>
          <w:szCs w:val="24"/>
        </w:rPr>
        <w:t>Стратегија индустријске политике Републике Србије од 2021. до 2030. године</w:t>
      </w:r>
      <w:r w:rsidRPr="00552F02">
        <w:rPr>
          <w:rFonts w:ascii="Times New Roman" w:hAnsi="Times New Roman" w:cs="Times New Roman"/>
          <w:sz w:val="24"/>
          <w:szCs w:val="24"/>
        </w:rPr>
        <w:t xml:space="preserve"> (,,Службени гласник РС”, број 35/20) фокус ставља на подршку развоју прерађивачке индустрије. </w:t>
      </w:r>
      <w:r w:rsidR="00827703" w:rsidRPr="00552F02">
        <w:rPr>
          <w:rFonts w:ascii="Times New Roman" w:hAnsi="Times New Roman" w:cs="Times New Roman"/>
          <w:sz w:val="24"/>
          <w:szCs w:val="24"/>
        </w:rPr>
        <w:t>Такво опредељење</w:t>
      </w:r>
      <w:r w:rsidRPr="00552F02">
        <w:rPr>
          <w:rFonts w:ascii="Times New Roman" w:hAnsi="Times New Roman" w:cs="Times New Roman"/>
          <w:sz w:val="24"/>
          <w:szCs w:val="24"/>
        </w:rPr>
        <w:t xml:space="preserve"> захтева и пажњу и одређене промене у приступу проблематици индустријских удеса, као и промене у систему управљања ризиком од индустријских удеса.</w:t>
      </w:r>
    </w:p>
    <w:p w14:paraId="12BE129D" w14:textId="77777777" w:rsidR="00524646" w:rsidRPr="00552F02" w:rsidRDefault="00524646" w:rsidP="00CE5030">
      <w:pPr>
        <w:pStyle w:val="NoSpacing"/>
        <w:spacing w:after="120"/>
        <w:ind w:firstLine="720"/>
        <w:jc w:val="both"/>
        <w:rPr>
          <w:rFonts w:ascii="Times New Roman" w:hAnsi="Times New Roman" w:cs="Times New Roman"/>
          <w:sz w:val="24"/>
          <w:szCs w:val="24"/>
          <w:highlight w:val="green"/>
        </w:rPr>
      </w:pPr>
    </w:p>
    <w:p w14:paraId="12CA888E" w14:textId="4EBF8DB2" w:rsidR="00CE5030" w:rsidRPr="00552F02" w:rsidRDefault="00352160" w:rsidP="00CE5030">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sz w:val="24"/>
          <w:szCs w:val="24"/>
        </w:rPr>
        <w:lastRenderedPageBreak/>
        <w:t>Стратегија одрживог урбаног развоја</w:t>
      </w:r>
      <w:r w:rsidR="006C47A8" w:rsidRPr="00552F02">
        <w:rPr>
          <w:rFonts w:ascii="Times New Roman" w:hAnsi="Times New Roman" w:cs="Times New Roman"/>
          <w:b/>
          <w:sz w:val="24"/>
          <w:szCs w:val="24"/>
        </w:rPr>
        <w:t xml:space="preserve"> Републике Србије</w:t>
      </w:r>
      <w:r w:rsidRPr="00552F02">
        <w:rPr>
          <w:rFonts w:ascii="Times New Roman" w:hAnsi="Times New Roman" w:cs="Times New Roman"/>
          <w:b/>
          <w:sz w:val="24"/>
          <w:szCs w:val="24"/>
        </w:rPr>
        <w:t xml:space="preserve"> до 2030. године</w:t>
      </w:r>
      <w:r w:rsidRPr="00552F02">
        <w:rPr>
          <w:rFonts w:ascii="Times New Roman" w:hAnsi="Times New Roman" w:cs="Times New Roman"/>
          <w:sz w:val="24"/>
          <w:szCs w:val="24"/>
        </w:rPr>
        <w:t xml:space="preserve"> (,,Службени гласник РС”, број 47/19) област заштите од индустријских удеса препознаје као неодвојив део урбаног развоја. У оквиру пакета мера 4: „Побољшан квалитет животне средине, здравља и безбедности становника урбаних насеља и висок ниво прилагодљивости урбаних подручја на климатске промене”, укључене су мере, којима се планира јачање институционалних капацитета и спровођење стратешких и планских докумената у планирању и реализацији урбаног развоја са циљем да се заштити и очува животна средина и безбедност живота, формирање специјализованих јединица за одговор на ризике и удесе у урбаним насељима (укључујући и удесе техничко-технолошког порекла) и превенцију великих (хемијских) удеса и ограничавање последица по здравље људи и животну средину у политикама планирања и реализације урбаног развоја (постојећи и планирани </w:t>
      </w:r>
      <w:r w:rsidR="00BC0146" w:rsidRPr="00552F02">
        <w:rPr>
          <w:rFonts w:ascii="Times New Roman" w:hAnsi="Times New Roman" w:cs="Times New Roman"/>
          <w:sz w:val="24"/>
          <w:szCs w:val="24"/>
        </w:rPr>
        <w:t xml:space="preserve">севесо </w:t>
      </w:r>
      <w:r w:rsidRPr="00552F02">
        <w:rPr>
          <w:rFonts w:ascii="Times New Roman" w:hAnsi="Times New Roman" w:cs="Times New Roman"/>
          <w:sz w:val="24"/>
          <w:szCs w:val="24"/>
        </w:rPr>
        <w:t>комплекси</w:t>
      </w:r>
      <w:r w:rsidR="00CE5030" w:rsidRPr="00552F02">
        <w:rPr>
          <w:rFonts w:ascii="Times New Roman" w:hAnsi="Times New Roman" w:cs="Times New Roman"/>
          <w:sz w:val="24"/>
          <w:szCs w:val="24"/>
        </w:rPr>
        <w:t>).</w:t>
      </w:r>
    </w:p>
    <w:p w14:paraId="43B77EEF" w14:textId="441A1927" w:rsidR="001B0412" w:rsidRPr="00552F02" w:rsidRDefault="00CE5030" w:rsidP="00CE5030">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t>Стратегија јавног здравља у Републици Србији 2018</w:t>
      </w:r>
      <w:r w:rsidR="00524646" w:rsidRPr="00552F02">
        <w:rPr>
          <w:rFonts w:ascii="Times New Roman" w:hAnsi="Times New Roman" w:cs="Times New Roman"/>
          <w:b/>
          <w:bCs/>
          <w:sz w:val="24"/>
          <w:szCs w:val="24"/>
        </w:rPr>
        <w:t xml:space="preserve"> </w:t>
      </w:r>
      <w:r w:rsidRPr="00552F02">
        <w:rPr>
          <w:rFonts w:ascii="Times New Roman" w:hAnsi="Times New Roman" w:cs="Times New Roman"/>
          <w:b/>
          <w:bCs/>
          <w:sz w:val="24"/>
          <w:szCs w:val="24"/>
        </w:rPr>
        <w:t>–</w:t>
      </w:r>
      <w:r w:rsidR="00524646" w:rsidRPr="00552F02">
        <w:rPr>
          <w:rFonts w:ascii="Times New Roman" w:hAnsi="Times New Roman" w:cs="Times New Roman"/>
          <w:b/>
          <w:bCs/>
          <w:sz w:val="24"/>
          <w:szCs w:val="24"/>
        </w:rPr>
        <w:t xml:space="preserve"> </w:t>
      </w:r>
      <w:r w:rsidRPr="00552F02">
        <w:rPr>
          <w:rFonts w:ascii="Times New Roman" w:hAnsi="Times New Roman" w:cs="Times New Roman"/>
          <w:b/>
          <w:bCs/>
          <w:sz w:val="24"/>
          <w:szCs w:val="24"/>
        </w:rPr>
        <w:t xml:space="preserve">2026. године </w:t>
      </w:r>
      <w:r w:rsidRPr="00552F02">
        <w:rPr>
          <w:rFonts w:ascii="Times New Roman" w:hAnsi="Times New Roman" w:cs="Times New Roman"/>
          <w:sz w:val="24"/>
          <w:szCs w:val="24"/>
        </w:rPr>
        <w:t xml:space="preserve">(„Службени гласник РС”, број 61/18) утврђује, као једну од мера: „континуирано иновирање плана за ванредне ситуације услед </w:t>
      </w:r>
      <w:r w:rsidR="0077270B" w:rsidRPr="00552F02">
        <w:rPr>
          <w:rFonts w:ascii="Times New Roman" w:hAnsi="Times New Roman" w:cs="Times New Roman"/>
          <w:sz w:val="24"/>
          <w:szCs w:val="24"/>
        </w:rPr>
        <w:t>великих (</w:t>
      </w:r>
      <w:r w:rsidRPr="00552F02">
        <w:rPr>
          <w:rFonts w:ascii="Times New Roman" w:hAnsi="Times New Roman" w:cs="Times New Roman"/>
          <w:sz w:val="24"/>
          <w:szCs w:val="24"/>
        </w:rPr>
        <w:t>хемијских</w:t>
      </w:r>
      <w:r w:rsidR="0077270B" w:rsidRPr="00552F02">
        <w:rPr>
          <w:rFonts w:ascii="Times New Roman" w:hAnsi="Times New Roman" w:cs="Times New Roman"/>
          <w:sz w:val="24"/>
          <w:szCs w:val="24"/>
        </w:rPr>
        <w:t>)</w:t>
      </w:r>
      <w:r w:rsidRPr="00552F02">
        <w:rPr>
          <w:rFonts w:ascii="Times New Roman" w:hAnsi="Times New Roman" w:cs="Times New Roman"/>
          <w:sz w:val="24"/>
          <w:szCs w:val="24"/>
        </w:rPr>
        <w:t xml:space="preserve"> удеса у радној средини (и шире у животној средини) и услед дејства јонизујућег зрачења у радној и животној средини</w:t>
      </w:r>
      <w:r w:rsidR="001006E8" w:rsidRPr="00552F02">
        <w:rPr>
          <w:rFonts w:ascii="Times New Roman" w:hAnsi="Times New Roman" w:cs="Times New Roman"/>
          <w:sz w:val="24"/>
          <w:szCs w:val="24"/>
        </w:rPr>
        <w:t>”</w:t>
      </w:r>
      <w:r w:rsidR="001B0412" w:rsidRPr="00552F02">
        <w:rPr>
          <w:rFonts w:ascii="Times New Roman" w:hAnsi="Times New Roman" w:cs="Times New Roman"/>
          <w:sz w:val="24"/>
          <w:szCs w:val="24"/>
        </w:rPr>
        <w:t>.</w:t>
      </w:r>
    </w:p>
    <w:p w14:paraId="462F15A1" w14:textId="3B52CF47" w:rsidR="00A32BE5" w:rsidRPr="00552F02" w:rsidRDefault="002B2E12" w:rsidP="00B27713">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 xml:space="preserve">Веза између радне средине и животне средине, као и чињенице да безбедни услови рада утичу директно на смањење ризика од индустријских удеса, наглашена је у </w:t>
      </w:r>
      <w:r w:rsidRPr="00552F02">
        <w:rPr>
          <w:rFonts w:ascii="Times New Roman" w:hAnsi="Times New Roman" w:cs="Times New Roman"/>
          <w:b/>
          <w:bCs/>
          <w:sz w:val="24"/>
          <w:szCs w:val="24"/>
        </w:rPr>
        <w:t xml:space="preserve">Стратегији безбедности и здравља на раду у Републици Србији за период од </w:t>
      </w:r>
      <w:r w:rsidR="00444426" w:rsidRPr="00552F02">
        <w:rPr>
          <w:rFonts w:ascii="Times New Roman" w:hAnsi="Times New Roman" w:cs="Times New Roman"/>
          <w:b/>
          <w:bCs/>
          <w:sz w:val="24"/>
          <w:szCs w:val="24"/>
        </w:rPr>
        <w:t>2024</w:t>
      </w:r>
      <w:r w:rsidRPr="00552F02">
        <w:rPr>
          <w:rFonts w:ascii="Times New Roman" w:hAnsi="Times New Roman" w:cs="Times New Roman"/>
          <w:b/>
          <w:bCs/>
          <w:sz w:val="24"/>
          <w:szCs w:val="24"/>
        </w:rPr>
        <w:t>. до 202</w:t>
      </w:r>
      <w:r w:rsidR="00444426" w:rsidRPr="00552F02">
        <w:rPr>
          <w:rFonts w:ascii="Times New Roman" w:hAnsi="Times New Roman" w:cs="Times New Roman"/>
          <w:b/>
          <w:bCs/>
          <w:sz w:val="24"/>
          <w:szCs w:val="24"/>
        </w:rPr>
        <w:t>7</w:t>
      </w:r>
      <w:r w:rsidRPr="00552F02">
        <w:rPr>
          <w:rFonts w:ascii="Times New Roman" w:hAnsi="Times New Roman" w:cs="Times New Roman"/>
          <w:b/>
          <w:bCs/>
          <w:sz w:val="24"/>
          <w:szCs w:val="24"/>
        </w:rPr>
        <w:t>. године</w:t>
      </w:r>
      <w:r w:rsidR="00444426" w:rsidRPr="00552F02">
        <w:rPr>
          <w:rFonts w:ascii="Times New Roman" w:hAnsi="Times New Roman" w:cs="Times New Roman"/>
          <w:b/>
          <w:bCs/>
          <w:sz w:val="24"/>
          <w:szCs w:val="24"/>
        </w:rPr>
        <w:t xml:space="preserve"> са </w:t>
      </w:r>
      <w:r w:rsidR="00524646" w:rsidRPr="00552F02">
        <w:rPr>
          <w:rFonts w:ascii="Times New Roman" w:hAnsi="Times New Roman" w:cs="Times New Roman"/>
          <w:b/>
          <w:bCs/>
          <w:sz w:val="24"/>
          <w:szCs w:val="24"/>
        </w:rPr>
        <w:t xml:space="preserve">Акционим </w:t>
      </w:r>
      <w:r w:rsidR="00444426" w:rsidRPr="00552F02">
        <w:rPr>
          <w:rFonts w:ascii="Times New Roman" w:hAnsi="Times New Roman" w:cs="Times New Roman"/>
          <w:b/>
          <w:bCs/>
          <w:sz w:val="24"/>
          <w:szCs w:val="24"/>
        </w:rPr>
        <w:t xml:space="preserve">планом за њено спровођење </w:t>
      </w:r>
      <w:r w:rsidR="00444426" w:rsidRPr="00552F02">
        <w:rPr>
          <w:rFonts w:ascii="Times New Roman" w:hAnsi="Times New Roman" w:cs="Times New Roman"/>
          <w:sz w:val="24"/>
          <w:szCs w:val="24"/>
        </w:rPr>
        <w:t>(</w:t>
      </w:r>
      <w:r w:rsidR="00B3178B" w:rsidRPr="00552F02">
        <w:rPr>
          <w:rFonts w:ascii="Times New Roman" w:hAnsi="Times New Roman" w:cs="Times New Roman"/>
          <w:sz w:val="24"/>
          <w:szCs w:val="24"/>
        </w:rPr>
        <w:t>„</w:t>
      </w:r>
      <w:r w:rsidR="00444426" w:rsidRPr="00552F02">
        <w:rPr>
          <w:rFonts w:ascii="Times New Roman" w:hAnsi="Times New Roman" w:cs="Times New Roman"/>
          <w:sz w:val="24"/>
          <w:szCs w:val="24"/>
        </w:rPr>
        <w:t>Службени гласник РС</w:t>
      </w:r>
      <w:r w:rsidR="001006E8" w:rsidRPr="00552F02">
        <w:rPr>
          <w:rFonts w:ascii="Times New Roman" w:hAnsi="Times New Roman" w:cs="Times New Roman"/>
          <w:sz w:val="24"/>
          <w:szCs w:val="24"/>
        </w:rPr>
        <w:t>”</w:t>
      </w:r>
      <w:r w:rsidR="00444426" w:rsidRPr="00552F02">
        <w:rPr>
          <w:rFonts w:ascii="Times New Roman" w:hAnsi="Times New Roman" w:cs="Times New Roman"/>
          <w:sz w:val="24"/>
          <w:szCs w:val="24"/>
        </w:rPr>
        <w:t>, број 84/24)</w:t>
      </w:r>
      <w:r w:rsidR="00B27713" w:rsidRPr="00552F02">
        <w:rPr>
          <w:rFonts w:ascii="Times New Roman" w:hAnsi="Times New Roman" w:cs="Times New Roman"/>
          <w:sz w:val="24"/>
          <w:szCs w:val="24"/>
        </w:rPr>
        <w:t xml:space="preserve">. </w:t>
      </w:r>
    </w:p>
    <w:p w14:paraId="6CF38E04" w14:textId="77777777" w:rsidR="007A6CFE" w:rsidRPr="00552F02" w:rsidRDefault="007A6CFE" w:rsidP="008A0D46">
      <w:pPr>
        <w:pStyle w:val="Heading2"/>
        <w:numPr>
          <w:ilvl w:val="1"/>
          <w:numId w:val="6"/>
        </w:numPr>
        <w:spacing w:before="0" w:after="120"/>
        <w:ind w:left="450" w:hanging="450"/>
        <w:jc w:val="center"/>
        <w:rPr>
          <w:rFonts w:eastAsia="Arial"/>
          <w:sz w:val="24"/>
          <w:szCs w:val="24"/>
        </w:rPr>
      </w:pPr>
      <w:bookmarkStart w:id="8" w:name="_Toc192609044"/>
      <w:bookmarkStart w:id="9" w:name="_Toc199457138"/>
      <w:r w:rsidRPr="00552F02">
        <w:rPr>
          <w:rFonts w:eastAsia="Arial"/>
          <w:sz w:val="24"/>
          <w:szCs w:val="24"/>
        </w:rPr>
        <w:t>Регулаторни оквир Републике Србије</w:t>
      </w:r>
      <w:bookmarkEnd w:id="8"/>
      <w:bookmarkEnd w:id="9"/>
    </w:p>
    <w:p w14:paraId="1E56BE0E" w14:textId="77777777" w:rsidR="00B3178B" w:rsidRPr="00552F02" w:rsidRDefault="00B3178B" w:rsidP="005810B0">
      <w:pPr>
        <w:pStyle w:val="NoSpacing"/>
        <w:spacing w:after="120"/>
        <w:ind w:firstLine="720"/>
        <w:jc w:val="both"/>
        <w:rPr>
          <w:rFonts w:ascii="Times New Roman" w:hAnsi="Times New Roman" w:cs="Times New Roman"/>
          <w:sz w:val="24"/>
          <w:szCs w:val="24"/>
        </w:rPr>
      </w:pPr>
    </w:p>
    <w:p w14:paraId="1AF1C03E" w14:textId="7ED02B99" w:rsidR="001E6E0E" w:rsidRPr="00552F02" w:rsidRDefault="00B02357" w:rsidP="001E6E0E">
      <w:pPr>
        <w:ind w:firstLine="720"/>
        <w:jc w:val="both"/>
        <w:rPr>
          <w:rFonts w:cs="Times New Roman"/>
          <w:szCs w:val="24"/>
        </w:rPr>
      </w:pPr>
      <w:r w:rsidRPr="00552F02">
        <w:rPr>
          <w:rFonts w:cs="Times New Roman"/>
          <w:b/>
          <w:bCs/>
          <w:szCs w:val="24"/>
        </w:rPr>
        <w:t xml:space="preserve">Законом о контроли опасности од великих удеса који укључују опасне супстанце </w:t>
      </w:r>
      <w:r w:rsidRPr="00552F02">
        <w:rPr>
          <w:rFonts w:cs="Times New Roman"/>
          <w:szCs w:val="24"/>
        </w:rPr>
        <w:t>(„Службени гласник РС</w:t>
      </w:r>
      <w:r w:rsidR="001006E8" w:rsidRPr="00552F02">
        <w:rPr>
          <w:rFonts w:cs="Times New Roman"/>
          <w:szCs w:val="24"/>
        </w:rPr>
        <w:t>”</w:t>
      </w:r>
      <w:r w:rsidRPr="00552F02">
        <w:rPr>
          <w:rFonts w:cs="Times New Roman"/>
          <w:szCs w:val="24"/>
        </w:rPr>
        <w:t xml:space="preserve">, број 94/24) уређују се правила превенције великих удеса који укључују опасне супстанце и ограничавања њихових последица по здравље људи и животну средину ради обезбеђења високог нивоа заштите у Републици Србији на доследан и ефикасан начин, права и обавезе оператера комплекса, </w:t>
      </w:r>
      <w:r w:rsidR="006B437F" w:rsidRPr="00552F02">
        <w:rPr>
          <w:rFonts w:cs="Times New Roman"/>
          <w:szCs w:val="24"/>
        </w:rPr>
        <w:t xml:space="preserve">рад комплекса, </w:t>
      </w:r>
      <w:r w:rsidRPr="00552F02">
        <w:rPr>
          <w:rFonts w:cs="Times New Roman"/>
          <w:szCs w:val="24"/>
        </w:rPr>
        <w:t xml:space="preserve">обавезе надлежних органа, активности </w:t>
      </w:r>
      <w:r w:rsidR="006B437F" w:rsidRPr="00552F02">
        <w:rPr>
          <w:rFonts w:cs="Times New Roman"/>
          <w:szCs w:val="24"/>
        </w:rPr>
        <w:t xml:space="preserve">које треба предузети </w:t>
      </w:r>
      <w:r w:rsidRPr="00552F02">
        <w:rPr>
          <w:rFonts w:cs="Times New Roman"/>
          <w:szCs w:val="24"/>
        </w:rPr>
        <w:t>након великог удеса, информисање, информациони систем, надзор и казнене одредбе, као и друга питања у вези са тим.</w:t>
      </w:r>
      <w:r w:rsidR="001E6E0E" w:rsidRPr="00552F02">
        <w:rPr>
          <w:rFonts w:cs="Times New Roman"/>
          <w:szCs w:val="24"/>
        </w:rPr>
        <w:t xml:space="preserve"> </w:t>
      </w:r>
      <w:r w:rsidR="000F2131" w:rsidRPr="00552F02">
        <w:rPr>
          <w:rFonts w:cs="Times New Roman"/>
          <w:szCs w:val="24"/>
        </w:rPr>
        <w:t xml:space="preserve">Севесо комплекс се дефинише као целокупна локација под контролом оператера, на којој су опасне супстанце присутне у једном или више постројења, укључујући заједничку или са њима повезану инфраструктуру или активности; комплекси могу бити комплекси нижег реда или комплекси вишег реда </w:t>
      </w:r>
      <w:r w:rsidR="005C3FFE" w:rsidRPr="00552F02">
        <w:rPr>
          <w:rFonts w:cs="Times New Roman"/>
          <w:szCs w:val="24"/>
        </w:rPr>
        <w:t xml:space="preserve">на основу врсте и количине опасних супстанци које су присутне у комплексу. За комплексе вишег реда оператери израђују документа Извештај о безбедности и интерни План заштите од великог удеса, а за комплексе нижег реда Политику превенције великог удеса и Систем управљања безбедношћу. Политика превенције великог удеса је документ у писаној форми који је оператер обавезан да изради и да обезбеди њену правилну примену путем Система управљања безбедношћу. Извештај о безбедности за комплексе вишег реда обавезно садржи Политику превенције великог удеса и Систем управљања безбедношћу, а захтеви које је оператер дужан да испуни, како би надлежном органу доказао: да се спроводе Политика превенције великог удеса и Систем управљања безбедношћу; да је идентификовао опасности од великог удеса и могуће сценарије великог удеса,  да су предузете неопходне мере за превенцију таквих удеса и ограничавање њихових </w:t>
      </w:r>
      <w:r w:rsidR="005C3FFE" w:rsidRPr="00552F02">
        <w:rPr>
          <w:rFonts w:cs="Times New Roman"/>
          <w:szCs w:val="24"/>
        </w:rPr>
        <w:lastRenderedPageBreak/>
        <w:t>последица по здравље људи и животну средину и да је ризик од великог удеса прихватљив; да се водило рачуна о одговарајућој безбедности и поузданости при пројектовању, изградњи, раду и одржавању сваког постројења, складишта, опреме и инфраструктуре повезане са радом комплекса, а који су везани за опасности од великог удеса унутар комплекса; да је израђен интерни План заштите од великог удеса, укључујући и достављање информација да би се омогућила израда екстерног Плана заштите од великог удеса; да је пружио довољно информација, како би надлежни орган могао да донесе одлуку о локацији нових активности, или развоју простора у близини постојећих комплекса.</w:t>
      </w:r>
      <w:r w:rsidR="00E3750E" w:rsidRPr="00552F02">
        <w:rPr>
          <w:rFonts w:cs="Times New Roman"/>
          <w:szCs w:val="24"/>
        </w:rPr>
        <w:t xml:space="preserve"> </w:t>
      </w:r>
      <w:r w:rsidR="00FF084F" w:rsidRPr="00552F02">
        <w:rPr>
          <w:rFonts w:cs="Times New Roman"/>
          <w:szCs w:val="24"/>
        </w:rPr>
        <w:t xml:space="preserve">Овим законом </w:t>
      </w:r>
      <w:r w:rsidR="005C3FFE" w:rsidRPr="00552F02">
        <w:rPr>
          <w:rFonts w:cs="Times New Roman"/>
          <w:szCs w:val="24"/>
        </w:rPr>
        <w:t xml:space="preserve">је прописан поступак учешћа јавности за одређене пројекте и поступак учешћа јавности у изради, измени или прегледу планова и програма, дефинисано је да се при планирању простора морају обезбедити одговарајуће безбедносне удаљености између зона стамбених насеља, зона јавних намена и др. и комплекса који представљају опасност од великог удеса. У циљу информисања јавности </w:t>
      </w:r>
      <w:r w:rsidR="00FF084F" w:rsidRPr="00552F02">
        <w:rPr>
          <w:rFonts w:cs="Times New Roman"/>
          <w:szCs w:val="24"/>
        </w:rPr>
        <w:t xml:space="preserve">овај закон </w:t>
      </w:r>
      <w:r w:rsidR="005C3FFE" w:rsidRPr="00552F02">
        <w:rPr>
          <w:rFonts w:cs="Times New Roman"/>
          <w:szCs w:val="24"/>
        </w:rPr>
        <w:t>предвиђа већа права на приступ информацијама о ризицима који могу настати од оближњих индустријских постројења и реакцијама у случају удеса, као и већу доступност ових информација у електронској форми.</w:t>
      </w:r>
      <w:r w:rsidR="006B437F" w:rsidRPr="00552F02">
        <w:rPr>
          <w:rFonts w:cs="Times New Roman"/>
          <w:szCs w:val="24"/>
        </w:rPr>
        <w:t xml:space="preserve"> </w:t>
      </w:r>
      <w:r w:rsidR="00FF084F" w:rsidRPr="00552F02">
        <w:rPr>
          <w:rFonts w:cs="Times New Roman"/>
          <w:szCs w:val="24"/>
        </w:rPr>
        <w:t xml:space="preserve">Овај закон </w:t>
      </w:r>
      <w:r w:rsidR="00352160" w:rsidRPr="00552F02">
        <w:rPr>
          <w:rFonts w:cs="Times New Roman"/>
          <w:szCs w:val="24"/>
        </w:rPr>
        <w:t>је ступио на снагу 6. децембра 2024. године, а примењује се од 6. децембра 2025. године, када се укидају одговарајуће одредбе Закона о заштити животне средине</w:t>
      </w:r>
      <w:r w:rsidR="00581BDF" w:rsidRPr="00552F02">
        <w:rPr>
          <w:rFonts w:cs="Times New Roman"/>
          <w:szCs w:val="24"/>
        </w:rPr>
        <w:t>.</w:t>
      </w:r>
    </w:p>
    <w:p w14:paraId="20F8E899" w14:textId="4108DDE0" w:rsidR="008D22AD" w:rsidRPr="00552F02" w:rsidRDefault="001B0412" w:rsidP="00DC20C9">
      <w:pPr>
        <w:pStyle w:val="NoSpacing"/>
        <w:spacing w:after="120"/>
        <w:ind w:firstLine="720"/>
        <w:jc w:val="both"/>
        <w:rPr>
          <w:rFonts w:ascii="Times New Roman" w:hAnsi="Times New Roman" w:cs="Times New Roman"/>
          <w:sz w:val="24"/>
          <w:szCs w:val="24"/>
        </w:rPr>
      </w:pPr>
      <w:bookmarkStart w:id="10" w:name="_Hlk180830196"/>
      <w:r w:rsidRPr="00552F02">
        <w:rPr>
          <w:rFonts w:ascii="Times New Roman" w:hAnsi="Times New Roman" w:cs="Times New Roman"/>
          <w:b/>
          <w:sz w:val="24"/>
          <w:szCs w:val="24"/>
        </w:rPr>
        <w:t xml:space="preserve">Закон о потврђивању Конвенције о прекограничним ефектима индустријских удеса </w:t>
      </w:r>
      <w:r w:rsidR="00B02357" w:rsidRPr="00552F02">
        <w:rPr>
          <w:rFonts w:ascii="Times New Roman" w:hAnsi="Times New Roman" w:cs="Times New Roman"/>
          <w:bCs/>
          <w:sz w:val="24"/>
          <w:szCs w:val="24"/>
        </w:rPr>
        <w:t>(„Службени гласник РС – Међународни уговори</w:t>
      </w:r>
      <w:r w:rsidR="001006E8" w:rsidRPr="00552F02">
        <w:rPr>
          <w:rFonts w:ascii="Times New Roman" w:hAnsi="Times New Roman" w:cs="Times New Roman"/>
          <w:bCs/>
          <w:sz w:val="24"/>
          <w:szCs w:val="24"/>
        </w:rPr>
        <w:t>”</w:t>
      </w:r>
      <w:r w:rsidR="00B02357" w:rsidRPr="00552F02">
        <w:rPr>
          <w:rFonts w:ascii="Times New Roman" w:hAnsi="Times New Roman" w:cs="Times New Roman"/>
          <w:bCs/>
          <w:sz w:val="24"/>
          <w:szCs w:val="24"/>
        </w:rPr>
        <w:t xml:space="preserve">, број 42/09) </w:t>
      </w:r>
      <w:r w:rsidR="005C3FFE" w:rsidRPr="00552F02">
        <w:rPr>
          <w:rFonts w:ascii="Times New Roman" w:hAnsi="Times New Roman" w:cs="Times New Roman"/>
          <w:bCs/>
          <w:sz w:val="24"/>
          <w:szCs w:val="24"/>
        </w:rPr>
        <w:t xml:space="preserve">утврђује посебне обавезе Страна у погледу три групе питања: спречавање, приправност и одговор на индустријске удесе који могу проузроковати прекограничне ефекте. Стране су обавезне да предузму мере у циљу идентификације опасних активности </w:t>
      </w:r>
      <w:r w:rsidR="006E013E" w:rsidRPr="00552F02">
        <w:rPr>
          <w:rFonts w:ascii="Times New Roman" w:hAnsi="Times New Roman" w:cs="Times New Roman"/>
          <w:bCs/>
          <w:sz w:val="24"/>
          <w:szCs w:val="24"/>
        </w:rPr>
        <w:t>(</w:t>
      </w:r>
      <w:r w:rsidR="00BC0146" w:rsidRPr="00552F02">
        <w:rPr>
          <w:rFonts w:ascii="Times New Roman" w:hAnsi="Times New Roman" w:cs="Times New Roman"/>
          <w:bCs/>
          <w:sz w:val="24"/>
          <w:szCs w:val="24"/>
        </w:rPr>
        <w:t xml:space="preserve">севесо </w:t>
      </w:r>
      <w:r w:rsidR="006E013E" w:rsidRPr="00552F02">
        <w:rPr>
          <w:rFonts w:ascii="Times New Roman" w:hAnsi="Times New Roman" w:cs="Times New Roman"/>
          <w:bCs/>
          <w:sz w:val="24"/>
          <w:szCs w:val="24"/>
        </w:rPr>
        <w:t xml:space="preserve">комплекси са могућим прекограничним ефектима у случају удеса) </w:t>
      </w:r>
      <w:r w:rsidR="005C3FFE" w:rsidRPr="00552F02">
        <w:rPr>
          <w:rFonts w:ascii="Times New Roman" w:hAnsi="Times New Roman" w:cs="Times New Roman"/>
          <w:bCs/>
          <w:sz w:val="24"/>
          <w:szCs w:val="24"/>
        </w:rPr>
        <w:t xml:space="preserve">на својој територији у складу са Анексом I Конвенције, а Страна порекла је дужна да о свакој таквој предложеној или постојећој активности обавести све Стране које могу бити погођене. Дефинисан је начин предузимања одговарајућих мера за спречавање индустријских удеса, које укључују и мере за покретање акције оператера у циљу смањења ризика од индустријског удеса (превентивне мере). Предвиђено је да ће Страна порекла настојати да утврди политику одлучивања о локацији нових опасних активности и значајних модификација постојећих опасних активности. У погледу мера приправности, Стране су обавезне да утврде и одржавају адекватну спремност у ванредним ситуацијама, како би одговориле на индустријске удесе. Страна порекла је дужна да за опасне активности обезбеди израду и примену интерних </w:t>
      </w:r>
      <w:r w:rsidR="00AB5EB5" w:rsidRPr="00552F02">
        <w:rPr>
          <w:rFonts w:ascii="Times New Roman" w:hAnsi="Times New Roman" w:cs="Times New Roman"/>
          <w:bCs/>
          <w:sz w:val="24"/>
          <w:szCs w:val="24"/>
        </w:rPr>
        <w:t xml:space="preserve">Планова </w:t>
      </w:r>
      <w:r w:rsidR="005C3FFE" w:rsidRPr="00552F02">
        <w:rPr>
          <w:rFonts w:ascii="Times New Roman" w:hAnsi="Times New Roman" w:cs="Times New Roman"/>
          <w:bCs/>
          <w:sz w:val="24"/>
          <w:szCs w:val="24"/>
        </w:rPr>
        <w:t xml:space="preserve">заштите од удеса, укључујући одговарајуће мере одговора и друге мере за спречавање и минимизирање прекограничних ефеката. Заинтересоване Стране посебно обавештавају једна другу о својим плановима заштите од удеса. Свака заинтересована Страна треба да обезбеди израду и примену екстерних планова заштите од удеса, који обухватају мере које треба предузети на њеној територији, како би се прекогранични ефекти спречили и смањили на најмању меру. Уколико више Страна може бити погођено опасном активношћу, оне треба да сачине компатибилне или заједничке планове заштите од удеса. У оквиру мера одговора, које се предузимају у случају удеса, Стране су обавезне да предузму све одговарајуће мере да би смањиле његове ефекте. Уколико је више држава погођено удесом, оне су обавезне да заједно раде на процени његових ефеката у циљу предузимања и координисања одговарајућих мера одговора на удес. Прописано је да су Стране дужне да успоставе и обезбеде деловање компатибилних и ефикасних система обавештавања о индустријским удесима на одговарајућим нивоима, односно потребно је одредити и успоставити једну тачку контакта (институцију) која би за сврху имала пријаву индустријског удеса, као и </w:t>
      </w:r>
      <w:r w:rsidR="005C3FFE" w:rsidRPr="00552F02">
        <w:rPr>
          <w:rFonts w:ascii="Times New Roman" w:hAnsi="Times New Roman" w:cs="Times New Roman"/>
          <w:bCs/>
          <w:sz w:val="24"/>
          <w:szCs w:val="24"/>
        </w:rPr>
        <w:lastRenderedPageBreak/>
        <w:t xml:space="preserve">циљу узајамне помоћи. </w:t>
      </w:r>
      <w:r w:rsidR="00B27713" w:rsidRPr="00552F02">
        <w:rPr>
          <w:rFonts w:ascii="Times New Roman" w:hAnsi="Times New Roman" w:cs="Times New Roman"/>
          <w:bCs/>
          <w:sz w:val="24"/>
          <w:szCs w:val="24"/>
        </w:rPr>
        <w:t xml:space="preserve">Овим законом </w:t>
      </w:r>
      <w:r w:rsidR="005C3FFE" w:rsidRPr="00552F02">
        <w:rPr>
          <w:rFonts w:ascii="Times New Roman" w:hAnsi="Times New Roman" w:cs="Times New Roman"/>
          <w:bCs/>
          <w:sz w:val="24"/>
          <w:szCs w:val="24"/>
        </w:rPr>
        <w:t>је прописано и да су Стране обавезне да обезбеде да се одговарајуће информације дају јавности у областима које могу бити погођене ефектима индустријског удеса који проистиче из опасне активности.</w:t>
      </w:r>
      <w:r w:rsidR="00143F6C" w:rsidRPr="00552F02">
        <w:rPr>
          <w:rFonts w:ascii="Times New Roman" w:hAnsi="Times New Roman" w:cs="Times New Roman"/>
          <w:sz w:val="24"/>
          <w:szCs w:val="24"/>
        </w:rPr>
        <w:t xml:space="preserve"> </w:t>
      </w:r>
    </w:p>
    <w:p w14:paraId="142A48F9" w14:textId="6A7A6515" w:rsidR="00351F23" w:rsidRPr="00552F02" w:rsidRDefault="00351F23" w:rsidP="00351F23">
      <w:pPr>
        <w:pStyle w:val="NoSpacing"/>
        <w:ind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 о потврђивању Одлуке 2014/2 о измени Анекса I Конвенције о прекограничним ефектима индустријских удеса</w:t>
      </w:r>
      <w:r w:rsidRPr="00552F02">
        <w:rPr>
          <w:rFonts w:ascii="Times New Roman" w:hAnsi="Times New Roman" w:cs="Times New Roman"/>
          <w:sz w:val="24"/>
          <w:szCs w:val="24"/>
        </w:rPr>
        <w:t xml:space="preserve"> </w:t>
      </w:r>
      <w:r w:rsidRPr="00552F02">
        <w:rPr>
          <w:rFonts w:ascii="Times New Roman" w:hAnsi="Times New Roman" w:cs="Times New Roman"/>
          <w:bCs/>
          <w:sz w:val="24"/>
          <w:szCs w:val="24"/>
        </w:rPr>
        <w:t>(„Службени гласник РС – Међународни уговори</w:t>
      </w:r>
      <w:r w:rsidR="001006E8" w:rsidRPr="00552F02">
        <w:rPr>
          <w:rFonts w:ascii="Times New Roman" w:hAnsi="Times New Roman" w:cs="Times New Roman"/>
          <w:bCs/>
          <w:sz w:val="24"/>
          <w:szCs w:val="24"/>
        </w:rPr>
        <w:t>”</w:t>
      </w:r>
      <w:r w:rsidRPr="00552F02">
        <w:rPr>
          <w:rFonts w:ascii="Times New Roman" w:hAnsi="Times New Roman" w:cs="Times New Roman"/>
          <w:bCs/>
          <w:sz w:val="24"/>
          <w:szCs w:val="24"/>
        </w:rPr>
        <w:t>, број 17/21) односи се на опасне супстанце за потребе дефинисања опасних активности.</w:t>
      </w:r>
    </w:p>
    <w:p w14:paraId="6197B4CA" w14:textId="1667EEDF" w:rsidR="001B0412" w:rsidRPr="00552F02" w:rsidRDefault="001B0412" w:rsidP="00DC20C9">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sz w:val="24"/>
          <w:szCs w:val="24"/>
        </w:rPr>
        <w:t>Закон о потврђивању Конвенције о процени утицаја на животну средину у прекограничном контексту</w:t>
      </w:r>
      <w:r w:rsidRPr="00552F02">
        <w:rPr>
          <w:rFonts w:ascii="Times New Roman" w:hAnsi="Times New Roman" w:cs="Times New Roman"/>
          <w:sz w:val="24"/>
          <w:szCs w:val="24"/>
        </w:rPr>
        <w:t xml:space="preserve"> </w:t>
      </w:r>
      <w:r w:rsidR="00143F6C" w:rsidRPr="00552F02">
        <w:rPr>
          <w:rFonts w:ascii="Times New Roman" w:hAnsi="Times New Roman" w:cs="Times New Roman"/>
          <w:sz w:val="24"/>
          <w:szCs w:val="24"/>
        </w:rPr>
        <w:t>(</w:t>
      </w:r>
      <w:r w:rsidR="00743D19" w:rsidRPr="00552F02">
        <w:rPr>
          <w:rFonts w:ascii="Times New Roman" w:hAnsi="Times New Roman" w:cs="Times New Roman"/>
          <w:sz w:val="24"/>
          <w:szCs w:val="24"/>
        </w:rPr>
        <w:t>„</w:t>
      </w:r>
      <w:r w:rsidR="00143F6C" w:rsidRPr="00552F02">
        <w:rPr>
          <w:rFonts w:ascii="Times New Roman" w:hAnsi="Times New Roman" w:cs="Times New Roman"/>
          <w:sz w:val="24"/>
          <w:szCs w:val="24"/>
        </w:rPr>
        <w:t xml:space="preserve">Службени гласник РС </w:t>
      </w:r>
      <w:r w:rsidR="00023473" w:rsidRPr="00552F02">
        <w:rPr>
          <w:rFonts w:ascii="Times New Roman" w:hAnsi="Times New Roman" w:cs="Times New Roman"/>
          <w:sz w:val="24"/>
          <w:szCs w:val="24"/>
        </w:rPr>
        <w:t>–</w:t>
      </w:r>
      <w:r w:rsidR="00143F6C" w:rsidRPr="00552F02">
        <w:rPr>
          <w:rFonts w:ascii="Times New Roman" w:hAnsi="Times New Roman" w:cs="Times New Roman"/>
          <w:sz w:val="24"/>
          <w:szCs w:val="24"/>
        </w:rPr>
        <w:t xml:space="preserve"> Међународни уговори</w:t>
      </w:r>
      <w:r w:rsidR="001006E8" w:rsidRPr="00552F02">
        <w:rPr>
          <w:rFonts w:ascii="Times New Roman" w:hAnsi="Times New Roman" w:cs="Times New Roman"/>
          <w:sz w:val="24"/>
          <w:szCs w:val="24"/>
        </w:rPr>
        <w:t>”</w:t>
      </w:r>
      <w:r w:rsidR="00143F6C" w:rsidRPr="00552F02">
        <w:rPr>
          <w:rFonts w:ascii="Times New Roman" w:hAnsi="Times New Roman" w:cs="Times New Roman"/>
          <w:sz w:val="24"/>
          <w:szCs w:val="24"/>
        </w:rPr>
        <w:t xml:space="preserve">, број 102/07) </w:t>
      </w:r>
      <w:r w:rsidRPr="00552F02">
        <w:rPr>
          <w:rFonts w:ascii="Times New Roman" w:hAnsi="Times New Roman" w:cs="Times New Roman"/>
          <w:sz w:val="24"/>
          <w:szCs w:val="24"/>
        </w:rPr>
        <w:t>и</w:t>
      </w:r>
      <w:r w:rsidRPr="00552F02">
        <w:rPr>
          <w:rFonts w:ascii="Times New Roman" w:hAnsi="Times New Roman" w:cs="Times New Roman"/>
          <w:b/>
          <w:bCs/>
          <w:color w:val="333333"/>
          <w:sz w:val="24"/>
          <w:szCs w:val="24"/>
          <w:shd w:val="clear" w:color="auto" w:fill="FFFFFF"/>
        </w:rPr>
        <w:t xml:space="preserve"> Закон о потврђивању Амандмана на Конвенцију о процени утицаја на животну средину у прекограничном контексту </w:t>
      </w:r>
      <w:r w:rsidR="00143F6C" w:rsidRPr="00552F02">
        <w:rPr>
          <w:rFonts w:ascii="Times New Roman" w:hAnsi="Times New Roman" w:cs="Times New Roman"/>
          <w:sz w:val="24"/>
          <w:szCs w:val="24"/>
        </w:rPr>
        <w:t>(</w:t>
      </w:r>
      <w:r w:rsidR="00743D19" w:rsidRPr="00552F02">
        <w:rPr>
          <w:rFonts w:ascii="Times New Roman" w:hAnsi="Times New Roman" w:cs="Times New Roman"/>
          <w:sz w:val="24"/>
          <w:szCs w:val="24"/>
        </w:rPr>
        <w:t>„</w:t>
      </w:r>
      <w:r w:rsidR="00143F6C" w:rsidRPr="00552F02">
        <w:rPr>
          <w:rFonts w:ascii="Times New Roman" w:hAnsi="Times New Roman" w:cs="Times New Roman"/>
          <w:sz w:val="24"/>
          <w:szCs w:val="24"/>
        </w:rPr>
        <w:t xml:space="preserve">Службени гласник РС </w:t>
      </w:r>
      <w:r w:rsidR="00023473" w:rsidRPr="00552F02">
        <w:rPr>
          <w:rFonts w:ascii="Times New Roman" w:hAnsi="Times New Roman" w:cs="Times New Roman"/>
          <w:sz w:val="24"/>
          <w:szCs w:val="24"/>
        </w:rPr>
        <w:t>–</w:t>
      </w:r>
      <w:r w:rsidR="00143F6C" w:rsidRPr="00552F02">
        <w:rPr>
          <w:rFonts w:ascii="Times New Roman" w:hAnsi="Times New Roman" w:cs="Times New Roman"/>
          <w:sz w:val="24"/>
          <w:szCs w:val="24"/>
        </w:rPr>
        <w:t xml:space="preserve"> Међународни уговори</w:t>
      </w:r>
      <w:r w:rsidR="001006E8" w:rsidRPr="00552F02">
        <w:rPr>
          <w:rFonts w:ascii="Times New Roman" w:hAnsi="Times New Roman" w:cs="Times New Roman"/>
          <w:sz w:val="24"/>
          <w:szCs w:val="24"/>
        </w:rPr>
        <w:t>”</w:t>
      </w:r>
      <w:r w:rsidR="00143F6C" w:rsidRPr="00552F02">
        <w:rPr>
          <w:rFonts w:ascii="Times New Roman" w:hAnsi="Times New Roman" w:cs="Times New Roman"/>
          <w:sz w:val="24"/>
          <w:szCs w:val="24"/>
        </w:rPr>
        <w:t>, број 4/16)</w:t>
      </w:r>
      <w:r w:rsidR="00163067" w:rsidRPr="00552F02">
        <w:rPr>
          <w:rFonts w:ascii="Times New Roman" w:hAnsi="Times New Roman" w:cs="Times New Roman"/>
          <w:sz w:val="24"/>
          <w:szCs w:val="24"/>
        </w:rPr>
        <w:t xml:space="preserve">, као и </w:t>
      </w:r>
      <w:r w:rsidR="00163067" w:rsidRPr="00552F02">
        <w:rPr>
          <w:rFonts w:ascii="Times New Roman" w:hAnsi="Times New Roman" w:cs="Times New Roman"/>
          <w:b/>
          <w:bCs/>
          <w:sz w:val="24"/>
          <w:szCs w:val="24"/>
        </w:rPr>
        <w:t xml:space="preserve">Закон о потврђивању Мултилатералног споразума земаља Југоисточне Европе о спровођењу Конвенције о процени утицаја на животну средину у прекограничном контексту </w:t>
      </w:r>
      <w:r w:rsidR="00163067" w:rsidRPr="00552F02">
        <w:rPr>
          <w:rFonts w:ascii="Times New Roman" w:hAnsi="Times New Roman" w:cs="Times New Roman"/>
          <w:sz w:val="24"/>
          <w:szCs w:val="24"/>
        </w:rPr>
        <w:t>(</w:t>
      </w:r>
      <w:r w:rsidR="00743D19" w:rsidRPr="00552F02">
        <w:rPr>
          <w:rFonts w:ascii="Times New Roman" w:hAnsi="Times New Roman" w:cs="Times New Roman"/>
          <w:sz w:val="24"/>
          <w:szCs w:val="24"/>
        </w:rPr>
        <w:t>„</w:t>
      </w:r>
      <w:r w:rsidR="00163067" w:rsidRPr="00552F02">
        <w:rPr>
          <w:rFonts w:ascii="Times New Roman" w:hAnsi="Times New Roman" w:cs="Times New Roman"/>
          <w:sz w:val="24"/>
          <w:szCs w:val="24"/>
        </w:rPr>
        <w:t xml:space="preserve">Службени гласник РС </w:t>
      </w:r>
      <w:r w:rsidR="00023473" w:rsidRPr="00552F02">
        <w:rPr>
          <w:rFonts w:ascii="Times New Roman" w:hAnsi="Times New Roman" w:cs="Times New Roman"/>
          <w:sz w:val="24"/>
          <w:szCs w:val="24"/>
        </w:rPr>
        <w:t>–</w:t>
      </w:r>
      <w:r w:rsidR="00163067" w:rsidRPr="00552F02">
        <w:rPr>
          <w:rFonts w:ascii="Times New Roman" w:hAnsi="Times New Roman" w:cs="Times New Roman"/>
          <w:sz w:val="24"/>
          <w:szCs w:val="24"/>
        </w:rPr>
        <w:t xml:space="preserve"> Међународни уговори</w:t>
      </w:r>
      <w:r w:rsidR="001006E8" w:rsidRPr="00552F02">
        <w:rPr>
          <w:rFonts w:ascii="Times New Roman" w:hAnsi="Times New Roman" w:cs="Times New Roman"/>
          <w:sz w:val="24"/>
          <w:szCs w:val="24"/>
        </w:rPr>
        <w:t>”</w:t>
      </w:r>
      <w:r w:rsidR="00163067" w:rsidRPr="00552F02">
        <w:rPr>
          <w:rFonts w:ascii="Times New Roman" w:hAnsi="Times New Roman" w:cs="Times New Roman"/>
          <w:sz w:val="24"/>
          <w:szCs w:val="24"/>
        </w:rPr>
        <w:t xml:space="preserve">, број 12/18) </w:t>
      </w:r>
      <w:r w:rsidR="00CE5030" w:rsidRPr="00552F02">
        <w:rPr>
          <w:rFonts w:ascii="Times New Roman" w:hAnsi="Times New Roman" w:cs="Times New Roman"/>
          <w:sz w:val="24"/>
          <w:szCs w:val="24"/>
        </w:rPr>
        <w:t>утврђује обавезу</w:t>
      </w:r>
      <w:r w:rsidRPr="00552F02">
        <w:rPr>
          <w:rFonts w:ascii="Times New Roman" w:hAnsi="Times New Roman" w:cs="Times New Roman"/>
          <w:sz w:val="24"/>
          <w:szCs w:val="24"/>
        </w:rPr>
        <w:t xml:space="preserve"> да се отворено размотре фактори животне средине у раној фази процеса одлучивања, применом процене утицаја на животну средину на свим одговарајућим административним нивоима, као неопходног средства за побољшавање квалитета информација које се подносе доносиоцима одлука, како би се могле донети одлуке које су исправне за животну средину, посвећујући дужну пажњу свођењу штетних ефеката на минимум, посебно у прекограничном контексту.</w:t>
      </w:r>
    </w:p>
    <w:p w14:paraId="0D82B4A3" w14:textId="5D6DF417" w:rsidR="002C5FF6" w:rsidRPr="00552F02" w:rsidRDefault="002C5FF6" w:rsidP="00DC20C9">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 о потврђивању Протокола о стратешкој процени утицаја на животну средину уз Конвенцију о процени утицаја на животну средину у прекограничном контексту</w:t>
      </w:r>
      <w:r w:rsidRPr="00552F02">
        <w:rPr>
          <w:rFonts w:ascii="Times New Roman" w:hAnsi="Times New Roman" w:cs="Times New Roman"/>
          <w:sz w:val="24"/>
          <w:szCs w:val="24"/>
        </w:rPr>
        <w:t xml:space="preserve"> („Службени гласник РС – Међународни уговори”, број 1/10) има за циљ да пружи висок ниво заштите животне средине, укључујући здравље, на следећи начин: </w:t>
      </w:r>
      <w:r w:rsidR="00B27713" w:rsidRPr="00552F02">
        <w:rPr>
          <w:rFonts w:ascii="Times New Roman" w:hAnsi="Times New Roman" w:cs="Times New Roman"/>
          <w:sz w:val="24"/>
          <w:szCs w:val="24"/>
        </w:rPr>
        <w:t>1</w:t>
      </w:r>
      <w:r w:rsidRPr="00552F02">
        <w:rPr>
          <w:rFonts w:ascii="Times New Roman" w:hAnsi="Times New Roman" w:cs="Times New Roman"/>
          <w:sz w:val="24"/>
          <w:szCs w:val="24"/>
        </w:rPr>
        <w:t xml:space="preserve">) обезбеђивањем да питања везана за животну средину, укључујући здравље, буду потпуно узета у обзир приликом развоја планова и програма; </w:t>
      </w:r>
      <w:r w:rsidR="00B27713" w:rsidRPr="00552F02">
        <w:rPr>
          <w:rFonts w:ascii="Times New Roman" w:hAnsi="Times New Roman" w:cs="Times New Roman"/>
          <w:sz w:val="24"/>
          <w:szCs w:val="24"/>
        </w:rPr>
        <w:t>2</w:t>
      </w:r>
      <w:r w:rsidRPr="00552F02">
        <w:rPr>
          <w:rFonts w:ascii="Times New Roman" w:hAnsi="Times New Roman" w:cs="Times New Roman"/>
          <w:sz w:val="24"/>
          <w:szCs w:val="24"/>
        </w:rPr>
        <w:t xml:space="preserve">) доприносом разматрању питања везаних за животну средину, укључујући здравље, приликом припреме политика и закона; </w:t>
      </w:r>
      <w:r w:rsidR="00B27713" w:rsidRPr="00552F02">
        <w:rPr>
          <w:rFonts w:ascii="Times New Roman" w:hAnsi="Times New Roman" w:cs="Times New Roman"/>
          <w:sz w:val="24"/>
          <w:szCs w:val="24"/>
        </w:rPr>
        <w:t>3</w:t>
      </w:r>
      <w:r w:rsidRPr="00552F02">
        <w:rPr>
          <w:rFonts w:ascii="Times New Roman" w:hAnsi="Times New Roman" w:cs="Times New Roman"/>
          <w:sz w:val="24"/>
          <w:szCs w:val="24"/>
        </w:rPr>
        <w:t xml:space="preserve">) установљењем јасних, транспарентних и ефикасних процедура за стратешку процену утицаја на животну средину; </w:t>
      </w:r>
      <w:r w:rsidR="00B27713" w:rsidRPr="00552F02">
        <w:rPr>
          <w:rFonts w:ascii="Times New Roman" w:hAnsi="Times New Roman" w:cs="Times New Roman"/>
          <w:sz w:val="24"/>
          <w:szCs w:val="24"/>
        </w:rPr>
        <w:t>4</w:t>
      </w:r>
      <w:r w:rsidRPr="00552F02">
        <w:rPr>
          <w:rFonts w:ascii="Times New Roman" w:hAnsi="Times New Roman" w:cs="Times New Roman"/>
          <w:sz w:val="24"/>
          <w:szCs w:val="24"/>
        </w:rPr>
        <w:t xml:space="preserve">) обезбеђивањем учешћа јавности у стратешкој процени утицаја на животну средину; и </w:t>
      </w:r>
      <w:r w:rsidR="00B27713" w:rsidRPr="00552F02">
        <w:rPr>
          <w:rFonts w:ascii="Times New Roman" w:hAnsi="Times New Roman" w:cs="Times New Roman"/>
          <w:sz w:val="24"/>
          <w:szCs w:val="24"/>
        </w:rPr>
        <w:t>5</w:t>
      </w:r>
      <w:r w:rsidRPr="00552F02">
        <w:rPr>
          <w:rFonts w:ascii="Times New Roman" w:hAnsi="Times New Roman" w:cs="Times New Roman"/>
          <w:sz w:val="24"/>
          <w:szCs w:val="24"/>
        </w:rPr>
        <w:t>) интегрисањем помоћу ових средстава питања везана за животну средину, укључујући здравље, у мере и инструменте донете да допринесу одрживом развоју.</w:t>
      </w:r>
    </w:p>
    <w:p w14:paraId="13D17A52" w14:textId="66FA7B53" w:rsidR="00C9524C" w:rsidRPr="00552F02" w:rsidRDefault="00CE5030" w:rsidP="00DC20C9">
      <w:pPr>
        <w:pStyle w:val="NoSpacing"/>
        <w:spacing w:after="120"/>
        <w:ind w:firstLine="720"/>
        <w:jc w:val="both"/>
        <w:rPr>
          <w:rFonts w:ascii="Times New Roman" w:hAnsi="Times New Roman" w:cs="Times New Roman"/>
          <w:b/>
          <w:bCs/>
          <w:sz w:val="24"/>
          <w:szCs w:val="24"/>
        </w:rPr>
      </w:pPr>
      <w:r w:rsidRPr="00552F02">
        <w:rPr>
          <w:rFonts w:ascii="Times New Roman" w:hAnsi="Times New Roman" w:cs="Times New Roman"/>
          <w:sz w:val="24"/>
          <w:szCs w:val="24"/>
        </w:rPr>
        <w:t xml:space="preserve">Према </w:t>
      </w:r>
      <w:r w:rsidRPr="00552F02">
        <w:rPr>
          <w:rFonts w:ascii="Times New Roman" w:hAnsi="Times New Roman" w:cs="Times New Roman"/>
          <w:b/>
          <w:bCs/>
          <w:sz w:val="24"/>
          <w:szCs w:val="24"/>
        </w:rPr>
        <w:t>Закону о смањењу ризика од катастрофа и управљању ванредним ситуацијама</w:t>
      </w:r>
      <w:r w:rsidRPr="00552F02">
        <w:rPr>
          <w:rFonts w:ascii="Times New Roman" w:hAnsi="Times New Roman" w:cs="Times New Roman"/>
          <w:sz w:val="24"/>
          <w:szCs w:val="24"/>
        </w:rPr>
        <w:t xml:space="preserve"> („Службени гласник РС”, број 87/18), екстерни план заштите од великог удеса мора да садржи: „систем и поступак обавештавања надлежних служби других држава у случају великог удеса с могућим прекограничним последицама”. Према </w:t>
      </w:r>
      <w:r w:rsidR="006C04A0" w:rsidRPr="00552F02">
        <w:rPr>
          <w:rFonts w:ascii="Times New Roman" w:hAnsi="Times New Roman" w:cs="Times New Roman"/>
          <w:sz w:val="24"/>
          <w:szCs w:val="24"/>
        </w:rPr>
        <w:t>овом</w:t>
      </w:r>
      <w:r w:rsidRPr="00552F02">
        <w:rPr>
          <w:rFonts w:ascii="Times New Roman" w:hAnsi="Times New Roman" w:cs="Times New Roman"/>
          <w:sz w:val="24"/>
          <w:szCs w:val="24"/>
        </w:rPr>
        <w:t xml:space="preserve"> </w:t>
      </w:r>
      <w:r w:rsidR="00957163" w:rsidRPr="00552F02">
        <w:rPr>
          <w:rFonts w:ascii="Times New Roman" w:hAnsi="Times New Roman" w:cs="Times New Roman"/>
          <w:sz w:val="24"/>
          <w:szCs w:val="24"/>
        </w:rPr>
        <w:t xml:space="preserve">закону </w:t>
      </w:r>
      <w:r w:rsidRPr="00552F02">
        <w:rPr>
          <w:rFonts w:ascii="Times New Roman" w:hAnsi="Times New Roman" w:cs="Times New Roman"/>
          <w:sz w:val="24"/>
          <w:szCs w:val="24"/>
        </w:rPr>
        <w:t xml:space="preserve">Министарство унутрашњих послова непосредно сарађује, размењује информације и податке са службама исте делатности других земаља и међународним организацијама, остварује међународну сарадњу у области смањења ризика од катастрофа и управљања у ванредним ситуацијама и координира примање и пружање међународне помоћи. </w:t>
      </w:r>
      <w:r w:rsidR="00957163" w:rsidRPr="00552F02">
        <w:rPr>
          <w:rFonts w:ascii="Times New Roman" w:hAnsi="Times New Roman" w:cs="Times New Roman"/>
          <w:sz w:val="24"/>
          <w:szCs w:val="24"/>
        </w:rPr>
        <w:t>Овај закон</w:t>
      </w:r>
      <w:r w:rsidR="00957163" w:rsidRPr="00552F02">
        <w:rPr>
          <w:rFonts w:ascii="Times New Roman" w:hAnsi="Times New Roman" w:cs="Times New Roman"/>
          <w:b/>
          <w:bCs/>
          <w:sz w:val="24"/>
          <w:szCs w:val="24"/>
        </w:rPr>
        <w:t xml:space="preserve"> </w:t>
      </w:r>
      <w:r w:rsidRPr="00552F02">
        <w:rPr>
          <w:rFonts w:ascii="Times New Roman" w:hAnsi="Times New Roman" w:cs="Times New Roman"/>
          <w:sz w:val="24"/>
          <w:szCs w:val="24"/>
        </w:rPr>
        <w:t>дефинише обавезе да се изради процена ризика од катастрофа и затим изради план смањењ</w:t>
      </w:r>
      <w:r w:rsidR="00352160" w:rsidRPr="00552F02">
        <w:rPr>
          <w:rFonts w:ascii="Times New Roman" w:hAnsi="Times New Roman" w:cs="Times New Roman"/>
          <w:sz w:val="24"/>
          <w:szCs w:val="24"/>
        </w:rPr>
        <w:t>а</w:t>
      </w:r>
      <w:r w:rsidRPr="00552F02">
        <w:rPr>
          <w:rFonts w:ascii="Times New Roman" w:hAnsi="Times New Roman" w:cs="Times New Roman"/>
          <w:sz w:val="24"/>
          <w:szCs w:val="24"/>
        </w:rPr>
        <w:t xml:space="preserve"> ризика од катастрофа, као и да се изради план заштите и спасавања у свим ЈЛС. Процена ризика представља утврђивање природе и степене ризика од потенцијалне опасности, стања опасности и последица које могу потенцијално да угрозе животе и здравље људи, материјална добра и животну средину. Процена садржи описе свих сценарија за сваку </w:t>
      </w:r>
      <w:r w:rsidRPr="00552F02">
        <w:rPr>
          <w:rFonts w:ascii="Times New Roman" w:hAnsi="Times New Roman" w:cs="Times New Roman"/>
          <w:sz w:val="24"/>
          <w:szCs w:val="24"/>
        </w:rPr>
        <w:lastRenderedPageBreak/>
        <w:t xml:space="preserve">опасност, резултате прорачуна ризика и нивоа ризика (матрица ризика), после чега се утврђују мере које ће бити предузете за суочавање са сваким </w:t>
      </w:r>
      <w:r w:rsidR="001E5A30" w:rsidRPr="00552F02">
        <w:rPr>
          <w:rFonts w:ascii="Times New Roman" w:hAnsi="Times New Roman" w:cs="Times New Roman"/>
          <w:sz w:val="24"/>
          <w:szCs w:val="24"/>
        </w:rPr>
        <w:t xml:space="preserve">високим </w:t>
      </w:r>
      <w:r w:rsidRPr="00552F02">
        <w:rPr>
          <w:rFonts w:ascii="Times New Roman" w:hAnsi="Times New Roman" w:cs="Times New Roman"/>
          <w:sz w:val="24"/>
          <w:szCs w:val="24"/>
        </w:rPr>
        <w:t xml:space="preserve">и веома </w:t>
      </w:r>
      <w:r w:rsidR="001E5A30" w:rsidRPr="00552F02">
        <w:rPr>
          <w:rFonts w:ascii="Times New Roman" w:hAnsi="Times New Roman" w:cs="Times New Roman"/>
          <w:sz w:val="24"/>
          <w:szCs w:val="24"/>
        </w:rPr>
        <w:t xml:space="preserve">високим </w:t>
      </w:r>
      <w:r w:rsidRPr="00552F02">
        <w:rPr>
          <w:rFonts w:ascii="Times New Roman" w:hAnsi="Times New Roman" w:cs="Times New Roman"/>
          <w:sz w:val="24"/>
          <w:szCs w:val="24"/>
        </w:rPr>
        <w:t xml:space="preserve">ризиком. Након извршене процене ризика од катастрофа, све ЈЛС треба да припреме план смањења ризика од катастрофа, којим се планирају и утврђују конкретне превентивне, техничке, финансијске и друге мере које треба да предузму ЈЛС како би се суочиле са или смањиле велике и веома велике ризике и тиме створиле услове за безбедан живот и рад људи и свих правних лица. Како би се адекватно одговорило на појаву опасности која угрожава живот и здравље људи и друге заштићене вредности, израђује се план заштите и спасавања, којим се планирају оперативне мере и активности расположивих снага и субјеката у активностима заштите и спасавања. У том смислу, познавање и разумевање различитих ризика је кључно за идентификовање њихових узрока, као и за процесе планирања и одговора у случају катастрофа. </w:t>
      </w:r>
      <w:r w:rsidR="00352160" w:rsidRPr="00552F02">
        <w:rPr>
          <w:rFonts w:ascii="Times New Roman" w:hAnsi="Times New Roman" w:cs="Times New Roman"/>
          <w:sz w:val="24"/>
          <w:szCs w:val="24"/>
        </w:rPr>
        <w:t xml:space="preserve">Поред тога, закон прописује и низ обавеза у смислу идентификације </w:t>
      </w:r>
      <w:r w:rsidR="001E5A30" w:rsidRPr="00552F02">
        <w:rPr>
          <w:rFonts w:ascii="Times New Roman" w:hAnsi="Times New Roman" w:cs="Times New Roman"/>
          <w:sz w:val="24"/>
          <w:szCs w:val="24"/>
        </w:rPr>
        <w:t xml:space="preserve">опасности </w:t>
      </w:r>
      <w:r w:rsidR="00352160" w:rsidRPr="00552F02">
        <w:rPr>
          <w:rFonts w:ascii="Times New Roman" w:hAnsi="Times New Roman" w:cs="Times New Roman"/>
          <w:sz w:val="24"/>
          <w:szCs w:val="24"/>
        </w:rPr>
        <w:t>и смањења ризика, за све остале локације на којима су присутне опасне материје.</w:t>
      </w:r>
      <w:r w:rsidR="00352160" w:rsidRPr="00552F02">
        <w:rPr>
          <w:rFonts w:ascii="Times New Roman" w:hAnsi="Times New Roman" w:cs="Times New Roman"/>
          <w:b/>
          <w:bCs/>
          <w:sz w:val="24"/>
          <w:szCs w:val="24"/>
        </w:rPr>
        <w:t xml:space="preserve"> </w:t>
      </w:r>
      <w:r w:rsidR="000749AF" w:rsidRPr="00552F02">
        <w:rPr>
          <w:rFonts w:ascii="Times New Roman" w:hAnsi="Times New Roman" w:cs="Times New Roman"/>
          <w:bCs/>
          <w:sz w:val="24"/>
          <w:szCs w:val="24"/>
        </w:rPr>
        <w:t>Овај</w:t>
      </w:r>
      <w:r w:rsidR="000749AF" w:rsidRPr="00552F02">
        <w:rPr>
          <w:rFonts w:ascii="Times New Roman" w:hAnsi="Times New Roman" w:cs="Times New Roman"/>
          <w:b/>
          <w:bCs/>
          <w:sz w:val="24"/>
          <w:szCs w:val="24"/>
        </w:rPr>
        <w:t xml:space="preserve"> </w:t>
      </w:r>
      <w:r w:rsidR="000749AF" w:rsidRPr="00552F02">
        <w:rPr>
          <w:rFonts w:ascii="Times New Roman" w:hAnsi="Times New Roman" w:cs="Times New Roman"/>
          <w:sz w:val="24"/>
          <w:szCs w:val="24"/>
        </w:rPr>
        <w:t xml:space="preserve">закон </w:t>
      </w:r>
      <w:r w:rsidR="00352160" w:rsidRPr="00552F02">
        <w:rPr>
          <w:rFonts w:ascii="Times New Roman" w:hAnsi="Times New Roman" w:cs="Times New Roman"/>
          <w:sz w:val="24"/>
          <w:szCs w:val="24"/>
        </w:rPr>
        <w:t xml:space="preserve">такође прописује обавезу локалних самоуправа (члан 18.) да припреме екстерни план </w:t>
      </w:r>
      <w:r w:rsidR="00303EF9" w:rsidRPr="00552F02">
        <w:rPr>
          <w:rFonts w:ascii="Times New Roman" w:hAnsi="Times New Roman" w:cs="Times New Roman"/>
          <w:sz w:val="24"/>
          <w:szCs w:val="24"/>
        </w:rPr>
        <w:t xml:space="preserve">заштите </w:t>
      </w:r>
      <w:r w:rsidR="00352160" w:rsidRPr="00552F02">
        <w:rPr>
          <w:rFonts w:ascii="Times New Roman" w:hAnsi="Times New Roman" w:cs="Times New Roman"/>
          <w:sz w:val="24"/>
          <w:szCs w:val="24"/>
        </w:rPr>
        <w:t xml:space="preserve">од великог удеса за оне ЈЛС на чијој територији се налазе </w:t>
      </w:r>
      <w:r w:rsidR="005507A2" w:rsidRPr="00552F02">
        <w:rPr>
          <w:rFonts w:ascii="Times New Roman" w:hAnsi="Times New Roman" w:cs="Times New Roman"/>
          <w:sz w:val="24"/>
          <w:szCs w:val="24"/>
        </w:rPr>
        <w:t xml:space="preserve">севесо </w:t>
      </w:r>
      <w:r w:rsidR="00352160" w:rsidRPr="00552F02">
        <w:rPr>
          <w:rFonts w:ascii="Times New Roman" w:hAnsi="Times New Roman" w:cs="Times New Roman"/>
          <w:sz w:val="24"/>
          <w:szCs w:val="24"/>
        </w:rPr>
        <w:t xml:space="preserve">комплекси вишег реда, као и обавезу да се заинтересованој јавности омогући рани јавни увид и давање мишљења на екстерни план заштите од великог удеса и у току усвајања и у току будућих већих измена и допуна екстерног плана заштите од великог удеса. Према члану 29. овог закона ЈЛС израђује и доноси процену ризика, локални план смањења ризика од катастрофа, план заштите и спасавања и екстерни план заштите од великог удеса уколико се на њеној територији налази </w:t>
      </w:r>
      <w:r w:rsidR="005507A2" w:rsidRPr="00552F02">
        <w:rPr>
          <w:rFonts w:ascii="Times New Roman" w:hAnsi="Times New Roman" w:cs="Times New Roman"/>
          <w:sz w:val="24"/>
          <w:szCs w:val="24"/>
        </w:rPr>
        <w:t xml:space="preserve">севесо </w:t>
      </w:r>
      <w:r w:rsidR="00352160" w:rsidRPr="00552F02">
        <w:rPr>
          <w:rFonts w:ascii="Times New Roman" w:hAnsi="Times New Roman" w:cs="Times New Roman"/>
          <w:sz w:val="24"/>
          <w:szCs w:val="24"/>
        </w:rPr>
        <w:t>комплекс вишег реда</w:t>
      </w:r>
      <w:r w:rsidR="00F5493F" w:rsidRPr="00552F02">
        <w:rPr>
          <w:rFonts w:ascii="Times New Roman" w:hAnsi="Times New Roman" w:cs="Times New Roman"/>
          <w:sz w:val="24"/>
          <w:szCs w:val="24"/>
        </w:rPr>
        <w:t>.</w:t>
      </w:r>
    </w:p>
    <w:p w14:paraId="2A2A23D5" w14:textId="34BE33A2" w:rsidR="005E4A8B" w:rsidRPr="00552F02" w:rsidRDefault="005E4A8B" w:rsidP="005E4A8B">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t xml:space="preserve">Закон </w:t>
      </w:r>
      <w:r w:rsidR="00967641" w:rsidRPr="00552F02">
        <w:rPr>
          <w:rFonts w:ascii="Times New Roman" w:hAnsi="Times New Roman" w:cs="Times New Roman"/>
          <w:b/>
          <w:bCs/>
          <w:sz w:val="24"/>
          <w:szCs w:val="24"/>
        </w:rPr>
        <w:t>о заштити животне средине</w:t>
      </w:r>
      <w:r w:rsidR="00967641" w:rsidRPr="00552F02">
        <w:rPr>
          <w:rFonts w:ascii="Times New Roman" w:hAnsi="Times New Roman" w:cs="Times New Roman"/>
          <w:bCs/>
          <w:sz w:val="24"/>
          <w:szCs w:val="24"/>
        </w:rPr>
        <w:t xml:space="preserve"> (,,Службени гласник РС”, бр. 135/04, 36/09, 36/09 – др. закон, 72/09 – др. закон, 43/11 – УС, 14/16, 76/18, 95/18 – др. закон, 95/18 – др. закон и 94/24 – др. закон)</w:t>
      </w:r>
      <w:r w:rsidRPr="00552F02">
        <w:rPr>
          <w:rFonts w:ascii="Times New Roman" w:hAnsi="Times New Roman" w:cs="Times New Roman"/>
          <w:sz w:val="24"/>
          <w:szCs w:val="24"/>
        </w:rPr>
        <w:t xml:space="preserve">, поред осталог, регулише обавезе и поступања оператера и надлежних органа у заштити од </w:t>
      </w:r>
      <w:r w:rsidR="0077270B" w:rsidRPr="00552F02">
        <w:rPr>
          <w:rFonts w:ascii="Times New Roman" w:hAnsi="Times New Roman" w:cs="Times New Roman"/>
          <w:sz w:val="24"/>
          <w:szCs w:val="24"/>
        </w:rPr>
        <w:t>великих (</w:t>
      </w:r>
      <w:r w:rsidRPr="00552F02">
        <w:rPr>
          <w:rFonts w:ascii="Times New Roman" w:hAnsi="Times New Roman" w:cs="Times New Roman"/>
          <w:sz w:val="24"/>
          <w:szCs w:val="24"/>
        </w:rPr>
        <w:t>хемијских</w:t>
      </w:r>
      <w:r w:rsidR="0077270B" w:rsidRPr="00552F02">
        <w:rPr>
          <w:rFonts w:ascii="Times New Roman" w:hAnsi="Times New Roman" w:cs="Times New Roman"/>
          <w:sz w:val="24"/>
          <w:szCs w:val="24"/>
        </w:rPr>
        <w:t>)</w:t>
      </w:r>
      <w:r w:rsidRPr="00552F02">
        <w:rPr>
          <w:rFonts w:ascii="Times New Roman" w:hAnsi="Times New Roman" w:cs="Times New Roman"/>
          <w:sz w:val="24"/>
          <w:szCs w:val="24"/>
        </w:rPr>
        <w:t xml:space="preserve"> удеса и те одредбе престају да важе, са почетком </w:t>
      </w:r>
      <w:r w:rsidR="00352160" w:rsidRPr="00552F02">
        <w:rPr>
          <w:rFonts w:ascii="Times New Roman" w:hAnsi="Times New Roman" w:cs="Times New Roman"/>
          <w:sz w:val="24"/>
          <w:szCs w:val="24"/>
        </w:rPr>
        <w:t xml:space="preserve">примене </w:t>
      </w:r>
      <w:r w:rsidRPr="00552F02">
        <w:rPr>
          <w:rFonts w:ascii="Times New Roman" w:hAnsi="Times New Roman" w:cs="Times New Roman"/>
          <w:sz w:val="24"/>
          <w:szCs w:val="24"/>
        </w:rPr>
        <w:t xml:space="preserve">Закона о контроли опасности од великих удеса који укључују опасне супстанце, односно </w:t>
      </w:r>
      <w:r w:rsidR="006E013E" w:rsidRPr="00552F02">
        <w:rPr>
          <w:rFonts w:ascii="Times New Roman" w:hAnsi="Times New Roman" w:cs="Times New Roman"/>
          <w:sz w:val="24"/>
          <w:szCs w:val="24"/>
        </w:rPr>
        <w:t>6</w:t>
      </w:r>
      <w:r w:rsidRPr="00552F02">
        <w:rPr>
          <w:rFonts w:ascii="Times New Roman" w:hAnsi="Times New Roman" w:cs="Times New Roman"/>
          <w:sz w:val="24"/>
          <w:szCs w:val="24"/>
        </w:rPr>
        <w:t>. децембра 2025. године, и то:</w:t>
      </w:r>
    </w:p>
    <w:p w14:paraId="2DAD7267" w14:textId="699ABB9A" w:rsidR="005E4A8B" w:rsidRPr="00552F02" w:rsidRDefault="005E4A8B" w:rsidP="00524646">
      <w:pPr>
        <w:pStyle w:val="NoSpacing"/>
        <w:numPr>
          <w:ilvl w:val="0"/>
          <w:numId w:val="10"/>
        </w:numPr>
        <w:spacing w:after="120"/>
        <w:ind w:left="0" w:firstLine="720"/>
        <w:jc w:val="both"/>
        <w:rPr>
          <w:rFonts w:ascii="Times New Roman" w:hAnsi="Times New Roman" w:cs="Times New Roman"/>
          <w:sz w:val="24"/>
          <w:szCs w:val="24"/>
        </w:rPr>
      </w:pPr>
      <w:r w:rsidRPr="00552F02">
        <w:rPr>
          <w:rFonts w:ascii="Times New Roman" w:hAnsi="Times New Roman" w:cs="Times New Roman"/>
          <w:sz w:val="24"/>
          <w:szCs w:val="24"/>
        </w:rPr>
        <w:t xml:space="preserve">одредбе Поглавља 3.2 </w:t>
      </w:r>
      <w:r w:rsidR="00967641" w:rsidRPr="00552F02">
        <w:rPr>
          <w:rFonts w:ascii="Times New Roman" w:hAnsi="Times New Roman" w:cs="Times New Roman"/>
          <w:sz w:val="24"/>
          <w:szCs w:val="24"/>
        </w:rPr>
        <w:t>–</w:t>
      </w:r>
      <w:r w:rsidRPr="00552F02">
        <w:rPr>
          <w:rFonts w:ascii="Times New Roman" w:hAnsi="Times New Roman" w:cs="Times New Roman"/>
          <w:sz w:val="24"/>
          <w:szCs w:val="24"/>
        </w:rPr>
        <w:t xml:space="preserve"> Заштита од хемијског удеса и чл. 58</w:t>
      </w:r>
      <w:r w:rsidR="00967641" w:rsidRPr="00552F02">
        <w:rPr>
          <w:rFonts w:ascii="Times New Roman" w:hAnsi="Times New Roman" w:cs="Times New Roman"/>
          <w:sz w:val="24"/>
          <w:szCs w:val="24"/>
        </w:rPr>
        <w:t xml:space="preserve"> – </w:t>
      </w:r>
      <w:r w:rsidRPr="00552F02">
        <w:rPr>
          <w:rFonts w:ascii="Times New Roman" w:hAnsi="Times New Roman" w:cs="Times New Roman"/>
          <w:sz w:val="24"/>
          <w:szCs w:val="24"/>
        </w:rPr>
        <w:t>63. и члан 34. став 1. тачка 2б) Закона о заштити животне средине;</w:t>
      </w:r>
    </w:p>
    <w:p w14:paraId="2684F50D" w14:textId="770F7B83" w:rsidR="005E4A8B" w:rsidRPr="00552F02" w:rsidRDefault="005E4A8B" w:rsidP="00967641">
      <w:pPr>
        <w:pStyle w:val="NoSpacing"/>
        <w:numPr>
          <w:ilvl w:val="0"/>
          <w:numId w:val="10"/>
        </w:numPr>
        <w:spacing w:after="120"/>
        <w:ind w:left="0" w:firstLine="720"/>
        <w:jc w:val="both"/>
        <w:rPr>
          <w:rFonts w:ascii="Times New Roman" w:hAnsi="Times New Roman" w:cs="Times New Roman"/>
          <w:sz w:val="24"/>
          <w:szCs w:val="24"/>
        </w:rPr>
      </w:pPr>
      <w:r w:rsidRPr="00552F02">
        <w:rPr>
          <w:rFonts w:ascii="Times New Roman" w:hAnsi="Times New Roman" w:cs="Times New Roman"/>
          <w:sz w:val="24"/>
          <w:szCs w:val="24"/>
        </w:rPr>
        <w:t>одредбе које се односе на инспекцијски надзор из члана 110. тачка 14а), члана 111. тач. 20), 21), 21а), 22) и 23), члана 116. тач. 13), 14) и 15), члана 117. т</w:t>
      </w:r>
      <w:r w:rsidR="00967641" w:rsidRPr="00552F02">
        <w:rPr>
          <w:rFonts w:ascii="Times New Roman" w:hAnsi="Times New Roman" w:cs="Times New Roman"/>
          <w:sz w:val="24"/>
          <w:szCs w:val="24"/>
        </w:rPr>
        <w:t>ач. 5), 6), 7) и 8), члана 117а</w:t>
      </w:r>
      <w:r w:rsidRPr="00552F02">
        <w:rPr>
          <w:rFonts w:ascii="Times New Roman" w:hAnsi="Times New Roman" w:cs="Times New Roman"/>
          <w:sz w:val="24"/>
          <w:szCs w:val="24"/>
        </w:rPr>
        <w:t xml:space="preserve"> тач. 8), 9), 10), 11) и 12) и члана 120. тач. 10) и 11) Закона о заштити животне средине.</w:t>
      </w:r>
    </w:p>
    <w:p w14:paraId="52D01CFF" w14:textId="48516776" w:rsidR="009D09DB" w:rsidRPr="00552F02" w:rsidRDefault="009D09DB" w:rsidP="00AE608E">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Поред претходно наведеног, а у циљу усклађивања са Законом о контроли опасности од великих удеса</w:t>
      </w:r>
      <w:r w:rsidR="00A25016">
        <w:rPr>
          <w:rFonts w:ascii="Times New Roman" w:hAnsi="Times New Roman" w:cs="Times New Roman"/>
          <w:sz w:val="24"/>
          <w:szCs w:val="24"/>
        </w:rPr>
        <w:t xml:space="preserve"> који укључују опасне супстанце</w:t>
      </w:r>
      <w:r w:rsidRPr="00552F02">
        <w:rPr>
          <w:rFonts w:ascii="Times New Roman" w:hAnsi="Times New Roman" w:cs="Times New Roman"/>
          <w:sz w:val="24"/>
          <w:szCs w:val="24"/>
        </w:rPr>
        <w:t>, биће потребно да се изврше додатне измене и допуне Закона о заштити животне средине.</w:t>
      </w:r>
    </w:p>
    <w:p w14:paraId="53BAD2B3" w14:textId="0BC29315" w:rsidR="00C9524C" w:rsidRPr="00552F02" w:rsidRDefault="00967641" w:rsidP="00672555">
      <w:pPr>
        <w:pStyle w:val="NoSpacing"/>
        <w:spacing w:after="120"/>
        <w:ind w:firstLine="720"/>
        <w:jc w:val="both"/>
        <w:rPr>
          <w:rFonts w:ascii="Times New Roman" w:hAnsi="Times New Roman" w:cs="Times New Roman"/>
          <w:sz w:val="24"/>
          <w:szCs w:val="24"/>
        </w:rPr>
      </w:pPr>
      <w:bookmarkStart w:id="11" w:name="_Hlk180830039"/>
      <w:bookmarkEnd w:id="10"/>
      <w:r w:rsidRPr="00552F02">
        <w:rPr>
          <w:rFonts w:ascii="Times New Roman" w:hAnsi="Times New Roman" w:cs="Times New Roman"/>
          <w:b/>
          <w:bCs/>
          <w:color w:val="000000"/>
          <w:sz w:val="24"/>
          <w:szCs w:val="24"/>
        </w:rPr>
        <w:t xml:space="preserve">Закон о планирању и изградњи </w:t>
      </w:r>
      <w:r w:rsidRPr="00552F02">
        <w:rPr>
          <w:rFonts w:ascii="Times New Roman" w:hAnsi="Times New Roman" w:cs="Times New Roman"/>
          <w:bCs/>
          <w:color w:val="000000"/>
          <w:sz w:val="24"/>
          <w:szCs w:val="24"/>
        </w:rPr>
        <w:t>(„Службени гласник РС”, бр. 72/09, 81/09 – исправка, 64/10 – УС, 24/11, 121/12, 42/13 – УС, 50/13 – УС, 98/13 – УС, 132/14, 145/14, 83/18, 31/19, 37/19 – др. закон, 9/20, 52/21, 62/23 и 91/25)</w:t>
      </w:r>
      <w:r w:rsidR="00C9524C" w:rsidRPr="00552F02">
        <w:rPr>
          <w:rFonts w:ascii="Times New Roman" w:hAnsi="Times New Roman" w:cs="Times New Roman"/>
          <w:sz w:val="24"/>
          <w:szCs w:val="24"/>
        </w:rPr>
        <w:t xml:space="preserve"> </w:t>
      </w:r>
      <w:r w:rsidR="001B0412" w:rsidRPr="00552F02">
        <w:rPr>
          <w:rFonts w:ascii="Times New Roman" w:hAnsi="Times New Roman" w:cs="Times New Roman"/>
          <w:sz w:val="24"/>
          <w:szCs w:val="24"/>
        </w:rPr>
        <w:t xml:space="preserve">прописује да се за све </w:t>
      </w:r>
      <w:r w:rsidR="00BC0146" w:rsidRPr="00552F02">
        <w:rPr>
          <w:rFonts w:ascii="Times New Roman" w:hAnsi="Times New Roman" w:cs="Times New Roman"/>
          <w:sz w:val="24"/>
          <w:szCs w:val="24"/>
        </w:rPr>
        <w:t xml:space="preserve">севесо </w:t>
      </w:r>
      <w:r w:rsidR="001B0412" w:rsidRPr="00552F02">
        <w:rPr>
          <w:rFonts w:ascii="Times New Roman" w:hAnsi="Times New Roman" w:cs="Times New Roman"/>
          <w:sz w:val="24"/>
          <w:szCs w:val="24"/>
        </w:rPr>
        <w:t xml:space="preserve">комплексе грађевинска дозвола издаје на републичком или на нивоу аутономне покрајине, чиме се уводи разматрање планирања присуства опасних </w:t>
      </w:r>
      <w:r w:rsidR="006E013E" w:rsidRPr="00552F02">
        <w:rPr>
          <w:rFonts w:ascii="Times New Roman" w:hAnsi="Times New Roman" w:cs="Times New Roman"/>
          <w:sz w:val="24"/>
          <w:szCs w:val="24"/>
        </w:rPr>
        <w:t xml:space="preserve">супстанци </w:t>
      </w:r>
      <w:r w:rsidR="001B0412" w:rsidRPr="00552F02">
        <w:rPr>
          <w:rFonts w:ascii="Times New Roman" w:hAnsi="Times New Roman" w:cs="Times New Roman"/>
          <w:sz w:val="24"/>
          <w:szCs w:val="24"/>
        </w:rPr>
        <w:t>и ризика повезаних с</w:t>
      </w:r>
      <w:r w:rsidR="0091611D" w:rsidRPr="00552F02">
        <w:rPr>
          <w:rFonts w:ascii="Times New Roman" w:hAnsi="Times New Roman" w:cs="Times New Roman"/>
          <w:sz w:val="24"/>
          <w:szCs w:val="24"/>
        </w:rPr>
        <w:t>a</w:t>
      </w:r>
      <w:r w:rsidR="001B0412" w:rsidRPr="00552F02">
        <w:rPr>
          <w:rFonts w:ascii="Times New Roman" w:hAnsi="Times New Roman" w:cs="Times New Roman"/>
          <w:sz w:val="24"/>
          <w:szCs w:val="24"/>
        </w:rPr>
        <w:t xml:space="preserve"> њима за све будуће инвеститоре. Такође, приликом планирања простора, у поступку издавања услова и мера заштите животне средине, у просторним плановима се обезбеђују адекватне удаљености између стамбених објеката, објеката јавне намене и </w:t>
      </w:r>
      <w:r w:rsidR="001B0412" w:rsidRPr="00552F02">
        <w:rPr>
          <w:rFonts w:ascii="Times New Roman" w:hAnsi="Times New Roman" w:cs="Times New Roman"/>
          <w:sz w:val="24"/>
          <w:szCs w:val="24"/>
        </w:rPr>
        <w:lastRenderedPageBreak/>
        <w:t xml:space="preserve">инфраструктурних објеката, од постојећих </w:t>
      </w:r>
      <w:r w:rsidR="00BC0146" w:rsidRPr="00552F02">
        <w:rPr>
          <w:rFonts w:ascii="Times New Roman" w:hAnsi="Times New Roman" w:cs="Times New Roman"/>
          <w:sz w:val="24"/>
          <w:szCs w:val="24"/>
        </w:rPr>
        <w:t xml:space="preserve">севесо </w:t>
      </w:r>
      <w:r w:rsidR="001B0412" w:rsidRPr="00552F02">
        <w:rPr>
          <w:rFonts w:ascii="Times New Roman" w:hAnsi="Times New Roman" w:cs="Times New Roman"/>
          <w:sz w:val="24"/>
          <w:szCs w:val="24"/>
        </w:rPr>
        <w:t xml:space="preserve">комплекса, чиме се у почетним фазама управља ризиком од индустријских удеса. </w:t>
      </w:r>
      <w:r w:rsidR="00C9524C" w:rsidRPr="00552F02">
        <w:rPr>
          <w:rFonts w:ascii="Times New Roman" w:hAnsi="Times New Roman" w:cs="Times New Roman"/>
          <w:sz w:val="24"/>
          <w:szCs w:val="24"/>
        </w:rPr>
        <w:t>Закон прописује одржавање раног јавног увида и јавног увида током спровођења поступка усвајања планских докумената.</w:t>
      </w:r>
      <w:r w:rsidR="00025872" w:rsidRPr="00552F02">
        <w:rPr>
          <w:rFonts w:ascii="Times New Roman" w:hAnsi="Times New Roman" w:cs="Times New Roman"/>
          <w:sz w:val="24"/>
          <w:szCs w:val="24"/>
        </w:rPr>
        <w:t xml:space="preserve"> </w:t>
      </w:r>
    </w:p>
    <w:p w14:paraId="234D7B2B" w14:textId="2AD693C3" w:rsidR="001B0412" w:rsidRPr="00552F02" w:rsidRDefault="00C9524C" w:rsidP="00DC20C9">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 о експлозивним материјама, запаљивим течностима и гасовима</w:t>
      </w:r>
      <w:r w:rsidRPr="00552F02">
        <w:rPr>
          <w:rFonts w:ascii="Times New Roman" w:hAnsi="Times New Roman" w:cs="Times New Roman"/>
          <w:sz w:val="24"/>
          <w:szCs w:val="24"/>
        </w:rPr>
        <w:t xml:space="preserve"> („Службени гласник СРС</w:t>
      </w:r>
      <w:r w:rsidR="001006E8" w:rsidRPr="00552F02">
        <w:rPr>
          <w:rFonts w:ascii="Times New Roman" w:hAnsi="Times New Roman" w:cs="Times New Roman"/>
          <w:sz w:val="24"/>
          <w:szCs w:val="24"/>
        </w:rPr>
        <w:t>”</w:t>
      </w:r>
      <w:r w:rsidR="003E6AA3" w:rsidRPr="00552F02">
        <w:rPr>
          <w:rFonts w:ascii="Times New Roman" w:hAnsi="Times New Roman" w:cs="Times New Roman"/>
          <w:sz w:val="24"/>
          <w:szCs w:val="24"/>
        </w:rPr>
        <w:t>, бр. 44/77, 45/85</w:t>
      </w:r>
      <w:r w:rsidR="00307D5E">
        <w:rPr>
          <w:rFonts w:ascii="Times New Roman" w:hAnsi="Times New Roman" w:cs="Times New Roman"/>
          <w:sz w:val="24"/>
          <w:szCs w:val="24"/>
        </w:rPr>
        <w:t xml:space="preserve"> </w:t>
      </w:r>
      <w:r w:rsidR="003E6AA3" w:rsidRPr="00552F02">
        <w:rPr>
          <w:rFonts w:ascii="Times New Roman" w:hAnsi="Times New Roman" w:cs="Times New Roman"/>
          <w:sz w:val="24"/>
          <w:szCs w:val="24"/>
        </w:rPr>
        <w:t>и</w:t>
      </w:r>
      <w:r w:rsidRPr="00552F02">
        <w:rPr>
          <w:rFonts w:ascii="Times New Roman" w:hAnsi="Times New Roman" w:cs="Times New Roman"/>
          <w:sz w:val="24"/>
          <w:szCs w:val="24"/>
        </w:rPr>
        <w:t xml:space="preserve"> 18/89 и </w:t>
      </w:r>
      <w:r w:rsidR="00B61D84" w:rsidRPr="00552F02">
        <w:rPr>
          <w:rFonts w:ascii="Times New Roman" w:hAnsi="Times New Roman" w:cs="Times New Roman"/>
          <w:sz w:val="24"/>
          <w:szCs w:val="24"/>
        </w:rPr>
        <w:t>„</w:t>
      </w:r>
      <w:r w:rsidRPr="00552F02">
        <w:rPr>
          <w:rFonts w:ascii="Times New Roman" w:hAnsi="Times New Roman" w:cs="Times New Roman"/>
          <w:sz w:val="24"/>
          <w:szCs w:val="24"/>
        </w:rPr>
        <w:t>Службени гласник РС</w:t>
      </w:r>
      <w:r w:rsidR="001006E8" w:rsidRPr="00552F02">
        <w:rPr>
          <w:rFonts w:ascii="Times New Roman" w:hAnsi="Times New Roman" w:cs="Times New Roman"/>
          <w:sz w:val="24"/>
          <w:szCs w:val="24"/>
        </w:rPr>
        <w:t>”</w:t>
      </w:r>
      <w:r w:rsidRPr="00552F02">
        <w:rPr>
          <w:rFonts w:ascii="Times New Roman" w:hAnsi="Times New Roman" w:cs="Times New Roman"/>
          <w:sz w:val="24"/>
          <w:szCs w:val="24"/>
        </w:rPr>
        <w:t>, бр. 53/93</w:t>
      </w:r>
      <w:r w:rsidR="003E6AA3" w:rsidRPr="00552F02">
        <w:rPr>
          <w:rFonts w:ascii="Times New Roman" w:hAnsi="Times New Roman" w:cs="Times New Roman"/>
          <w:sz w:val="24"/>
          <w:szCs w:val="24"/>
        </w:rPr>
        <w:t xml:space="preserve"> – др. закон</w:t>
      </w:r>
      <w:r w:rsidRPr="00552F02">
        <w:rPr>
          <w:rFonts w:ascii="Times New Roman" w:hAnsi="Times New Roman" w:cs="Times New Roman"/>
          <w:sz w:val="24"/>
          <w:szCs w:val="24"/>
        </w:rPr>
        <w:t>, 67/93</w:t>
      </w:r>
      <w:r w:rsidR="003E6AA3" w:rsidRPr="00552F02">
        <w:rPr>
          <w:rFonts w:ascii="Times New Roman" w:hAnsi="Times New Roman" w:cs="Times New Roman"/>
          <w:sz w:val="24"/>
          <w:szCs w:val="24"/>
        </w:rPr>
        <w:t xml:space="preserve"> – др. закон</w:t>
      </w:r>
      <w:r w:rsidRPr="00552F02">
        <w:rPr>
          <w:rFonts w:ascii="Times New Roman" w:hAnsi="Times New Roman" w:cs="Times New Roman"/>
          <w:sz w:val="24"/>
          <w:szCs w:val="24"/>
        </w:rPr>
        <w:t>, 48/94</w:t>
      </w:r>
      <w:r w:rsidR="003E6AA3" w:rsidRPr="00552F02">
        <w:rPr>
          <w:rFonts w:ascii="Times New Roman" w:hAnsi="Times New Roman" w:cs="Times New Roman"/>
          <w:sz w:val="24"/>
          <w:szCs w:val="24"/>
        </w:rPr>
        <w:t xml:space="preserve"> – др. закон</w:t>
      </w:r>
      <w:r w:rsidRPr="00552F02">
        <w:rPr>
          <w:rFonts w:ascii="Times New Roman" w:hAnsi="Times New Roman" w:cs="Times New Roman"/>
          <w:sz w:val="24"/>
          <w:szCs w:val="24"/>
        </w:rPr>
        <w:t xml:space="preserve">, 101/05 </w:t>
      </w:r>
      <w:r w:rsidR="003E6AA3" w:rsidRPr="00552F02">
        <w:rPr>
          <w:rFonts w:ascii="Times New Roman" w:hAnsi="Times New Roman" w:cs="Times New Roman"/>
          <w:sz w:val="24"/>
          <w:szCs w:val="24"/>
        </w:rPr>
        <w:t>–</w:t>
      </w:r>
      <w:r w:rsidRPr="00552F02">
        <w:rPr>
          <w:rFonts w:ascii="Times New Roman" w:hAnsi="Times New Roman" w:cs="Times New Roman"/>
          <w:sz w:val="24"/>
          <w:szCs w:val="24"/>
        </w:rPr>
        <w:t xml:space="preserve"> др. закон и 54/15 </w:t>
      </w:r>
      <w:r w:rsidR="003E6AA3" w:rsidRPr="00552F02">
        <w:rPr>
          <w:rFonts w:ascii="Times New Roman" w:hAnsi="Times New Roman" w:cs="Times New Roman"/>
          <w:sz w:val="24"/>
          <w:szCs w:val="24"/>
        </w:rPr>
        <w:t>–</w:t>
      </w:r>
      <w:r w:rsidRPr="00552F02">
        <w:rPr>
          <w:rFonts w:ascii="Times New Roman" w:hAnsi="Times New Roman" w:cs="Times New Roman"/>
          <w:sz w:val="24"/>
          <w:szCs w:val="24"/>
        </w:rPr>
        <w:t xml:space="preserve"> др. закон) </w:t>
      </w:r>
      <w:r w:rsidR="001B0412" w:rsidRPr="00552F02">
        <w:rPr>
          <w:rFonts w:ascii="Times New Roman" w:hAnsi="Times New Roman" w:cs="Times New Roman"/>
          <w:sz w:val="24"/>
          <w:szCs w:val="24"/>
        </w:rPr>
        <w:t xml:space="preserve">уређује безбедносне услове у вези са применом мера противпожарне и противексплозивне заштите током уградње, изградње, обнове, проширења и рехабилитације, током коришћења постројења за производњу, прераду, финиширање, сипање, складиштење, чување и промет запаљивих и горивих течности и запаљивих гасова, како би се спречила појава и ширење пожара и експлозија и како би се угасили пожари, као и током спровођења надзора тих мера. Овај закон такође уређује услове за изградњу и безбедну уградњу </w:t>
      </w:r>
      <w:r w:rsidR="00307D5E">
        <w:rPr>
          <w:rFonts w:ascii="Times New Roman" w:hAnsi="Times New Roman" w:cs="Times New Roman"/>
          <w:sz w:val="24"/>
          <w:szCs w:val="24"/>
        </w:rPr>
        <w:t xml:space="preserve">делова </w:t>
      </w:r>
      <w:r w:rsidR="001B0412" w:rsidRPr="00552F02">
        <w:rPr>
          <w:rFonts w:ascii="Times New Roman" w:hAnsi="Times New Roman" w:cs="Times New Roman"/>
          <w:sz w:val="24"/>
          <w:szCs w:val="24"/>
        </w:rPr>
        <w:t xml:space="preserve">постројења, укључујући </w:t>
      </w:r>
      <w:r w:rsidR="00BC0146" w:rsidRPr="00552F02">
        <w:rPr>
          <w:rFonts w:ascii="Times New Roman" w:hAnsi="Times New Roman" w:cs="Times New Roman"/>
          <w:sz w:val="24"/>
          <w:szCs w:val="24"/>
        </w:rPr>
        <w:t xml:space="preserve">севесо </w:t>
      </w:r>
      <w:r w:rsidR="001B0412" w:rsidRPr="00552F02">
        <w:rPr>
          <w:rFonts w:ascii="Times New Roman" w:hAnsi="Times New Roman" w:cs="Times New Roman"/>
          <w:sz w:val="24"/>
          <w:szCs w:val="24"/>
        </w:rPr>
        <w:t xml:space="preserve">постројења и комплексе, и прописује надлежни орган за издавање тих услова, што није у потпуности у складу са хијерархијом издавања грађевинских дозвола за </w:t>
      </w:r>
      <w:r w:rsidR="00BC0146" w:rsidRPr="00552F02">
        <w:rPr>
          <w:rFonts w:ascii="Times New Roman" w:hAnsi="Times New Roman" w:cs="Times New Roman"/>
          <w:sz w:val="24"/>
          <w:szCs w:val="24"/>
        </w:rPr>
        <w:t xml:space="preserve">севесо </w:t>
      </w:r>
      <w:r w:rsidR="001B0412" w:rsidRPr="00552F02">
        <w:rPr>
          <w:rFonts w:ascii="Times New Roman" w:hAnsi="Times New Roman" w:cs="Times New Roman"/>
          <w:sz w:val="24"/>
          <w:szCs w:val="24"/>
        </w:rPr>
        <w:t xml:space="preserve">комплексе. Овај закон прописује и услове које мора да испуни правно лице као и физичко лице које се бави складиштењем, руковањем и прометом запаљивих и горивих течности или запаљивих гасова, у којима се не узимају у потпуности у обзир обавезе оператера </w:t>
      </w:r>
      <w:r w:rsidR="00BC0146" w:rsidRPr="00552F02">
        <w:rPr>
          <w:rFonts w:ascii="Times New Roman" w:hAnsi="Times New Roman" w:cs="Times New Roman"/>
          <w:sz w:val="24"/>
          <w:szCs w:val="24"/>
        </w:rPr>
        <w:t xml:space="preserve">севесо </w:t>
      </w:r>
      <w:r w:rsidR="001B0412" w:rsidRPr="00552F02">
        <w:rPr>
          <w:rFonts w:ascii="Times New Roman" w:hAnsi="Times New Roman" w:cs="Times New Roman"/>
          <w:sz w:val="24"/>
          <w:szCs w:val="24"/>
        </w:rPr>
        <w:t xml:space="preserve">постројења или комплекса, у случајевима када се оне односе на </w:t>
      </w:r>
      <w:r w:rsidR="00BC0146" w:rsidRPr="00552F02">
        <w:rPr>
          <w:rFonts w:ascii="Times New Roman" w:hAnsi="Times New Roman" w:cs="Times New Roman"/>
          <w:sz w:val="24"/>
          <w:szCs w:val="24"/>
        </w:rPr>
        <w:t xml:space="preserve">севесо </w:t>
      </w:r>
      <w:r w:rsidR="001B0412" w:rsidRPr="00552F02">
        <w:rPr>
          <w:rFonts w:ascii="Times New Roman" w:hAnsi="Times New Roman" w:cs="Times New Roman"/>
          <w:sz w:val="24"/>
          <w:szCs w:val="24"/>
        </w:rPr>
        <w:t>комплекс. Закон дефинише термин „безбедно растојање</w:t>
      </w:r>
      <w:r w:rsidR="001006E8" w:rsidRPr="00552F02">
        <w:rPr>
          <w:rFonts w:ascii="Times New Roman" w:hAnsi="Times New Roman" w:cs="Times New Roman"/>
          <w:sz w:val="24"/>
          <w:szCs w:val="24"/>
        </w:rPr>
        <w:t>”</w:t>
      </w:r>
      <w:r w:rsidR="001B0412" w:rsidRPr="00552F02">
        <w:rPr>
          <w:rFonts w:ascii="Times New Roman" w:hAnsi="Times New Roman" w:cs="Times New Roman"/>
          <w:sz w:val="24"/>
          <w:szCs w:val="24"/>
        </w:rPr>
        <w:t xml:space="preserve"> као раздаљину у објекту или око њега или дела објекта преко које се у случају пожара или експлозије у зависности од врсте, количине и начина употребе запаљивих и горивих течности и запаљивих гасова, типа објекта и изведеним мерама заштите, не очекује угрожавање суседних делова објекта, других суседних објеката, околине и земљишта других власника. </w:t>
      </w:r>
      <w:r w:rsidR="003E6AA3" w:rsidRPr="00552F02">
        <w:rPr>
          <w:rFonts w:ascii="Times New Roman" w:hAnsi="Times New Roman" w:cs="Times New Roman"/>
          <w:sz w:val="24"/>
          <w:szCs w:val="24"/>
        </w:rPr>
        <w:t>Овај закон</w:t>
      </w:r>
      <w:r w:rsidR="001B0412" w:rsidRPr="00552F02">
        <w:rPr>
          <w:rFonts w:ascii="Times New Roman" w:hAnsi="Times New Roman" w:cs="Times New Roman"/>
          <w:sz w:val="24"/>
          <w:szCs w:val="24"/>
        </w:rPr>
        <w:t xml:space="preserve"> такође прописује да се безбедна растојања одређују на основу прописа и стандарда Републике Србије, у потпуности занемарујући моделовање ефеката индустријских удеса. </w:t>
      </w:r>
      <w:r w:rsidR="003E6AA3" w:rsidRPr="00552F02">
        <w:rPr>
          <w:rFonts w:ascii="Times New Roman" w:hAnsi="Times New Roman" w:cs="Times New Roman"/>
          <w:sz w:val="24"/>
          <w:szCs w:val="24"/>
        </w:rPr>
        <w:t>Овај закон</w:t>
      </w:r>
      <w:r w:rsidR="001B0412" w:rsidRPr="00552F02">
        <w:rPr>
          <w:rFonts w:ascii="Times New Roman" w:hAnsi="Times New Roman" w:cs="Times New Roman"/>
          <w:sz w:val="24"/>
          <w:szCs w:val="24"/>
        </w:rPr>
        <w:t xml:space="preserve"> дефинише </w:t>
      </w:r>
      <w:r w:rsidR="005E4A8B" w:rsidRPr="00552F02">
        <w:rPr>
          <w:rFonts w:ascii="Times New Roman" w:hAnsi="Times New Roman" w:cs="Times New Roman"/>
          <w:sz w:val="24"/>
          <w:szCs w:val="24"/>
        </w:rPr>
        <w:t xml:space="preserve">и </w:t>
      </w:r>
      <w:r w:rsidR="001B0412" w:rsidRPr="00552F02">
        <w:rPr>
          <w:rFonts w:ascii="Times New Roman" w:hAnsi="Times New Roman" w:cs="Times New Roman"/>
          <w:sz w:val="24"/>
          <w:szCs w:val="24"/>
        </w:rPr>
        <w:t>термине „течност</w:t>
      </w:r>
      <w:r w:rsidR="001006E8" w:rsidRPr="00552F02">
        <w:rPr>
          <w:rFonts w:ascii="Times New Roman" w:hAnsi="Times New Roman" w:cs="Times New Roman"/>
          <w:sz w:val="24"/>
          <w:szCs w:val="24"/>
        </w:rPr>
        <w:t>”</w:t>
      </w:r>
      <w:r w:rsidR="001B0412" w:rsidRPr="00552F02">
        <w:rPr>
          <w:rFonts w:ascii="Times New Roman" w:hAnsi="Times New Roman" w:cs="Times New Roman"/>
          <w:sz w:val="24"/>
          <w:szCs w:val="24"/>
        </w:rPr>
        <w:t>, „гас</w:t>
      </w:r>
      <w:r w:rsidR="001006E8" w:rsidRPr="00552F02">
        <w:rPr>
          <w:rFonts w:ascii="Times New Roman" w:hAnsi="Times New Roman" w:cs="Times New Roman"/>
          <w:sz w:val="24"/>
          <w:szCs w:val="24"/>
        </w:rPr>
        <w:t>”</w:t>
      </w:r>
      <w:r w:rsidR="001B0412" w:rsidRPr="00552F02">
        <w:rPr>
          <w:rFonts w:ascii="Times New Roman" w:hAnsi="Times New Roman" w:cs="Times New Roman"/>
          <w:sz w:val="24"/>
          <w:szCs w:val="24"/>
        </w:rPr>
        <w:t>, „запаљива течност</w:t>
      </w:r>
      <w:r w:rsidR="001006E8" w:rsidRPr="00552F02">
        <w:rPr>
          <w:rFonts w:ascii="Times New Roman" w:hAnsi="Times New Roman" w:cs="Times New Roman"/>
          <w:sz w:val="24"/>
          <w:szCs w:val="24"/>
        </w:rPr>
        <w:t>”</w:t>
      </w:r>
      <w:r w:rsidR="001B0412" w:rsidRPr="00552F02">
        <w:rPr>
          <w:rFonts w:ascii="Times New Roman" w:hAnsi="Times New Roman" w:cs="Times New Roman"/>
          <w:sz w:val="24"/>
          <w:szCs w:val="24"/>
        </w:rPr>
        <w:t>, „горива течност</w:t>
      </w:r>
      <w:r w:rsidR="001006E8" w:rsidRPr="00552F02">
        <w:rPr>
          <w:rFonts w:ascii="Times New Roman" w:hAnsi="Times New Roman" w:cs="Times New Roman"/>
          <w:sz w:val="24"/>
          <w:szCs w:val="24"/>
        </w:rPr>
        <w:t>”</w:t>
      </w:r>
      <w:r w:rsidR="001B0412" w:rsidRPr="00552F02">
        <w:rPr>
          <w:rFonts w:ascii="Times New Roman" w:hAnsi="Times New Roman" w:cs="Times New Roman"/>
          <w:sz w:val="24"/>
          <w:szCs w:val="24"/>
        </w:rPr>
        <w:t xml:space="preserve"> и „запаљиви гас</w:t>
      </w:r>
      <w:r w:rsidR="001006E8" w:rsidRPr="00552F02">
        <w:rPr>
          <w:rFonts w:ascii="Times New Roman" w:hAnsi="Times New Roman" w:cs="Times New Roman"/>
          <w:sz w:val="24"/>
          <w:szCs w:val="24"/>
        </w:rPr>
        <w:t>”</w:t>
      </w:r>
      <w:r w:rsidR="001B0412" w:rsidRPr="00552F02">
        <w:rPr>
          <w:rFonts w:ascii="Times New Roman" w:hAnsi="Times New Roman" w:cs="Times New Roman"/>
          <w:sz w:val="24"/>
          <w:szCs w:val="24"/>
        </w:rPr>
        <w:t xml:space="preserve">, при чему је спорно да ли су термини и њихове дефиниције у складу са правним оквиром управљања хемикалијама. </w:t>
      </w:r>
    </w:p>
    <w:p w14:paraId="6E7ADFA2" w14:textId="30FCA73B" w:rsidR="001B0412" w:rsidRPr="00552F02" w:rsidRDefault="001B0412" w:rsidP="00DC20C9">
      <w:pPr>
        <w:pStyle w:val="NoSpacing"/>
        <w:spacing w:after="120"/>
        <w:jc w:val="both"/>
        <w:rPr>
          <w:rFonts w:ascii="Times New Roman" w:hAnsi="Times New Roman" w:cs="Times New Roman"/>
          <w:sz w:val="24"/>
          <w:szCs w:val="24"/>
        </w:rPr>
      </w:pPr>
      <w:r w:rsidRPr="00552F02">
        <w:rPr>
          <w:rFonts w:ascii="Times New Roman" w:hAnsi="Times New Roman" w:cs="Times New Roman"/>
          <w:sz w:val="24"/>
          <w:szCs w:val="24"/>
        </w:rPr>
        <w:tab/>
      </w:r>
      <w:r w:rsidRPr="00552F02">
        <w:rPr>
          <w:rFonts w:ascii="Times New Roman" w:hAnsi="Times New Roman" w:cs="Times New Roman"/>
          <w:b/>
          <w:bCs/>
          <w:sz w:val="24"/>
          <w:szCs w:val="24"/>
        </w:rPr>
        <w:t>Закон о управљању отпадом</w:t>
      </w:r>
      <w:r w:rsidRPr="00552F02">
        <w:rPr>
          <w:rFonts w:ascii="Times New Roman" w:hAnsi="Times New Roman" w:cs="Times New Roman"/>
          <w:sz w:val="24"/>
          <w:szCs w:val="24"/>
        </w:rPr>
        <w:t xml:space="preserve"> </w:t>
      </w:r>
      <w:r w:rsidR="00C9524C" w:rsidRPr="00552F02">
        <w:rPr>
          <w:rFonts w:ascii="Times New Roman" w:hAnsi="Times New Roman" w:cs="Times New Roman"/>
          <w:sz w:val="24"/>
          <w:szCs w:val="24"/>
        </w:rPr>
        <w:t>(,,Службени гласник РС</w:t>
      </w:r>
      <w:r w:rsidR="001006E8" w:rsidRPr="00552F02">
        <w:rPr>
          <w:rFonts w:ascii="Times New Roman" w:hAnsi="Times New Roman" w:cs="Times New Roman"/>
          <w:sz w:val="24"/>
          <w:szCs w:val="24"/>
        </w:rPr>
        <w:t>”</w:t>
      </w:r>
      <w:r w:rsidR="003E6AA3" w:rsidRPr="00552F02">
        <w:rPr>
          <w:rFonts w:ascii="Times New Roman" w:hAnsi="Times New Roman" w:cs="Times New Roman"/>
          <w:sz w:val="24"/>
          <w:szCs w:val="24"/>
        </w:rPr>
        <w:t>, број</w:t>
      </w:r>
      <w:r w:rsidR="00C9524C" w:rsidRPr="00552F02">
        <w:rPr>
          <w:rFonts w:ascii="Times New Roman" w:hAnsi="Times New Roman" w:cs="Times New Roman"/>
          <w:sz w:val="24"/>
          <w:szCs w:val="24"/>
        </w:rPr>
        <w:t xml:space="preserve"> </w:t>
      </w:r>
      <w:r w:rsidR="00301FDE" w:rsidRPr="00552F02">
        <w:rPr>
          <w:rFonts w:ascii="Times New Roman" w:hAnsi="Times New Roman" w:cs="Times New Roman"/>
          <w:sz w:val="24"/>
          <w:szCs w:val="24"/>
        </w:rPr>
        <w:t>109/25</w:t>
      </w:r>
      <w:r w:rsidR="00C9524C" w:rsidRPr="00552F02">
        <w:rPr>
          <w:rFonts w:ascii="Times New Roman" w:hAnsi="Times New Roman" w:cs="Times New Roman"/>
          <w:sz w:val="24"/>
          <w:szCs w:val="24"/>
        </w:rPr>
        <w:t xml:space="preserve">) </w:t>
      </w:r>
      <w:r w:rsidRPr="00552F02">
        <w:rPr>
          <w:rFonts w:ascii="Times New Roman" w:hAnsi="Times New Roman" w:cs="Times New Roman"/>
          <w:sz w:val="24"/>
          <w:szCs w:val="24"/>
        </w:rPr>
        <w:t>уређуј</w:t>
      </w:r>
      <w:r w:rsidR="00F9371A">
        <w:rPr>
          <w:rFonts w:ascii="Times New Roman" w:hAnsi="Times New Roman" w:cs="Times New Roman"/>
          <w:sz w:val="24"/>
          <w:szCs w:val="24"/>
        </w:rPr>
        <w:t>е</w:t>
      </w:r>
      <w:r w:rsidR="0034047F">
        <w:rPr>
          <w:rFonts w:ascii="Times New Roman" w:hAnsi="Times New Roman" w:cs="Times New Roman"/>
          <w:sz w:val="24"/>
          <w:szCs w:val="24"/>
        </w:rPr>
        <w:t xml:space="preserve"> </w:t>
      </w:r>
      <w:r w:rsidR="00301FDE" w:rsidRPr="00552F02">
        <w:rPr>
          <w:rFonts w:ascii="Times New Roman" w:hAnsi="Times New Roman" w:cs="Times New Roman"/>
          <w:sz w:val="24"/>
          <w:szCs w:val="24"/>
        </w:rPr>
        <w:t>врсте и класификациј</w:t>
      </w:r>
      <w:r w:rsidR="00F9371A">
        <w:rPr>
          <w:rFonts w:ascii="Times New Roman" w:hAnsi="Times New Roman" w:cs="Times New Roman"/>
          <w:sz w:val="24"/>
          <w:szCs w:val="24"/>
        </w:rPr>
        <w:t>у</w:t>
      </w:r>
      <w:r w:rsidR="00301FDE" w:rsidRPr="00552F02">
        <w:rPr>
          <w:rFonts w:ascii="Times New Roman" w:hAnsi="Times New Roman" w:cs="Times New Roman"/>
          <w:sz w:val="24"/>
          <w:szCs w:val="24"/>
        </w:rPr>
        <w:t xml:space="preserve"> отпада, планирање управљања отпадом, субјекте управљања отпадом, одговорности и обавезе у управљању отпадом, организовање управљања отпадом, управљање посебним токовима отпада, услове и поступак издавања дозвола за управљање отпадом, прекогранично кретање отпада, извештавање о отпаду и база података, финансирање управљања отпадом, надзор, као и друга питања од значаја за управљање отпадом.</w:t>
      </w:r>
      <w:r w:rsidRPr="00552F02">
        <w:rPr>
          <w:rFonts w:ascii="Times New Roman" w:hAnsi="Times New Roman" w:cs="Times New Roman"/>
          <w:sz w:val="24"/>
          <w:szCs w:val="24"/>
        </w:rPr>
        <w:t xml:space="preserve"> </w:t>
      </w:r>
      <w:r w:rsidR="00103176" w:rsidRPr="00552F02">
        <w:rPr>
          <w:rFonts w:ascii="Times New Roman" w:hAnsi="Times New Roman" w:cs="Times New Roman"/>
          <w:sz w:val="24"/>
          <w:szCs w:val="24"/>
        </w:rPr>
        <w:t xml:space="preserve">Одредбама овог закона уређено је и управљање опасним отпадом. </w:t>
      </w:r>
      <w:r w:rsidR="003E6AA3" w:rsidRPr="00552F02">
        <w:rPr>
          <w:rFonts w:ascii="Times New Roman" w:hAnsi="Times New Roman" w:cs="Times New Roman"/>
          <w:sz w:val="24"/>
          <w:szCs w:val="24"/>
        </w:rPr>
        <w:t>Овај закон</w:t>
      </w:r>
      <w:r w:rsidRPr="00552F02">
        <w:rPr>
          <w:rFonts w:ascii="Times New Roman" w:hAnsi="Times New Roman" w:cs="Times New Roman"/>
          <w:sz w:val="24"/>
          <w:szCs w:val="24"/>
        </w:rPr>
        <w:t xml:space="preserve"> предвиђа да </w:t>
      </w:r>
      <w:r w:rsidR="00DE7A38" w:rsidRPr="00552F02">
        <w:rPr>
          <w:rFonts w:ascii="Times New Roman" w:hAnsi="Times New Roman" w:cs="Times New Roman"/>
          <w:sz w:val="24"/>
          <w:szCs w:val="24"/>
        </w:rPr>
        <w:t>Радни план</w:t>
      </w:r>
      <w:r w:rsidRPr="00552F02">
        <w:rPr>
          <w:rFonts w:ascii="Times New Roman" w:hAnsi="Times New Roman" w:cs="Times New Roman"/>
          <w:sz w:val="24"/>
          <w:szCs w:val="24"/>
        </w:rPr>
        <w:t xml:space="preserve"> за управљање отпадом укључује идентификацију извора ризика, податке о мерама превенције удеса и податке о планираним мерама за деловање у ситуацијама удеса. Оператери постројења за </w:t>
      </w:r>
      <w:r w:rsidR="00103176" w:rsidRPr="00552F02">
        <w:rPr>
          <w:rFonts w:ascii="Times New Roman" w:hAnsi="Times New Roman" w:cs="Times New Roman"/>
          <w:sz w:val="24"/>
          <w:szCs w:val="24"/>
        </w:rPr>
        <w:t xml:space="preserve">третман </w:t>
      </w:r>
      <w:r w:rsidRPr="00552F02">
        <w:rPr>
          <w:rFonts w:ascii="Times New Roman" w:hAnsi="Times New Roman" w:cs="Times New Roman"/>
          <w:sz w:val="24"/>
          <w:szCs w:val="24"/>
        </w:rPr>
        <w:t xml:space="preserve">отпада су обавезни да припреме </w:t>
      </w:r>
      <w:r w:rsidR="00103176" w:rsidRPr="00552F02">
        <w:rPr>
          <w:rFonts w:ascii="Times New Roman" w:hAnsi="Times New Roman" w:cs="Times New Roman"/>
          <w:sz w:val="24"/>
          <w:szCs w:val="24"/>
        </w:rPr>
        <w:t xml:space="preserve">план </w:t>
      </w:r>
      <w:r w:rsidRPr="00552F02">
        <w:rPr>
          <w:rFonts w:ascii="Times New Roman" w:hAnsi="Times New Roman" w:cs="Times New Roman"/>
          <w:sz w:val="24"/>
          <w:szCs w:val="24"/>
        </w:rPr>
        <w:t xml:space="preserve">заштите од удеса на основу овог закона. </w:t>
      </w:r>
      <w:r w:rsidR="00103176" w:rsidRPr="00552F02">
        <w:rPr>
          <w:rFonts w:ascii="Times New Roman" w:hAnsi="Times New Roman" w:cs="Times New Roman"/>
          <w:sz w:val="24"/>
          <w:szCs w:val="24"/>
        </w:rPr>
        <w:t xml:space="preserve">За обављање делатности складиштења, третмана  и/или одлагања отпада подноси се захтев за издавање дозволе, а уз захтев за издавање дозволе оператер има обавезу да, између осталог, приложи сагласност на план заштите од удеса ако је оператер у обавези да такву сагласност прибави, или интерни </w:t>
      </w:r>
      <w:r w:rsidR="00AB5EB5" w:rsidRPr="00552F02">
        <w:rPr>
          <w:rFonts w:ascii="Times New Roman" w:hAnsi="Times New Roman" w:cs="Times New Roman"/>
          <w:sz w:val="24"/>
          <w:szCs w:val="24"/>
        </w:rPr>
        <w:t xml:space="preserve">План </w:t>
      </w:r>
      <w:r w:rsidR="00103176" w:rsidRPr="00552F02">
        <w:rPr>
          <w:rFonts w:ascii="Times New Roman" w:hAnsi="Times New Roman" w:cs="Times New Roman"/>
          <w:sz w:val="24"/>
          <w:szCs w:val="24"/>
        </w:rPr>
        <w:t xml:space="preserve">заштите од  удеса. Међутим, </w:t>
      </w:r>
      <w:r w:rsidR="003E6AA3" w:rsidRPr="00552F02">
        <w:rPr>
          <w:rFonts w:ascii="Times New Roman" w:hAnsi="Times New Roman" w:cs="Times New Roman"/>
          <w:sz w:val="24"/>
          <w:szCs w:val="24"/>
        </w:rPr>
        <w:t>овај закон</w:t>
      </w:r>
      <w:r w:rsidR="007B1036" w:rsidRPr="00552F02">
        <w:rPr>
          <w:rFonts w:ascii="Times New Roman" w:hAnsi="Times New Roman" w:cs="Times New Roman"/>
          <w:sz w:val="24"/>
          <w:szCs w:val="24"/>
        </w:rPr>
        <w:t xml:space="preserve"> се</w:t>
      </w:r>
      <w:r w:rsidR="00103176" w:rsidRPr="00552F02">
        <w:rPr>
          <w:rFonts w:ascii="Times New Roman" w:hAnsi="Times New Roman" w:cs="Times New Roman"/>
          <w:sz w:val="24"/>
          <w:szCs w:val="24"/>
        </w:rPr>
        <w:t xml:space="preserve"> не позива на прописе из области заштите од хем</w:t>
      </w:r>
      <w:r w:rsidR="003E6AA3" w:rsidRPr="00552F02">
        <w:rPr>
          <w:rFonts w:ascii="Times New Roman" w:hAnsi="Times New Roman" w:cs="Times New Roman"/>
          <w:sz w:val="24"/>
          <w:szCs w:val="24"/>
        </w:rPr>
        <w:t>и</w:t>
      </w:r>
      <w:r w:rsidR="00103176" w:rsidRPr="00552F02">
        <w:rPr>
          <w:rFonts w:ascii="Times New Roman" w:hAnsi="Times New Roman" w:cs="Times New Roman"/>
          <w:sz w:val="24"/>
          <w:szCs w:val="24"/>
        </w:rPr>
        <w:t>јског удеса, нити узима у обзир обавезе оператера севесо комплекса.</w:t>
      </w:r>
    </w:p>
    <w:p w14:paraId="383E0CED" w14:textId="0F3BDAF5" w:rsidR="001B0412" w:rsidRPr="00552F02" w:rsidRDefault="001B0412" w:rsidP="00DC20C9">
      <w:pPr>
        <w:pStyle w:val="NoSpacing"/>
        <w:spacing w:after="120"/>
        <w:ind w:firstLine="720"/>
        <w:jc w:val="both"/>
        <w:rPr>
          <w:rFonts w:ascii="Times New Roman" w:hAnsi="Times New Roman" w:cs="Times New Roman"/>
          <w:sz w:val="24"/>
          <w:szCs w:val="24"/>
        </w:rPr>
      </w:pPr>
      <w:bookmarkStart w:id="12" w:name="_Hlk180830154"/>
      <w:r w:rsidRPr="00552F02">
        <w:rPr>
          <w:rFonts w:ascii="Times New Roman" w:hAnsi="Times New Roman" w:cs="Times New Roman"/>
          <w:b/>
          <w:bCs/>
          <w:sz w:val="24"/>
          <w:szCs w:val="24"/>
        </w:rPr>
        <w:lastRenderedPageBreak/>
        <w:t xml:space="preserve">Законом о инспекцијском надзору </w:t>
      </w:r>
      <w:r w:rsidRPr="00552F02">
        <w:rPr>
          <w:rFonts w:ascii="Times New Roman" w:hAnsi="Times New Roman" w:cs="Times New Roman"/>
          <w:sz w:val="24"/>
          <w:szCs w:val="24"/>
        </w:rPr>
        <w:t>(„Службени гласник РС</w:t>
      </w:r>
      <w:r w:rsidR="001006E8" w:rsidRPr="00552F02">
        <w:rPr>
          <w:rFonts w:ascii="Times New Roman" w:hAnsi="Times New Roman" w:cs="Times New Roman"/>
          <w:sz w:val="24"/>
          <w:szCs w:val="24"/>
        </w:rPr>
        <w:t>”</w:t>
      </w:r>
      <w:r w:rsidRPr="00552F02">
        <w:rPr>
          <w:rFonts w:ascii="Times New Roman" w:hAnsi="Times New Roman" w:cs="Times New Roman"/>
          <w:sz w:val="24"/>
          <w:szCs w:val="24"/>
        </w:rPr>
        <w:t>, бр. 36/15, 44/18 – др. закон и 95/18) уређују се садржај, врсте и облици и поступак инспекцијског надзора, овлашћења и обавезе учесника у инспекцијском надзору и друга питања од значаја за инспекцијски надзор.</w:t>
      </w:r>
      <w:r w:rsidR="00693FF4" w:rsidRPr="00552F02">
        <w:rPr>
          <w:rFonts w:ascii="Times New Roman" w:hAnsi="Times New Roman" w:cs="Times New Roman"/>
          <w:sz w:val="24"/>
          <w:szCs w:val="24"/>
        </w:rPr>
        <w:t xml:space="preserve"> </w:t>
      </w:r>
      <w:r w:rsidRPr="00552F02">
        <w:rPr>
          <w:rFonts w:ascii="Times New Roman" w:hAnsi="Times New Roman" w:cs="Times New Roman"/>
          <w:sz w:val="24"/>
          <w:szCs w:val="24"/>
        </w:rPr>
        <w:t>Питања која су од посебног значаја за организовање система инспекцијског надзора, а која су уређена овим законом односе се на праћење стања, процену ризика, планирање, усклађивање и координацију инспекцијског надзора.</w:t>
      </w:r>
      <w:r w:rsidR="00B61D84" w:rsidRPr="00552F02">
        <w:rPr>
          <w:rFonts w:ascii="Times New Roman" w:hAnsi="Times New Roman" w:cs="Times New Roman"/>
          <w:sz w:val="24"/>
          <w:szCs w:val="24"/>
        </w:rPr>
        <w:t xml:space="preserve"> </w:t>
      </w:r>
      <w:r w:rsidRPr="00552F02">
        <w:rPr>
          <w:rFonts w:ascii="Times New Roman" w:hAnsi="Times New Roman" w:cs="Times New Roman"/>
          <w:sz w:val="24"/>
          <w:szCs w:val="24"/>
        </w:rPr>
        <w:t xml:space="preserve">У поступку вршења инспекцијског надзора, укључујући и службену контролу коју спроводи инспекција ради потврде усаглашености и примене прописа у одређеној области, а који произлази из посебних закона, потврђених међународних уговора или усклађивања законодавства Републике Србије са правним тековинама </w:t>
      </w:r>
      <w:r w:rsidR="003E6AA3" w:rsidRPr="00552F02">
        <w:rPr>
          <w:rFonts w:ascii="Times New Roman" w:hAnsi="Times New Roman" w:cs="Times New Roman"/>
          <w:sz w:val="24"/>
          <w:szCs w:val="24"/>
        </w:rPr>
        <w:t>ЕУ</w:t>
      </w:r>
      <w:r w:rsidRPr="00552F02">
        <w:rPr>
          <w:rFonts w:ascii="Times New Roman" w:hAnsi="Times New Roman" w:cs="Times New Roman"/>
          <w:sz w:val="24"/>
          <w:szCs w:val="24"/>
        </w:rPr>
        <w:t>, непосредно се примењују одредбе посебног закона, ако је у одређеној области инспекцијски надзор тим законом уређен другачије. Међутим, непосредна примена одредби посебних закона не може искључити или ограничити непосредну примену одредби Закона о инспекцијском надзору, којима се уређују питања инспекцијског надзора и службене контроле која нису уређена тим посебним законима.</w:t>
      </w:r>
      <w:r w:rsidR="00B61D84" w:rsidRPr="00552F02">
        <w:rPr>
          <w:rFonts w:ascii="Times New Roman" w:hAnsi="Times New Roman" w:cs="Times New Roman"/>
          <w:sz w:val="24"/>
          <w:szCs w:val="24"/>
        </w:rPr>
        <w:t xml:space="preserve"> </w:t>
      </w:r>
      <w:r w:rsidRPr="00552F02">
        <w:rPr>
          <w:rFonts w:ascii="Times New Roman" w:hAnsi="Times New Roman" w:cs="Times New Roman"/>
          <w:sz w:val="24"/>
          <w:szCs w:val="24"/>
        </w:rPr>
        <w:t>Истовремено, надлежна министарства су након доношења Закона о инспекцијском надзору имала обавезу да усагласе посебне законе којима се у одређеним областима уређује инспекцијски надзор у складу са одредбама овог закона.</w:t>
      </w:r>
      <w:r w:rsidR="00B61D84" w:rsidRPr="00552F02">
        <w:rPr>
          <w:rFonts w:ascii="Times New Roman" w:hAnsi="Times New Roman" w:cs="Times New Roman"/>
          <w:sz w:val="24"/>
          <w:szCs w:val="24"/>
        </w:rPr>
        <w:t xml:space="preserve"> </w:t>
      </w:r>
      <w:r w:rsidRPr="00552F02">
        <w:rPr>
          <w:rFonts w:ascii="Times New Roman" w:hAnsi="Times New Roman" w:cs="Times New Roman"/>
          <w:sz w:val="24"/>
          <w:szCs w:val="24"/>
        </w:rPr>
        <w:t>У складу са претходно наведеним, правни оквир који се односи на систем инспекцијског надзора у области индустријске безбедности чине и сви посебни закони којима се у свакој од одређених области уређује инспекцијски надзор.</w:t>
      </w:r>
    </w:p>
    <w:p w14:paraId="26ED01E5" w14:textId="447894F9" w:rsidR="002B2E12" w:rsidRPr="00552F02" w:rsidRDefault="002B2E12" w:rsidP="00DC20C9">
      <w:pPr>
        <w:pStyle w:val="NoSpacing"/>
        <w:spacing w:after="120"/>
        <w:ind w:firstLine="720"/>
        <w:jc w:val="both"/>
        <w:rPr>
          <w:rFonts w:ascii="Times New Roman" w:hAnsi="Times New Roman" w:cs="Times New Roman"/>
          <w:sz w:val="24"/>
          <w:szCs w:val="24"/>
        </w:rPr>
      </w:pPr>
      <w:bookmarkStart w:id="13" w:name="_Hlk180830585"/>
      <w:bookmarkEnd w:id="11"/>
      <w:bookmarkEnd w:id="12"/>
      <w:r w:rsidRPr="00552F02">
        <w:rPr>
          <w:rFonts w:ascii="Times New Roman" w:hAnsi="Times New Roman" w:cs="Times New Roman"/>
          <w:b/>
          <w:bCs/>
          <w:sz w:val="24"/>
          <w:szCs w:val="24"/>
        </w:rPr>
        <w:t xml:space="preserve">Закон о слободном приступу информација од јавног значаја </w:t>
      </w:r>
      <w:r w:rsidR="00B61D84" w:rsidRPr="00552F02">
        <w:rPr>
          <w:rFonts w:ascii="Times New Roman" w:hAnsi="Times New Roman" w:cs="Times New Roman"/>
          <w:sz w:val="24"/>
          <w:szCs w:val="24"/>
        </w:rPr>
        <w:t>(„Службени гласник РС</w:t>
      </w:r>
      <w:r w:rsidR="001006E8" w:rsidRPr="00552F02">
        <w:rPr>
          <w:rFonts w:ascii="Times New Roman" w:hAnsi="Times New Roman" w:cs="Times New Roman"/>
          <w:sz w:val="24"/>
          <w:szCs w:val="24"/>
        </w:rPr>
        <w:t>”</w:t>
      </w:r>
      <w:r w:rsidR="00B61D84" w:rsidRPr="00552F02">
        <w:rPr>
          <w:rFonts w:ascii="Times New Roman" w:hAnsi="Times New Roman" w:cs="Times New Roman"/>
          <w:sz w:val="24"/>
          <w:szCs w:val="24"/>
        </w:rPr>
        <w:t>, б</w:t>
      </w:r>
      <w:r w:rsidR="00722352" w:rsidRPr="00552F02">
        <w:rPr>
          <w:rFonts w:ascii="Times New Roman" w:hAnsi="Times New Roman" w:cs="Times New Roman"/>
          <w:sz w:val="24"/>
          <w:szCs w:val="24"/>
        </w:rPr>
        <w:t>р. 120/04, 54/07, 104/09, 36/10 и</w:t>
      </w:r>
      <w:r w:rsidR="00B61D84" w:rsidRPr="00552F02">
        <w:rPr>
          <w:rFonts w:ascii="Times New Roman" w:hAnsi="Times New Roman" w:cs="Times New Roman"/>
          <w:sz w:val="24"/>
          <w:szCs w:val="24"/>
        </w:rPr>
        <w:t xml:space="preserve"> 105/21) </w:t>
      </w:r>
      <w:r w:rsidRPr="00552F02">
        <w:rPr>
          <w:rFonts w:ascii="Times New Roman" w:hAnsi="Times New Roman" w:cs="Times New Roman"/>
          <w:sz w:val="24"/>
          <w:szCs w:val="24"/>
        </w:rPr>
        <w:t>уређује права на приступ информацијама од јавног значаја којима располажу органи јавне власти, ради остварења и заштите интереса јавности да зна и остварења слободног демократског поретка и отвореног друштва.</w:t>
      </w:r>
    </w:p>
    <w:p w14:paraId="76904C90" w14:textId="2FC68D3A" w:rsidR="00B619FF" w:rsidRPr="00552F02" w:rsidRDefault="00B61D84" w:rsidP="00AE608E">
      <w:pPr>
        <w:autoSpaceDE w:val="0"/>
        <w:autoSpaceDN w:val="0"/>
        <w:adjustRightInd w:val="0"/>
        <w:ind w:firstLine="720"/>
        <w:jc w:val="both"/>
        <w:rPr>
          <w:rFonts w:cs="Times New Roman"/>
          <w:szCs w:val="24"/>
        </w:rPr>
      </w:pPr>
      <w:r w:rsidRPr="00552F02">
        <w:rPr>
          <w:rFonts w:eastAsia="Arial" w:cs="Times New Roman"/>
          <w:b/>
          <w:bCs/>
          <w:szCs w:val="24"/>
        </w:rPr>
        <w:t xml:space="preserve">Законом о стратешкој процени утицаја на животну средину </w:t>
      </w:r>
      <w:r w:rsidRPr="00552F02">
        <w:rPr>
          <w:rFonts w:cs="Times New Roman"/>
          <w:szCs w:val="24"/>
        </w:rPr>
        <w:t>(„Службени гласник РС</w:t>
      </w:r>
      <w:r w:rsidR="001006E8" w:rsidRPr="00552F02">
        <w:rPr>
          <w:rFonts w:cs="Times New Roman"/>
          <w:szCs w:val="24"/>
        </w:rPr>
        <w:t>”</w:t>
      </w:r>
      <w:r w:rsidRPr="00552F02">
        <w:rPr>
          <w:rFonts w:cs="Times New Roman"/>
          <w:szCs w:val="24"/>
        </w:rPr>
        <w:t xml:space="preserve">, број </w:t>
      </w:r>
      <w:r w:rsidRPr="00552F02">
        <w:rPr>
          <w:rFonts w:eastAsia="Arial" w:cs="Times New Roman"/>
          <w:szCs w:val="24"/>
        </w:rPr>
        <w:t>94/24) уређују се услови, начин и поступак вршења процене утицаја на животну средину, стратегија, програма и планова развоја, који се доносе у складу са законом којим се уређује плански систем, просторних и урбанистичких планова дефинисаних законом којим се уређује просторно и урбанистичко планирање, као и планова и основа који се доносе у складу са другим законима у поступку припреме и усвајања планова и програма.</w:t>
      </w:r>
    </w:p>
    <w:p w14:paraId="63226566" w14:textId="3833F69D" w:rsidR="00B61D84" w:rsidRPr="00552F02" w:rsidRDefault="00B61D84" w:rsidP="00DC2523">
      <w:pPr>
        <w:ind w:left="-15" w:right="-7" w:firstLine="735"/>
        <w:jc w:val="both"/>
        <w:rPr>
          <w:rFonts w:eastAsia="Arial" w:cs="Times New Roman"/>
          <w:szCs w:val="24"/>
        </w:rPr>
      </w:pPr>
      <w:r w:rsidRPr="00552F02">
        <w:rPr>
          <w:rFonts w:eastAsia="Arial" w:cs="Times New Roman"/>
          <w:b/>
          <w:bCs/>
          <w:szCs w:val="24"/>
        </w:rPr>
        <w:t xml:space="preserve">Законом о процени утицаја на животну средину </w:t>
      </w:r>
      <w:r w:rsidRPr="00552F02">
        <w:rPr>
          <w:rFonts w:cs="Times New Roman"/>
          <w:szCs w:val="24"/>
        </w:rPr>
        <w:t>(„Службени гласник РС</w:t>
      </w:r>
      <w:r w:rsidR="001006E8" w:rsidRPr="00552F02">
        <w:rPr>
          <w:rFonts w:cs="Times New Roman"/>
          <w:szCs w:val="24"/>
        </w:rPr>
        <w:t>”</w:t>
      </w:r>
      <w:r w:rsidRPr="00552F02">
        <w:rPr>
          <w:rFonts w:cs="Times New Roman"/>
          <w:szCs w:val="24"/>
        </w:rPr>
        <w:t xml:space="preserve">, број </w:t>
      </w:r>
      <w:r w:rsidRPr="00552F02">
        <w:rPr>
          <w:rFonts w:eastAsia="Arial" w:cs="Times New Roman"/>
          <w:szCs w:val="24"/>
        </w:rPr>
        <w:t>94/24) уређује се поступак процене утицаја за пројекте који могу да имају значајне утицаје на животну средину, садржај студије о процени утицаја на животну средину, учешће заинтересованих органа и организација и јавности, прекограничнe консултације за пројекте који могу да имају значајне утицаје на животну средину друге државе, надзор и друга питања од значаја за процену утицаја на животну средину.</w:t>
      </w:r>
    </w:p>
    <w:p w14:paraId="70DFE3F3" w14:textId="0092B04C" w:rsidR="00406EE7" w:rsidRPr="00552F02" w:rsidRDefault="00406EE7" w:rsidP="00DC20C9">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w:t>
      </w:r>
      <w:r w:rsidR="0042431D" w:rsidRPr="00552F02">
        <w:rPr>
          <w:rFonts w:ascii="Times New Roman" w:hAnsi="Times New Roman" w:cs="Times New Roman"/>
          <w:b/>
          <w:bCs/>
          <w:sz w:val="24"/>
          <w:szCs w:val="24"/>
        </w:rPr>
        <w:t>ом</w:t>
      </w:r>
      <w:r w:rsidRPr="00552F02">
        <w:rPr>
          <w:rFonts w:ascii="Times New Roman" w:hAnsi="Times New Roman" w:cs="Times New Roman"/>
          <w:b/>
          <w:bCs/>
          <w:sz w:val="24"/>
          <w:szCs w:val="24"/>
        </w:rPr>
        <w:t xml:space="preserve"> о јавном </w:t>
      </w:r>
      <w:r w:rsidR="008D2AB8" w:rsidRPr="00552F02">
        <w:rPr>
          <w:rFonts w:ascii="Times New Roman" w:hAnsi="Times New Roman" w:cs="Times New Roman"/>
          <w:b/>
          <w:bCs/>
          <w:sz w:val="24"/>
          <w:szCs w:val="24"/>
        </w:rPr>
        <w:t>з</w:t>
      </w:r>
      <w:r w:rsidRPr="00552F02">
        <w:rPr>
          <w:rFonts w:ascii="Times New Roman" w:hAnsi="Times New Roman" w:cs="Times New Roman"/>
          <w:b/>
          <w:bCs/>
          <w:sz w:val="24"/>
          <w:szCs w:val="24"/>
        </w:rPr>
        <w:t>дрављу</w:t>
      </w:r>
      <w:r w:rsidR="0042431D" w:rsidRPr="00552F02">
        <w:rPr>
          <w:rFonts w:ascii="Times New Roman" w:hAnsi="Times New Roman" w:cs="Times New Roman"/>
          <w:sz w:val="24"/>
          <w:szCs w:val="24"/>
        </w:rPr>
        <w:t xml:space="preserve"> („Службени гласник РС</w:t>
      </w:r>
      <w:r w:rsidR="001006E8" w:rsidRPr="00552F02">
        <w:rPr>
          <w:rFonts w:ascii="Times New Roman" w:hAnsi="Times New Roman" w:cs="Times New Roman"/>
          <w:sz w:val="24"/>
          <w:szCs w:val="24"/>
        </w:rPr>
        <w:t>”</w:t>
      </w:r>
      <w:r w:rsidR="0042431D" w:rsidRPr="00552F02">
        <w:rPr>
          <w:rFonts w:ascii="Times New Roman" w:hAnsi="Times New Roman" w:cs="Times New Roman"/>
          <w:sz w:val="24"/>
          <w:szCs w:val="24"/>
        </w:rPr>
        <w:t>, број 15/16) уведена је област јавног интереса са аспекта јавно-здравствених функција завода за јавно здравље, других здравствених установа и других учесника у очувању и унапређењу здравља становништва.</w:t>
      </w:r>
    </w:p>
    <w:p w14:paraId="52B07901" w14:textId="247C69E0" w:rsidR="00406EE7" w:rsidRPr="00552F02" w:rsidRDefault="00406EE7" w:rsidP="00DC20C9">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w:t>
      </w:r>
      <w:r w:rsidR="00B61D84" w:rsidRPr="00552F02">
        <w:rPr>
          <w:rFonts w:ascii="Times New Roman" w:hAnsi="Times New Roman" w:cs="Times New Roman"/>
          <w:b/>
          <w:bCs/>
          <w:sz w:val="24"/>
          <w:szCs w:val="24"/>
        </w:rPr>
        <w:t>ом</w:t>
      </w:r>
      <w:r w:rsidRPr="00552F02">
        <w:rPr>
          <w:rFonts w:ascii="Times New Roman" w:hAnsi="Times New Roman" w:cs="Times New Roman"/>
          <w:b/>
          <w:bCs/>
          <w:sz w:val="24"/>
          <w:szCs w:val="24"/>
        </w:rPr>
        <w:t xml:space="preserve"> о безбедности и здрављу на раду</w:t>
      </w:r>
      <w:r w:rsidR="00AD2706" w:rsidRPr="00552F02">
        <w:rPr>
          <w:rFonts w:ascii="Times New Roman" w:hAnsi="Times New Roman" w:cs="Times New Roman"/>
          <w:sz w:val="24"/>
          <w:szCs w:val="24"/>
        </w:rPr>
        <w:t xml:space="preserve"> („Службени гласник РС</w:t>
      </w:r>
      <w:r w:rsidR="001006E8" w:rsidRPr="00552F02">
        <w:rPr>
          <w:rFonts w:ascii="Times New Roman" w:hAnsi="Times New Roman" w:cs="Times New Roman"/>
          <w:sz w:val="24"/>
          <w:szCs w:val="24"/>
        </w:rPr>
        <w:t>”</w:t>
      </w:r>
      <w:r w:rsidR="00AD2706" w:rsidRPr="00552F02">
        <w:rPr>
          <w:rFonts w:ascii="Times New Roman" w:hAnsi="Times New Roman" w:cs="Times New Roman"/>
          <w:sz w:val="24"/>
          <w:szCs w:val="24"/>
        </w:rPr>
        <w:t xml:space="preserve">, број 35/23) </w:t>
      </w:r>
      <w:r w:rsidR="00E91581" w:rsidRPr="00552F02">
        <w:rPr>
          <w:rFonts w:ascii="Times New Roman" w:hAnsi="Times New Roman" w:cs="Times New Roman"/>
          <w:sz w:val="24"/>
          <w:szCs w:val="24"/>
        </w:rPr>
        <w:t>у</w:t>
      </w:r>
      <w:r w:rsidR="00B61D84" w:rsidRPr="00552F02">
        <w:rPr>
          <w:rFonts w:ascii="Times New Roman" w:hAnsi="Times New Roman" w:cs="Times New Roman"/>
          <w:sz w:val="24"/>
          <w:szCs w:val="24"/>
        </w:rPr>
        <w:t xml:space="preserve">ређују се унапређивање и спровођење мера безбедности и здравља на раду лица која учествују у радним процесима, као и лица која се затекну у радној средини, ради спречавања повреда на раду, професионалних болести и болести у вези са радом, општа начела превенције, права посебних група запослених, обавезе послодавца, права и обавезе </w:t>
      </w:r>
      <w:r w:rsidR="00B61D84" w:rsidRPr="00552F02">
        <w:rPr>
          <w:rFonts w:ascii="Times New Roman" w:hAnsi="Times New Roman" w:cs="Times New Roman"/>
          <w:sz w:val="24"/>
          <w:szCs w:val="24"/>
        </w:rPr>
        <w:lastRenderedPageBreak/>
        <w:t>запослених, информисање, консултовање, сарадња и обука запослених и представника запослених за безбедност и здравље на раду, Регистар повреда на раду, стручни испити, издавање лиценци, надзор и казнене одредбе.</w:t>
      </w:r>
    </w:p>
    <w:p w14:paraId="68CB6E61" w14:textId="716E271E" w:rsidR="00B61D84" w:rsidRPr="00552F02" w:rsidRDefault="00B61D84" w:rsidP="00DC20C9">
      <w:pPr>
        <w:pStyle w:val="BodyText"/>
        <w:widowControl w:val="0"/>
        <w:tabs>
          <w:tab w:val="left" w:pos="0"/>
          <w:tab w:val="left" w:pos="527"/>
        </w:tabs>
        <w:spacing w:line="240" w:lineRule="auto"/>
        <w:rPr>
          <w:rFonts w:ascii="Times New Roman" w:hAnsi="Times New Roman"/>
          <w:sz w:val="24"/>
          <w:szCs w:val="24"/>
          <w:lang w:val="sr-Cyrl-RS"/>
        </w:rPr>
      </w:pPr>
      <w:r w:rsidRPr="00552F02">
        <w:rPr>
          <w:rFonts w:ascii="Times New Roman" w:hAnsi="Times New Roman"/>
          <w:b/>
          <w:bCs/>
          <w:sz w:val="24"/>
          <w:szCs w:val="24"/>
          <w:lang w:val="sr-Cyrl-RS"/>
        </w:rPr>
        <w:tab/>
      </w:r>
      <w:r w:rsidRPr="00552F02">
        <w:rPr>
          <w:rFonts w:ascii="Times New Roman" w:hAnsi="Times New Roman"/>
          <w:b/>
          <w:bCs/>
          <w:sz w:val="24"/>
          <w:szCs w:val="24"/>
          <w:lang w:val="sr-Cyrl-RS"/>
        </w:rPr>
        <w:tab/>
        <w:t xml:space="preserve">Закон о утврђивању надлежности Аутономне покрајине Војводине </w:t>
      </w:r>
      <w:r w:rsidRPr="00552F02">
        <w:rPr>
          <w:rFonts w:ascii="Times New Roman" w:hAnsi="Times New Roman"/>
          <w:sz w:val="24"/>
          <w:szCs w:val="24"/>
          <w:lang w:val="sr-Cyrl-RS"/>
        </w:rPr>
        <w:t>(„Службени гласник РС</w:t>
      </w:r>
      <w:r w:rsidR="001006E8" w:rsidRPr="00552F02">
        <w:rPr>
          <w:rFonts w:ascii="Times New Roman" w:hAnsi="Times New Roman"/>
          <w:sz w:val="24"/>
          <w:szCs w:val="24"/>
          <w:lang w:val="sr-Cyrl-RS"/>
        </w:rPr>
        <w:t>”</w:t>
      </w:r>
      <w:r w:rsidRPr="00552F02">
        <w:rPr>
          <w:rFonts w:ascii="Times New Roman" w:hAnsi="Times New Roman"/>
          <w:sz w:val="24"/>
          <w:szCs w:val="24"/>
          <w:lang w:val="sr-Cyrl-RS"/>
        </w:rPr>
        <w:t>, бр. 99/09, 67/12</w:t>
      </w:r>
      <w:r w:rsidR="004C7155" w:rsidRPr="00552F02">
        <w:rPr>
          <w:rFonts w:ascii="Times New Roman" w:hAnsi="Times New Roman"/>
          <w:sz w:val="24"/>
          <w:szCs w:val="24"/>
          <w:lang w:val="sr-Cyrl-RS"/>
        </w:rPr>
        <w:t xml:space="preserve"> –</w:t>
      </w:r>
      <w:r w:rsidR="00722352" w:rsidRPr="00552F02">
        <w:rPr>
          <w:rFonts w:ascii="Times New Roman" w:hAnsi="Times New Roman"/>
          <w:sz w:val="24"/>
          <w:szCs w:val="24"/>
          <w:lang w:val="sr-Cyrl-RS"/>
        </w:rPr>
        <w:t xml:space="preserve"> </w:t>
      </w:r>
      <w:r w:rsidR="004C7155" w:rsidRPr="00552F02">
        <w:rPr>
          <w:rFonts w:ascii="Times New Roman" w:hAnsi="Times New Roman"/>
          <w:sz w:val="24"/>
          <w:szCs w:val="24"/>
          <w:lang w:val="sr-Cyrl-RS"/>
        </w:rPr>
        <w:t>УС</w:t>
      </w:r>
      <w:r w:rsidRPr="00552F02">
        <w:rPr>
          <w:rFonts w:ascii="Times New Roman" w:hAnsi="Times New Roman"/>
          <w:sz w:val="24"/>
          <w:szCs w:val="24"/>
          <w:lang w:val="sr-Cyrl-RS"/>
        </w:rPr>
        <w:t xml:space="preserve">, 18/20, 18/20 – др. закон и 111/21 – др. закон) утврђује надлежности аутономне покрајине, </w:t>
      </w:r>
      <w:r w:rsidR="00E62B68">
        <w:rPr>
          <w:rFonts w:ascii="Times New Roman" w:hAnsi="Times New Roman"/>
          <w:sz w:val="24"/>
          <w:szCs w:val="24"/>
          <w:lang w:val="sr-Cyrl-RS"/>
        </w:rPr>
        <w:t>нарочито</w:t>
      </w:r>
      <w:r w:rsidRPr="00552F02">
        <w:rPr>
          <w:rFonts w:ascii="Times New Roman" w:hAnsi="Times New Roman"/>
          <w:sz w:val="24"/>
          <w:szCs w:val="24"/>
          <w:lang w:val="sr-Cyrl-RS"/>
        </w:rPr>
        <w:t xml:space="preserve"> у областима у којима</w:t>
      </w:r>
      <w:r w:rsidR="009A29AC">
        <w:rPr>
          <w:rFonts w:ascii="Times New Roman" w:hAnsi="Times New Roman"/>
          <w:sz w:val="24"/>
          <w:szCs w:val="24"/>
          <w:lang w:val="sr-Cyrl-RS"/>
        </w:rPr>
        <w:t xml:space="preserve"> се на нивоу</w:t>
      </w:r>
      <w:r w:rsidRPr="00552F02">
        <w:rPr>
          <w:rFonts w:ascii="Times New Roman" w:hAnsi="Times New Roman"/>
          <w:sz w:val="24"/>
          <w:szCs w:val="24"/>
          <w:lang w:val="sr-Cyrl-RS"/>
        </w:rPr>
        <w:t xml:space="preserve"> </w:t>
      </w:r>
      <w:r w:rsidR="00E62B68" w:rsidRPr="00552F02">
        <w:rPr>
          <w:rFonts w:ascii="Times New Roman" w:hAnsi="Times New Roman"/>
          <w:sz w:val="24"/>
          <w:szCs w:val="24"/>
          <w:lang w:val="sr-Cyrl-RS"/>
        </w:rPr>
        <w:t>Републик</w:t>
      </w:r>
      <w:r w:rsidR="009A29AC">
        <w:rPr>
          <w:rFonts w:ascii="Times New Roman" w:hAnsi="Times New Roman"/>
          <w:sz w:val="24"/>
          <w:szCs w:val="24"/>
          <w:lang w:val="sr-Cyrl-RS"/>
        </w:rPr>
        <w:t>е</w:t>
      </w:r>
      <w:r w:rsidR="00E62B68" w:rsidRPr="00552F02">
        <w:rPr>
          <w:rFonts w:ascii="Times New Roman" w:hAnsi="Times New Roman"/>
          <w:sz w:val="24"/>
          <w:szCs w:val="24"/>
          <w:lang w:val="sr-Cyrl-RS"/>
        </w:rPr>
        <w:t xml:space="preserve"> </w:t>
      </w:r>
      <w:r w:rsidR="009A29AC">
        <w:rPr>
          <w:rFonts w:ascii="Times New Roman" w:hAnsi="Times New Roman"/>
          <w:sz w:val="24"/>
          <w:szCs w:val="24"/>
          <w:lang w:val="sr-Cyrl-RS"/>
        </w:rPr>
        <w:t xml:space="preserve">Србије </w:t>
      </w:r>
      <w:r w:rsidRPr="00552F02">
        <w:rPr>
          <w:rFonts w:ascii="Times New Roman" w:hAnsi="Times New Roman"/>
          <w:sz w:val="24"/>
          <w:szCs w:val="24"/>
          <w:lang w:val="sr-Cyrl-RS"/>
        </w:rPr>
        <w:t>уређује систем, као што су: култура, образовање, здравствена заштита, санитарна инспекција, заштита и унапређење животне средине, урбанизам, грађевинарство, привреда и приватизација, рударство и енергетика, пољопривреда, шумарство и слично.</w:t>
      </w:r>
    </w:p>
    <w:p w14:paraId="5F566391" w14:textId="460F39A2" w:rsidR="00B61D84" w:rsidRPr="00552F02" w:rsidRDefault="00B61D84" w:rsidP="00DC20C9">
      <w:pPr>
        <w:ind w:firstLine="720"/>
        <w:jc w:val="both"/>
        <w:rPr>
          <w:rFonts w:cs="Times New Roman"/>
          <w:szCs w:val="24"/>
        </w:rPr>
      </w:pPr>
      <w:r w:rsidRPr="00552F02">
        <w:rPr>
          <w:rFonts w:cs="Times New Roman"/>
          <w:b/>
          <w:bCs/>
          <w:szCs w:val="24"/>
        </w:rPr>
        <w:t xml:space="preserve">Закон о локалној самоуправи </w:t>
      </w:r>
      <w:r w:rsidRPr="00552F02">
        <w:rPr>
          <w:rFonts w:cs="Times New Roman"/>
          <w:szCs w:val="24"/>
        </w:rPr>
        <w:t>(„Службени гласник РС</w:t>
      </w:r>
      <w:r w:rsidR="001006E8" w:rsidRPr="00552F02">
        <w:rPr>
          <w:rFonts w:cs="Times New Roman"/>
          <w:szCs w:val="24"/>
        </w:rPr>
        <w:t>”</w:t>
      </w:r>
      <w:r w:rsidRPr="00552F02">
        <w:rPr>
          <w:rFonts w:cs="Times New Roman"/>
          <w:szCs w:val="24"/>
        </w:rPr>
        <w:t>, бр. 129/07, 83/14 – др. закон, 101/16 – др. закон, 47/18 и 111/21 – др. закон) прописује права и одговорности јединицa локалне самоуправе утврђених Уставом, законом, другим прописом и статутом (кључне и поверене послове), могућност сарадње и удруживања јединица локалне самоуправе ради остваривања заједничких циљева, планова и развојних програма, као и других послова од заједничког интереса.</w:t>
      </w:r>
    </w:p>
    <w:p w14:paraId="78C8EF0E" w14:textId="2BF669D6" w:rsidR="001E6E0E" w:rsidRPr="00552F02" w:rsidRDefault="005E4A8B" w:rsidP="00DC20C9">
      <w:pPr>
        <w:ind w:firstLine="720"/>
        <w:jc w:val="both"/>
        <w:rPr>
          <w:rFonts w:cs="Times New Roman"/>
          <w:szCs w:val="24"/>
        </w:rPr>
      </w:pPr>
      <w:r w:rsidRPr="00552F02">
        <w:rPr>
          <w:rFonts w:cs="Times New Roman"/>
          <w:szCs w:val="24"/>
        </w:rPr>
        <w:t>За израду Програма, релевантни су и с</w:t>
      </w:r>
      <w:r w:rsidR="001E6E0E" w:rsidRPr="00552F02">
        <w:rPr>
          <w:rFonts w:cs="Times New Roman"/>
          <w:szCs w:val="24"/>
        </w:rPr>
        <w:t>ледећи закони</w:t>
      </w:r>
      <w:r w:rsidR="00B619FF" w:rsidRPr="00552F02">
        <w:rPr>
          <w:rFonts w:cs="Times New Roman"/>
          <w:szCs w:val="24"/>
        </w:rPr>
        <w:t>:</w:t>
      </w:r>
    </w:p>
    <w:p w14:paraId="088DC3A0" w14:textId="7537316F" w:rsidR="00EA0FCA" w:rsidRPr="00552F02" w:rsidRDefault="00EA0FCA" w:rsidP="00722352">
      <w:pPr>
        <w:pStyle w:val="NoSpacing"/>
        <w:numPr>
          <w:ilvl w:val="0"/>
          <w:numId w:val="14"/>
        </w:numPr>
        <w:spacing w:after="120"/>
        <w:ind w:left="0" w:firstLine="720"/>
        <w:jc w:val="both"/>
        <w:rPr>
          <w:rFonts w:ascii="Times New Roman" w:hAnsi="Times New Roman" w:cs="Times New Roman"/>
          <w:sz w:val="24"/>
          <w:szCs w:val="24"/>
        </w:rPr>
      </w:pPr>
      <w:bookmarkStart w:id="14" w:name="_Hlk180829784"/>
      <w:r w:rsidRPr="00552F02">
        <w:rPr>
          <w:rFonts w:ascii="Times New Roman" w:hAnsi="Times New Roman" w:cs="Times New Roman"/>
          <w:b/>
          <w:bCs/>
          <w:sz w:val="24"/>
          <w:szCs w:val="24"/>
        </w:rPr>
        <w:t xml:space="preserve">Закон </w:t>
      </w:r>
      <w:r w:rsidR="00722352" w:rsidRPr="00552F02">
        <w:rPr>
          <w:rFonts w:ascii="Times New Roman" w:hAnsi="Times New Roman" w:cs="Times New Roman"/>
          <w:b/>
          <w:bCs/>
          <w:sz w:val="24"/>
          <w:szCs w:val="24"/>
        </w:rPr>
        <w:t xml:space="preserve">о заштити природе </w:t>
      </w:r>
      <w:r w:rsidR="00722352" w:rsidRPr="00552F02">
        <w:rPr>
          <w:rFonts w:ascii="Times New Roman" w:hAnsi="Times New Roman" w:cs="Times New Roman"/>
          <w:bCs/>
          <w:sz w:val="24"/>
          <w:szCs w:val="24"/>
        </w:rPr>
        <w:t>(,,Службени гласник РС”, бр. 36/09, 88/10, 91/10 – исправка, 14/16, 95/18 – др. закон и 71/21)</w:t>
      </w:r>
      <w:r w:rsidR="00722352" w:rsidRPr="00552F02">
        <w:rPr>
          <w:rFonts w:ascii="Times New Roman" w:hAnsi="Times New Roman" w:cs="Times New Roman"/>
          <w:sz w:val="24"/>
          <w:szCs w:val="24"/>
        </w:rPr>
        <w:t>;</w:t>
      </w:r>
    </w:p>
    <w:p w14:paraId="153FEFAE" w14:textId="3D64BA32" w:rsidR="00FA61A6" w:rsidRPr="00552F02" w:rsidRDefault="00EA0FCA" w:rsidP="00EA0FCA">
      <w:pPr>
        <w:pStyle w:val="NoSpacing"/>
        <w:numPr>
          <w:ilvl w:val="0"/>
          <w:numId w:val="14"/>
        </w:numPr>
        <w:spacing w:after="120"/>
        <w:ind w:left="1077" w:hanging="357"/>
        <w:jc w:val="both"/>
        <w:rPr>
          <w:rFonts w:ascii="Times New Roman" w:hAnsi="Times New Roman" w:cs="Times New Roman"/>
          <w:sz w:val="24"/>
          <w:szCs w:val="24"/>
        </w:rPr>
      </w:pPr>
      <w:r w:rsidRPr="00552F02">
        <w:rPr>
          <w:rFonts w:ascii="Times New Roman" w:hAnsi="Times New Roman" w:cs="Times New Roman"/>
          <w:b/>
          <w:bCs/>
          <w:sz w:val="24"/>
          <w:szCs w:val="24"/>
        </w:rPr>
        <w:t>Закон о заштити земљишта</w:t>
      </w:r>
      <w:r w:rsidRPr="00552F02">
        <w:rPr>
          <w:rFonts w:ascii="Times New Roman" w:hAnsi="Times New Roman" w:cs="Times New Roman"/>
          <w:sz w:val="24"/>
          <w:szCs w:val="24"/>
        </w:rPr>
        <w:t xml:space="preserve"> („Службени гласник РС”, број 112/15)</w:t>
      </w:r>
      <w:r w:rsidR="00722352" w:rsidRPr="00552F02">
        <w:rPr>
          <w:rFonts w:ascii="Times New Roman" w:hAnsi="Times New Roman" w:cs="Times New Roman"/>
          <w:sz w:val="24"/>
          <w:szCs w:val="24"/>
        </w:rPr>
        <w:t>;</w:t>
      </w:r>
    </w:p>
    <w:p w14:paraId="4196795D" w14:textId="2C7805C8" w:rsidR="00EA0FCA" w:rsidRPr="00552F02" w:rsidRDefault="00FA61A6" w:rsidP="00722352">
      <w:pPr>
        <w:pStyle w:val="NoSpacing"/>
        <w:numPr>
          <w:ilvl w:val="0"/>
          <w:numId w:val="14"/>
        </w:numPr>
        <w:spacing w:after="120"/>
        <w:ind w:left="0"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Закона о пољопривредном земљишту</w:t>
      </w:r>
      <w:r w:rsidRPr="00552F02">
        <w:rPr>
          <w:rFonts w:ascii="Times New Roman" w:hAnsi="Times New Roman" w:cs="Times New Roman"/>
          <w:sz w:val="24"/>
          <w:szCs w:val="24"/>
        </w:rPr>
        <w:t xml:space="preserve"> („Службени гласник РС</w:t>
      </w:r>
      <w:r w:rsidR="00722352" w:rsidRPr="00552F02">
        <w:rPr>
          <w:rFonts w:ascii="Times New Roman" w:hAnsi="Times New Roman" w:cs="Times New Roman"/>
          <w:sz w:val="24"/>
          <w:szCs w:val="24"/>
        </w:rPr>
        <w:t>”,</w:t>
      </w:r>
      <w:r w:rsidRPr="00552F02">
        <w:rPr>
          <w:rFonts w:ascii="Times New Roman" w:hAnsi="Times New Roman" w:cs="Times New Roman"/>
          <w:sz w:val="24"/>
          <w:szCs w:val="24"/>
        </w:rPr>
        <w:t xml:space="preserve"> бр. 62/06, </w:t>
      </w:r>
      <w:r w:rsidR="00722352" w:rsidRPr="00552F02">
        <w:rPr>
          <w:rFonts w:ascii="Times New Roman" w:hAnsi="Times New Roman" w:cs="Times New Roman"/>
          <w:sz w:val="24"/>
          <w:szCs w:val="24"/>
        </w:rPr>
        <w:t xml:space="preserve">65/08 – </w:t>
      </w:r>
      <w:r w:rsidRPr="00552F02">
        <w:rPr>
          <w:rFonts w:ascii="Times New Roman" w:hAnsi="Times New Roman" w:cs="Times New Roman"/>
          <w:sz w:val="24"/>
          <w:szCs w:val="24"/>
        </w:rPr>
        <w:t>др.</w:t>
      </w:r>
      <w:r w:rsidR="00722352" w:rsidRPr="00552F02">
        <w:rPr>
          <w:rFonts w:ascii="Times New Roman" w:hAnsi="Times New Roman" w:cs="Times New Roman"/>
          <w:sz w:val="24"/>
          <w:szCs w:val="24"/>
        </w:rPr>
        <w:t xml:space="preserve"> </w:t>
      </w:r>
      <w:r w:rsidRPr="00552F02">
        <w:rPr>
          <w:rFonts w:ascii="Times New Roman" w:hAnsi="Times New Roman" w:cs="Times New Roman"/>
          <w:sz w:val="24"/>
          <w:szCs w:val="24"/>
        </w:rPr>
        <w:t>закон, 41/09, 112/15, 80/17 и 95/18</w:t>
      </w:r>
      <w:r w:rsidR="00A77A70" w:rsidRPr="00552F02">
        <w:rPr>
          <w:rFonts w:ascii="Times New Roman" w:hAnsi="Times New Roman" w:cs="Times New Roman"/>
          <w:sz w:val="24"/>
          <w:szCs w:val="24"/>
        </w:rPr>
        <w:t xml:space="preserve"> </w:t>
      </w:r>
      <w:r w:rsidR="00722352" w:rsidRPr="00552F02">
        <w:rPr>
          <w:rFonts w:ascii="Times New Roman" w:hAnsi="Times New Roman" w:cs="Times New Roman"/>
          <w:sz w:val="24"/>
          <w:szCs w:val="24"/>
        </w:rPr>
        <w:t>–</w:t>
      </w:r>
      <w:r w:rsidR="00A77A70" w:rsidRPr="00552F02">
        <w:rPr>
          <w:rFonts w:ascii="Times New Roman" w:hAnsi="Times New Roman" w:cs="Times New Roman"/>
          <w:sz w:val="24"/>
          <w:szCs w:val="24"/>
        </w:rPr>
        <w:t xml:space="preserve"> </w:t>
      </w:r>
      <w:r w:rsidRPr="00552F02">
        <w:rPr>
          <w:rFonts w:ascii="Times New Roman" w:hAnsi="Times New Roman" w:cs="Times New Roman"/>
          <w:sz w:val="24"/>
          <w:szCs w:val="24"/>
        </w:rPr>
        <w:t>др</w:t>
      </w:r>
      <w:r w:rsidR="00A77A70" w:rsidRPr="00552F02">
        <w:rPr>
          <w:rFonts w:ascii="Times New Roman" w:hAnsi="Times New Roman" w:cs="Times New Roman"/>
          <w:sz w:val="24"/>
          <w:szCs w:val="24"/>
        </w:rPr>
        <w:t>.</w:t>
      </w:r>
      <w:r w:rsidRPr="00552F02">
        <w:rPr>
          <w:rFonts w:ascii="Times New Roman" w:hAnsi="Times New Roman" w:cs="Times New Roman"/>
          <w:sz w:val="24"/>
          <w:szCs w:val="24"/>
        </w:rPr>
        <w:t xml:space="preserve"> закон)</w:t>
      </w:r>
      <w:r w:rsidR="00722352" w:rsidRPr="00552F02">
        <w:rPr>
          <w:rFonts w:ascii="Times New Roman" w:hAnsi="Times New Roman" w:cs="Times New Roman"/>
          <w:sz w:val="24"/>
          <w:szCs w:val="24"/>
        </w:rPr>
        <w:t>;</w:t>
      </w:r>
      <w:r w:rsidR="00EA0FCA" w:rsidRPr="00552F02">
        <w:rPr>
          <w:rFonts w:ascii="Times New Roman" w:hAnsi="Times New Roman" w:cs="Times New Roman"/>
          <w:sz w:val="24"/>
          <w:szCs w:val="24"/>
        </w:rPr>
        <w:t xml:space="preserve"> </w:t>
      </w:r>
    </w:p>
    <w:p w14:paraId="44BAAD04" w14:textId="60595AE2" w:rsidR="00EA0FCA" w:rsidRPr="00552F02" w:rsidRDefault="00EA0FCA" w:rsidP="00722352">
      <w:pPr>
        <w:pStyle w:val="NoSpacing"/>
        <w:numPr>
          <w:ilvl w:val="0"/>
          <w:numId w:val="14"/>
        </w:numPr>
        <w:spacing w:after="120"/>
        <w:ind w:left="0"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 о запаљивим и горивим течностима и запаљивим гасовима</w:t>
      </w:r>
      <w:r w:rsidRPr="00552F02">
        <w:rPr>
          <w:rFonts w:ascii="Times New Roman" w:hAnsi="Times New Roman" w:cs="Times New Roman"/>
          <w:sz w:val="24"/>
          <w:szCs w:val="24"/>
        </w:rPr>
        <w:t xml:space="preserve"> („Службени гласник РС”, број 54/15)</w:t>
      </w:r>
      <w:r w:rsidR="00722352" w:rsidRPr="00552F02">
        <w:rPr>
          <w:rFonts w:ascii="Times New Roman" w:hAnsi="Times New Roman" w:cs="Times New Roman"/>
          <w:sz w:val="24"/>
          <w:szCs w:val="24"/>
        </w:rPr>
        <w:t>;</w:t>
      </w:r>
    </w:p>
    <w:p w14:paraId="79DBAC1B" w14:textId="6C3E5D13" w:rsidR="00163067" w:rsidRPr="00552F02" w:rsidRDefault="00163067" w:rsidP="00722352">
      <w:pPr>
        <w:pStyle w:val="NoSpacing"/>
        <w:numPr>
          <w:ilvl w:val="0"/>
          <w:numId w:val="14"/>
        </w:numPr>
        <w:spacing w:after="120"/>
        <w:ind w:left="0"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 о хемикалијама</w:t>
      </w:r>
      <w:r w:rsidRPr="00552F02">
        <w:rPr>
          <w:rFonts w:ascii="Times New Roman" w:hAnsi="Times New Roman" w:cs="Times New Roman"/>
          <w:sz w:val="24"/>
          <w:szCs w:val="24"/>
        </w:rPr>
        <w:t xml:space="preserve"> („Службени гласник РС</w:t>
      </w:r>
      <w:r w:rsidR="001006E8" w:rsidRPr="00552F02">
        <w:rPr>
          <w:rFonts w:ascii="Times New Roman" w:hAnsi="Times New Roman" w:cs="Times New Roman"/>
          <w:sz w:val="24"/>
          <w:szCs w:val="24"/>
        </w:rPr>
        <w:t>”</w:t>
      </w:r>
      <w:r w:rsidRPr="00552F02">
        <w:rPr>
          <w:rFonts w:ascii="Times New Roman" w:hAnsi="Times New Roman" w:cs="Times New Roman"/>
          <w:sz w:val="24"/>
          <w:szCs w:val="24"/>
        </w:rPr>
        <w:t>, бр. 36/09, 88/10, 92/11, 93/12 и 25/15)</w:t>
      </w:r>
      <w:r w:rsidR="00A65F98" w:rsidRPr="00552F02">
        <w:rPr>
          <w:rFonts w:ascii="Times New Roman" w:hAnsi="Times New Roman" w:cs="Times New Roman"/>
          <w:sz w:val="24"/>
          <w:szCs w:val="24"/>
        </w:rPr>
        <w:t>;</w:t>
      </w:r>
      <w:r w:rsidR="00377E85" w:rsidRPr="00552F02">
        <w:rPr>
          <w:rFonts w:ascii="Times New Roman" w:hAnsi="Times New Roman" w:cs="Times New Roman"/>
          <w:sz w:val="24"/>
          <w:szCs w:val="24"/>
        </w:rPr>
        <w:t xml:space="preserve"> </w:t>
      </w:r>
    </w:p>
    <w:p w14:paraId="7B667859" w14:textId="75B1E50D" w:rsidR="00163067" w:rsidRPr="00552F02" w:rsidRDefault="00163067" w:rsidP="00722352">
      <w:pPr>
        <w:pStyle w:val="NoSpacing"/>
        <w:numPr>
          <w:ilvl w:val="0"/>
          <w:numId w:val="14"/>
        </w:numPr>
        <w:spacing w:after="120"/>
        <w:ind w:left="0" w:firstLine="720"/>
        <w:jc w:val="both"/>
        <w:rPr>
          <w:rFonts w:ascii="Times New Roman" w:hAnsi="Times New Roman" w:cs="Times New Roman"/>
          <w:sz w:val="24"/>
          <w:szCs w:val="24"/>
        </w:rPr>
      </w:pPr>
      <w:bookmarkStart w:id="15" w:name="_Hlk115948466"/>
      <w:r w:rsidRPr="00552F02">
        <w:rPr>
          <w:rFonts w:ascii="Times New Roman" w:hAnsi="Times New Roman" w:cs="Times New Roman"/>
          <w:b/>
          <w:bCs/>
          <w:sz w:val="24"/>
          <w:szCs w:val="24"/>
        </w:rPr>
        <w:t>Закон о рударству и геолошким истраживањима</w:t>
      </w:r>
      <w:r w:rsidRPr="00552F02">
        <w:rPr>
          <w:rFonts w:ascii="Times New Roman" w:hAnsi="Times New Roman" w:cs="Times New Roman"/>
          <w:sz w:val="24"/>
          <w:szCs w:val="24"/>
        </w:rPr>
        <w:t xml:space="preserve"> („Службени гласник РС</w:t>
      </w:r>
      <w:r w:rsidR="001006E8" w:rsidRPr="00552F02">
        <w:rPr>
          <w:rFonts w:ascii="Times New Roman" w:hAnsi="Times New Roman" w:cs="Times New Roman"/>
          <w:sz w:val="24"/>
          <w:szCs w:val="24"/>
        </w:rPr>
        <w:t>”</w:t>
      </w:r>
      <w:r w:rsidRPr="00552F02">
        <w:rPr>
          <w:rFonts w:ascii="Times New Roman" w:hAnsi="Times New Roman" w:cs="Times New Roman"/>
          <w:sz w:val="24"/>
          <w:szCs w:val="24"/>
        </w:rPr>
        <w:t xml:space="preserve">, бр. 101/15, 95/18 </w:t>
      </w:r>
      <w:r w:rsidR="00722352" w:rsidRPr="00552F02">
        <w:rPr>
          <w:rFonts w:ascii="Times New Roman" w:hAnsi="Times New Roman" w:cs="Times New Roman"/>
          <w:sz w:val="24"/>
          <w:szCs w:val="24"/>
        </w:rPr>
        <w:t>–</w:t>
      </w:r>
      <w:r w:rsidRPr="00552F02">
        <w:rPr>
          <w:rFonts w:ascii="Times New Roman" w:hAnsi="Times New Roman" w:cs="Times New Roman"/>
          <w:sz w:val="24"/>
          <w:szCs w:val="24"/>
        </w:rPr>
        <w:t xml:space="preserve"> др. закон и 40/21)</w:t>
      </w:r>
      <w:bookmarkEnd w:id="15"/>
      <w:r w:rsidR="00A65F98" w:rsidRPr="00552F02">
        <w:rPr>
          <w:rFonts w:ascii="Times New Roman" w:hAnsi="Times New Roman" w:cs="Times New Roman"/>
          <w:sz w:val="24"/>
          <w:szCs w:val="24"/>
        </w:rPr>
        <w:t>;</w:t>
      </w:r>
      <w:r w:rsidRPr="00552F02">
        <w:rPr>
          <w:rFonts w:ascii="Times New Roman" w:hAnsi="Times New Roman" w:cs="Times New Roman"/>
          <w:sz w:val="24"/>
          <w:szCs w:val="24"/>
        </w:rPr>
        <w:t xml:space="preserve"> </w:t>
      </w:r>
    </w:p>
    <w:p w14:paraId="2523E7F1" w14:textId="7864DE8D" w:rsidR="00163067" w:rsidRPr="00552F02" w:rsidRDefault="00163067" w:rsidP="00722352">
      <w:pPr>
        <w:pStyle w:val="NoSpacing"/>
        <w:numPr>
          <w:ilvl w:val="0"/>
          <w:numId w:val="14"/>
        </w:numPr>
        <w:spacing w:after="120"/>
        <w:ind w:left="0"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 о енергетици</w:t>
      </w:r>
      <w:r w:rsidRPr="00552F02">
        <w:rPr>
          <w:rFonts w:ascii="Times New Roman" w:hAnsi="Times New Roman" w:cs="Times New Roman"/>
          <w:sz w:val="24"/>
          <w:szCs w:val="24"/>
        </w:rPr>
        <w:t xml:space="preserve"> </w:t>
      </w:r>
      <w:r w:rsidR="00722352" w:rsidRPr="00552F02">
        <w:rPr>
          <w:rFonts w:ascii="Times New Roman" w:hAnsi="Times New Roman" w:cs="Times New Roman"/>
          <w:bCs/>
          <w:sz w:val="24"/>
          <w:szCs w:val="24"/>
        </w:rPr>
        <w:t>(„Службени гласник PC”,</w:t>
      </w:r>
      <w:r w:rsidR="00722352" w:rsidRPr="00552F02">
        <w:rPr>
          <w:rFonts w:ascii="Times New Roman" w:hAnsi="Times New Roman" w:cs="Times New Roman"/>
          <w:sz w:val="24"/>
          <w:szCs w:val="24"/>
        </w:rPr>
        <w:t xml:space="preserve"> бр. 145/14, 95/18 – др. закон, 40/21, 35/23 – др. закон, 62/23, 94/24, 109/25 – др. закон, 109/25 – др. закон и 109/25 – др. закон)</w:t>
      </w:r>
      <w:r w:rsidR="00A65F98" w:rsidRPr="00552F02">
        <w:rPr>
          <w:rFonts w:ascii="Times New Roman" w:hAnsi="Times New Roman" w:cs="Times New Roman"/>
          <w:sz w:val="24"/>
          <w:szCs w:val="24"/>
        </w:rPr>
        <w:t>;</w:t>
      </w:r>
      <w:r w:rsidR="00377E85" w:rsidRPr="00552F02">
        <w:rPr>
          <w:rFonts w:ascii="Times New Roman" w:hAnsi="Times New Roman" w:cs="Times New Roman"/>
          <w:sz w:val="24"/>
          <w:szCs w:val="24"/>
        </w:rPr>
        <w:t xml:space="preserve"> </w:t>
      </w:r>
    </w:p>
    <w:p w14:paraId="6D85DAE5" w14:textId="2C70C6CE" w:rsidR="00163067" w:rsidRPr="00552F02" w:rsidRDefault="00163067" w:rsidP="00EA43F8">
      <w:pPr>
        <w:pStyle w:val="NoSpacing"/>
        <w:numPr>
          <w:ilvl w:val="0"/>
          <w:numId w:val="14"/>
        </w:numPr>
        <w:spacing w:after="120"/>
        <w:ind w:left="0"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 о водама</w:t>
      </w:r>
      <w:r w:rsidRPr="00552F02">
        <w:rPr>
          <w:rFonts w:ascii="Times New Roman" w:hAnsi="Times New Roman" w:cs="Times New Roman"/>
          <w:sz w:val="24"/>
          <w:szCs w:val="24"/>
        </w:rPr>
        <w:t xml:space="preserve"> („Службени гласник РС</w:t>
      </w:r>
      <w:r w:rsidR="001006E8" w:rsidRPr="00552F02">
        <w:rPr>
          <w:rFonts w:ascii="Times New Roman" w:hAnsi="Times New Roman" w:cs="Times New Roman"/>
          <w:sz w:val="24"/>
          <w:szCs w:val="24"/>
        </w:rPr>
        <w:t>”</w:t>
      </w:r>
      <w:r w:rsidRPr="00552F02">
        <w:rPr>
          <w:rFonts w:ascii="Times New Roman" w:hAnsi="Times New Roman" w:cs="Times New Roman"/>
          <w:sz w:val="24"/>
          <w:szCs w:val="24"/>
        </w:rPr>
        <w:t xml:space="preserve">, бр. 30/10, 93/12, 101/16, 95/18 и 95/18 </w:t>
      </w:r>
      <w:r w:rsidR="00722352" w:rsidRPr="00552F02">
        <w:rPr>
          <w:rFonts w:ascii="Times New Roman" w:hAnsi="Times New Roman" w:cs="Times New Roman"/>
          <w:sz w:val="24"/>
          <w:szCs w:val="24"/>
        </w:rPr>
        <w:t>–</w:t>
      </w:r>
      <w:r w:rsidRPr="00552F02">
        <w:rPr>
          <w:rFonts w:ascii="Times New Roman" w:hAnsi="Times New Roman" w:cs="Times New Roman"/>
          <w:sz w:val="24"/>
          <w:szCs w:val="24"/>
        </w:rPr>
        <w:t xml:space="preserve"> др. закон)</w:t>
      </w:r>
      <w:r w:rsidR="00A65F98" w:rsidRPr="00552F02">
        <w:rPr>
          <w:rFonts w:ascii="Times New Roman" w:hAnsi="Times New Roman" w:cs="Times New Roman"/>
          <w:sz w:val="24"/>
          <w:szCs w:val="24"/>
        </w:rPr>
        <w:t>;</w:t>
      </w:r>
      <w:r w:rsidR="00377E85" w:rsidRPr="00552F02">
        <w:rPr>
          <w:rFonts w:ascii="Times New Roman" w:hAnsi="Times New Roman" w:cs="Times New Roman"/>
          <w:sz w:val="24"/>
          <w:szCs w:val="24"/>
        </w:rPr>
        <w:t xml:space="preserve"> </w:t>
      </w:r>
    </w:p>
    <w:bookmarkEnd w:id="14"/>
    <w:p w14:paraId="604E516D" w14:textId="77D2BCC1" w:rsidR="0042431D" w:rsidRPr="00552F02" w:rsidRDefault="00406EE7" w:rsidP="00EA43F8">
      <w:pPr>
        <w:pStyle w:val="NoSpacing"/>
        <w:numPr>
          <w:ilvl w:val="0"/>
          <w:numId w:val="14"/>
        </w:numPr>
        <w:spacing w:after="120"/>
        <w:ind w:left="0"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 о заштити од пожара</w:t>
      </w:r>
      <w:r w:rsidR="0042431D" w:rsidRPr="00552F02">
        <w:rPr>
          <w:rFonts w:ascii="Times New Roman" w:hAnsi="Times New Roman" w:cs="Times New Roman"/>
          <w:sz w:val="24"/>
          <w:szCs w:val="24"/>
        </w:rPr>
        <w:t xml:space="preserve"> („Службени гласник РС</w:t>
      </w:r>
      <w:r w:rsidR="001006E8" w:rsidRPr="00552F02">
        <w:rPr>
          <w:rFonts w:ascii="Times New Roman" w:hAnsi="Times New Roman" w:cs="Times New Roman"/>
          <w:sz w:val="24"/>
          <w:szCs w:val="24"/>
        </w:rPr>
        <w:t>”</w:t>
      </w:r>
      <w:r w:rsidR="00722352" w:rsidRPr="00552F02">
        <w:rPr>
          <w:rFonts w:ascii="Times New Roman" w:hAnsi="Times New Roman" w:cs="Times New Roman"/>
          <w:sz w:val="24"/>
          <w:szCs w:val="24"/>
        </w:rPr>
        <w:t>, бр. 111/09, 20/15, 87/18,</w:t>
      </w:r>
      <w:r w:rsidR="00FA0018" w:rsidRPr="00552F02">
        <w:rPr>
          <w:rFonts w:ascii="Times New Roman" w:hAnsi="Times New Roman" w:cs="Times New Roman"/>
          <w:sz w:val="24"/>
          <w:szCs w:val="24"/>
        </w:rPr>
        <w:t xml:space="preserve"> </w:t>
      </w:r>
      <w:r w:rsidR="0042431D" w:rsidRPr="00552F02">
        <w:rPr>
          <w:rFonts w:ascii="Times New Roman" w:hAnsi="Times New Roman" w:cs="Times New Roman"/>
          <w:sz w:val="24"/>
          <w:szCs w:val="24"/>
        </w:rPr>
        <w:t>87/18 – др. закон</w:t>
      </w:r>
      <w:r w:rsidR="00722352" w:rsidRPr="00552F02">
        <w:rPr>
          <w:rFonts w:ascii="Times New Roman" w:hAnsi="Times New Roman" w:cs="Times New Roman"/>
          <w:sz w:val="24"/>
          <w:szCs w:val="24"/>
        </w:rPr>
        <w:t xml:space="preserve"> </w:t>
      </w:r>
      <w:r w:rsidR="0042431D" w:rsidRPr="00552F02">
        <w:rPr>
          <w:rFonts w:ascii="Times New Roman" w:hAnsi="Times New Roman" w:cs="Times New Roman"/>
          <w:sz w:val="24"/>
          <w:szCs w:val="24"/>
        </w:rPr>
        <w:t>и</w:t>
      </w:r>
      <w:r w:rsidR="00EA43F8" w:rsidRPr="00552F02">
        <w:rPr>
          <w:rFonts w:ascii="Times New Roman" w:hAnsi="Times New Roman" w:cs="Times New Roman"/>
          <w:sz w:val="24"/>
          <w:szCs w:val="24"/>
        </w:rPr>
        <w:t xml:space="preserve"> </w:t>
      </w:r>
      <w:r w:rsidR="00722352" w:rsidRPr="00552F02">
        <w:rPr>
          <w:rFonts w:ascii="Times New Roman" w:hAnsi="Times New Roman" w:cs="Times New Roman"/>
          <w:sz w:val="24"/>
          <w:szCs w:val="24"/>
        </w:rPr>
        <w:t>87/18 – др. закон</w:t>
      </w:r>
      <w:r w:rsidR="0042431D" w:rsidRPr="00552F02">
        <w:rPr>
          <w:rFonts w:ascii="Times New Roman" w:hAnsi="Times New Roman" w:cs="Times New Roman"/>
          <w:sz w:val="24"/>
          <w:szCs w:val="24"/>
        </w:rPr>
        <w:t>)</w:t>
      </w:r>
      <w:r w:rsidR="00A65F98" w:rsidRPr="00552F02">
        <w:rPr>
          <w:rFonts w:ascii="Times New Roman" w:hAnsi="Times New Roman" w:cs="Times New Roman"/>
          <w:sz w:val="24"/>
          <w:szCs w:val="24"/>
        </w:rPr>
        <w:t>;</w:t>
      </w:r>
      <w:r w:rsidR="00150A2D" w:rsidRPr="00552F02">
        <w:rPr>
          <w:rFonts w:ascii="Times New Roman" w:hAnsi="Times New Roman" w:cs="Times New Roman"/>
          <w:sz w:val="24"/>
          <w:szCs w:val="24"/>
        </w:rPr>
        <w:t xml:space="preserve"> </w:t>
      </w:r>
    </w:p>
    <w:p w14:paraId="6C386402" w14:textId="07B7ECAA" w:rsidR="00784A34" w:rsidRPr="00552F02" w:rsidRDefault="00784A34" w:rsidP="00C7510C">
      <w:pPr>
        <w:pStyle w:val="NoSpacing"/>
        <w:numPr>
          <w:ilvl w:val="0"/>
          <w:numId w:val="14"/>
        </w:numPr>
        <w:spacing w:after="120"/>
        <w:ind w:left="0" w:firstLine="720"/>
        <w:jc w:val="both"/>
        <w:rPr>
          <w:rFonts w:ascii="Times New Roman" w:hAnsi="Times New Roman" w:cs="Times New Roman"/>
          <w:sz w:val="24"/>
          <w:szCs w:val="24"/>
        </w:rPr>
      </w:pPr>
      <w:r w:rsidRPr="00552F02">
        <w:rPr>
          <w:rFonts w:ascii="Times New Roman" w:hAnsi="Times New Roman" w:cs="Times New Roman"/>
          <w:b/>
          <w:bCs/>
          <w:sz w:val="24"/>
          <w:szCs w:val="24"/>
        </w:rPr>
        <w:t>Закон о транспорту опасне робе</w:t>
      </w:r>
      <w:r w:rsidRPr="00552F02">
        <w:rPr>
          <w:rFonts w:ascii="Times New Roman" w:hAnsi="Times New Roman" w:cs="Times New Roman"/>
          <w:sz w:val="24"/>
          <w:szCs w:val="24"/>
        </w:rPr>
        <w:t xml:space="preserve"> („Службени гласник РС</w:t>
      </w:r>
      <w:r w:rsidR="001006E8" w:rsidRPr="00552F02">
        <w:rPr>
          <w:rFonts w:ascii="Times New Roman" w:hAnsi="Times New Roman" w:cs="Times New Roman"/>
          <w:sz w:val="24"/>
          <w:szCs w:val="24"/>
        </w:rPr>
        <w:t>”</w:t>
      </w:r>
      <w:r w:rsidRPr="00552F02">
        <w:rPr>
          <w:rFonts w:ascii="Times New Roman" w:hAnsi="Times New Roman" w:cs="Times New Roman"/>
          <w:sz w:val="24"/>
          <w:szCs w:val="24"/>
        </w:rPr>
        <w:t>, бр</w:t>
      </w:r>
      <w:r w:rsidR="00A61394" w:rsidRPr="00552F02">
        <w:rPr>
          <w:rFonts w:ascii="Times New Roman" w:hAnsi="Times New Roman" w:cs="Times New Roman"/>
          <w:sz w:val="24"/>
          <w:szCs w:val="24"/>
        </w:rPr>
        <w:t>.</w:t>
      </w:r>
      <w:r w:rsidRPr="00552F02">
        <w:rPr>
          <w:rFonts w:ascii="Times New Roman" w:hAnsi="Times New Roman" w:cs="Times New Roman"/>
          <w:sz w:val="24"/>
          <w:szCs w:val="24"/>
        </w:rPr>
        <w:t xml:space="preserve"> 104/16</w:t>
      </w:r>
      <w:r w:rsidR="00722352" w:rsidRPr="00552F02">
        <w:rPr>
          <w:rFonts w:ascii="Times New Roman" w:hAnsi="Times New Roman" w:cs="Times New Roman"/>
          <w:sz w:val="24"/>
          <w:szCs w:val="24"/>
        </w:rPr>
        <w:t xml:space="preserve">, 83/18, 95/18 </w:t>
      </w:r>
      <w:r w:rsidR="00EA43F8" w:rsidRPr="00552F02">
        <w:rPr>
          <w:rFonts w:ascii="Times New Roman" w:hAnsi="Times New Roman" w:cs="Times New Roman"/>
          <w:sz w:val="24"/>
          <w:szCs w:val="24"/>
        </w:rPr>
        <w:t>–</w:t>
      </w:r>
      <w:r w:rsidR="00722352" w:rsidRPr="00552F02">
        <w:rPr>
          <w:rFonts w:ascii="Times New Roman" w:hAnsi="Times New Roman" w:cs="Times New Roman"/>
          <w:sz w:val="24"/>
          <w:szCs w:val="24"/>
        </w:rPr>
        <w:t> др. закон и</w:t>
      </w:r>
      <w:r w:rsidR="00377E85" w:rsidRPr="00552F02">
        <w:rPr>
          <w:rFonts w:ascii="Times New Roman" w:hAnsi="Times New Roman" w:cs="Times New Roman"/>
          <w:sz w:val="24"/>
          <w:szCs w:val="24"/>
        </w:rPr>
        <w:t xml:space="preserve"> 10/19 </w:t>
      </w:r>
      <w:r w:rsidR="00EA43F8" w:rsidRPr="00552F02">
        <w:rPr>
          <w:rFonts w:ascii="Times New Roman" w:hAnsi="Times New Roman" w:cs="Times New Roman"/>
          <w:sz w:val="24"/>
          <w:szCs w:val="24"/>
        </w:rPr>
        <w:t>–</w:t>
      </w:r>
      <w:r w:rsidR="00377E85" w:rsidRPr="00552F02">
        <w:rPr>
          <w:rFonts w:ascii="Times New Roman" w:hAnsi="Times New Roman" w:cs="Times New Roman"/>
          <w:sz w:val="24"/>
          <w:szCs w:val="24"/>
        </w:rPr>
        <w:t> др. закон</w:t>
      </w:r>
      <w:r w:rsidRPr="00552F02">
        <w:rPr>
          <w:rFonts w:ascii="Times New Roman" w:hAnsi="Times New Roman" w:cs="Times New Roman"/>
          <w:sz w:val="24"/>
          <w:szCs w:val="24"/>
        </w:rPr>
        <w:t>)</w:t>
      </w:r>
      <w:r w:rsidR="00B619FF" w:rsidRPr="00552F02">
        <w:rPr>
          <w:rFonts w:ascii="Times New Roman" w:hAnsi="Times New Roman" w:cs="Times New Roman"/>
          <w:sz w:val="24"/>
          <w:szCs w:val="24"/>
        </w:rPr>
        <w:t>.</w:t>
      </w:r>
      <w:r w:rsidRPr="00552F02">
        <w:rPr>
          <w:rFonts w:ascii="Times New Roman" w:hAnsi="Times New Roman" w:cs="Times New Roman"/>
          <w:sz w:val="24"/>
          <w:szCs w:val="24"/>
        </w:rPr>
        <w:t xml:space="preserve"> </w:t>
      </w:r>
    </w:p>
    <w:p w14:paraId="5C1E4BF1" w14:textId="77777777" w:rsidR="00B61D84" w:rsidRPr="00552F02" w:rsidRDefault="00B61D84" w:rsidP="002B2E12">
      <w:pPr>
        <w:pStyle w:val="NoSpacing"/>
        <w:ind w:firstLine="720"/>
        <w:jc w:val="both"/>
        <w:rPr>
          <w:rFonts w:ascii="Times New Roman" w:hAnsi="Times New Roman" w:cs="Times New Roman"/>
          <w:sz w:val="24"/>
          <w:szCs w:val="24"/>
        </w:rPr>
      </w:pPr>
    </w:p>
    <w:p w14:paraId="7B2253F4" w14:textId="77777777" w:rsidR="00826E83" w:rsidRPr="00552F02" w:rsidRDefault="00826E83" w:rsidP="002B2E12">
      <w:pPr>
        <w:pStyle w:val="NoSpacing"/>
        <w:ind w:firstLine="720"/>
        <w:jc w:val="both"/>
        <w:rPr>
          <w:rFonts w:ascii="Times New Roman" w:hAnsi="Times New Roman" w:cs="Times New Roman"/>
          <w:sz w:val="24"/>
          <w:szCs w:val="24"/>
        </w:rPr>
      </w:pPr>
    </w:p>
    <w:p w14:paraId="46E8CC53" w14:textId="77777777" w:rsidR="00826E83" w:rsidRPr="00552F02" w:rsidRDefault="00826E83" w:rsidP="002B2E12">
      <w:pPr>
        <w:pStyle w:val="NoSpacing"/>
        <w:ind w:firstLine="720"/>
        <w:jc w:val="both"/>
        <w:rPr>
          <w:rFonts w:ascii="Times New Roman" w:hAnsi="Times New Roman" w:cs="Times New Roman"/>
          <w:sz w:val="24"/>
          <w:szCs w:val="24"/>
        </w:rPr>
      </w:pPr>
    </w:p>
    <w:p w14:paraId="099ACAE7" w14:textId="60AD08DB" w:rsidR="00784A34" w:rsidRPr="00552F02" w:rsidRDefault="00784A34" w:rsidP="001C0CAB">
      <w:pPr>
        <w:pStyle w:val="NoSpacing"/>
        <w:jc w:val="both"/>
        <w:rPr>
          <w:sz w:val="24"/>
          <w:szCs w:val="24"/>
        </w:rPr>
      </w:pPr>
    </w:p>
    <w:p w14:paraId="569C2C0F" w14:textId="77777777" w:rsidR="007A6CFE" w:rsidRPr="00552F02" w:rsidRDefault="007A6CFE" w:rsidP="008A0D46">
      <w:pPr>
        <w:pStyle w:val="Heading2"/>
        <w:numPr>
          <w:ilvl w:val="1"/>
          <w:numId w:val="6"/>
        </w:numPr>
        <w:spacing w:before="0" w:after="120"/>
        <w:ind w:left="450" w:hanging="450"/>
        <w:jc w:val="center"/>
        <w:rPr>
          <w:sz w:val="24"/>
          <w:szCs w:val="24"/>
        </w:rPr>
      </w:pPr>
      <w:bookmarkStart w:id="16" w:name="_Toc192609045"/>
      <w:bookmarkStart w:id="17" w:name="_Toc199457139"/>
      <w:bookmarkEnd w:id="13"/>
      <w:r w:rsidRPr="00552F02">
        <w:rPr>
          <w:sz w:val="24"/>
          <w:szCs w:val="24"/>
        </w:rPr>
        <w:lastRenderedPageBreak/>
        <w:t>Институционални оквир</w:t>
      </w:r>
      <w:bookmarkEnd w:id="16"/>
      <w:bookmarkEnd w:id="17"/>
    </w:p>
    <w:p w14:paraId="4CA0D133" w14:textId="77777777" w:rsidR="00FB7012" w:rsidRPr="00552F02" w:rsidRDefault="00FB7012" w:rsidP="00FB7012">
      <w:pPr>
        <w:rPr>
          <w:rFonts w:cs="Times New Roman"/>
          <w:szCs w:val="24"/>
        </w:rPr>
      </w:pPr>
    </w:p>
    <w:p w14:paraId="5FA42BC3" w14:textId="3B16C830" w:rsidR="00F051AC" w:rsidRPr="00552F02" w:rsidRDefault="00150A2D" w:rsidP="00DC2523">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 xml:space="preserve">Институционални оквир </w:t>
      </w:r>
      <w:r w:rsidR="00B5398A" w:rsidRPr="00552F02">
        <w:rPr>
          <w:rFonts w:ascii="Times New Roman" w:hAnsi="Times New Roman" w:cs="Times New Roman"/>
          <w:sz w:val="24"/>
          <w:szCs w:val="24"/>
        </w:rPr>
        <w:t>за с</w:t>
      </w:r>
      <w:r w:rsidR="00B07C82" w:rsidRPr="00552F02">
        <w:rPr>
          <w:rFonts w:ascii="Times New Roman" w:hAnsi="Times New Roman" w:cs="Times New Roman"/>
          <w:sz w:val="24"/>
          <w:szCs w:val="24"/>
        </w:rPr>
        <w:t>п</w:t>
      </w:r>
      <w:r w:rsidR="00B5398A" w:rsidRPr="00552F02">
        <w:rPr>
          <w:rFonts w:ascii="Times New Roman" w:hAnsi="Times New Roman" w:cs="Times New Roman"/>
          <w:sz w:val="24"/>
          <w:szCs w:val="24"/>
        </w:rPr>
        <w:t xml:space="preserve">ровођење Програма </w:t>
      </w:r>
      <w:r w:rsidRPr="00552F02">
        <w:rPr>
          <w:rFonts w:ascii="Times New Roman" w:hAnsi="Times New Roman" w:cs="Times New Roman"/>
          <w:sz w:val="24"/>
          <w:szCs w:val="24"/>
        </w:rPr>
        <w:t>представљају републички</w:t>
      </w:r>
      <w:r w:rsidR="00B5398A" w:rsidRPr="00552F02">
        <w:rPr>
          <w:rFonts w:ascii="Times New Roman" w:hAnsi="Times New Roman" w:cs="Times New Roman"/>
          <w:sz w:val="24"/>
          <w:szCs w:val="24"/>
        </w:rPr>
        <w:t xml:space="preserve">, покрајински </w:t>
      </w:r>
      <w:r w:rsidRPr="00552F02">
        <w:rPr>
          <w:rFonts w:ascii="Times New Roman" w:hAnsi="Times New Roman" w:cs="Times New Roman"/>
          <w:sz w:val="24"/>
          <w:szCs w:val="24"/>
        </w:rPr>
        <w:t xml:space="preserve">и </w:t>
      </w:r>
      <w:r w:rsidR="00B5398A" w:rsidRPr="00552F02">
        <w:rPr>
          <w:rFonts w:ascii="Times New Roman" w:hAnsi="Times New Roman" w:cs="Times New Roman"/>
          <w:sz w:val="24"/>
          <w:szCs w:val="24"/>
        </w:rPr>
        <w:t xml:space="preserve">органи јединица </w:t>
      </w:r>
      <w:r w:rsidRPr="00552F02">
        <w:rPr>
          <w:rFonts w:ascii="Times New Roman" w:hAnsi="Times New Roman" w:cs="Times New Roman"/>
          <w:sz w:val="24"/>
          <w:szCs w:val="24"/>
        </w:rPr>
        <w:t>локалн</w:t>
      </w:r>
      <w:r w:rsidR="00B5398A" w:rsidRPr="00552F02">
        <w:rPr>
          <w:rFonts w:ascii="Times New Roman" w:hAnsi="Times New Roman" w:cs="Times New Roman"/>
          <w:sz w:val="24"/>
          <w:szCs w:val="24"/>
        </w:rPr>
        <w:t>е самоуправе</w:t>
      </w:r>
      <w:r w:rsidRPr="00552F02">
        <w:rPr>
          <w:rFonts w:ascii="Times New Roman" w:hAnsi="Times New Roman" w:cs="Times New Roman"/>
          <w:sz w:val="24"/>
          <w:szCs w:val="24"/>
        </w:rPr>
        <w:t xml:space="preserve"> који су надлежни за индустријску безбедност, </w:t>
      </w:r>
      <w:r w:rsidR="006E013E" w:rsidRPr="00552F02">
        <w:rPr>
          <w:rFonts w:ascii="Times New Roman" w:hAnsi="Times New Roman" w:cs="Times New Roman"/>
          <w:sz w:val="24"/>
          <w:szCs w:val="24"/>
        </w:rPr>
        <w:t xml:space="preserve">која обухвата </w:t>
      </w:r>
      <w:r w:rsidRPr="00552F02">
        <w:rPr>
          <w:rFonts w:ascii="Times New Roman" w:hAnsi="Times New Roman" w:cs="Times New Roman"/>
          <w:sz w:val="24"/>
          <w:szCs w:val="24"/>
        </w:rPr>
        <w:t xml:space="preserve">заштиту животне средине, планирање коришћења земљишта и изградњу, смањење ризика од катастрофа и управљање ванредним ситуацијама и одговором на њих, управљање хемикалијама и водама, рударство и енергетику, </w:t>
      </w:r>
      <w:r w:rsidR="005C3FFE" w:rsidRPr="00552F02">
        <w:rPr>
          <w:rFonts w:ascii="Times New Roman" w:hAnsi="Times New Roman" w:cs="Times New Roman"/>
          <w:sz w:val="24"/>
          <w:szCs w:val="24"/>
        </w:rPr>
        <w:t xml:space="preserve">јавно здравље, </w:t>
      </w:r>
      <w:r w:rsidR="00B5398A" w:rsidRPr="00552F02">
        <w:rPr>
          <w:rFonts w:ascii="Times New Roman" w:hAnsi="Times New Roman" w:cs="Times New Roman"/>
          <w:sz w:val="24"/>
          <w:szCs w:val="24"/>
        </w:rPr>
        <w:t xml:space="preserve">као и </w:t>
      </w:r>
      <w:r w:rsidRPr="00552F02">
        <w:rPr>
          <w:rFonts w:ascii="Times New Roman" w:hAnsi="Times New Roman" w:cs="Times New Roman"/>
          <w:sz w:val="24"/>
          <w:szCs w:val="24"/>
        </w:rPr>
        <w:t xml:space="preserve">безбедност и здравље на раду. </w:t>
      </w:r>
      <w:bookmarkStart w:id="18" w:name="_Hlk180830675"/>
    </w:p>
    <w:p w14:paraId="4C6FFFFD" w14:textId="5411E947" w:rsidR="003B73D9" w:rsidRPr="00552F02" w:rsidRDefault="003B73D9" w:rsidP="00DC2523">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 xml:space="preserve">Надлежни органи дужни су да сарађују у размени искуства и унапређењу знања у области </w:t>
      </w:r>
      <w:r w:rsidR="006E013E" w:rsidRPr="00552F02">
        <w:rPr>
          <w:rFonts w:ascii="Times New Roman" w:hAnsi="Times New Roman" w:cs="Times New Roman"/>
          <w:sz w:val="24"/>
          <w:szCs w:val="24"/>
        </w:rPr>
        <w:t>индустријске безбедности</w:t>
      </w:r>
      <w:r w:rsidRPr="00552F02">
        <w:rPr>
          <w:rFonts w:ascii="Times New Roman" w:hAnsi="Times New Roman" w:cs="Times New Roman"/>
          <w:sz w:val="24"/>
          <w:szCs w:val="24"/>
        </w:rPr>
        <w:t>, да обезбеде одговарајуће механизме и средства за такву сарадњу, као и да учествују у таквој сарадњи одговарајућих механизама Европске уније, где је то применљиво.</w:t>
      </w:r>
    </w:p>
    <w:p w14:paraId="0182E1DE" w14:textId="3BD5C6C0" w:rsidR="002A12ED" w:rsidRPr="00552F02" w:rsidRDefault="00CD0A44" w:rsidP="00DC2523">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 xml:space="preserve">У систему смањења ризика од катастрофа и управљања ванредним ситуацијама, </w:t>
      </w:r>
      <w:r w:rsidRPr="00552F02">
        <w:rPr>
          <w:rFonts w:ascii="Times New Roman" w:hAnsi="Times New Roman" w:cs="Times New Roman"/>
          <w:b/>
          <w:bCs/>
          <w:sz w:val="24"/>
          <w:szCs w:val="24"/>
        </w:rPr>
        <w:t xml:space="preserve">Влада </w:t>
      </w:r>
      <w:r w:rsidRPr="00552F02">
        <w:rPr>
          <w:rFonts w:ascii="Times New Roman" w:hAnsi="Times New Roman" w:cs="Times New Roman"/>
          <w:sz w:val="24"/>
          <w:szCs w:val="24"/>
        </w:rPr>
        <w:t>обезбеђује изградњу, развој и планирано повезивање делова система и задатака у јединствен систем, управља и координише рад органа државне управе у вези са спровођењем мера и активности за смањење ризика од катастрофа и управљање ванредним ситуацијама, и доноси акте у складу са законом, и предузима друге мере у оквиру своје надлежности у овој области.</w:t>
      </w:r>
      <w:r w:rsidR="009A00E5" w:rsidRPr="00552F02">
        <w:rPr>
          <w:rFonts w:ascii="Times New Roman" w:hAnsi="Times New Roman" w:cs="Times New Roman"/>
          <w:sz w:val="24"/>
          <w:szCs w:val="24"/>
        </w:rPr>
        <w:t xml:space="preserve"> </w:t>
      </w:r>
    </w:p>
    <w:p w14:paraId="376F2858" w14:textId="1ADCE851" w:rsidR="002A12ED" w:rsidRPr="00552F02" w:rsidRDefault="002A12ED" w:rsidP="00DC2523">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За праћење активности на смањењу ризика од катастрофа и координацију и руковођење у ванредним ситуацијама образују се штабови за ванредне ситуације на свим нивоима. За територију Републике Србије</w:t>
      </w:r>
      <w:r w:rsidR="00586508" w:rsidRPr="00552F02">
        <w:rPr>
          <w:rFonts w:ascii="Times New Roman" w:hAnsi="Times New Roman" w:cs="Times New Roman"/>
          <w:sz w:val="24"/>
          <w:szCs w:val="24"/>
        </w:rPr>
        <w:t xml:space="preserve"> Влада је</w:t>
      </w:r>
      <w:r w:rsidRPr="00552F02">
        <w:rPr>
          <w:rFonts w:ascii="Times New Roman" w:hAnsi="Times New Roman" w:cs="Times New Roman"/>
          <w:sz w:val="24"/>
          <w:szCs w:val="24"/>
        </w:rPr>
        <w:t xml:space="preserve"> формира</w:t>
      </w:r>
      <w:r w:rsidR="00586508" w:rsidRPr="00552F02">
        <w:rPr>
          <w:rFonts w:ascii="Times New Roman" w:hAnsi="Times New Roman" w:cs="Times New Roman"/>
          <w:sz w:val="24"/>
          <w:szCs w:val="24"/>
        </w:rPr>
        <w:t>ла</w:t>
      </w:r>
      <w:r w:rsidRPr="00552F02">
        <w:rPr>
          <w:rFonts w:ascii="Times New Roman" w:hAnsi="Times New Roman" w:cs="Times New Roman"/>
          <w:sz w:val="24"/>
          <w:szCs w:val="24"/>
        </w:rPr>
        <w:t xml:space="preserve"> </w:t>
      </w:r>
      <w:r w:rsidRPr="00552F02">
        <w:rPr>
          <w:rFonts w:ascii="Times New Roman" w:hAnsi="Times New Roman" w:cs="Times New Roman"/>
          <w:b/>
          <w:bCs/>
          <w:sz w:val="24"/>
          <w:szCs w:val="24"/>
        </w:rPr>
        <w:t>Републички штаб за ванредне ситуације</w:t>
      </w:r>
      <w:r w:rsidRPr="00552F02">
        <w:rPr>
          <w:rFonts w:ascii="Times New Roman" w:hAnsi="Times New Roman" w:cs="Times New Roman"/>
          <w:sz w:val="24"/>
          <w:szCs w:val="24"/>
        </w:rPr>
        <w:t>,</w:t>
      </w:r>
      <w:r w:rsidRPr="00552F02">
        <w:rPr>
          <w:rFonts w:ascii="Times New Roman" w:hAnsi="Times New Roman" w:cs="Times New Roman"/>
          <w:b/>
          <w:bCs/>
          <w:sz w:val="24"/>
          <w:szCs w:val="24"/>
        </w:rPr>
        <w:t xml:space="preserve"> </w:t>
      </w:r>
      <w:r w:rsidRPr="00552F02">
        <w:rPr>
          <w:rFonts w:ascii="Times New Roman" w:hAnsi="Times New Roman" w:cs="Times New Roman"/>
          <w:sz w:val="24"/>
          <w:szCs w:val="24"/>
        </w:rPr>
        <w:t>у складу са Законом о смањењу ризика од катастрофа и управљању ванредним ситуацијама</w:t>
      </w:r>
      <w:r w:rsidR="00586508" w:rsidRPr="00552F02">
        <w:rPr>
          <w:rFonts w:ascii="Times New Roman" w:hAnsi="Times New Roman" w:cs="Times New Roman"/>
          <w:sz w:val="24"/>
          <w:szCs w:val="24"/>
        </w:rPr>
        <w:t xml:space="preserve">, за праћење активности на смањењу ризика од катастрофа, координацију рада и руковођење свим снагама и субјектима смањења ризика од катастрофа. На челу Штаба је министар унутрашњих послова, начелник штаба је начелник Сектора за ванредне ситуације, а чланови су скоро сви министри у Влади, директори највећих јавних </w:t>
      </w:r>
      <w:r w:rsidR="002F40FE" w:rsidRPr="00552F02">
        <w:rPr>
          <w:rFonts w:ascii="Times New Roman" w:hAnsi="Times New Roman" w:cs="Times New Roman"/>
          <w:sz w:val="24"/>
          <w:szCs w:val="24"/>
        </w:rPr>
        <w:t>предузећа</w:t>
      </w:r>
      <w:r w:rsidR="00586508" w:rsidRPr="00552F02">
        <w:rPr>
          <w:rFonts w:ascii="Times New Roman" w:hAnsi="Times New Roman" w:cs="Times New Roman"/>
          <w:sz w:val="24"/>
          <w:szCs w:val="24"/>
        </w:rPr>
        <w:t xml:space="preserve"> и руководиоци посебних организација у статусу органа државне управе</w:t>
      </w:r>
      <w:r w:rsidR="002F40FE" w:rsidRPr="00552F02">
        <w:rPr>
          <w:rFonts w:ascii="Times New Roman" w:hAnsi="Times New Roman" w:cs="Times New Roman"/>
          <w:sz w:val="24"/>
          <w:szCs w:val="24"/>
        </w:rPr>
        <w:t>.</w:t>
      </w:r>
      <w:r w:rsidR="00586508" w:rsidRPr="00552F02">
        <w:rPr>
          <w:rFonts w:ascii="Times New Roman" w:hAnsi="Times New Roman" w:cs="Times New Roman"/>
          <w:sz w:val="24"/>
          <w:szCs w:val="24"/>
        </w:rPr>
        <w:t xml:space="preserve"> </w:t>
      </w:r>
      <w:r w:rsidRPr="00552F02">
        <w:rPr>
          <w:rFonts w:ascii="Times New Roman" w:hAnsi="Times New Roman" w:cs="Times New Roman"/>
          <w:sz w:val="24"/>
          <w:szCs w:val="24"/>
        </w:rPr>
        <w:t xml:space="preserve">Штаб за ванредне ситуације образује </w:t>
      </w:r>
      <w:r w:rsidR="00401716" w:rsidRPr="00552F02">
        <w:rPr>
          <w:rFonts w:ascii="Times New Roman" w:hAnsi="Times New Roman" w:cs="Times New Roman"/>
          <w:b/>
          <w:bCs/>
          <w:sz w:val="24"/>
          <w:szCs w:val="24"/>
        </w:rPr>
        <w:t xml:space="preserve">оперативне штабове </w:t>
      </w:r>
      <w:r w:rsidRPr="00552F02">
        <w:rPr>
          <w:rFonts w:ascii="Times New Roman" w:hAnsi="Times New Roman" w:cs="Times New Roman"/>
          <w:sz w:val="24"/>
          <w:szCs w:val="24"/>
        </w:rPr>
        <w:t xml:space="preserve">као своја помоћна стручна тела. Један од </w:t>
      </w:r>
      <w:r w:rsidR="00401716" w:rsidRPr="00552F02">
        <w:rPr>
          <w:rFonts w:ascii="Times New Roman" w:hAnsi="Times New Roman" w:cs="Times New Roman"/>
          <w:b/>
          <w:bCs/>
          <w:sz w:val="24"/>
          <w:szCs w:val="24"/>
        </w:rPr>
        <w:t>оперативних штабова</w:t>
      </w:r>
      <w:r w:rsidRPr="00552F02">
        <w:rPr>
          <w:rFonts w:ascii="Times New Roman" w:hAnsi="Times New Roman" w:cs="Times New Roman"/>
          <w:b/>
          <w:bCs/>
          <w:sz w:val="24"/>
          <w:szCs w:val="24"/>
        </w:rPr>
        <w:t xml:space="preserve"> односи се на техничко-технолошке </w:t>
      </w:r>
      <w:r w:rsidR="00401716" w:rsidRPr="00552F02">
        <w:rPr>
          <w:rFonts w:ascii="Times New Roman" w:hAnsi="Times New Roman" w:cs="Times New Roman"/>
          <w:b/>
          <w:bCs/>
          <w:sz w:val="24"/>
          <w:szCs w:val="24"/>
        </w:rPr>
        <w:t>опасности</w:t>
      </w:r>
      <w:r w:rsidR="00401716" w:rsidRPr="00552F02">
        <w:rPr>
          <w:rFonts w:ascii="Times New Roman" w:hAnsi="Times New Roman" w:cs="Times New Roman"/>
          <w:sz w:val="24"/>
          <w:szCs w:val="24"/>
        </w:rPr>
        <w:t xml:space="preserve"> </w:t>
      </w:r>
      <w:r w:rsidRPr="00552F02">
        <w:rPr>
          <w:rFonts w:ascii="Times New Roman" w:hAnsi="Times New Roman" w:cs="Times New Roman"/>
          <w:sz w:val="24"/>
          <w:szCs w:val="24"/>
        </w:rPr>
        <w:t xml:space="preserve">где </w:t>
      </w:r>
      <w:r w:rsidR="00401716" w:rsidRPr="00552F02">
        <w:rPr>
          <w:rFonts w:ascii="Times New Roman" w:hAnsi="Times New Roman" w:cs="Times New Roman"/>
          <w:sz w:val="24"/>
          <w:szCs w:val="24"/>
        </w:rPr>
        <w:t>спадају и удеси</w:t>
      </w:r>
      <w:r w:rsidRPr="00552F02">
        <w:rPr>
          <w:rFonts w:ascii="Times New Roman" w:hAnsi="Times New Roman" w:cs="Times New Roman"/>
          <w:sz w:val="24"/>
          <w:szCs w:val="24"/>
        </w:rPr>
        <w:t xml:space="preserve"> </w:t>
      </w:r>
      <w:r w:rsidR="005C3FFE" w:rsidRPr="00552F02">
        <w:rPr>
          <w:rFonts w:ascii="Times New Roman" w:hAnsi="Times New Roman" w:cs="Times New Roman"/>
          <w:sz w:val="24"/>
          <w:szCs w:val="24"/>
        </w:rPr>
        <w:t>у производњи и складиштењу опасних супстанци (</w:t>
      </w:r>
      <w:r w:rsidR="00BC0146" w:rsidRPr="00552F02">
        <w:rPr>
          <w:rFonts w:ascii="Times New Roman" w:hAnsi="Times New Roman" w:cs="Times New Roman"/>
          <w:sz w:val="24"/>
          <w:szCs w:val="24"/>
        </w:rPr>
        <w:t xml:space="preserve">севесо </w:t>
      </w:r>
      <w:r w:rsidRPr="00552F02">
        <w:rPr>
          <w:rFonts w:ascii="Times New Roman" w:hAnsi="Times New Roman" w:cs="Times New Roman"/>
          <w:sz w:val="24"/>
          <w:szCs w:val="24"/>
        </w:rPr>
        <w:t>комплекс</w:t>
      </w:r>
      <w:r w:rsidR="005C3FFE" w:rsidRPr="00552F02">
        <w:rPr>
          <w:rFonts w:ascii="Times New Roman" w:hAnsi="Times New Roman" w:cs="Times New Roman"/>
          <w:sz w:val="24"/>
          <w:szCs w:val="24"/>
        </w:rPr>
        <w:t>и</w:t>
      </w:r>
      <w:r w:rsidRPr="00552F02">
        <w:rPr>
          <w:rFonts w:ascii="Times New Roman" w:hAnsi="Times New Roman" w:cs="Times New Roman"/>
          <w:sz w:val="24"/>
          <w:szCs w:val="24"/>
        </w:rPr>
        <w:t xml:space="preserve"> вишег реда</w:t>
      </w:r>
      <w:r w:rsidR="005C3FFE" w:rsidRPr="00552F02">
        <w:rPr>
          <w:rFonts w:ascii="Times New Roman" w:hAnsi="Times New Roman" w:cs="Times New Roman"/>
          <w:sz w:val="24"/>
          <w:szCs w:val="24"/>
        </w:rPr>
        <w:t>)</w:t>
      </w:r>
      <w:r w:rsidRPr="00552F02">
        <w:rPr>
          <w:rFonts w:ascii="Times New Roman" w:hAnsi="Times New Roman" w:cs="Times New Roman"/>
          <w:sz w:val="24"/>
          <w:szCs w:val="24"/>
        </w:rPr>
        <w:t>.</w:t>
      </w:r>
    </w:p>
    <w:p w14:paraId="42272633" w14:textId="1C9931C9" w:rsidR="00401716" w:rsidRPr="00552F02" w:rsidRDefault="00401716" w:rsidP="00DC2523">
      <w:pPr>
        <w:pStyle w:val="NoSpacing"/>
        <w:spacing w:after="120"/>
        <w:ind w:firstLine="720"/>
        <w:jc w:val="both"/>
        <w:rPr>
          <w:rFonts w:ascii="Times New Roman" w:hAnsi="Times New Roman"/>
          <w:color w:val="000000"/>
          <w:sz w:val="24"/>
          <w:szCs w:val="24"/>
        </w:rPr>
      </w:pPr>
      <w:r w:rsidRPr="00552F02">
        <w:rPr>
          <w:rFonts w:ascii="Times New Roman" w:hAnsi="Times New Roman" w:cs="Times New Roman"/>
          <w:sz w:val="24"/>
          <w:szCs w:val="24"/>
        </w:rPr>
        <w:t>Задатак Oперативног штаба за координацију и руковођење заштитом и спасавањем у случају техничко-технолошких опасности Републичког штаба за ванредне сит</w:t>
      </w:r>
      <w:r w:rsidR="003B101A" w:rsidRPr="00552F02">
        <w:rPr>
          <w:rFonts w:ascii="Times New Roman" w:hAnsi="Times New Roman" w:cs="Times New Roman"/>
          <w:sz w:val="24"/>
          <w:szCs w:val="24"/>
        </w:rPr>
        <w:t>у</w:t>
      </w:r>
      <w:r w:rsidRPr="00552F02">
        <w:rPr>
          <w:rFonts w:ascii="Times New Roman" w:hAnsi="Times New Roman" w:cs="Times New Roman"/>
          <w:sz w:val="24"/>
          <w:szCs w:val="24"/>
        </w:rPr>
        <w:t xml:space="preserve">ације је </w:t>
      </w:r>
      <w:r w:rsidR="00AE4724" w:rsidRPr="00552F02">
        <w:rPr>
          <w:rFonts w:ascii="Times New Roman" w:hAnsi="Times New Roman" w:cs="Times New Roman"/>
          <w:sz w:val="24"/>
          <w:szCs w:val="24"/>
        </w:rPr>
        <w:t xml:space="preserve">повећавање </w:t>
      </w:r>
      <w:r w:rsidRPr="00552F02">
        <w:rPr>
          <w:rFonts w:ascii="Times New Roman" w:hAnsi="Times New Roman" w:cs="Times New Roman"/>
          <w:sz w:val="24"/>
          <w:szCs w:val="24"/>
        </w:rPr>
        <w:t xml:space="preserve">нивоа организованости и координације субјеката и снага система заштите и спасавања као и сагледавања стања, предузимања оперативних мера при извршавању специфичних задатака заштите и спасавања и предузимања мера заштите на територији Републике Србије. Његова превентивна улога је </w:t>
      </w:r>
      <w:r w:rsidR="006E013E" w:rsidRPr="00552F02">
        <w:rPr>
          <w:rFonts w:ascii="Times New Roman" w:hAnsi="Times New Roman" w:cs="Times New Roman"/>
          <w:sz w:val="24"/>
          <w:szCs w:val="24"/>
        </w:rPr>
        <w:t xml:space="preserve">сагледавање </w:t>
      </w:r>
      <w:r w:rsidRPr="00552F02">
        <w:rPr>
          <w:rFonts w:ascii="Times New Roman" w:hAnsi="Times New Roman" w:cs="Times New Roman"/>
          <w:sz w:val="24"/>
          <w:szCs w:val="24"/>
        </w:rPr>
        <w:t>стања, повећа</w:t>
      </w:r>
      <w:r w:rsidR="006E013E" w:rsidRPr="00552F02">
        <w:rPr>
          <w:rFonts w:ascii="Times New Roman" w:hAnsi="Times New Roman" w:cs="Times New Roman"/>
          <w:sz w:val="24"/>
          <w:szCs w:val="24"/>
        </w:rPr>
        <w:t>ва</w:t>
      </w:r>
      <w:r w:rsidRPr="00552F02">
        <w:rPr>
          <w:rFonts w:ascii="Times New Roman" w:hAnsi="Times New Roman" w:cs="Times New Roman"/>
          <w:sz w:val="24"/>
          <w:szCs w:val="24"/>
        </w:rPr>
        <w:t xml:space="preserve">ње нивоа организованости и координација субјеката и снага система заштите и спасавања у припреми за реаговање у техничко-технолошким опасностима. Oперативним штабом за координацију и руковођење заштитом и спасавањем у случају техничко-технолошких опасности руководи помоћник министра заштите животне средине. </w:t>
      </w:r>
      <w:r w:rsidRPr="00552F02">
        <w:rPr>
          <w:rFonts w:ascii="Times New Roman" w:hAnsi="Times New Roman"/>
          <w:color w:val="000000"/>
          <w:sz w:val="24"/>
          <w:szCs w:val="24"/>
        </w:rPr>
        <w:t xml:space="preserve">Административне послове Оперативног штаба обавља Сектор за ванредне ситуације. </w:t>
      </w:r>
    </w:p>
    <w:p w14:paraId="0E4E9525" w14:textId="77777777" w:rsidR="001C0CAB" w:rsidRPr="00552F02" w:rsidRDefault="001C0CAB" w:rsidP="00DC2523">
      <w:pPr>
        <w:pStyle w:val="NoSpacing"/>
        <w:spacing w:after="120"/>
        <w:ind w:firstLine="720"/>
        <w:jc w:val="both"/>
        <w:rPr>
          <w:rFonts w:ascii="Times New Roman" w:hAnsi="Times New Roman" w:cs="Times New Roman"/>
          <w:sz w:val="24"/>
          <w:szCs w:val="24"/>
        </w:rPr>
      </w:pPr>
    </w:p>
    <w:p w14:paraId="01385490" w14:textId="4F229194" w:rsidR="00401716" w:rsidRPr="00552F02" w:rsidRDefault="00401716" w:rsidP="00DC2523">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lastRenderedPageBreak/>
        <w:t xml:space="preserve">Састав Оперативног штаба чине руководилац, његов заменик, координатор и чланови. Чланови овог штаба су представници који су овлашћени да непосредно доносе одлуке испред органа или институција које су у њиховој надлежности, представници Надлежне службе, експерти, као и друга лица која у складу са својом надлежношћу и функцијом могу да у најкраћем времену оперативно учествују у раду овог штаба и у доношењу одлука у случају могућности појаве техничко-технолошких опасности или евентуално догођеног акцидента. Чланови Оперативног штаба су представници из следећих институција: </w:t>
      </w:r>
      <w:r w:rsidR="00FA061B" w:rsidRPr="00552F02">
        <w:rPr>
          <w:rFonts w:ascii="Times New Roman" w:hAnsi="Times New Roman" w:cs="Times New Roman"/>
          <w:sz w:val="24"/>
          <w:szCs w:val="24"/>
        </w:rPr>
        <w:t>Министарств</w:t>
      </w:r>
      <w:r w:rsidR="000749AF" w:rsidRPr="00552F02">
        <w:rPr>
          <w:rFonts w:ascii="Times New Roman" w:hAnsi="Times New Roman" w:cs="Times New Roman"/>
          <w:sz w:val="24"/>
          <w:szCs w:val="24"/>
        </w:rPr>
        <w:t>а</w:t>
      </w:r>
      <w:r w:rsidR="00FA061B" w:rsidRPr="00552F02">
        <w:rPr>
          <w:rFonts w:ascii="Times New Roman" w:hAnsi="Times New Roman" w:cs="Times New Roman"/>
          <w:sz w:val="24"/>
          <w:szCs w:val="24"/>
        </w:rPr>
        <w:t xml:space="preserve"> унутрашњих послова</w:t>
      </w:r>
      <w:r w:rsidRPr="00552F02">
        <w:rPr>
          <w:rFonts w:ascii="Times New Roman" w:hAnsi="Times New Roman" w:cs="Times New Roman"/>
          <w:sz w:val="24"/>
          <w:szCs w:val="24"/>
        </w:rPr>
        <w:t xml:space="preserve"> </w:t>
      </w:r>
      <w:r w:rsidR="00FA061B" w:rsidRPr="00552F02">
        <w:rPr>
          <w:rFonts w:ascii="Times New Roman" w:hAnsi="Times New Roman" w:cs="Times New Roman"/>
          <w:sz w:val="24"/>
          <w:szCs w:val="24"/>
        </w:rPr>
        <w:t>–</w:t>
      </w:r>
      <w:r w:rsidRPr="00552F02">
        <w:rPr>
          <w:rFonts w:ascii="Times New Roman" w:hAnsi="Times New Roman" w:cs="Times New Roman"/>
          <w:sz w:val="24"/>
          <w:szCs w:val="24"/>
        </w:rPr>
        <w:t xml:space="preserve"> Сектор</w:t>
      </w:r>
      <w:r w:rsidR="000749AF" w:rsidRPr="00552F02">
        <w:rPr>
          <w:rFonts w:ascii="Times New Roman" w:hAnsi="Times New Roman" w:cs="Times New Roman"/>
          <w:sz w:val="24"/>
          <w:szCs w:val="24"/>
        </w:rPr>
        <w:t>а</w:t>
      </w:r>
      <w:r w:rsidRPr="00552F02">
        <w:rPr>
          <w:rFonts w:ascii="Times New Roman" w:hAnsi="Times New Roman" w:cs="Times New Roman"/>
          <w:sz w:val="24"/>
          <w:szCs w:val="24"/>
        </w:rPr>
        <w:t xml:space="preserve"> за ванредне ситуације и Дирекциј</w:t>
      </w:r>
      <w:r w:rsidR="000749AF" w:rsidRPr="00552F02">
        <w:rPr>
          <w:rFonts w:ascii="Times New Roman" w:hAnsi="Times New Roman" w:cs="Times New Roman"/>
          <w:sz w:val="24"/>
          <w:szCs w:val="24"/>
        </w:rPr>
        <w:t>е</w:t>
      </w:r>
      <w:r w:rsidRPr="00552F02">
        <w:rPr>
          <w:rFonts w:ascii="Times New Roman" w:hAnsi="Times New Roman" w:cs="Times New Roman"/>
          <w:sz w:val="24"/>
          <w:szCs w:val="24"/>
        </w:rPr>
        <w:t xml:space="preserve"> полиције, Министарств</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заштите животне средине (Одсек</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за заштиту од </w:t>
      </w:r>
      <w:r w:rsidR="00AE4724" w:rsidRPr="00552F02">
        <w:rPr>
          <w:rFonts w:ascii="Times New Roman" w:hAnsi="Times New Roman" w:cs="Times New Roman"/>
          <w:sz w:val="24"/>
          <w:szCs w:val="24"/>
        </w:rPr>
        <w:t xml:space="preserve">великог хемијског </w:t>
      </w:r>
      <w:r w:rsidRPr="00552F02">
        <w:rPr>
          <w:rFonts w:ascii="Times New Roman" w:hAnsi="Times New Roman" w:cs="Times New Roman"/>
          <w:sz w:val="24"/>
          <w:szCs w:val="24"/>
        </w:rPr>
        <w:t xml:space="preserve">удеса </w:t>
      </w:r>
      <w:r w:rsidR="00270C0F" w:rsidRPr="00552F02">
        <w:rPr>
          <w:rFonts w:ascii="Times New Roman" w:hAnsi="Times New Roman" w:cs="Times New Roman"/>
          <w:sz w:val="24"/>
          <w:szCs w:val="24"/>
        </w:rPr>
        <w:t xml:space="preserve">у </w:t>
      </w:r>
      <w:r w:rsidRPr="00552F02">
        <w:rPr>
          <w:rFonts w:ascii="Times New Roman" w:hAnsi="Times New Roman" w:cs="Times New Roman"/>
          <w:sz w:val="24"/>
          <w:szCs w:val="24"/>
        </w:rPr>
        <w:t>Сектор</w:t>
      </w:r>
      <w:r w:rsidR="00270C0F" w:rsidRPr="00552F02">
        <w:rPr>
          <w:rFonts w:ascii="Times New Roman" w:hAnsi="Times New Roman" w:cs="Times New Roman"/>
          <w:sz w:val="24"/>
          <w:szCs w:val="24"/>
        </w:rPr>
        <w:t>у</w:t>
      </w:r>
      <w:r w:rsidRPr="00552F02">
        <w:rPr>
          <w:rFonts w:ascii="Times New Roman" w:hAnsi="Times New Roman" w:cs="Times New Roman"/>
          <w:sz w:val="24"/>
          <w:szCs w:val="24"/>
        </w:rPr>
        <w:t xml:space="preserve"> за управљање животном средином, Агенциј</w:t>
      </w:r>
      <w:r w:rsidR="00270C0F" w:rsidRPr="00552F02">
        <w:rPr>
          <w:rFonts w:ascii="Times New Roman" w:hAnsi="Times New Roman" w:cs="Times New Roman"/>
          <w:sz w:val="24"/>
          <w:szCs w:val="24"/>
        </w:rPr>
        <w:t>е</w:t>
      </w:r>
      <w:r w:rsidRPr="00552F02">
        <w:rPr>
          <w:rFonts w:ascii="Times New Roman" w:hAnsi="Times New Roman" w:cs="Times New Roman"/>
          <w:sz w:val="24"/>
          <w:szCs w:val="24"/>
        </w:rPr>
        <w:t xml:space="preserve"> за заштиту животне средине), Министарств</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грађевинарства, саобраћаја и инфраструктуре (Сектор</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за друмски транспорт, путеве и безбедност саобраћаја), Министарств</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рударства и енергетике (Одсек</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за електроенергетске и техничке послове), Министарств</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здравља, Институт</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за јавно здравље Србије „Др Милан Јовановић Батут</w:t>
      </w:r>
      <w:r w:rsidR="00FA061B" w:rsidRPr="00552F02">
        <w:rPr>
          <w:rFonts w:cs="Times New Roman"/>
          <w:szCs w:val="24"/>
        </w:rPr>
        <w:t>”</w:t>
      </w:r>
      <w:r w:rsidRPr="00552F02">
        <w:rPr>
          <w:rFonts w:ascii="Times New Roman" w:hAnsi="Times New Roman" w:cs="Times New Roman"/>
          <w:sz w:val="24"/>
          <w:szCs w:val="24"/>
        </w:rPr>
        <w:t>, Министарств</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пољопривреде</w:t>
      </w:r>
      <w:r w:rsidR="00FA061B" w:rsidRPr="00552F02">
        <w:rPr>
          <w:rFonts w:ascii="Times New Roman" w:hAnsi="Times New Roman" w:cs="Times New Roman"/>
          <w:sz w:val="24"/>
          <w:szCs w:val="24"/>
        </w:rPr>
        <w:t>,</w:t>
      </w:r>
      <w:r w:rsidRPr="00552F02">
        <w:rPr>
          <w:rFonts w:ascii="Times New Roman" w:hAnsi="Times New Roman" w:cs="Times New Roman"/>
          <w:sz w:val="24"/>
          <w:szCs w:val="24"/>
        </w:rPr>
        <w:t xml:space="preserve"> шумарства и водопривреде – Републичк</w:t>
      </w:r>
      <w:r w:rsidR="00270C0F" w:rsidRPr="00552F02">
        <w:rPr>
          <w:rFonts w:ascii="Times New Roman" w:hAnsi="Times New Roman" w:cs="Times New Roman"/>
          <w:sz w:val="24"/>
          <w:szCs w:val="24"/>
        </w:rPr>
        <w:t>е</w:t>
      </w:r>
      <w:r w:rsidRPr="00552F02">
        <w:rPr>
          <w:rFonts w:ascii="Times New Roman" w:hAnsi="Times New Roman" w:cs="Times New Roman"/>
          <w:sz w:val="24"/>
          <w:szCs w:val="24"/>
        </w:rPr>
        <w:t xml:space="preserve"> дирекција за воде, Министарств</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одбране, Хемијск</w:t>
      </w:r>
      <w:r w:rsidR="00270C0F" w:rsidRPr="00552F02">
        <w:rPr>
          <w:rFonts w:ascii="Times New Roman" w:hAnsi="Times New Roman" w:cs="Times New Roman"/>
          <w:sz w:val="24"/>
          <w:szCs w:val="24"/>
        </w:rPr>
        <w:t>ог</w:t>
      </w:r>
      <w:r w:rsidRPr="00552F02">
        <w:rPr>
          <w:rFonts w:ascii="Times New Roman" w:hAnsi="Times New Roman" w:cs="Times New Roman"/>
          <w:sz w:val="24"/>
          <w:szCs w:val="24"/>
        </w:rPr>
        <w:t xml:space="preserve"> факултет</w:t>
      </w:r>
      <w:r w:rsidR="00270C0F" w:rsidRPr="00552F02">
        <w:rPr>
          <w:rFonts w:ascii="Times New Roman" w:hAnsi="Times New Roman" w:cs="Times New Roman"/>
          <w:sz w:val="24"/>
          <w:szCs w:val="24"/>
        </w:rPr>
        <w:t>а</w:t>
      </w:r>
      <w:r w:rsidR="00585558" w:rsidRPr="00552F02">
        <w:rPr>
          <w:rFonts w:ascii="Times New Roman" w:hAnsi="Times New Roman" w:cs="Times New Roman"/>
          <w:sz w:val="24"/>
          <w:szCs w:val="24"/>
        </w:rPr>
        <w:t xml:space="preserve"> Универзитета</w:t>
      </w:r>
      <w:r w:rsidRPr="00552F02">
        <w:rPr>
          <w:rFonts w:ascii="Times New Roman" w:hAnsi="Times New Roman" w:cs="Times New Roman"/>
          <w:sz w:val="24"/>
          <w:szCs w:val="24"/>
        </w:rPr>
        <w:t xml:space="preserve"> у Београду и Технолошко-металуршк</w:t>
      </w:r>
      <w:r w:rsidR="00270C0F" w:rsidRPr="00552F02">
        <w:rPr>
          <w:rFonts w:ascii="Times New Roman" w:hAnsi="Times New Roman" w:cs="Times New Roman"/>
          <w:sz w:val="24"/>
          <w:szCs w:val="24"/>
        </w:rPr>
        <w:t>ог</w:t>
      </w:r>
      <w:r w:rsidRPr="00552F02">
        <w:rPr>
          <w:rFonts w:ascii="Times New Roman" w:hAnsi="Times New Roman" w:cs="Times New Roman"/>
          <w:sz w:val="24"/>
          <w:szCs w:val="24"/>
        </w:rPr>
        <w:t xml:space="preserve"> факултет</w:t>
      </w:r>
      <w:r w:rsidR="00270C0F" w:rsidRPr="00552F02">
        <w:rPr>
          <w:rFonts w:ascii="Times New Roman" w:hAnsi="Times New Roman" w:cs="Times New Roman"/>
          <w:sz w:val="24"/>
          <w:szCs w:val="24"/>
        </w:rPr>
        <w:t>а</w:t>
      </w:r>
      <w:r w:rsidRPr="00552F02">
        <w:rPr>
          <w:rFonts w:ascii="Times New Roman" w:hAnsi="Times New Roman" w:cs="Times New Roman"/>
          <w:sz w:val="24"/>
          <w:szCs w:val="24"/>
        </w:rPr>
        <w:t xml:space="preserve"> </w:t>
      </w:r>
      <w:r w:rsidR="00585558" w:rsidRPr="00552F02">
        <w:rPr>
          <w:rFonts w:ascii="Times New Roman" w:hAnsi="Times New Roman" w:cs="Times New Roman"/>
          <w:sz w:val="24"/>
          <w:szCs w:val="24"/>
        </w:rPr>
        <w:t xml:space="preserve">Универзитета </w:t>
      </w:r>
      <w:r w:rsidRPr="00552F02">
        <w:rPr>
          <w:rFonts w:ascii="Times New Roman" w:hAnsi="Times New Roman" w:cs="Times New Roman"/>
          <w:sz w:val="24"/>
          <w:szCs w:val="24"/>
        </w:rPr>
        <w:t>у Београду.</w:t>
      </w:r>
    </w:p>
    <w:p w14:paraId="037DBF96" w14:textId="3C59F7E0" w:rsidR="00401716" w:rsidRPr="00552F02" w:rsidRDefault="00401716" w:rsidP="00DC2523">
      <w:pPr>
        <w:ind w:firstLine="720"/>
        <w:jc w:val="both"/>
        <w:rPr>
          <w:rFonts w:cs="Times New Roman"/>
          <w:szCs w:val="24"/>
        </w:rPr>
      </w:pPr>
      <w:r w:rsidRPr="00552F02">
        <w:rPr>
          <w:rFonts w:cs="Times New Roman"/>
          <w:szCs w:val="24"/>
        </w:rPr>
        <w:t xml:space="preserve">Оперативни штаб </w:t>
      </w:r>
      <w:r w:rsidRPr="00552F02">
        <w:rPr>
          <w:color w:val="000000"/>
          <w:szCs w:val="24"/>
        </w:rPr>
        <w:t xml:space="preserve">се сазива ради сагледавања стања, предлагања мера и активности на спречавању или умањењу ризика од техничко-технолошких опасности. Оперативни штаб у складу са својом проценом, ради бржег и ефикаснијег реаговања и доношења одлука и у складу са проценом ситуације на терену може одржати састанак у ужем саставу. Постојећи оперативни штаб је формиран Закључком Републичког штаба за ванредне ситуације број: 42/22 од 26. децембра 2022. године. </w:t>
      </w:r>
      <w:r w:rsidRPr="00552F02">
        <w:rPr>
          <w:color w:val="000000"/>
        </w:rPr>
        <w:t xml:space="preserve">Кадровске промене у саставу Оперативног штаба </w:t>
      </w:r>
      <w:r w:rsidRPr="00552F02">
        <w:t xml:space="preserve">за координацију и руковођење заштитом и спасавањем у случају техничко-технолошких опасности, захтевају да се донесе нови Закључак Републичког штаба. </w:t>
      </w:r>
      <w:r w:rsidRPr="00552F02">
        <w:rPr>
          <w:color w:val="000000"/>
          <w:szCs w:val="24"/>
        </w:rPr>
        <w:t>У случају потребе, а ради учешћа у раду и разматрању појединих питања која се односе на техничко-технолошке опасности или евентуално догођеног акцидента, поред чланова Оперативног штаба могу бити позвани и представници министарстава, државних органа, привредних друштава и других правних лица и еминентни стручњаци који се баве пословима у вези поменутих опасности.</w:t>
      </w:r>
    </w:p>
    <w:p w14:paraId="36D6B60C" w14:textId="387B2DFA" w:rsidR="00464033" w:rsidRPr="00552F02" w:rsidRDefault="009A00E5" w:rsidP="00F81D1E">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Јединство деловања субјеката система смањења ризика од катастрофа и управљања ванредним ситуацијама на нивоу Републике Србије обезбеђује се преко Националне платформе за смањење ризика. Републички штаб за ванредне ситуације има улогу Националне платформе.</w:t>
      </w:r>
      <w:r w:rsidR="002A12ED" w:rsidRPr="00552F02">
        <w:rPr>
          <w:rFonts w:ascii="Times New Roman" w:hAnsi="Times New Roman" w:cs="Times New Roman"/>
          <w:sz w:val="24"/>
          <w:szCs w:val="24"/>
        </w:rPr>
        <w:t xml:space="preserve"> </w:t>
      </w:r>
      <w:r w:rsidRPr="00552F02">
        <w:rPr>
          <w:rFonts w:ascii="Times New Roman" w:hAnsi="Times New Roman" w:cs="Times New Roman"/>
          <w:b/>
          <w:bCs/>
          <w:sz w:val="24"/>
          <w:szCs w:val="24"/>
        </w:rPr>
        <w:t>Национална платформа за смањење ризика од катастрофа</w:t>
      </w:r>
      <w:r w:rsidRPr="00552F02">
        <w:rPr>
          <w:rFonts w:ascii="Times New Roman" w:hAnsi="Times New Roman" w:cs="Times New Roman"/>
          <w:sz w:val="24"/>
          <w:szCs w:val="24"/>
        </w:rPr>
        <w:t xml:space="preserve"> је платформа за разматрање и дефинисање питања од највећег значаја за систем смањења ризика од катастрофа и управљања ванредним ситуацијама, која обезбеђује размену мишљења, знања, иновација, и искустава из области смањења ризика, предлаже мере и активности политике смањења ризика од катастрофа и управљања ванредним ситуацијама, разматра развојне стратегије, планове и програме који су од интереса за смањење ризика и управљање ванредним ситуацијама и јача механизме сарадње и координације на националном и међународном нивоу. У раду Националне платформе, поред чланова Републичког штаба за ванредне ситуације учествују и представници академске заједнице, локалне самоуправе и организација цивилног друштва као и други субјекти система смањења ризика од катастрофа.</w:t>
      </w:r>
    </w:p>
    <w:p w14:paraId="0917A5EE" w14:textId="689F9DE5" w:rsidR="00A32BE5" w:rsidRPr="00552F02" w:rsidRDefault="006B0806" w:rsidP="00DC2523">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lastRenderedPageBreak/>
        <w:t>Министарство заштите животне средине, Министарство унутрашњих послова и Министарство пољопривреде, шумарства и водопривреде</w:t>
      </w:r>
      <w:r w:rsidRPr="00552F02">
        <w:rPr>
          <w:rFonts w:ascii="Times New Roman" w:hAnsi="Times New Roman" w:cs="Times New Roman"/>
          <w:sz w:val="24"/>
          <w:szCs w:val="24"/>
        </w:rPr>
        <w:t xml:space="preserve"> </w:t>
      </w:r>
      <w:r w:rsidR="006E013E" w:rsidRPr="00552F02">
        <w:rPr>
          <w:rFonts w:ascii="Times New Roman" w:hAnsi="Times New Roman" w:cs="Times New Roman"/>
          <w:sz w:val="24"/>
          <w:szCs w:val="24"/>
        </w:rPr>
        <w:t xml:space="preserve">надлежни </w:t>
      </w:r>
      <w:r w:rsidR="00BA0F19" w:rsidRPr="00552F02">
        <w:rPr>
          <w:rFonts w:ascii="Times New Roman" w:hAnsi="Times New Roman" w:cs="Times New Roman"/>
          <w:sz w:val="24"/>
          <w:szCs w:val="24"/>
        </w:rPr>
        <w:t xml:space="preserve">су </w:t>
      </w:r>
      <w:r w:rsidR="006E013E" w:rsidRPr="00552F02">
        <w:rPr>
          <w:rFonts w:ascii="Times New Roman" w:hAnsi="Times New Roman" w:cs="Times New Roman"/>
          <w:sz w:val="24"/>
          <w:szCs w:val="24"/>
        </w:rPr>
        <w:t>органи за</w:t>
      </w:r>
      <w:r w:rsidR="006E013E" w:rsidRPr="00552F02" w:rsidDel="006E013E">
        <w:rPr>
          <w:rFonts w:ascii="Times New Roman" w:hAnsi="Times New Roman" w:cs="Times New Roman"/>
          <w:sz w:val="24"/>
          <w:szCs w:val="24"/>
        </w:rPr>
        <w:t xml:space="preserve"> </w:t>
      </w:r>
      <w:r w:rsidRPr="00552F02">
        <w:rPr>
          <w:rFonts w:ascii="Times New Roman" w:hAnsi="Times New Roman" w:cs="Times New Roman"/>
          <w:sz w:val="24"/>
          <w:szCs w:val="24"/>
        </w:rPr>
        <w:t>имплементацију</w:t>
      </w:r>
      <w:r w:rsidR="00CA29AA" w:rsidRPr="00CA29AA">
        <w:rPr>
          <w:rFonts w:cs="Times New Roman"/>
          <w:szCs w:val="24"/>
        </w:rPr>
        <w:t xml:space="preserve"> </w:t>
      </w:r>
      <w:r w:rsidR="00CA29AA" w:rsidRPr="00552F02">
        <w:rPr>
          <w:rFonts w:cs="Times New Roman"/>
          <w:szCs w:val="24"/>
        </w:rPr>
        <w:t>УНЕЦЕ</w:t>
      </w:r>
      <w:r w:rsidRPr="00552F02">
        <w:rPr>
          <w:rFonts w:ascii="Times New Roman" w:hAnsi="Times New Roman" w:cs="Times New Roman"/>
          <w:sz w:val="24"/>
          <w:szCs w:val="24"/>
        </w:rPr>
        <w:t xml:space="preserve"> Конвенције о прекограничним ефектима индустријских удеса</w:t>
      </w:r>
      <w:r w:rsidR="00CD0A44" w:rsidRPr="00552F02">
        <w:rPr>
          <w:rFonts w:ascii="Times New Roman" w:hAnsi="Times New Roman" w:cs="Times New Roman"/>
          <w:sz w:val="24"/>
          <w:szCs w:val="24"/>
        </w:rPr>
        <w:t>, у сарадњи</w:t>
      </w:r>
      <w:r w:rsidR="00F05B5E" w:rsidRPr="00552F02">
        <w:rPr>
          <w:rFonts w:ascii="Times New Roman" w:hAnsi="Times New Roman" w:cs="Times New Roman"/>
          <w:sz w:val="24"/>
          <w:szCs w:val="24"/>
        </w:rPr>
        <w:t xml:space="preserve"> са </w:t>
      </w:r>
      <w:r w:rsidR="00F05B5E" w:rsidRPr="00552F02">
        <w:rPr>
          <w:rFonts w:ascii="Times New Roman" w:hAnsi="Times New Roman" w:cs="Times New Roman"/>
          <w:b/>
          <w:bCs/>
          <w:sz w:val="24"/>
          <w:szCs w:val="24"/>
        </w:rPr>
        <w:t>Министарством грађевинарства, саобраћаја и инфраструктуре, Министарством рударства и енергетике и Министарством за рад, запошљавање, борачка и социјална питања – Управом за безбедност и здравље на раду</w:t>
      </w:r>
      <w:r w:rsidR="009C4E72" w:rsidRPr="00552F02">
        <w:rPr>
          <w:rFonts w:ascii="Times New Roman" w:hAnsi="Times New Roman" w:cs="Times New Roman"/>
          <w:b/>
          <w:bCs/>
          <w:sz w:val="24"/>
          <w:szCs w:val="24"/>
        </w:rPr>
        <w:t xml:space="preserve"> и Министарством спољних послова</w:t>
      </w:r>
      <w:r w:rsidR="00CD0A44" w:rsidRPr="00552F02">
        <w:rPr>
          <w:rFonts w:ascii="Times New Roman" w:hAnsi="Times New Roman" w:cs="Times New Roman"/>
          <w:sz w:val="24"/>
          <w:szCs w:val="24"/>
        </w:rPr>
        <w:t>.</w:t>
      </w:r>
      <w:r w:rsidR="00545C7A" w:rsidRPr="00552F02">
        <w:rPr>
          <w:rFonts w:ascii="Times New Roman" w:hAnsi="Times New Roman" w:cs="Times New Roman"/>
          <w:sz w:val="24"/>
          <w:szCs w:val="24"/>
        </w:rPr>
        <w:t xml:space="preserve"> </w:t>
      </w:r>
      <w:bookmarkEnd w:id="18"/>
      <w:r w:rsidR="00A32BE5" w:rsidRPr="00552F02">
        <w:rPr>
          <w:rFonts w:ascii="Times New Roman" w:hAnsi="Times New Roman" w:cs="Times New Roman"/>
          <w:sz w:val="24"/>
          <w:szCs w:val="24"/>
        </w:rPr>
        <w:t xml:space="preserve">У циљу успешног спровођења </w:t>
      </w:r>
      <w:r w:rsidR="00BA0F19" w:rsidRPr="00552F02">
        <w:rPr>
          <w:rFonts w:cs="Times New Roman"/>
          <w:szCs w:val="24"/>
        </w:rPr>
        <w:t>УНЕЦЕ</w:t>
      </w:r>
      <w:r w:rsidR="00BA0F19" w:rsidRPr="00552F02">
        <w:rPr>
          <w:rFonts w:ascii="Times New Roman" w:hAnsi="Times New Roman" w:cs="Times New Roman"/>
          <w:sz w:val="24"/>
          <w:szCs w:val="24"/>
        </w:rPr>
        <w:t xml:space="preserve"> </w:t>
      </w:r>
      <w:r w:rsidR="00A32BE5" w:rsidRPr="00552F02">
        <w:rPr>
          <w:rFonts w:ascii="Times New Roman" w:hAnsi="Times New Roman" w:cs="Times New Roman"/>
          <w:sz w:val="24"/>
          <w:szCs w:val="24"/>
        </w:rPr>
        <w:t xml:space="preserve">Конвенције о прекограничним ефектима индустријских удеса, на иницијативу </w:t>
      </w:r>
      <w:r w:rsidR="00270C0F" w:rsidRPr="00552F02">
        <w:rPr>
          <w:rFonts w:ascii="Times New Roman" w:hAnsi="Times New Roman" w:cs="Times New Roman"/>
          <w:bCs/>
          <w:sz w:val="24"/>
          <w:szCs w:val="24"/>
        </w:rPr>
        <w:t>Министарства заштите животне средине</w:t>
      </w:r>
      <w:r w:rsidR="00A32BE5" w:rsidRPr="00552F02">
        <w:rPr>
          <w:rFonts w:ascii="Times New Roman" w:hAnsi="Times New Roman" w:cs="Times New Roman"/>
          <w:sz w:val="24"/>
          <w:szCs w:val="24"/>
        </w:rPr>
        <w:t xml:space="preserve">, 2011. године </w:t>
      </w:r>
      <w:r w:rsidR="006D5867" w:rsidRPr="00552F02">
        <w:rPr>
          <w:rFonts w:ascii="Times New Roman" w:hAnsi="Times New Roman" w:cs="Times New Roman"/>
          <w:sz w:val="24"/>
          <w:szCs w:val="24"/>
        </w:rPr>
        <w:t>закључен</w:t>
      </w:r>
      <w:r w:rsidR="00A32BE5" w:rsidRPr="00552F02">
        <w:rPr>
          <w:rFonts w:ascii="Times New Roman" w:hAnsi="Times New Roman" w:cs="Times New Roman"/>
          <w:sz w:val="24"/>
          <w:szCs w:val="24"/>
        </w:rPr>
        <w:t xml:space="preserve"> </w:t>
      </w:r>
      <w:r w:rsidR="00270C0F" w:rsidRPr="00552F02">
        <w:rPr>
          <w:rFonts w:ascii="Times New Roman" w:hAnsi="Times New Roman" w:cs="Times New Roman"/>
          <w:sz w:val="24"/>
          <w:szCs w:val="24"/>
        </w:rPr>
        <w:t xml:space="preserve">је </w:t>
      </w:r>
      <w:r w:rsidR="00A32BE5" w:rsidRPr="00552F02">
        <w:rPr>
          <w:rFonts w:ascii="Times New Roman" w:hAnsi="Times New Roman" w:cs="Times New Roman"/>
          <w:sz w:val="24"/>
          <w:szCs w:val="24"/>
        </w:rPr>
        <w:t xml:space="preserve">Споразум о оснивању заједничког тела за спровођење </w:t>
      </w:r>
      <w:r w:rsidR="00BA0F19" w:rsidRPr="00552F02">
        <w:rPr>
          <w:rFonts w:cs="Times New Roman"/>
          <w:szCs w:val="24"/>
        </w:rPr>
        <w:t>УНЕЦЕ</w:t>
      </w:r>
      <w:r w:rsidR="00BA0F19" w:rsidRPr="00552F02">
        <w:rPr>
          <w:rFonts w:ascii="Times New Roman" w:hAnsi="Times New Roman" w:cs="Times New Roman"/>
          <w:sz w:val="24"/>
          <w:szCs w:val="24"/>
        </w:rPr>
        <w:t xml:space="preserve"> </w:t>
      </w:r>
      <w:r w:rsidR="00A32BE5" w:rsidRPr="00552F02">
        <w:rPr>
          <w:rFonts w:ascii="Times New Roman" w:hAnsi="Times New Roman" w:cs="Times New Roman"/>
          <w:sz w:val="24"/>
          <w:szCs w:val="24"/>
        </w:rPr>
        <w:t xml:space="preserve">Конвенције о прекограничним ефектима индустријских удеса. Задатак овог тела је да прати, разматра и координира активности у вези са остваривањем и извршавањем права и обавеза Републике Србије према </w:t>
      </w:r>
      <w:r w:rsidR="00BA0F19" w:rsidRPr="00552F02">
        <w:rPr>
          <w:rFonts w:cs="Times New Roman"/>
          <w:szCs w:val="24"/>
        </w:rPr>
        <w:t>УНЕЦЕ</w:t>
      </w:r>
      <w:r w:rsidR="00BA0F19" w:rsidRPr="00552F02">
        <w:rPr>
          <w:rFonts w:ascii="Times New Roman" w:hAnsi="Times New Roman" w:cs="Times New Roman"/>
          <w:sz w:val="24"/>
          <w:szCs w:val="24"/>
        </w:rPr>
        <w:t xml:space="preserve"> </w:t>
      </w:r>
      <w:r w:rsidR="00A32BE5" w:rsidRPr="00552F02">
        <w:rPr>
          <w:rFonts w:ascii="Times New Roman" w:hAnsi="Times New Roman" w:cs="Times New Roman"/>
          <w:sz w:val="24"/>
          <w:szCs w:val="24"/>
        </w:rPr>
        <w:t xml:space="preserve">Конвенцији о прекограничним ефектима индустријских удеса. На предлог Заједничког тела, </w:t>
      </w:r>
      <w:r w:rsidR="00270C0F" w:rsidRPr="00552F02">
        <w:rPr>
          <w:rFonts w:ascii="Times New Roman" w:hAnsi="Times New Roman" w:cs="Times New Roman"/>
          <w:sz w:val="24"/>
          <w:szCs w:val="24"/>
          <w:lang w:eastAsia="en-GB"/>
        </w:rPr>
        <w:t>Министарство заштите животне средине</w:t>
      </w:r>
      <w:r w:rsidR="00E70FBA" w:rsidRPr="00552F02">
        <w:rPr>
          <w:rFonts w:ascii="Times New Roman" w:hAnsi="Times New Roman" w:cs="Times New Roman"/>
          <w:sz w:val="24"/>
          <w:szCs w:val="24"/>
        </w:rPr>
        <w:t xml:space="preserve"> </w:t>
      </w:r>
      <w:r w:rsidR="00A32BE5" w:rsidRPr="00552F02">
        <w:rPr>
          <w:rFonts w:ascii="Times New Roman" w:hAnsi="Times New Roman" w:cs="Times New Roman"/>
          <w:sz w:val="24"/>
          <w:szCs w:val="24"/>
        </w:rPr>
        <w:t xml:space="preserve">је 2018. године иницирало </w:t>
      </w:r>
      <w:r w:rsidR="006D5867" w:rsidRPr="00552F02">
        <w:rPr>
          <w:rFonts w:ascii="Times New Roman" w:hAnsi="Times New Roman" w:cs="Times New Roman"/>
          <w:sz w:val="24"/>
          <w:szCs w:val="24"/>
        </w:rPr>
        <w:t>закључивање</w:t>
      </w:r>
      <w:r w:rsidR="00A32BE5" w:rsidRPr="00552F02">
        <w:rPr>
          <w:rFonts w:ascii="Times New Roman" w:hAnsi="Times New Roman" w:cs="Times New Roman"/>
          <w:sz w:val="24"/>
          <w:szCs w:val="24"/>
        </w:rPr>
        <w:t xml:space="preserve"> новог Споразума, имајући у виду обавезе Републике Србије сходно Закону о потврђивању</w:t>
      </w:r>
      <w:r w:rsidR="00BA0F19" w:rsidRPr="00552F02">
        <w:rPr>
          <w:rFonts w:ascii="Times New Roman" w:hAnsi="Times New Roman" w:cs="Times New Roman"/>
          <w:sz w:val="24"/>
          <w:szCs w:val="24"/>
        </w:rPr>
        <w:t xml:space="preserve"> </w:t>
      </w:r>
      <w:r w:rsidR="00A32BE5" w:rsidRPr="00552F02">
        <w:rPr>
          <w:rFonts w:ascii="Times New Roman" w:hAnsi="Times New Roman" w:cs="Times New Roman"/>
          <w:sz w:val="24"/>
          <w:szCs w:val="24"/>
        </w:rPr>
        <w:t xml:space="preserve">Конвенције о прекограничним ефектима индустријских удеса. Овај </w:t>
      </w:r>
      <w:r w:rsidR="00464033" w:rsidRPr="00552F02">
        <w:rPr>
          <w:rFonts w:ascii="Times New Roman" w:hAnsi="Times New Roman" w:cs="Times New Roman"/>
          <w:sz w:val="24"/>
          <w:szCs w:val="24"/>
        </w:rPr>
        <w:t xml:space="preserve">споразум </w:t>
      </w:r>
      <w:r w:rsidR="00A32BE5" w:rsidRPr="00552F02">
        <w:rPr>
          <w:rFonts w:ascii="Times New Roman" w:hAnsi="Times New Roman" w:cs="Times New Roman"/>
          <w:sz w:val="24"/>
          <w:szCs w:val="24"/>
        </w:rPr>
        <w:t>је ступио на снагу јануара 2019</w:t>
      </w:r>
      <w:r w:rsidR="005F2343" w:rsidRPr="00552F02">
        <w:rPr>
          <w:rFonts w:ascii="Times New Roman" w:hAnsi="Times New Roman" w:cs="Times New Roman"/>
          <w:sz w:val="24"/>
          <w:szCs w:val="24"/>
        </w:rPr>
        <w:t>.</w:t>
      </w:r>
      <w:r w:rsidR="00A32BE5" w:rsidRPr="00552F02">
        <w:rPr>
          <w:rFonts w:ascii="Times New Roman" w:hAnsi="Times New Roman" w:cs="Times New Roman"/>
          <w:sz w:val="24"/>
          <w:szCs w:val="24"/>
        </w:rPr>
        <w:t xml:space="preserve"> године.</w:t>
      </w:r>
    </w:p>
    <w:p w14:paraId="7CF8317E" w14:textId="0AF0933A" w:rsidR="005E4A8B" w:rsidRPr="00552F02" w:rsidRDefault="00464033" w:rsidP="00DC2523">
      <w:pPr>
        <w:ind w:firstLine="720"/>
        <w:jc w:val="both"/>
        <w:rPr>
          <w:rFonts w:cs="Times New Roman"/>
          <w:szCs w:val="24"/>
        </w:rPr>
      </w:pPr>
      <w:r w:rsidRPr="00552F02">
        <w:rPr>
          <w:rFonts w:cs="Times New Roman"/>
          <w:szCs w:val="24"/>
        </w:rPr>
        <w:t>Министарство</w:t>
      </w:r>
      <w:r w:rsidR="006E013E" w:rsidRPr="00552F02">
        <w:rPr>
          <w:rFonts w:cs="Times New Roman"/>
          <w:szCs w:val="24"/>
        </w:rPr>
        <w:t xml:space="preserve"> заштите животне средине је у сарадњи са УНЕЦЕ Конвенцијом о прекограничним ефектима индустријских удеса, покренуло Дијалог о националној политици (ДНП) за индустријску безбедност. У оквиру ДНП</w:t>
      </w:r>
      <w:r w:rsidR="005E4A8B" w:rsidRPr="00552F02">
        <w:rPr>
          <w:rFonts w:cs="Times New Roman"/>
          <w:szCs w:val="24"/>
        </w:rPr>
        <w:t>, 2022. године</w:t>
      </w:r>
      <w:r w:rsidR="005E4A8B" w:rsidRPr="00552F02">
        <w:rPr>
          <w:rFonts w:cs="Times New Roman"/>
          <w:b/>
          <w:bCs/>
          <w:szCs w:val="24"/>
        </w:rPr>
        <w:t xml:space="preserve"> </w:t>
      </w:r>
      <w:r w:rsidR="005E4A8B" w:rsidRPr="00552F02">
        <w:rPr>
          <w:rFonts w:cs="Times New Roman"/>
          <w:szCs w:val="24"/>
        </w:rPr>
        <w:t>формиран је</w:t>
      </w:r>
      <w:r w:rsidR="005E4A8B" w:rsidRPr="00552F02">
        <w:rPr>
          <w:rFonts w:cs="Times New Roman"/>
          <w:b/>
          <w:bCs/>
          <w:szCs w:val="24"/>
        </w:rPr>
        <w:t xml:space="preserve"> Надзорни одбор </w:t>
      </w:r>
      <w:r w:rsidR="005E4A8B" w:rsidRPr="00552F02">
        <w:rPr>
          <w:rFonts w:cs="Times New Roman"/>
          <w:szCs w:val="24"/>
        </w:rPr>
        <w:t>који</w:t>
      </w:r>
      <w:r w:rsidR="005E4A8B" w:rsidRPr="00552F02">
        <w:rPr>
          <w:rFonts w:cs="Times New Roman"/>
          <w:b/>
          <w:bCs/>
          <w:szCs w:val="24"/>
        </w:rPr>
        <w:t xml:space="preserve"> </w:t>
      </w:r>
      <w:r w:rsidR="005E4A8B" w:rsidRPr="00552F02">
        <w:rPr>
          <w:rFonts w:cs="Times New Roman"/>
          <w:szCs w:val="24"/>
        </w:rPr>
        <w:t>чине надлежни органи и организације. Тела Дијалога о националној политици за индустријску безбедност су Надзорни одбор и Радне групе за појединачне активности ДНП. Активности Надзорног одбора су дефинисане у Пословнику о раду, при чему Надзорни одбор утврђује кључна питања/изазове који треба да се реше у ДНП процесу.</w:t>
      </w:r>
    </w:p>
    <w:p w14:paraId="33936CBC" w14:textId="00F6F427" w:rsidR="005C3FFE" w:rsidRPr="00F81D1E" w:rsidRDefault="005E4A8B" w:rsidP="005C3FFE">
      <w:pPr>
        <w:ind w:firstLine="720"/>
        <w:jc w:val="both"/>
        <w:rPr>
          <w:rFonts w:cs="Times New Roman"/>
          <w:szCs w:val="24"/>
        </w:rPr>
      </w:pPr>
      <w:r w:rsidRPr="00F81D1E">
        <w:rPr>
          <w:rFonts w:cs="Times New Roman"/>
          <w:b/>
          <w:bCs/>
          <w:szCs w:val="24"/>
        </w:rPr>
        <w:t>Министарство заштите животне средине (МЗЖС)</w:t>
      </w:r>
      <w:r w:rsidRPr="00F81D1E">
        <w:rPr>
          <w:rFonts w:cs="Times New Roman"/>
          <w:szCs w:val="24"/>
        </w:rPr>
        <w:t xml:space="preserve"> </w:t>
      </w:r>
      <w:r w:rsidR="005C3FFE" w:rsidRPr="00F81D1E">
        <w:rPr>
          <w:rFonts w:cs="Times New Roman"/>
          <w:szCs w:val="24"/>
        </w:rPr>
        <w:t xml:space="preserve">је надлежно за превенцију великих/индустријских удеса који укључују опасне супстанце. Приправност и одговор у случају великих/индустријских удеса представља одговорност великог броја учесника, релевантних министарстава и локалних органа, укључујући хитне службе, као и оператере/индустрију. Министарство </w:t>
      </w:r>
      <w:r w:rsidR="0086145E" w:rsidRPr="00F81D1E">
        <w:rPr>
          <w:rFonts w:cs="Times New Roman"/>
          <w:szCs w:val="24"/>
        </w:rPr>
        <w:t xml:space="preserve">заштите животне средине </w:t>
      </w:r>
      <w:r w:rsidR="005C3FFE" w:rsidRPr="00F81D1E">
        <w:rPr>
          <w:rFonts w:cs="Times New Roman"/>
          <w:szCs w:val="24"/>
        </w:rPr>
        <w:t>је</w:t>
      </w:r>
      <w:r w:rsidR="0086145E" w:rsidRPr="00F81D1E">
        <w:rPr>
          <w:rFonts w:cs="Times New Roman"/>
          <w:szCs w:val="24"/>
        </w:rPr>
        <w:t>,</w:t>
      </w:r>
      <w:r w:rsidR="005C3FFE" w:rsidRPr="00F81D1E">
        <w:rPr>
          <w:rFonts w:cs="Times New Roman"/>
          <w:szCs w:val="24"/>
        </w:rPr>
        <w:t xml:space="preserve"> такође, одговорно за преношење у национално законодавство и спровођење релевантног законодавства ЕУ у складу са Севесо III </w:t>
      </w:r>
      <w:r w:rsidR="00876842" w:rsidRPr="00F81D1E">
        <w:rPr>
          <w:rFonts w:cs="Times New Roman"/>
          <w:szCs w:val="24"/>
        </w:rPr>
        <w:t>Директивом</w:t>
      </w:r>
      <w:r w:rsidR="005C3FFE" w:rsidRPr="00F81D1E">
        <w:rPr>
          <w:rFonts w:cs="Times New Roman"/>
          <w:szCs w:val="24"/>
        </w:rPr>
        <w:t xml:space="preserve">. </w:t>
      </w:r>
    </w:p>
    <w:p w14:paraId="5A556411" w14:textId="77777777" w:rsidR="00F81D1E" w:rsidRPr="00F81D1E" w:rsidRDefault="005C3FFE" w:rsidP="00F81D1E">
      <w:pPr>
        <w:ind w:firstLine="720"/>
        <w:jc w:val="both"/>
        <w:rPr>
          <w:rFonts w:cs="Times New Roman"/>
          <w:szCs w:val="24"/>
        </w:rPr>
      </w:pPr>
      <w:r w:rsidRPr="00F81D1E">
        <w:rPr>
          <w:rFonts w:cs="Times New Roman"/>
          <w:szCs w:val="24"/>
        </w:rPr>
        <w:t>Тема великих/индустријских удеса које изазивају природне опасности и катастрофе (тзв. „</w:t>
      </w:r>
      <w:r w:rsidRPr="00F81D1E">
        <w:rPr>
          <w:rFonts w:cs="Times New Roman"/>
          <w:i/>
          <w:iCs/>
          <w:szCs w:val="24"/>
        </w:rPr>
        <w:t>NATECH</w:t>
      </w:r>
      <w:r w:rsidRPr="00F81D1E">
        <w:rPr>
          <w:rFonts w:cs="Times New Roman"/>
          <w:szCs w:val="24"/>
        </w:rPr>
        <w:t xml:space="preserve">” опасности) је у надлежности неколико органа Републике Србије. Идентификација и превенција </w:t>
      </w:r>
      <w:bookmarkStart w:id="19" w:name="_Hlk151714728"/>
      <w:r w:rsidRPr="00F81D1E">
        <w:rPr>
          <w:rFonts w:cs="Times New Roman"/>
          <w:szCs w:val="24"/>
        </w:rPr>
        <w:t>могућих великих/индустријских удеса које изазивају природне опасности и катастрофе</w:t>
      </w:r>
      <w:bookmarkEnd w:id="19"/>
      <w:r w:rsidRPr="00F81D1E">
        <w:rPr>
          <w:rFonts w:cs="Times New Roman"/>
          <w:szCs w:val="24"/>
        </w:rPr>
        <w:t xml:space="preserve">, што се тиче </w:t>
      </w:r>
      <w:r w:rsidR="00BC0146" w:rsidRPr="00F81D1E">
        <w:rPr>
          <w:rFonts w:cs="Times New Roman"/>
          <w:szCs w:val="24"/>
        </w:rPr>
        <w:t xml:space="preserve">севесо </w:t>
      </w:r>
      <w:r w:rsidRPr="00F81D1E">
        <w:rPr>
          <w:rFonts w:cs="Times New Roman"/>
          <w:szCs w:val="24"/>
        </w:rPr>
        <w:t xml:space="preserve">комплекса вишег реда и, стога, опасних активности у оквиру УНЕЦЕ Конвенције о индустријским удесима, од 2010. године, је у надлежности </w:t>
      </w:r>
      <w:r w:rsidR="004B21FC" w:rsidRPr="00F81D1E">
        <w:rPr>
          <w:rFonts w:cs="Times New Roman"/>
          <w:bCs/>
          <w:szCs w:val="24"/>
          <w14:ligatures w14:val="none"/>
        </w:rPr>
        <w:t>Министарства заштите животне средине</w:t>
      </w:r>
      <w:r w:rsidRPr="00F81D1E">
        <w:rPr>
          <w:rFonts w:cs="Times New Roman"/>
          <w:szCs w:val="24"/>
        </w:rPr>
        <w:t xml:space="preserve">. Поред тога, за </w:t>
      </w:r>
      <w:r w:rsidR="00BC0146" w:rsidRPr="00F81D1E">
        <w:rPr>
          <w:rFonts w:cs="Times New Roman"/>
          <w:szCs w:val="24"/>
        </w:rPr>
        <w:t xml:space="preserve">севесо </w:t>
      </w:r>
      <w:r w:rsidRPr="00F81D1E">
        <w:rPr>
          <w:rFonts w:cs="Times New Roman"/>
          <w:szCs w:val="24"/>
        </w:rPr>
        <w:t xml:space="preserve">комплексе нижег реда и привредна друштва или правна лица који нису </w:t>
      </w:r>
      <w:r w:rsidR="00BC0146" w:rsidRPr="00F81D1E">
        <w:rPr>
          <w:rFonts w:cs="Times New Roman"/>
          <w:szCs w:val="24"/>
        </w:rPr>
        <w:t xml:space="preserve">севесо </w:t>
      </w:r>
      <w:r w:rsidRPr="00F81D1E">
        <w:rPr>
          <w:rFonts w:cs="Times New Roman"/>
          <w:szCs w:val="24"/>
        </w:rPr>
        <w:t>комплекси у Републици Србији, кад је у питању идентификација и управљање ризицима у вези са могућим индустријским удесима које изазивају природне опасности и катастрофе, надлежност припада Министарству унутрашњих послова, у оквиру свих поступака везаних за управљање ризиком</w:t>
      </w:r>
      <w:r w:rsidR="005E4A8B" w:rsidRPr="00F81D1E">
        <w:rPr>
          <w:rFonts w:cs="Times New Roman"/>
          <w:szCs w:val="24"/>
        </w:rPr>
        <w:t xml:space="preserve">. </w:t>
      </w:r>
    </w:p>
    <w:p w14:paraId="0C9FCA40" w14:textId="1C5A96BC" w:rsidR="005B4A12" w:rsidRPr="00552F02" w:rsidRDefault="005E4A8B" w:rsidP="00F81D1E">
      <w:pPr>
        <w:ind w:firstLine="720"/>
        <w:jc w:val="both"/>
        <w:rPr>
          <w:rFonts w:cs="Times New Roman"/>
          <w:szCs w:val="24"/>
        </w:rPr>
      </w:pPr>
      <w:r w:rsidRPr="00F81D1E">
        <w:rPr>
          <w:rFonts w:cs="Times New Roman"/>
          <w:b/>
          <w:iCs/>
          <w:szCs w:val="24"/>
        </w:rPr>
        <w:t xml:space="preserve">Агенција за заштиту животне средине (АЗЖС) </w:t>
      </w:r>
      <w:r w:rsidRPr="00F81D1E">
        <w:rPr>
          <w:rFonts w:cs="Times New Roman"/>
          <w:bCs/>
          <w:iCs/>
          <w:szCs w:val="24"/>
        </w:rPr>
        <w:t>је орган управе у саставу</w:t>
      </w:r>
      <w:r w:rsidRPr="00F81D1E">
        <w:rPr>
          <w:rFonts w:cs="Times New Roman"/>
          <w:szCs w:val="24"/>
        </w:rPr>
        <w:t xml:space="preserve"> </w:t>
      </w:r>
      <w:r w:rsidR="004B21FC" w:rsidRPr="00F81D1E">
        <w:rPr>
          <w:rFonts w:cs="Times New Roman"/>
          <w:bCs/>
          <w:szCs w:val="24"/>
        </w:rPr>
        <w:t>Министарства заштите животне средине</w:t>
      </w:r>
      <w:r w:rsidRPr="00F81D1E">
        <w:rPr>
          <w:rFonts w:cs="Times New Roman"/>
          <w:szCs w:val="24"/>
        </w:rPr>
        <w:t>, са својством правног лица. Одговорна је за</w:t>
      </w:r>
      <w:r w:rsidRPr="00552F02">
        <w:rPr>
          <w:rFonts w:cs="Times New Roman"/>
          <w:szCs w:val="24"/>
        </w:rPr>
        <w:t xml:space="preserve"> </w:t>
      </w:r>
      <w:r w:rsidRPr="00552F02">
        <w:rPr>
          <w:rFonts w:cs="Times New Roman"/>
          <w:szCs w:val="24"/>
        </w:rPr>
        <w:lastRenderedPageBreak/>
        <w:t xml:space="preserve">обављање послова државне управе који се односе на: развој, усклађивање и вођење националног информационог система заштите животне средине (праћење стања чинилаца животне средине кроз индикаторе животне средине; </w:t>
      </w:r>
      <w:r w:rsidR="00B925CD" w:rsidRPr="00552F02">
        <w:rPr>
          <w:rFonts w:cs="Times New Roman"/>
          <w:szCs w:val="24"/>
        </w:rPr>
        <w:t>Р</w:t>
      </w:r>
      <w:r w:rsidRPr="00552F02">
        <w:rPr>
          <w:rFonts w:cs="Times New Roman"/>
          <w:szCs w:val="24"/>
        </w:rPr>
        <w:t>егистар загађујућих материја и др.); спровођење државног мониторинга квалитета ваздуха и вода, укључујући спровођење прописаних и усаглашених програма за контролу квалитета ваздуха, површинских вода и подземних вода прве издани и падавина; управљање Националном лабораторијом; прикупљање и обједињавање података о животној средини, њихову обраду и израду извештаја о стању животне средине и спровођењу политике заштите животне средине; развој поступака за обраду података о животној средини и њихову процену; сарадњу са Европском агенцијом за животну средину (ЕЕА) и Европском мрежом за информације и посматрање (ЕИОНЕТ), као и друге послове одређене законом</w:t>
      </w:r>
      <w:r w:rsidR="005B4A12" w:rsidRPr="00552F02">
        <w:rPr>
          <w:rFonts w:cs="Times New Roman"/>
          <w:szCs w:val="24"/>
        </w:rPr>
        <w:t>.</w:t>
      </w:r>
    </w:p>
    <w:p w14:paraId="7C982DD2" w14:textId="590E4581" w:rsidR="00A65F98" w:rsidRPr="00552F02" w:rsidRDefault="001B0412" w:rsidP="005B4A12">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t>Министарство унутрашњих послова</w:t>
      </w:r>
      <w:r w:rsidR="005E4A8B" w:rsidRPr="00552F02">
        <w:rPr>
          <w:rFonts w:ascii="Times New Roman" w:hAnsi="Times New Roman" w:cs="Times New Roman"/>
          <w:b/>
          <w:bCs/>
          <w:sz w:val="24"/>
          <w:szCs w:val="24"/>
        </w:rPr>
        <w:t xml:space="preserve"> (МУП)</w:t>
      </w:r>
      <w:r w:rsidRPr="00552F02">
        <w:rPr>
          <w:rFonts w:ascii="Times New Roman" w:hAnsi="Times New Roman" w:cs="Times New Roman"/>
          <w:sz w:val="24"/>
          <w:szCs w:val="24"/>
        </w:rPr>
        <w:t xml:space="preserve"> је надлежно за преношење у национално законодавство и спровођење обавеза у вези са екстерним плановима заштите од великог удеса. </w:t>
      </w:r>
      <w:r w:rsidR="005E4A8B" w:rsidRPr="00552F02">
        <w:rPr>
          <w:rFonts w:ascii="Times New Roman" w:hAnsi="Times New Roman" w:cs="Times New Roman"/>
          <w:sz w:val="24"/>
          <w:szCs w:val="24"/>
        </w:rPr>
        <w:t>Министарство унутрашњих послова је надлежно и за одговор у случају ванредних ситуација, укључујући велике</w:t>
      </w:r>
      <w:r w:rsidR="005D6721" w:rsidRPr="00552F02">
        <w:rPr>
          <w:rFonts w:ascii="Times New Roman" w:hAnsi="Times New Roman" w:cs="Times New Roman"/>
          <w:sz w:val="24"/>
          <w:szCs w:val="24"/>
        </w:rPr>
        <w:t>/индустријске</w:t>
      </w:r>
      <w:r w:rsidR="005E4A8B" w:rsidRPr="00552F02">
        <w:rPr>
          <w:rFonts w:ascii="Times New Roman" w:hAnsi="Times New Roman" w:cs="Times New Roman"/>
          <w:sz w:val="24"/>
          <w:szCs w:val="24"/>
        </w:rPr>
        <w:t xml:space="preserve"> удесе</w:t>
      </w:r>
      <w:r w:rsidR="001E5A30" w:rsidRPr="00552F02">
        <w:rPr>
          <w:rFonts w:ascii="Times New Roman" w:hAnsi="Times New Roman" w:cs="Times New Roman"/>
          <w:sz w:val="24"/>
          <w:szCs w:val="24"/>
        </w:rPr>
        <w:t xml:space="preserve">. </w:t>
      </w:r>
      <w:r w:rsidR="004B21FC" w:rsidRPr="00552F02">
        <w:rPr>
          <w:rFonts w:ascii="Times New Roman" w:hAnsi="Times New Roman" w:cs="Times New Roman"/>
          <w:sz w:val="24"/>
          <w:szCs w:val="24"/>
        </w:rPr>
        <w:t>Министарство унутрашњих послова</w:t>
      </w:r>
      <w:r w:rsidR="001E5A30" w:rsidRPr="00552F02">
        <w:rPr>
          <w:rFonts w:ascii="Times New Roman" w:hAnsi="Times New Roman" w:cs="Times New Roman"/>
          <w:sz w:val="24"/>
          <w:szCs w:val="24"/>
        </w:rPr>
        <w:t>,</w:t>
      </w:r>
      <w:r w:rsidR="005E4A8B" w:rsidRPr="00552F02">
        <w:rPr>
          <w:rFonts w:ascii="Times New Roman" w:hAnsi="Times New Roman" w:cs="Times New Roman"/>
          <w:sz w:val="24"/>
          <w:szCs w:val="24"/>
        </w:rPr>
        <w:t xml:space="preserve"> </w:t>
      </w:r>
      <w:r w:rsidR="001E5A30" w:rsidRPr="00552F02">
        <w:rPr>
          <w:rFonts w:ascii="Times New Roman" w:hAnsi="Times New Roman" w:cs="Times New Roman"/>
          <w:sz w:val="24"/>
          <w:szCs w:val="24"/>
        </w:rPr>
        <w:t>као један од субјеката система смањења ризика од катастрофа и управљања ванредним ситуацијама, у оквиру ове области има надлежности прописане чланом 25. Закона о смањењу ризика од катастрофа и управљања ванредним ситуацијама.</w:t>
      </w:r>
      <w:r w:rsidR="005E4A8B" w:rsidRPr="00552F02">
        <w:rPr>
          <w:rFonts w:ascii="Times New Roman" w:hAnsi="Times New Roman" w:cs="Times New Roman"/>
          <w:sz w:val="24"/>
          <w:szCs w:val="24"/>
        </w:rPr>
        <w:t xml:space="preserve"> </w:t>
      </w:r>
      <w:r w:rsidR="00CF108E" w:rsidRPr="00552F02">
        <w:rPr>
          <w:rFonts w:ascii="Times New Roman" w:hAnsi="Times New Roman" w:cs="Times New Roman"/>
          <w:sz w:val="24"/>
          <w:szCs w:val="24"/>
        </w:rPr>
        <w:t xml:space="preserve">У оквиру </w:t>
      </w:r>
      <w:r w:rsidR="00A607A6" w:rsidRPr="00552F02">
        <w:rPr>
          <w:rFonts w:ascii="Times New Roman" w:hAnsi="Times New Roman" w:cs="Times New Roman"/>
          <w:sz w:val="24"/>
          <w:szCs w:val="24"/>
        </w:rPr>
        <w:t>Министарства унутрашњих послова</w:t>
      </w:r>
      <w:r w:rsidR="005E4A8B" w:rsidRPr="00552F02">
        <w:rPr>
          <w:rFonts w:ascii="Times New Roman" w:hAnsi="Times New Roman" w:cs="Times New Roman"/>
          <w:sz w:val="24"/>
          <w:szCs w:val="24"/>
        </w:rPr>
        <w:t xml:space="preserve"> је основана посебна организациона јединица </w:t>
      </w:r>
      <w:r w:rsidR="00B739CE" w:rsidRPr="00552F02">
        <w:rPr>
          <w:rFonts w:ascii="Times New Roman" w:hAnsi="Times New Roman" w:cs="Times New Roman"/>
          <w:sz w:val="24"/>
          <w:szCs w:val="24"/>
        </w:rPr>
        <w:t>–</w:t>
      </w:r>
      <w:r w:rsidR="005E4A8B" w:rsidRPr="00552F02">
        <w:rPr>
          <w:rFonts w:ascii="Times New Roman" w:hAnsi="Times New Roman" w:cs="Times New Roman"/>
          <w:sz w:val="24"/>
          <w:szCs w:val="24"/>
        </w:rPr>
        <w:t xml:space="preserve"> </w:t>
      </w:r>
      <w:r w:rsidR="005E4A8B" w:rsidRPr="00552F02">
        <w:rPr>
          <w:rFonts w:ascii="Times New Roman" w:hAnsi="Times New Roman" w:cs="Times New Roman"/>
          <w:b/>
          <w:bCs/>
          <w:sz w:val="24"/>
          <w:szCs w:val="24"/>
        </w:rPr>
        <w:t>Сектор за ванредне ситуације</w:t>
      </w:r>
      <w:r w:rsidR="0086145E">
        <w:rPr>
          <w:rFonts w:ascii="Times New Roman" w:hAnsi="Times New Roman" w:cs="Times New Roman"/>
          <w:b/>
          <w:bCs/>
          <w:sz w:val="24"/>
          <w:szCs w:val="24"/>
        </w:rPr>
        <w:t xml:space="preserve"> (СВС)</w:t>
      </w:r>
      <w:r w:rsidR="005E4A8B" w:rsidRPr="00552F02">
        <w:rPr>
          <w:rFonts w:ascii="Times New Roman" w:hAnsi="Times New Roman" w:cs="Times New Roman"/>
          <w:bCs/>
          <w:sz w:val="24"/>
          <w:szCs w:val="24"/>
        </w:rPr>
        <w:t>.</w:t>
      </w:r>
      <w:r w:rsidR="005E4A8B" w:rsidRPr="00552F02">
        <w:rPr>
          <w:rFonts w:ascii="Times New Roman" w:hAnsi="Times New Roman" w:cs="Times New Roman"/>
          <w:sz w:val="24"/>
          <w:szCs w:val="24"/>
        </w:rPr>
        <w:t xml:space="preserve"> У Републици Србији је, као тачка контакта за коришћење Система за обавештавање о индустријским удесима (IAN система)</w:t>
      </w:r>
      <w:r w:rsidR="005E4A8B" w:rsidRPr="00552F02">
        <w:rPr>
          <w:rStyle w:val="FootnoteReference"/>
          <w:rFonts w:ascii="Times New Roman" w:hAnsi="Times New Roman" w:cs="Times New Roman"/>
          <w:sz w:val="24"/>
          <w:szCs w:val="24"/>
        </w:rPr>
        <w:footnoteReference w:id="1"/>
      </w:r>
      <w:r w:rsidR="005E4A8B" w:rsidRPr="00552F02">
        <w:rPr>
          <w:rFonts w:ascii="Times New Roman" w:hAnsi="Times New Roman" w:cs="Times New Roman"/>
          <w:sz w:val="24"/>
          <w:szCs w:val="24"/>
        </w:rPr>
        <w:t xml:space="preserve"> и као надлежни орган који ће поступати као тачка контакта за узајамну помоћ у случају индустријског удеса са прекограничним ефектима, одређен </w:t>
      </w:r>
      <w:r w:rsidR="001E5A30" w:rsidRPr="00552F02">
        <w:rPr>
          <w:rFonts w:ascii="Times New Roman" w:hAnsi="Times New Roman" w:cs="Times New Roman"/>
          <w:sz w:val="24"/>
          <w:szCs w:val="24"/>
        </w:rPr>
        <w:t>Оперативни центар СВС</w:t>
      </w:r>
      <w:r w:rsidR="005E4A8B" w:rsidRPr="00552F02">
        <w:rPr>
          <w:rFonts w:ascii="Times New Roman" w:hAnsi="Times New Roman" w:cs="Times New Roman"/>
          <w:sz w:val="24"/>
          <w:szCs w:val="24"/>
        </w:rPr>
        <w:t xml:space="preserve">, у оквиру </w:t>
      </w:r>
      <w:r w:rsidR="005E4A8B" w:rsidRPr="00552F02">
        <w:rPr>
          <w:rFonts w:ascii="Times New Roman" w:hAnsi="Times New Roman" w:cs="Times New Roman"/>
          <w:b/>
          <w:bCs/>
          <w:sz w:val="24"/>
          <w:szCs w:val="24"/>
        </w:rPr>
        <w:t>Сектора за ванредне ситуације.</w:t>
      </w:r>
      <w:r w:rsidR="005E4A8B" w:rsidRPr="00552F02">
        <w:rPr>
          <w:rFonts w:ascii="Times New Roman" w:hAnsi="Times New Roman" w:cs="Times New Roman"/>
          <w:sz w:val="24"/>
          <w:szCs w:val="24"/>
        </w:rPr>
        <w:t xml:space="preserve"> </w:t>
      </w:r>
      <w:r w:rsidR="00A607A6" w:rsidRPr="00552F02">
        <w:rPr>
          <w:rFonts w:ascii="Times New Roman" w:hAnsi="Times New Roman" w:cs="Times New Roman"/>
          <w:sz w:val="24"/>
          <w:szCs w:val="24"/>
        </w:rPr>
        <w:t>Министарство унутрашњих послова</w:t>
      </w:r>
      <w:r w:rsidR="00270C0F" w:rsidRPr="00552F02">
        <w:rPr>
          <w:rFonts w:ascii="Times New Roman" w:hAnsi="Times New Roman" w:cs="Times New Roman"/>
          <w:sz w:val="24"/>
          <w:szCs w:val="24"/>
        </w:rPr>
        <w:t>,</w:t>
      </w:r>
      <w:r w:rsidR="005E4A8B" w:rsidRPr="00552F02">
        <w:rPr>
          <w:rFonts w:ascii="Times New Roman" w:hAnsi="Times New Roman" w:cs="Times New Roman"/>
          <w:sz w:val="24"/>
          <w:szCs w:val="24"/>
        </w:rPr>
        <w:t xml:space="preserve"> такође, води све поступке у вези са УНДРР и Оквиром из Сендаја</w:t>
      </w:r>
      <w:r w:rsidR="00A65F98" w:rsidRPr="00552F02">
        <w:rPr>
          <w:rFonts w:ascii="Times New Roman" w:hAnsi="Times New Roman" w:cs="Times New Roman"/>
          <w:sz w:val="24"/>
          <w:szCs w:val="24"/>
        </w:rPr>
        <w:t>.</w:t>
      </w:r>
    </w:p>
    <w:p w14:paraId="193B199F" w14:textId="73423861" w:rsidR="005B4A12" w:rsidRPr="00552F02" w:rsidRDefault="001B0412" w:rsidP="001C38CF">
      <w:pPr>
        <w:pStyle w:val="Normal1"/>
        <w:ind w:right="-179" w:firstLine="720"/>
        <w:jc w:val="both"/>
        <w:rPr>
          <w:rFonts w:ascii="Times New Roman" w:hAnsi="Times New Roman" w:cs="Times New Roman"/>
          <w:sz w:val="24"/>
          <w:szCs w:val="24"/>
          <w:lang w:val="sr-Cyrl-RS"/>
        </w:rPr>
      </w:pPr>
      <w:r w:rsidRPr="00552F02">
        <w:rPr>
          <w:rFonts w:ascii="Times New Roman" w:hAnsi="Times New Roman" w:cs="Times New Roman"/>
          <w:b/>
          <w:bCs/>
          <w:sz w:val="24"/>
          <w:szCs w:val="24"/>
          <w:lang w:val="sr-Cyrl-RS"/>
        </w:rPr>
        <w:t xml:space="preserve">Министарство грађевинарства, саобраћаја и инфраструктуре </w:t>
      </w:r>
      <w:r w:rsidR="005E4A8B" w:rsidRPr="00552F02">
        <w:rPr>
          <w:rFonts w:ascii="Times New Roman" w:hAnsi="Times New Roman" w:cs="Times New Roman"/>
          <w:b/>
          <w:bCs/>
          <w:sz w:val="24"/>
          <w:szCs w:val="24"/>
          <w:lang w:val="sr-Cyrl-RS"/>
        </w:rPr>
        <w:t xml:space="preserve">(МГСИ) </w:t>
      </w:r>
      <w:r w:rsidR="003833BB" w:rsidRPr="00552F02">
        <w:rPr>
          <w:rFonts w:ascii="Times New Roman" w:hAnsi="Times New Roman" w:cs="Times New Roman"/>
          <w:sz w:val="24"/>
          <w:szCs w:val="24"/>
          <w:lang w:val="sr-Cyrl-RS"/>
        </w:rPr>
        <w:t>обавља послове државне управе који се односе на: грађевинарство; грађевинско земљиште; урбанизам; просторно планирање, односно организацију, уређење и коришћење простора Републике Србије; утврђивање услова за изградњу објеката; уређивање стамбених односа и стамбеног пословања; комуналну инфраструктуру и комуналне делатности, изузев производње, дистрибуције и снабдевања топлотном енергијом;</w:t>
      </w:r>
      <w:r w:rsidR="00350DCF" w:rsidRPr="00552F02">
        <w:rPr>
          <w:rFonts w:ascii="Times New Roman" w:hAnsi="Times New Roman" w:cs="Times New Roman"/>
          <w:sz w:val="24"/>
          <w:szCs w:val="24"/>
          <w:lang w:val="sr-Cyrl-RS"/>
        </w:rPr>
        <w:t xml:space="preserve"> такође, </w:t>
      </w:r>
      <w:r w:rsidR="004B21FC" w:rsidRPr="00552F02">
        <w:rPr>
          <w:rFonts w:ascii="Times New Roman" w:hAnsi="Times New Roman" w:cs="Times New Roman"/>
          <w:sz w:val="24"/>
          <w:szCs w:val="24"/>
          <w:lang w:val="sr-Cyrl-RS"/>
        </w:rPr>
        <w:t>Министарство грађевинарства, саобраћаја и инфраструктуре</w:t>
      </w:r>
      <w:r w:rsidR="00350DCF" w:rsidRPr="00552F02">
        <w:rPr>
          <w:rFonts w:ascii="Times New Roman" w:hAnsi="Times New Roman" w:cs="Times New Roman"/>
          <w:sz w:val="24"/>
          <w:szCs w:val="24"/>
          <w:lang w:val="sr-Cyrl-RS"/>
        </w:rPr>
        <w:t xml:space="preserve"> </w:t>
      </w:r>
      <w:r w:rsidR="003833BB" w:rsidRPr="00552F02">
        <w:rPr>
          <w:rFonts w:ascii="Times New Roman" w:hAnsi="Times New Roman" w:cs="Times New Roman"/>
          <w:sz w:val="24"/>
          <w:szCs w:val="24"/>
          <w:lang w:val="sr-Cyrl-RS"/>
        </w:rPr>
        <w:t>обавља послове државне управе у области железничког, друмског, водног и ваздушног саобраћаја</w:t>
      </w:r>
      <w:r w:rsidR="00AF6702" w:rsidRPr="00552F02">
        <w:rPr>
          <w:rFonts w:ascii="Times New Roman" w:hAnsi="Times New Roman" w:cs="Times New Roman"/>
          <w:sz w:val="24"/>
          <w:szCs w:val="24"/>
          <w:lang w:val="sr-Cyrl-RS"/>
        </w:rPr>
        <w:t>.</w:t>
      </w:r>
    </w:p>
    <w:p w14:paraId="5B87F16D" w14:textId="6B6A36B1" w:rsidR="005E4A8B" w:rsidRPr="00552F02" w:rsidRDefault="005E4A8B" w:rsidP="005E4A8B">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t>Агенција за просторно планирање и урбанизам</w:t>
      </w:r>
      <w:r w:rsidRPr="00552F02">
        <w:rPr>
          <w:rFonts w:ascii="Times New Roman" w:hAnsi="Times New Roman" w:cs="Times New Roman"/>
          <w:sz w:val="24"/>
          <w:szCs w:val="24"/>
        </w:rPr>
        <w:t xml:space="preserve"> </w:t>
      </w:r>
      <w:r w:rsidR="00AC307E" w:rsidRPr="00552F02">
        <w:rPr>
          <w:rFonts w:ascii="Times New Roman" w:hAnsi="Times New Roman" w:cs="Times New Roman"/>
          <w:b/>
          <w:bCs/>
          <w:sz w:val="24"/>
          <w:szCs w:val="24"/>
        </w:rPr>
        <w:t>Републике Србије</w:t>
      </w:r>
      <w:r w:rsidR="009778C5" w:rsidRPr="00552F02">
        <w:rPr>
          <w:rFonts w:ascii="Times New Roman" w:hAnsi="Times New Roman" w:cs="Times New Roman"/>
          <w:b/>
          <w:bCs/>
          <w:sz w:val="24"/>
          <w:szCs w:val="24"/>
        </w:rPr>
        <w:t xml:space="preserve"> (АППУРС)</w:t>
      </w:r>
      <w:r w:rsidR="00AC307E" w:rsidRPr="00552F02">
        <w:rPr>
          <w:rFonts w:ascii="Times New Roman" w:hAnsi="Times New Roman" w:cs="Times New Roman"/>
          <w:sz w:val="24"/>
          <w:szCs w:val="24"/>
        </w:rPr>
        <w:t xml:space="preserve"> </w:t>
      </w:r>
      <w:r w:rsidRPr="00552F02">
        <w:rPr>
          <w:rFonts w:ascii="Times New Roman" w:hAnsi="Times New Roman" w:cs="Times New Roman"/>
          <w:sz w:val="24"/>
          <w:szCs w:val="24"/>
        </w:rPr>
        <w:t xml:space="preserve">је одговорна за израду и праћење планских докумената, стручну помоћ, међународну сарадњу и контролу усклађености планова. Агенција је, између осталог, надлежна да: припрема, координира и прати израду докумената просторног и урбанистичког планирања из надлежности Републике Србије; остварује међународну сарадњу у области просторног планирања и урбанизма; пружа стручну помоћ у изради планских докумената ЈЛС; успоставља јединствени систем показатеља за просторно планирање у складу са системом ЕСПОН и води Централни регистар планских докумената у Републици Србији; припрема и </w:t>
      </w:r>
      <w:r w:rsidRPr="00552F02">
        <w:rPr>
          <w:rFonts w:ascii="Times New Roman" w:hAnsi="Times New Roman" w:cs="Times New Roman"/>
          <w:sz w:val="24"/>
          <w:szCs w:val="24"/>
        </w:rPr>
        <w:lastRenderedPageBreak/>
        <w:t xml:space="preserve">реализује програме едукације за потребе израде докумената просторног планирања; успоставља и води систем e-Простор за потребе припреме, координације и праћење израде докумената просторног и урбанистичког планирања; врши праћење (мониторинг) промена стања у простору; успоставља и води регистар </w:t>
      </w:r>
      <w:r w:rsidRPr="00552F02">
        <w:rPr>
          <w:rFonts w:ascii="Times New Roman" w:hAnsi="Times New Roman" w:cs="Times New Roman"/>
          <w:i/>
          <w:iCs/>
          <w:sz w:val="24"/>
          <w:szCs w:val="24"/>
        </w:rPr>
        <w:t>brownfield</w:t>
      </w:r>
      <w:r w:rsidRPr="00552F02">
        <w:rPr>
          <w:rFonts w:ascii="Times New Roman" w:hAnsi="Times New Roman" w:cs="Times New Roman"/>
          <w:sz w:val="24"/>
          <w:szCs w:val="24"/>
        </w:rPr>
        <w:t xml:space="preserve"> локацијa у Републици Србији; издаје, односно потврђује сертификате зелене градње и обавља и друге поверене послове у складу са законом и статутом. </w:t>
      </w:r>
    </w:p>
    <w:p w14:paraId="11A73176" w14:textId="722C93FE" w:rsidR="00CB184A" w:rsidRPr="00552F02" w:rsidRDefault="005E4A8B" w:rsidP="005E4A8B">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Агенција приликом просторног планирања води рачуна о превенцији великих</w:t>
      </w:r>
      <w:r w:rsidR="005D6721" w:rsidRPr="00552F02">
        <w:rPr>
          <w:rFonts w:ascii="Times New Roman" w:hAnsi="Times New Roman" w:cs="Times New Roman"/>
          <w:sz w:val="24"/>
          <w:szCs w:val="24"/>
        </w:rPr>
        <w:t>/индустријских</w:t>
      </w:r>
      <w:r w:rsidRPr="00552F02">
        <w:rPr>
          <w:rFonts w:ascii="Times New Roman" w:hAnsi="Times New Roman" w:cs="Times New Roman"/>
          <w:sz w:val="24"/>
          <w:szCs w:val="24"/>
        </w:rPr>
        <w:t xml:space="preserve"> удеса и ограничавању последица тих удеса по здравље људи и животну средину. Агенција обавља консултације са </w:t>
      </w:r>
      <w:r w:rsidR="004B21FC" w:rsidRPr="00552F02">
        <w:rPr>
          <w:rFonts w:ascii="Times New Roman" w:hAnsi="Times New Roman" w:cs="Times New Roman"/>
          <w:bCs/>
          <w:sz w:val="24"/>
          <w:szCs w:val="24"/>
        </w:rPr>
        <w:t>Министарством заштите животне средине</w:t>
      </w:r>
      <w:r w:rsidRPr="00552F02">
        <w:rPr>
          <w:rFonts w:ascii="Times New Roman" w:hAnsi="Times New Roman" w:cs="Times New Roman"/>
          <w:sz w:val="24"/>
          <w:szCs w:val="24"/>
        </w:rPr>
        <w:t xml:space="preserve">, како би се адекватно извршила превенција </w:t>
      </w:r>
      <w:r w:rsidR="005D6721" w:rsidRPr="00552F02">
        <w:rPr>
          <w:rFonts w:ascii="Times New Roman" w:hAnsi="Times New Roman" w:cs="Times New Roman"/>
          <w:sz w:val="24"/>
          <w:szCs w:val="24"/>
        </w:rPr>
        <w:t xml:space="preserve">великих/индустријских </w:t>
      </w:r>
      <w:r w:rsidRPr="00552F02">
        <w:rPr>
          <w:rFonts w:ascii="Times New Roman" w:hAnsi="Times New Roman" w:cs="Times New Roman"/>
          <w:sz w:val="24"/>
          <w:szCs w:val="24"/>
        </w:rPr>
        <w:t xml:space="preserve">удеса у просторном планирању. Консултације се обављају у току израде планског документа, сходно планираном развоју простора, доступним информацијама о постојећим </w:t>
      </w:r>
      <w:r w:rsidR="00626950" w:rsidRPr="00552F02">
        <w:rPr>
          <w:rFonts w:ascii="Times New Roman" w:hAnsi="Times New Roman" w:cs="Times New Roman"/>
          <w:sz w:val="24"/>
          <w:szCs w:val="24"/>
        </w:rPr>
        <w:t xml:space="preserve">севесо </w:t>
      </w:r>
      <w:r w:rsidRPr="00552F02">
        <w:rPr>
          <w:rFonts w:ascii="Times New Roman" w:hAnsi="Times New Roman" w:cs="Times New Roman"/>
          <w:sz w:val="24"/>
          <w:szCs w:val="24"/>
        </w:rPr>
        <w:t xml:space="preserve">комплексима који се налазе у обухвату планског документа или у близини обухвата планског документа као и условима и мерама заштите животне средине. Ако су за поједина планска документа потребне детаљније информације о могућим ефектима </w:t>
      </w:r>
      <w:r w:rsidR="005D6721" w:rsidRPr="00552F02">
        <w:rPr>
          <w:rFonts w:ascii="Times New Roman" w:hAnsi="Times New Roman" w:cs="Times New Roman"/>
          <w:sz w:val="24"/>
          <w:szCs w:val="24"/>
        </w:rPr>
        <w:t xml:space="preserve">великих/индустријских </w:t>
      </w:r>
      <w:r w:rsidRPr="00552F02">
        <w:rPr>
          <w:rFonts w:ascii="Times New Roman" w:hAnsi="Times New Roman" w:cs="Times New Roman"/>
          <w:sz w:val="24"/>
          <w:szCs w:val="24"/>
        </w:rPr>
        <w:t xml:space="preserve">удеса који могу да имају утицај на плански документ, надлежни орган за просторно планирање дужан је да захтева додатне консултације, информације и релевантне мере заштите од </w:t>
      </w:r>
      <w:r w:rsidR="004B21FC" w:rsidRPr="00552F02">
        <w:rPr>
          <w:rFonts w:ascii="Times New Roman" w:hAnsi="Times New Roman" w:cs="Times New Roman"/>
          <w:sz w:val="24"/>
          <w:szCs w:val="24"/>
        </w:rPr>
        <w:t>Министарства заштите животне средине</w:t>
      </w:r>
      <w:r w:rsidRPr="00552F02">
        <w:rPr>
          <w:rFonts w:ascii="Times New Roman" w:hAnsi="Times New Roman" w:cs="Times New Roman"/>
          <w:sz w:val="24"/>
          <w:szCs w:val="24"/>
        </w:rPr>
        <w:t xml:space="preserve">. </w:t>
      </w:r>
      <w:r w:rsidR="00CB184A" w:rsidRPr="00552F02">
        <w:rPr>
          <w:rFonts w:ascii="Times New Roman" w:hAnsi="Times New Roman" w:cs="Times New Roman"/>
          <w:sz w:val="24"/>
          <w:szCs w:val="24"/>
        </w:rPr>
        <w:t xml:space="preserve">Ако у обухвату планског документа или у близини обухвата планског документа не постоје </w:t>
      </w:r>
      <w:r w:rsidR="00626950" w:rsidRPr="00552F02">
        <w:rPr>
          <w:rFonts w:ascii="Times New Roman" w:hAnsi="Times New Roman" w:cs="Times New Roman"/>
          <w:sz w:val="24"/>
          <w:szCs w:val="24"/>
        </w:rPr>
        <w:t xml:space="preserve">севесо </w:t>
      </w:r>
      <w:r w:rsidR="00CB184A" w:rsidRPr="00552F02">
        <w:rPr>
          <w:rFonts w:ascii="Times New Roman" w:hAnsi="Times New Roman" w:cs="Times New Roman"/>
          <w:sz w:val="24"/>
          <w:szCs w:val="24"/>
        </w:rPr>
        <w:t xml:space="preserve">комплекси, али се планира изградња новог комплекса, у консултације дужан је да се укључи и инвеститор планираног комплекса, ради прибављања свих информација релевантних за превенцију </w:t>
      </w:r>
      <w:r w:rsidR="005D6721" w:rsidRPr="00552F02">
        <w:rPr>
          <w:rFonts w:ascii="Times New Roman" w:hAnsi="Times New Roman" w:cs="Times New Roman"/>
          <w:sz w:val="24"/>
          <w:szCs w:val="24"/>
        </w:rPr>
        <w:t xml:space="preserve">великих/индустријских </w:t>
      </w:r>
      <w:r w:rsidR="00CB184A" w:rsidRPr="00552F02">
        <w:rPr>
          <w:rFonts w:ascii="Times New Roman" w:hAnsi="Times New Roman" w:cs="Times New Roman"/>
          <w:sz w:val="24"/>
          <w:szCs w:val="24"/>
        </w:rPr>
        <w:t xml:space="preserve">удеса. Ако се у току консултација утврди да се планираним развојем простора повећавају ризик или последице од </w:t>
      </w:r>
      <w:r w:rsidR="005D6721" w:rsidRPr="00552F02">
        <w:rPr>
          <w:rFonts w:ascii="Times New Roman" w:hAnsi="Times New Roman" w:cs="Times New Roman"/>
          <w:sz w:val="24"/>
          <w:szCs w:val="24"/>
        </w:rPr>
        <w:t xml:space="preserve">великих/индустријских </w:t>
      </w:r>
      <w:r w:rsidR="00CB184A" w:rsidRPr="00552F02">
        <w:rPr>
          <w:rFonts w:ascii="Times New Roman" w:hAnsi="Times New Roman" w:cs="Times New Roman"/>
          <w:sz w:val="24"/>
          <w:szCs w:val="24"/>
        </w:rPr>
        <w:t>удеса, у том случају може да дође до измена у планирању простора или планираној изградњи новог комплекса, а све у складу са Законом о контроли опасности од великих удеса који укључују опасне супстанце. Ово се односи и на стратешку процену утицаја на животну средину као саставног дела планске документације.</w:t>
      </w:r>
    </w:p>
    <w:p w14:paraId="2C5F44C3" w14:textId="7E2D8AE7" w:rsidR="005E4A8B" w:rsidRPr="00552F02" w:rsidRDefault="0081284B" w:rsidP="005E4A8B">
      <w:pPr>
        <w:pStyle w:val="NoSpacing"/>
        <w:spacing w:after="120"/>
        <w:ind w:firstLine="720"/>
        <w:jc w:val="both"/>
        <w:rPr>
          <w:rFonts w:ascii="Times New Roman" w:hAnsi="Times New Roman" w:cs="Times New Roman"/>
          <w:b/>
          <w:bCs/>
          <w:sz w:val="24"/>
          <w:szCs w:val="24"/>
        </w:rPr>
      </w:pPr>
      <w:r w:rsidRPr="00552F02">
        <w:rPr>
          <w:rFonts w:ascii="Times New Roman" w:hAnsi="Times New Roman" w:cs="Times New Roman"/>
          <w:b/>
          <w:bCs/>
          <w:sz w:val="24"/>
          <w:szCs w:val="24"/>
        </w:rPr>
        <w:t>Министарство привреде</w:t>
      </w:r>
      <w:r w:rsidR="008C5EC1" w:rsidRPr="00552F02">
        <w:rPr>
          <w:rFonts w:ascii="Times New Roman" w:hAnsi="Times New Roman" w:cs="Times New Roman"/>
          <w:b/>
          <w:bCs/>
          <w:sz w:val="24"/>
          <w:szCs w:val="24"/>
        </w:rPr>
        <w:t xml:space="preserve"> </w:t>
      </w:r>
      <w:r w:rsidR="00FF45D8">
        <w:rPr>
          <w:rFonts w:ascii="Times New Roman" w:hAnsi="Times New Roman" w:cs="Times New Roman"/>
          <w:b/>
          <w:bCs/>
          <w:sz w:val="24"/>
          <w:szCs w:val="24"/>
        </w:rPr>
        <w:t xml:space="preserve">(МП) </w:t>
      </w:r>
      <w:r w:rsidRPr="00552F02">
        <w:rPr>
          <w:rFonts w:ascii="Times New Roman" w:hAnsi="Times New Roman" w:cs="Times New Roman"/>
          <w:sz w:val="24"/>
          <w:szCs w:val="24"/>
        </w:rPr>
        <w:t xml:space="preserve">обавља послове државне управе који се односе на: привреду и </w:t>
      </w:r>
      <w:r w:rsidR="005E4A8B" w:rsidRPr="00552F02">
        <w:rPr>
          <w:rFonts w:ascii="Times New Roman" w:hAnsi="Times New Roman" w:cs="Times New Roman"/>
          <w:sz w:val="24"/>
          <w:szCs w:val="24"/>
        </w:rPr>
        <w:t>привредни развој, положај и повезивање привредних друштава и других облика организовања за обављање делатности, подстицање развоја и структурно прилагођавање привреде, утврђивање политике и стратегије привредног развоја, предлагање мера и праћење спровођења економске политике за привредни раст, као и друге послове одређене законом.</w:t>
      </w:r>
    </w:p>
    <w:p w14:paraId="5DDDB166" w14:textId="764C33DF" w:rsidR="005E4A8B" w:rsidRPr="00552F02" w:rsidRDefault="005E4A8B" w:rsidP="005E4A8B">
      <w:pPr>
        <w:pStyle w:val="NoSpacing"/>
        <w:spacing w:after="120"/>
        <w:ind w:firstLine="720"/>
        <w:jc w:val="both"/>
        <w:rPr>
          <w:rFonts w:ascii="Times New Roman" w:hAnsi="Times New Roman" w:cs="Times New Roman"/>
          <w:sz w:val="24"/>
          <w:szCs w:val="24"/>
        </w:rPr>
      </w:pPr>
      <w:r w:rsidRPr="003B16BE">
        <w:rPr>
          <w:rFonts w:ascii="Times New Roman" w:hAnsi="Times New Roman" w:cs="Times New Roman"/>
          <w:b/>
          <w:bCs/>
          <w:sz w:val="24"/>
          <w:szCs w:val="24"/>
        </w:rPr>
        <w:t>Министарство рударства и енергетике</w:t>
      </w:r>
      <w:r w:rsidR="008C5EC1" w:rsidRPr="003B16BE">
        <w:rPr>
          <w:rFonts w:ascii="Times New Roman" w:hAnsi="Times New Roman" w:cs="Times New Roman"/>
          <w:b/>
          <w:bCs/>
          <w:sz w:val="24"/>
          <w:szCs w:val="24"/>
        </w:rPr>
        <w:t xml:space="preserve"> (МРЕ)</w:t>
      </w:r>
      <w:r w:rsidRPr="00552F02">
        <w:rPr>
          <w:rFonts w:ascii="Times New Roman" w:hAnsi="Times New Roman" w:cs="Times New Roman"/>
          <w:sz w:val="24"/>
          <w:szCs w:val="24"/>
        </w:rPr>
        <w:t xml:space="preserve"> је</w:t>
      </w:r>
      <w:r w:rsidR="006E013E" w:rsidRPr="00552F02">
        <w:rPr>
          <w:rFonts w:ascii="Times New Roman" w:hAnsi="Times New Roman" w:cs="Times New Roman"/>
          <w:sz w:val="24"/>
          <w:szCs w:val="24"/>
        </w:rPr>
        <w:t>, између осталог,</w:t>
      </w:r>
      <w:r w:rsidRPr="00552F02">
        <w:rPr>
          <w:rFonts w:ascii="Times New Roman" w:hAnsi="Times New Roman" w:cs="Times New Roman"/>
          <w:sz w:val="24"/>
          <w:szCs w:val="24"/>
        </w:rPr>
        <w:t xml:space="preserve"> надлежно за спречавање, приправност и одговор у области управљања рударским отпадом и у области безбедности опреме под притиском. Постојећи законски оквир у области рударства даје основ за идентификовање оних локација рударских јаловишта које спадају у </w:t>
      </w:r>
      <w:r w:rsidR="00626950" w:rsidRPr="00552F02">
        <w:rPr>
          <w:rFonts w:ascii="Times New Roman" w:hAnsi="Times New Roman" w:cs="Times New Roman"/>
          <w:sz w:val="24"/>
          <w:szCs w:val="24"/>
        </w:rPr>
        <w:t xml:space="preserve">севесо </w:t>
      </w:r>
      <w:r w:rsidRPr="00552F02">
        <w:rPr>
          <w:rFonts w:ascii="Times New Roman" w:hAnsi="Times New Roman" w:cs="Times New Roman"/>
          <w:sz w:val="24"/>
          <w:szCs w:val="24"/>
        </w:rPr>
        <w:t>постројења</w:t>
      </w:r>
      <w:r w:rsidR="001F5DA1" w:rsidRPr="00552F02">
        <w:rPr>
          <w:rFonts w:ascii="Times New Roman" w:hAnsi="Times New Roman" w:cs="Times New Roman"/>
          <w:sz w:val="24"/>
          <w:szCs w:val="24"/>
        </w:rPr>
        <w:t>,</w:t>
      </w:r>
      <w:r w:rsidRPr="00552F02">
        <w:rPr>
          <w:rFonts w:ascii="Times New Roman" w:hAnsi="Times New Roman" w:cs="Times New Roman"/>
          <w:sz w:val="24"/>
          <w:szCs w:val="24"/>
        </w:rPr>
        <w:t xml:space="preserve"> односно комплексе. </w:t>
      </w:r>
      <w:r w:rsidR="006E013E" w:rsidRPr="00552F02">
        <w:rPr>
          <w:rFonts w:ascii="Times New Roman" w:hAnsi="Times New Roman" w:cs="Times New Roman"/>
          <w:sz w:val="24"/>
          <w:szCs w:val="24"/>
        </w:rPr>
        <w:t xml:space="preserve">Министарство рударства и енергетике је одговорно за преношење у национално законодавство и спровођење релевантног законодавства ЕУ у области рударства, укључујући правне прописе у вези са рударским отпадом. Одговорно је и за безбедност постројења за управљање јаловиштима. </w:t>
      </w:r>
      <w:r w:rsidRPr="00552F02">
        <w:rPr>
          <w:rFonts w:ascii="Times New Roman" w:hAnsi="Times New Roman" w:cs="Times New Roman"/>
          <w:sz w:val="24"/>
          <w:szCs w:val="24"/>
        </w:rPr>
        <w:t xml:space="preserve">Област опреме под притиском је важна, јер директно уређује мере превенције за опрему под притиском. Такође, </w:t>
      </w:r>
      <w:r w:rsidRPr="00552F02">
        <w:rPr>
          <w:rFonts w:ascii="Times New Roman" w:hAnsi="Times New Roman" w:cs="Times New Roman"/>
          <w:b/>
          <w:bCs/>
          <w:sz w:val="24"/>
          <w:szCs w:val="24"/>
        </w:rPr>
        <w:t>Агенција за енергетику</w:t>
      </w:r>
      <w:r w:rsidR="004B21FC" w:rsidRPr="00552F02">
        <w:rPr>
          <w:rFonts w:ascii="Times New Roman" w:hAnsi="Times New Roman" w:cs="Times New Roman"/>
          <w:b/>
          <w:bCs/>
          <w:sz w:val="24"/>
          <w:szCs w:val="24"/>
        </w:rPr>
        <w:t xml:space="preserve"> Републике Србије</w:t>
      </w:r>
      <w:r w:rsidRPr="00552F02">
        <w:rPr>
          <w:rFonts w:ascii="Times New Roman" w:hAnsi="Times New Roman" w:cs="Times New Roman"/>
          <w:sz w:val="24"/>
          <w:szCs w:val="24"/>
        </w:rPr>
        <w:t xml:space="preserve"> је надлежна за издавање енергетских лиценци, посебно за нпр. складишта ТНГ и сличне енергетске објекте, који су идентификовани као </w:t>
      </w:r>
      <w:r w:rsidR="00626950" w:rsidRPr="00552F02">
        <w:rPr>
          <w:rFonts w:ascii="Times New Roman" w:hAnsi="Times New Roman" w:cs="Times New Roman"/>
          <w:sz w:val="24"/>
          <w:szCs w:val="24"/>
        </w:rPr>
        <w:t xml:space="preserve">севесо </w:t>
      </w:r>
      <w:r w:rsidRPr="00552F02">
        <w:rPr>
          <w:rFonts w:ascii="Times New Roman" w:hAnsi="Times New Roman" w:cs="Times New Roman"/>
          <w:sz w:val="24"/>
          <w:szCs w:val="24"/>
        </w:rPr>
        <w:t>постројења, односно комплекси.</w:t>
      </w:r>
    </w:p>
    <w:p w14:paraId="646EF668" w14:textId="77777777" w:rsidR="004B21FC" w:rsidRPr="00552F02" w:rsidRDefault="004B21FC" w:rsidP="005E4A8B">
      <w:pPr>
        <w:pStyle w:val="NoSpacing"/>
        <w:spacing w:after="120"/>
        <w:ind w:firstLine="720"/>
        <w:jc w:val="both"/>
        <w:rPr>
          <w:rFonts w:ascii="Times New Roman" w:hAnsi="Times New Roman" w:cs="Times New Roman"/>
          <w:sz w:val="24"/>
          <w:szCs w:val="24"/>
        </w:rPr>
      </w:pPr>
    </w:p>
    <w:p w14:paraId="52E01956" w14:textId="5D10D586" w:rsidR="001B0412" w:rsidRPr="00552F02" w:rsidRDefault="005E4A8B" w:rsidP="005E4A8B">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t xml:space="preserve">Министарство пољопривреде, шумарства и водопривреде </w:t>
      </w:r>
      <w:r w:rsidR="008C5EC1" w:rsidRPr="00552F02">
        <w:rPr>
          <w:rFonts w:ascii="Times New Roman" w:hAnsi="Times New Roman" w:cs="Times New Roman"/>
          <w:b/>
          <w:bCs/>
          <w:sz w:val="24"/>
          <w:szCs w:val="24"/>
        </w:rPr>
        <w:t>–</w:t>
      </w:r>
      <w:r w:rsidRPr="00552F02">
        <w:rPr>
          <w:rFonts w:ascii="Times New Roman" w:hAnsi="Times New Roman" w:cs="Times New Roman"/>
          <w:b/>
          <w:bCs/>
          <w:sz w:val="24"/>
          <w:szCs w:val="24"/>
        </w:rPr>
        <w:t xml:space="preserve"> Републичка дирекција за воде</w:t>
      </w:r>
      <w:r w:rsidRPr="00552F02">
        <w:rPr>
          <w:rFonts w:ascii="Times New Roman" w:hAnsi="Times New Roman" w:cs="Times New Roman"/>
          <w:sz w:val="24"/>
          <w:szCs w:val="24"/>
        </w:rPr>
        <w:t xml:space="preserve"> </w:t>
      </w:r>
      <w:r w:rsidR="008C5EC1" w:rsidRPr="00552F02">
        <w:rPr>
          <w:rFonts w:ascii="Times New Roman" w:hAnsi="Times New Roman" w:cs="Times New Roman"/>
          <w:b/>
          <w:sz w:val="24"/>
          <w:szCs w:val="24"/>
        </w:rPr>
        <w:t>(МПШВ – РДВ)</w:t>
      </w:r>
      <w:r w:rsidR="008C5EC1" w:rsidRPr="00552F02">
        <w:rPr>
          <w:rFonts w:ascii="Times New Roman" w:hAnsi="Times New Roman" w:cs="Times New Roman"/>
          <w:sz w:val="24"/>
          <w:szCs w:val="24"/>
        </w:rPr>
        <w:t xml:space="preserve"> </w:t>
      </w:r>
      <w:r w:rsidR="008A4D04" w:rsidRPr="00552F02">
        <w:rPr>
          <w:rFonts w:ascii="Times New Roman" w:hAnsi="Times New Roman" w:cs="Times New Roman"/>
          <w:sz w:val="24"/>
          <w:szCs w:val="24"/>
        </w:rPr>
        <w:t>надлежна је, између осталог, за планирање и координацију мера заштите водних ресурса, издавање водних аката са прописаним мерама превенције, надзор над стањем вода као и праћење и одржавање водног режима на прекограничним водотоцима и инспекцијски надзор у области водопривреде. У случају доспевања опасних супстанци у водоток или подземне воде, Републичка водна инспекција, у сарадњи са инспекцијом Министарства заштите животне средине, обезбеђује спровођење мера заштите у оквиру својих законом утврђених овлашћења и учествује у међународној координацији када постоји ризик од прекограничног загађења</w:t>
      </w:r>
      <w:r w:rsidR="001B0412" w:rsidRPr="00552F02">
        <w:rPr>
          <w:rFonts w:ascii="Times New Roman" w:hAnsi="Times New Roman" w:cs="Times New Roman"/>
          <w:sz w:val="24"/>
          <w:szCs w:val="24"/>
        </w:rPr>
        <w:t>.</w:t>
      </w:r>
    </w:p>
    <w:p w14:paraId="73777FCE" w14:textId="3B22223A" w:rsidR="00CD0A44" w:rsidRPr="00552F02" w:rsidRDefault="00AC08A1" w:rsidP="004A09A8">
      <w:pPr>
        <w:pStyle w:val="Normal1"/>
        <w:spacing w:after="120"/>
        <w:ind w:firstLine="720"/>
        <w:jc w:val="both"/>
        <w:rPr>
          <w:rFonts w:ascii="Times New Roman" w:hAnsi="Times New Roman" w:cs="Times New Roman"/>
          <w:bCs/>
          <w:iCs/>
          <w:sz w:val="24"/>
          <w:szCs w:val="24"/>
          <w:lang w:val="sr-Cyrl-RS"/>
        </w:rPr>
      </w:pPr>
      <w:bookmarkStart w:id="20" w:name="_Hlk180830220"/>
      <w:r w:rsidRPr="00552F02">
        <w:rPr>
          <w:rFonts w:ascii="Times New Roman" w:hAnsi="Times New Roman" w:cs="Times New Roman"/>
          <w:b/>
          <w:bCs/>
          <w:sz w:val="24"/>
          <w:szCs w:val="24"/>
          <w:lang w:val="sr-Cyrl-RS"/>
        </w:rPr>
        <w:t>Министарство за рад, запошљавање, борачка и социјална питања</w:t>
      </w:r>
      <w:r w:rsidR="00CD0A44" w:rsidRPr="00552F02">
        <w:rPr>
          <w:rFonts w:ascii="Times New Roman" w:hAnsi="Times New Roman" w:cs="Times New Roman"/>
          <w:b/>
          <w:bCs/>
          <w:sz w:val="24"/>
          <w:szCs w:val="24"/>
          <w:lang w:val="sr-Cyrl-RS"/>
        </w:rPr>
        <w:t xml:space="preserve"> – Управа за безбедност и здравље на раду</w:t>
      </w:r>
      <w:r w:rsidR="00F051AC" w:rsidRPr="00552F02">
        <w:rPr>
          <w:rFonts w:ascii="Times New Roman" w:hAnsi="Times New Roman" w:cs="Times New Roman"/>
          <w:b/>
          <w:bCs/>
          <w:sz w:val="24"/>
          <w:szCs w:val="24"/>
          <w:lang w:val="sr-Cyrl-RS"/>
        </w:rPr>
        <w:t xml:space="preserve"> </w:t>
      </w:r>
      <w:r w:rsidR="009778C5" w:rsidRPr="00552F02">
        <w:rPr>
          <w:rFonts w:ascii="Times New Roman" w:hAnsi="Times New Roman" w:cs="Times New Roman"/>
          <w:b/>
          <w:bCs/>
          <w:sz w:val="24"/>
          <w:szCs w:val="24"/>
          <w:lang w:val="sr-Cyrl-RS"/>
        </w:rPr>
        <w:t>(МРЗБСП</w:t>
      </w:r>
      <w:r w:rsidR="00270C0F" w:rsidRPr="00552F02">
        <w:rPr>
          <w:rFonts w:ascii="Times New Roman" w:hAnsi="Times New Roman" w:cs="Times New Roman"/>
          <w:b/>
          <w:bCs/>
          <w:sz w:val="24"/>
          <w:szCs w:val="24"/>
          <w:lang w:val="sr-Cyrl-RS"/>
        </w:rPr>
        <w:t xml:space="preserve"> – </w:t>
      </w:r>
      <w:r w:rsidR="000C0154" w:rsidRPr="00552F02">
        <w:rPr>
          <w:rFonts w:ascii="Times New Roman" w:hAnsi="Times New Roman" w:cs="Times New Roman"/>
          <w:b/>
          <w:bCs/>
          <w:sz w:val="24"/>
          <w:szCs w:val="24"/>
          <w:lang w:val="sr-Cyrl-RS"/>
        </w:rPr>
        <w:t>УБЗР</w:t>
      </w:r>
      <w:r w:rsidR="009778C5" w:rsidRPr="00552F02">
        <w:rPr>
          <w:rFonts w:ascii="Times New Roman" w:hAnsi="Times New Roman" w:cs="Times New Roman"/>
          <w:b/>
          <w:bCs/>
          <w:sz w:val="24"/>
          <w:szCs w:val="24"/>
          <w:lang w:val="sr-Cyrl-RS"/>
        </w:rPr>
        <w:t xml:space="preserve">) </w:t>
      </w:r>
      <w:r w:rsidR="00F051AC" w:rsidRPr="00552F02">
        <w:rPr>
          <w:rFonts w:ascii="Times New Roman" w:hAnsi="Times New Roman" w:cs="Times New Roman"/>
          <w:bCs/>
          <w:iCs/>
          <w:sz w:val="24"/>
          <w:szCs w:val="24"/>
          <w:lang w:val="sr-Cyrl-RS"/>
        </w:rPr>
        <w:t xml:space="preserve">обавља послове државне управе који се односе на </w:t>
      </w:r>
      <w:r w:rsidR="00CD0A44" w:rsidRPr="00552F02">
        <w:rPr>
          <w:rFonts w:ascii="Times New Roman" w:hAnsi="Times New Roman" w:cs="Times New Roman"/>
          <w:bCs/>
          <w:iCs/>
          <w:sz w:val="24"/>
          <w:szCs w:val="24"/>
          <w:lang w:val="sr-Cyrl-RS"/>
        </w:rPr>
        <w:t>припрему прописа у области безбедности и здравља на раду и давање мишљења за њихову примену, припрему стручних основа за израду националног програма развоја безбедности и здравља на раду и праћење његовог остваривања, као и праћење препорука свих релевантних међународних организација у области безбедности и здравља на раду</w:t>
      </w:r>
      <w:r w:rsidR="004A09A8" w:rsidRPr="00552F02">
        <w:rPr>
          <w:rFonts w:ascii="Times New Roman" w:hAnsi="Times New Roman" w:cs="Times New Roman"/>
          <w:bCs/>
          <w:iCs/>
          <w:sz w:val="24"/>
          <w:szCs w:val="24"/>
          <w:lang w:val="sr-Cyrl-RS"/>
        </w:rPr>
        <w:t xml:space="preserve"> и д</w:t>
      </w:r>
      <w:r w:rsidR="00D93B96" w:rsidRPr="00552F02">
        <w:rPr>
          <w:rFonts w:ascii="Times New Roman" w:hAnsi="Times New Roman" w:cs="Times New Roman"/>
          <w:bCs/>
          <w:iCs/>
          <w:sz w:val="24"/>
          <w:szCs w:val="24"/>
          <w:lang w:val="sr-Cyrl-RS"/>
        </w:rPr>
        <w:t>р</w:t>
      </w:r>
      <w:r w:rsidR="004A09A8" w:rsidRPr="00552F02">
        <w:rPr>
          <w:rFonts w:ascii="Times New Roman" w:hAnsi="Times New Roman" w:cs="Times New Roman"/>
          <w:bCs/>
          <w:iCs/>
          <w:sz w:val="24"/>
          <w:szCs w:val="24"/>
          <w:lang w:val="sr-Cyrl-RS"/>
        </w:rPr>
        <w:t>уге послове.</w:t>
      </w:r>
    </w:p>
    <w:p w14:paraId="3DB1E4F2" w14:textId="3ADEA0E1" w:rsidR="00F051AC" w:rsidRPr="00552F02" w:rsidRDefault="005E4A8B" w:rsidP="004A09A8">
      <w:pPr>
        <w:pStyle w:val="Normal1"/>
        <w:spacing w:after="120"/>
        <w:ind w:right="-179" w:firstLine="720"/>
        <w:jc w:val="both"/>
        <w:rPr>
          <w:rFonts w:ascii="Times New Roman" w:hAnsi="Times New Roman" w:cs="Times New Roman"/>
          <w:color w:val="000000" w:themeColor="text1"/>
          <w:sz w:val="24"/>
          <w:szCs w:val="24"/>
          <w:lang w:val="sr-Cyrl-RS"/>
        </w:rPr>
      </w:pPr>
      <w:r w:rsidRPr="00552F02">
        <w:rPr>
          <w:rFonts w:ascii="Times New Roman" w:hAnsi="Times New Roman" w:cs="Times New Roman"/>
          <w:b/>
          <w:bCs/>
          <w:sz w:val="24"/>
          <w:szCs w:val="24"/>
          <w:lang w:val="sr-Cyrl-RS"/>
        </w:rPr>
        <w:t>Министарство здравља</w:t>
      </w:r>
      <w:r w:rsidR="009778C5" w:rsidRPr="00552F02">
        <w:rPr>
          <w:rFonts w:ascii="Times New Roman" w:hAnsi="Times New Roman" w:cs="Times New Roman"/>
          <w:b/>
          <w:bCs/>
          <w:sz w:val="24"/>
          <w:szCs w:val="24"/>
          <w:lang w:val="sr-Cyrl-RS"/>
        </w:rPr>
        <w:t xml:space="preserve"> (МЗ)</w:t>
      </w:r>
      <w:r w:rsidRPr="00552F02">
        <w:rPr>
          <w:rFonts w:ascii="Times New Roman" w:hAnsi="Times New Roman" w:cs="Times New Roman"/>
          <w:sz w:val="24"/>
          <w:szCs w:val="24"/>
          <w:lang w:val="sr-Cyrl-RS"/>
        </w:rPr>
        <w:t xml:space="preserve"> је одговорно за: спровођење стратегије јавног здравља, спровођење санитарних прописа који се односе на заштиту животне средине и био-сигурност, санитарну инспекцију, водоснабдевање за јавну потрошњу, контролу и праћење санитарних услова у и на објектима и на другим местима и друге послове</w:t>
      </w:r>
      <w:r w:rsidR="00F051AC" w:rsidRPr="00552F02">
        <w:rPr>
          <w:rFonts w:ascii="Times New Roman" w:hAnsi="Times New Roman" w:cs="Times New Roman"/>
          <w:sz w:val="24"/>
          <w:szCs w:val="24"/>
          <w:lang w:val="sr-Cyrl-RS"/>
        </w:rPr>
        <w:t xml:space="preserve">. </w:t>
      </w:r>
      <w:r w:rsidR="006E6CE6" w:rsidRPr="00552F02">
        <w:rPr>
          <w:rFonts w:ascii="Times New Roman" w:hAnsi="Times New Roman" w:cs="Times New Roman"/>
          <w:color w:val="000000" w:themeColor="text1"/>
          <w:sz w:val="24"/>
          <w:szCs w:val="24"/>
          <w:lang w:val="sr-Cyrl-RS"/>
        </w:rPr>
        <w:t>Министарство здравља је носилац система процене и управљања здравственим ризицима, укључујући процену утицаја на здравље, организацију јавно здравственог надзора, координацију здравственог одговора и управљању здравственим последицама, поред осталог и  индустријских удеса.</w:t>
      </w:r>
    </w:p>
    <w:bookmarkEnd w:id="20"/>
    <w:p w14:paraId="4412DE1D" w14:textId="512A0C19" w:rsidR="005F2343" w:rsidRPr="00552F02" w:rsidRDefault="005F2343" w:rsidP="005F2343">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b/>
          <w:bCs/>
          <w:sz w:val="24"/>
          <w:szCs w:val="24"/>
        </w:rPr>
        <w:t>Републички хидрометеоролошки завод</w:t>
      </w:r>
      <w:r w:rsidR="009778C5" w:rsidRPr="00552F02">
        <w:rPr>
          <w:rFonts w:ascii="Times New Roman" w:hAnsi="Times New Roman" w:cs="Times New Roman"/>
          <w:b/>
          <w:bCs/>
          <w:sz w:val="24"/>
          <w:szCs w:val="24"/>
        </w:rPr>
        <w:t xml:space="preserve"> (РХМЗ</w:t>
      </w:r>
      <w:r w:rsidR="009778C5" w:rsidRPr="00552F02">
        <w:rPr>
          <w:rFonts w:cs="Times New Roman"/>
          <w:b/>
          <w:bCs/>
          <w:szCs w:val="24"/>
        </w:rPr>
        <w:t>)</w:t>
      </w:r>
      <w:r w:rsidRPr="00552F02">
        <w:rPr>
          <w:rFonts w:ascii="Times New Roman" w:hAnsi="Times New Roman" w:cs="Times New Roman"/>
          <w:sz w:val="24"/>
          <w:szCs w:val="24"/>
        </w:rPr>
        <w:t xml:space="preserve">, у складу са законским надлежностима, својим јединственим хидрометеоролошким системом ране најаве интегрисаним у Национални систем заштите и спасавања Републике Србије, као и </w:t>
      </w:r>
      <w:r w:rsidR="00EF2C91" w:rsidRPr="00552F02">
        <w:rPr>
          <w:rFonts w:ascii="Times New Roman" w:hAnsi="Times New Roman" w:cs="Times New Roman"/>
          <w:sz w:val="24"/>
          <w:szCs w:val="24"/>
        </w:rPr>
        <w:t xml:space="preserve">европске </w:t>
      </w:r>
      <w:r w:rsidRPr="00552F02">
        <w:rPr>
          <w:rFonts w:ascii="Times New Roman" w:hAnsi="Times New Roman" w:cs="Times New Roman"/>
          <w:sz w:val="24"/>
          <w:szCs w:val="24"/>
        </w:rPr>
        <w:t xml:space="preserve">и светске хидрометеоролошке системе и програме, кроз перманентан 24-часовни рад организационих јединица укључених у систем ране најаве и упозорења, обезбеђује правовремене и поуздане метеоролошке, климатске и хидролошке информације, прогнозе и упозорења. Хидрометеоролошки систем најаве и упозорења чине: </w:t>
      </w:r>
    </w:p>
    <w:p w14:paraId="22DFE411" w14:textId="141823EC" w:rsidR="005F2343" w:rsidRPr="00552F02" w:rsidRDefault="005F2343" w:rsidP="00EA4346">
      <w:pPr>
        <w:pStyle w:val="NoSpacing"/>
        <w:numPr>
          <w:ilvl w:val="0"/>
          <w:numId w:val="11"/>
        </w:numPr>
        <w:spacing w:after="120"/>
        <w:contextualSpacing/>
        <w:jc w:val="both"/>
        <w:rPr>
          <w:rFonts w:ascii="Times New Roman" w:hAnsi="Times New Roman" w:cs="Times New Roman"/>
          <w:sz w:val="24"/>
          <w:szCs w:val="24"/>
        </w:rPr>
      </w:pPr>
      <w:r w:rsidRPr="00552F02">
        <w:rPr>
          <w:rFonts w:ascii="Times New Roman" w:hAnsi="Times New Roman" w:cs="Times New Roman"/>
          <w:sz w:val="24"/>
          <w:szCs w:val="24"/>
        </w:rPr>
        <w:t>државни метеоролошки и хидролошки осматрачки систем</w:t>
      </w:r>
      <w:r w:rsidR="005E4A8B" w:rsidRPr="00552F02">
        <w:rPr>
          <w:rFonts w:ascii="Times New Roman" w:hAnsi="Times New Roman" w:cs="Times New Roman"/>
          <w:sz w:val="24"/>
          <w:szCs w:val="24"/>
        </w:rPr>
        <w:t>;</w:t>
      </w:r>
      <w:r w:rsidRPr="00552F02">
        <w:rPr>
          <w:rFonts w:ascii="Times New Roman" w:hAnsi="Times New Roman" w:cs="Times New Roman"/>
          <w:sz w:val="24"/>
          <w:szCs w:val="24"/>
        </w:rPr>
        <w:t xml:space="preserve"> </w:t>
      </w:r>
    </w:p>
    <w:p w14:paraId="023D1860" w14:textId="023FC61D" w:rsidR="005F2343" w:rsidRPr="00552F02" w:rsidRDefault="005F2343" w:rsidP="00EA4346">
      <w:pPr>
        <w:pStyle w:val="NoSpacing"/>
        <w:numPr>
          <w:ilvl w:val="0"/>
          <w:numId w:val="11"/>
        </w:numPr>
        <w:spacing w:after="120"/>
        <w:contextualSpacing/>
        <w:jc w:val="both"/>
        <w:rPr>
          <w:rFonts w:ascii="Times New Roman" w:hAnsi="Times New Roman" w:cs="Times New Roman"/>
          <w:sz w:val="24"/>
          <w:szCs w:val="24"/>
        </w:rPr>
      </w:pPr>
      <w:r w:rsidRPr="00552F02">
        <w:rPr>
          <w:rFonts w:ascii="Times New Roman" w:hAnsi="Times New Roman" w:cs="Times New Roman"/>
          <w:sz w:val="24"/>
          <w:szCs w:val="24"/>
        </w:rPr>
        <w:t>рачунарско-телекомуникациони систем</w:t>
      </w:r>
      <w:r w:rsidR="005E4A8B" w:rsidRPr="00552F02">
        <w:rPr>
          <w:rFonts w:ascii="Times New Roman" w:hAnsi="Times New Roman" w:cs="Times New Roman"/>
          <w:sz w:val="24"/>
          <w:szCs w:val="24"/>
        </w:rPr>
        <w:t>;</w:t>
      </w:r>
    </w:p>
    <w:p w14:paraId="7CDCD730" w14:textId="77777777" w:rsidR="005F2343" w:rsidRPr="00552F02" w:rsidRDefault="005F2343" w:rsidP="00EA4346">
      <w:pPr>
        <w:pStyle w:val="NoSpacing"/>
        <w:numPr>
          <w:ilvl w:val="0"/>
          <w:numId w:val="11"/>
        </w:numPr>
        <w:spacing w:after="120"/>
        <w:contextualSpacing/>
        <w:jc w:val="both"/>
        <w:rPr>
          <w:rFonts w:ascii="Times New Roman" w:hAnsi="Times New Roman" w:cs="Times New Roman"/>
          <w:sz w:val="24"/>
          <w:szCs w:val="24"/>
        </w:rPr>
      </w:pPr>
      <w:r w:rsidRPr="00552F02">
        <w:rPr>
          <w:rFonts w:ascii="Times New Roman" w:hAnsi="Times New Roman" w:cs="Times New Roman"/>
          <w:sz w:val="24"/>
          <w:szCs w:val="24"/>
        </w:rPr>
        <w:t xml:space="preserve">аналитичко-прогностички систем. </w:t>
      </w:r>
    </w:p>
    <w:p w14:paraId="5072749A" w14:textId="4E7FADDA" w:rsidR="001B0412" w:rsidRPr="00552F02" w:rsidRDefault="005F2343" w:rsidP="00FB6544">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 xml:space="preserve">Ради систематског праћења и истраживања стања и промена времена, климе и вода, откривања, прогнозирања и ране најаве метеоролошких и хидролошких непогода и катастрофа и детекције климатских промена на територији Републике Србије, успостављен је метеоролошки и хидролошки осматрачки систем Републике Србије као интегрални део европских и глобалних осматрачких система. У оквиру система ране најаве на територији Републике Србије, налази се 36 главних метеоролошких станица и пет рејонских хидролошких станица. На овим станицама раде стално запослени државни службеници. Ове станице, у складу са преузетим међународним обавезама, чине и саставни део светске, европске и регионалне метеоролошке и хидролошке извештајне осматрачке </w:t>
      </w:r>
      <w:bookmarkStart w:id="21" w:name="_Hlk180830063"/>
      <w:r w:rsidRPr="00552F02">
        <w:rPr>
          <w:rFonts w:ascii="Times New Roman" w:hAnsi="Times New Roman" w:cs="Times New Roman"/>
          <w:sz w:val="24"/>
          <w:szCs w:val="24"/>
        </w:rPr>
        <w:t>мреже.</w:t>
      </w:r>
    </w:p>
    <w:p w14:paraId="133D7411" w14:textId="77777777" w:rsidR="004B21FC" w:rsidRPr="00552F02" w:rsidRDefault="004B21FC" w:rsidP="00FB6544">
      <w:pPr>
        <w:pStyle w:val="NoSpacing"/>
        <w:spacing w:after="120"/>
        <w:ind w:firstLine="720"/>
        <w:jc w:val="both"/>
        <w:rPr>
          <w:rFonts w:cs="Times New Roman"/>
          <w:szCs w:val="24"/>
        </w:rPr>
      </w:pPr>
    </w:p>
    <w:p w14:paraId="0ED0F9A4" w14:textId="3581FC8E" w:rsidR="00F051AC" w:rsidRPr="00552F02" w:rsidRDefault="00942714" w:rsidP="00DE5B2C">
      <w:pPr>
        <w:pStyle w:val="Normal1"/>
        <w:spacing w:after="120"/>
        <w:ind w:right="27" w:firstLine="720"/>
        <w:jc w:val="both"/>
        <w:rPr>
          <w:rFonts w:ascii="Times New Roman" w:hAnsi="Times New Roman" w:cs="Times New Roman"/>
          <w:sz w:val="24"/>
          <w:szCs w:val="24"/>
          <w:lang w:val="sr-Cyrl-RS"/>
        </w:rPr>
      </w:pPr>
      <w:r w:rsidRPr="00552F02">
        <w:rPr>
          <w:rFonts w:ascii="Times New Roman" w:hAnsi="Times New Roman" w:cs="Times New Roman"/>
          <w:b/>
          <w:bCs/>
          <w:sz w:val="24"/>
          <w:szCs w:val="24"/>
          <w:lang w:val="sr-Cyrl-RS"/>
        </w:rPr>
        <w:lastRenderedPageBreak/>
        <w:t>Покрајински секретаријат за урбанизам и заштиту животне средине</w:t>
      </w:r>
      <w:r w:rsidR="005B6CC8" w:rsidRPr="00552F02">
        <w:rPr>
          <w:rFonts w:ascii="Times New Roman" w:hAnsi="Times New Roman" w:cs="Times New Roman"/>
          <w:b/>
          <w:bCs/>
          <w:sz w:val="24"/>
          <w:szCs w:val="24"/>
          <w:lang w:val="sr-Cyrl-RS"/>
        </w:rPr>
        <w:t xml:space="preserve"> (ПСУЗЖС)</w:t>
      </w:r>
      <w:r w:rsidRPr="00552F02">
        <w:rPr>
          <w:rFonts w:ascii="Times New Roman" w:hAnsi="Times New Roman" w:cs="Times New Roman"/>
          <w:b/>
          <w:bCs/>
          <w:sz w:val="24"/>
          <w:szCs w:val="24"/>
          <w:lang w:val="sr-Cyrl-RS"/>
        </w:rPr>
        <w:t xml:space="preserve"> </w:t>
      </w:r>
      <w:r w:rsidR="00F051AC" w:rsidRPr="00552F02">
        <w:rPr>
          <w:rFonts w:ascii="Times New Roman" w:hAnsi="Times New Roman" w:cs="Times New Roman"/>
          <w:sz w:val="24"/>
          <w:szCs w:val="24"/>
          <w:lang w:val="sr-Cyrl-RS"/>
        </w:rPr>
        <w:t>обавља послове покрајинске управе у области просторног и урбанистичког планирања и заштите животне средине; доноси програм заштите животне средине, програм мониторинга животне средине, спољни план заштите од несрећа и природних ресурса и планове и програме управљања имовином;</w:t>
      </w:r>
      <w:r w:rsidR="00DE5B2C" w:rsidRPr="00552F02">
        <w:rPr>
          <w:rFonts w:ascii="Times New Roman" w:hAnsi="Times New Roman" w:cs="Times New Roman"/>
          <w:sz w:val="24"/>
          <w:szCs w:val="24"/>
          <w:lang w:val="sr-Cyrl-RS"/>
        </w:rPr>
        <w:t xml:space="preserve"> обавља послове </w:t>
      </w:r>
      <w:r w:rsidR="00F051AC" w:rsidRPr="00552F02">
        <w:rPr>
          <w:rFonts w:ascii="Times New Roman" w:hAnsi="Times New Roman" w:cs="Times New Roman"/>
          <w:sz w:val="24"/>
          <w:szCs w:val="24"/>
          <w:lang w:val="sr-Cyrl-RS"/>
        </w:rPr>
        <w:t>праћењ</w:t>
      </w:r>
      <w:r w:rsidR="00DE5B2C" w:rsidRPr="00552F02">
        <w:rPr>
          <w:rFonts w:ascii="Times New Roman" w:hAnsi="Times New Roman" w:cs="Times New Roman"/>
          <w:sz w:val="24"/>
          <w:szCs w:val="24"/>
          <w:lang w:val="sr-Cyrl-RS"/>
        </w:rPr>
        <w:t>а</w:t>
      </w:r>
      <w:r w:rsidR="00F051AC" w:rsidRPr="00552F02">
        <w:rPr>
          <w:rFonts w:ascii="Times New Roman" w:hAnsi="Times New Roman" w:cs="Times New Roman"/>
          <w:sz w:val="24"/>
          <w:szCs w:val="24"/>
          <w:lang w:val="sr-Cyrl-RS"/>
        </w:rPr>
        <w:t xml:space="preserve"> примене прописа из своје надлежности;</w:t>
      </w:r>
      <w:r w:rsidR="00DE5B2C" w:rsidRPr="00552F02">
        <w:rPr>
          <w:rFonts w:ascii="Times New Roman" w:hAnsi="Times New Roman" w:cs="Times New Roman"/>
          <w:sz w:val="24"/>
          <w:szCs w:val="24"/>
          <w:lang w:val="sr-Cyrl-RS"/>
        </w:rPr>
        <w:t xml:space="preserve"> </w:t>
      </w:r>
      <w:r w:rsidR="00F051AC" w:rsidRPr="00552F02">
        <w:rPr>
          <w:rFonts w:ascii="Times New Roman" w:hAnsi="Times New Roman" w:cs="Times New Roman"/>
          <w:sz w:val="24"/>
          <w:szCs w:val="24"/>
          <w:lang w:val="sr-Cyrl-RS"/>
        </w:rPr>
        <w:t xml:space="preserve">одговоран је за контролу експлоатације и заштите природних ресурса и имовине на територији </w:t>
      </w:r>
      <w:r w:rsidR="00270C0F" w:rsidRPr="00552F02">
        <w:rPr>
          <w:rFonts w:ascii="Times New Roman" w:hAnsi="Times New Roman" w:cs="Times New Roman"/>
          <w:sz w:val="24"/>
          <w:szCs w:val="24"/>
          <w:lang w:val="sr-Cyrl-RS"/>
        </w:rPr>
        <w:t>Аутономне покрајине Војводине</w:t>
      </w:r>
      <w:r w:rsidR="00F051AC" w:rsidRPr="00552F02">
        <w:rPr>
          <w:rFonts w:ascii="Times New Roman" w:hAnsi="Times New Roman" w:cs="Times New Roman"/>
          <w:sz w:val="24"/>
          <w:szCs w:val="24"/>
          <w:lang w:val="sr-Cyrl-RS"/>
        </w:rPr>
        <w:t>;</w:t>
      </w:r>
      <w:r w:rsidR="00DE5B2C" w:rsidRPr="00552F02">
        <w:rPr>
          <w:rFonts w:ascii="Times New Roman" w:hAnsi="Times New Roman" w:cs="Times New Roman"/>
          <w:sz w:val="24"/>
          <w:szCs w:val="24"/>
          <w:lang w:val="sr-Cyrl-RS"/>
        </w:rPr>
        <w:t xml:space="preserve"> </w:t>
      </w:r>
      <w:r w:rsidR="00F051AC" w:rsidRPr="00552F02">
        <w:rPr>
          <w:rFonts w:ascii="Times New Roman" w:hAnsi="Times New Roman" w:cs="Times New Roman"/>
          <w:sz w:val="24"/>
          <w:szCs w:val="24"/>
          <w:lang w:val="sr-Cyrl-RS"/>
        </w:rPr>
        <w:t>обезбеђује сталну контролу и праћење стања животне средине</w:t>
      </w:r>
      <w:r w:rsidR="00DE5B2C" w:rsidRPr="00552F02">
        <w:rPr>
          <w:rFonts w:ascii="Times New Roman" w:hAnsi="Times New Roman" w:cs="Times New Roman"/>
          <w:sz w:val="24"/>
          <w:szCs w:val="24"/>
          <w:lang w:val="sr-Cyrl-RS"/>
        </w:rPr>
        <w:t xml:space="preserve"> и </w:t>
      </w:r>
      <w:r w:rsidR="00F051AC" w:rsidRPr="00552F02">
        <w:rPr>
          <w:rFonts w:ascii="Times New Roman" w:hAnsi="Times New Roman" w:cs="Times New Roman"/>
          <w:sz w:val="24"/>
          <w:szCs w:val="24"/>
          <w:lang w:val="sr-Cyrl-RS"/>
        </w:rPr>
        <w:t xml:space="preserve">даје услове за обезбеђивање мера и услова за заштиту животне средине (у процесу процене утицаја на животну средину, у процесу стратешке процене утицаја, за потребе </w:t>
      </w:r>
      <w:r w:rsidR="003B16BE">
        <w:rPr>
          <w:rFonts w:ascii="Times New Roman" w:hAnsi="Times New Roman" w:cs="Times New Roman"/>
          <w:sz w:val="24"/>
          <w:szCs w:val="24"/>
          <w:lang w:val="sr-Cyrl-RS"/>
        </w:rPr>
        <w:t>заштите од великог хемијског удеса</w:t>
      </w:r>
      <w:r w:rsidR="00F051AC" w:rsidRPr="00552F02">
        <w:rPr>
          <w:rFonts w:ascii="Times New Roman" w:hAnsi="Times New Roman" w:cs="Times New Roman"/>
          <w:sz w:val="24"/>
          <w:szCs w:val="24"/>
          <w:lang w:val="sr-Cyrl-RS"/>
        </w:rPr>
        <w:t>).</w:t>
      </w:r>
    </w:p>
    <w:bookmarkEnd w:id="21"/>
    <w:p w14:paraId="0060306E" w14:textId="49ADF285" w:rsidR="00586508" w:rsidRPr="00552F02" w:rsidRDefault="005B4A12" w:rsidP="00D74A7D">
      <w:pPr>
        <w:ind w:firstLine="720"/>
        <w:jc w:val="both"/>
        <w:rPr>
          <w:rFonts w:cs="Times New Roman"/>
          <w:szCs w:val="24"/>
        </w:rPr>
      </w:pPr>
      <w:r w:rsidRPr="00552F02">
        <w:rPr>
          <w:rFonts w:cs="Times New Roman"/>
          <w:b/>
          <w:bCs/>
          <w:szCs w:val="24"/>
        </w:rPr>
        <w:t>Јединице локалне самоуправе</w:t>
      </w:r>
      <w:r w:rsidR="00DE5B2C" w:rsidRPr="00552F02">
        <w:rPr>
          <w:rFonts w:cs="Times New Roman"/>
          <w:b/>
          <w:bCs/>
          <w:szCs w:val="24"/>
        </w:rPr>
        <w:t xml:space="preserve"> </w:t>
      </w:r>
      <w:r w:rsidR="00DC0BF4" w:rsidRPr="00552F02">
        <w:rPr>
          <w:rFonts w:cs="Times New Roman"/>
          <w:b/>
          <w:bCs/>
          <w:szCs w:val="24"/>
        </w:rPr>
        <w:t>(</w:t>
      </w:r>
      <w:r w:rsidR="00DC0BF4" w:rsidRPr="00552F02">
        <w:rPr>
          <w:rFonts w:cs="Times New Roman"/>
          <w:b/>
          <w:szCs w:val="24"/>
        </w:rPr>
        <w:t>ЈЛС)</w:t>
      </w:r>
      <w:r w:rsidR="00DC0BF4" w:rsidRPr="00552F02">
        <w:rPr>
          <w:rFonts w:cs="Times New Roman"/>
          <w:szCs w:val="24"/>
        </w:rPr>
        <w:t xml:space="preserve"> </w:t>
      </w:r>
      <w:r w:rsidR="00DE5B2C" w:rsidRPr="00552F02">
        <w:rPr>
          <w:rFonts w:cs="Times New Roman"/>
          <w:szCs w:val="24"/>
        </w:rPr>
        <w:t>надлежне су за заштиту животне средине кроз:</w:t>
      </w:r>
      <w:r w:rsidR="00DE5B2C" w:rsidRPr="00552F02">
        <w:rPr>
          <w:rFonts w:cs="Times New Roman"/>
          <w:b/>
          <w:bCs/>
          <w:szCs w:val="24"/>
        </w:rPr>
        <w:t xml:space="preserve"> </w:t>
      </w:r>
      <w:r w:rsidR="00E65594" w:rsidRPr="00552F02">
        <w:rPr>
          <w:rFonts w:cs="Times New Roman"/>
          <w:szCs w:val="24"/>
        </w:rPr>
        <w:t>припрему програма заштите животне средине и локалних акционих и санационих планова; сарадњу са удружењима и организацијама цивилног сектора; спровођење активности за јачање свести о потреби заштите животне средине; припрему годишњих извештаја и обавештавање јавности о стању животне средине, питања процене утицаја на животну средину и стратешке процене утицаја; као и кроз</w:t>
      </w:r>
      <w:r w:rsidR="00E65594" w:rsidRPr="00552F02">
        <w:rPr>
          <w:rFonts w:cs="Times New Roman"/>
          <w:b/>
          <w:bCs/>
          <w:szCs w:val="24"/>
        </w:rPr>
        <w:t xml:space="preserve"> </w:t>
      </w:r>
      <w:r w:rsidR="00E65594" w:rsidRPr="00552F02">
        <w:rPr>
          <w:rFonts w:cs="Times New Roman"/>
          <w:szCs w:val="24"/>
        </w:rPr>
        <w:t>развој планова и програма; заштита, унапређење и коришћење пољопривредног земљишта и спровођење политике руралног развоја; просторно планирање, паркове, природу и друго; инспекцију и извршење; регулацију, подршку и надзор над радом и развојем комуналних услуга (третман и дистрибуција воде за пиће, одлагање и третман отпада и отпадних вода)</w:t>
      </w:r>
      <w:r w:rsidR="00DE5B2C" w:rsidRPr="00552F02">
        <w:rPr>
          <w:rFonts w:cs="Times New Roman"/>
          <w:szCs w:val="24"/>
        </w:rPr>
        <w:t>, као и организацију заштите од природних и других ве</w:t>
      </w:r>
      <w:r w:rsidR="004D3C1C" w:rsidRPr="00552F02">
        <w:rPr>
          <w:rFonts w:cs="Times New Roman"/>
          <w:szCs w:val="24"/>
        </w:rPr>
        <w:t>ликих катастрофа, укљу</w:t>
      </w:r>
      <w:r w:rsidR="00DE5B2C" w:rsidRPr="00552F02">
        <w:rPr>
          <w:rFonts w:cs="Times New Roman"/>
          <w:szCs w:val="24"/>
        </w:rPr>
        <w:t xml:space="preserve">чујући и удесе. </w:t>
      </w:r>
      <w:r w:rsidR="005E4A8B" w:rsidRPr="00552F02">
        <w:rPr>
          <w:rFonts w:cs="Times New Roman"/>
          <w:szCs w:val="24"/>
        </w:rPr>
        <w:t>ЈЛС</w:t>
      </w:r>
      <w:r w:rsidRPr="00552F02">
        <w:rPr>
          <w:rFonts w:cs="Times New Roman"/>
          <w:b/>
          <w:bCs/>
          <w:szCs w:val="24"/>
        </w:rPr>
        <w:t xml:space="preserve"> </w:t>
      </w:r>
      <w:r w:rsidR="007D52A2" w:rsidRPr="00552F02">
        <w:rPr>
          <w:rFonts w:cs="Times New Roman"/>
          <w:szCs w:val="24"/>
        </w:rPr>
        <w:t xml:space="preserve">су одговорне за израду </w:t>
      </w:r>
      <w:r w:rsidR="006327B6" w:rsidRPr="00552F02">
        <w:rPr>
          <w:rFonts w:cs="Times New Roman"/>
          <w:szCs w:val="24"/>
        </w:rPr>
        <w:t>е</w:t>
      </w:r>
      <w:r w:rsidR="007D52A2" w:rsidRPr="00552F02">
        <w:rPr>
          <w:rFonts w:cs="Times New Roman"/>
          <w:szCs w:val="24"/>
        </w:rPr>
        <w:t xml:space="preserve">кстерних планова заштите од великог удеса на </w:t>
      </w:r>
      <w:r w:rsidR="00D74A7D" w:rsidRPr="00552F02">
        <w:rPr>
          <w:rFonts w:cs="Times New Roman"/>
          <w:szCs w:val="24"/>
        </w:rPr>
        <w:t xml:space="preserve">својој </w:t>
      </w:r>
      <w:r w:rsidR="007D52A2" w:rsidRPr="00552F02">
        <w:rPr>
          <w:rFonts w:cs="Times New Roman"/>
          <w:szCs w:val="24"/>
        </w:rPr>
        <w:t>територији</w:t>
      </w:r>
      <w:r w:rsidR="00D74A7D" w:rsidRPr="00552F02">
        <w:rPr>
          <w:rFonts w:cs="Times New Roman"/>
          <w:szCs w:val="24"/>
        </w:rPr>
        <w:t xml:space="preserve">, ако на територији постоји идентификовани </w:t>
      </w:r>
      <w:r w:rsidR="00170132" w:rsidRPr="00552F02">
        <w:rPr>
          <w:rFonts w:cs="Times New Roman"/>
          <w:szCs w:val="24"/>
        </w:rPr>
        <w:t xml:space="preserve">севесо </w:t>
      </w:r>
      <w:r w:rsidR="00D74A7D" w:rsidRPr="00552F02">
        <w:rPr>
          <w:rFonts w:cs="Times New Roman"/>
          <w:szCs w:val="24"/>
        </w:rPr>
        <w:t xml:space="preserve">комплекс вишег реда. </w:t>
      </w:r>
    </w:p>
    <w:p w14:paraId="34E5FE24" w14:textId="080C305F" w:rsidR="00D74A7D" w:rsidRPr="00552F02" w:rsidRDefault="00586508" w:rsidP="00D74A7D">
      <w:pPr>
        <w:ind w:firstLine="720"/>
        <w:jc w:val="both"/>
        <w:rPr>
          <w:rFonts w:cs="Times New Roman"/>
          <w:szCs w:val="24"/>
        </w:rPr>
      </w:pPr>
      <w:r w:rsidRPr="00552F02">
        <w:rPr>
          <w:rFonts w:cs="Times New Roman"/>
          <w:szCs w:val="24"/>
        </w:rPr>
        <w:t>Доминантну улогу у систему заштите људи, материјалн</w:t>
      </w:r>
      <w:r w:rsidR="006E013E" w:rsidRPr="00552F02">
        <w:rPr>
          <w:rFonts w:cs="Times New Roman"/>
          <w:szCs w:val="24"/>
        </w:rPr>
        <w:t>и</w:t>
      </w:r>
      <w:r w:rsidRPr="00552F02">
        <w:rPr>
          <w:rFonts w:cs="Times New Roman"/>
          <w:szCs w:val="24"/>
        </w:rPr>
        <w:t xml:space="preserve">х и културних добара </w:t>
      </w:r>
      <w:r w:rsidR="00607C87" w:rsidRPr="00552F02">
        <w:rPr>
          <w:rFonts w:cs="Times New Roman"/>
          <w:szCs w:val="24"/>
        </w:rPr>
        <w:t>од великих/индустријских удеса</w:t>
      </w:r>
      <w:r w:rsidRPr="00552F02">
        <w:rPr>
          <w:rFonts w:cs="Times New Roman"/>
          <w:szCs w:val="24"/>
        </w:rPr>
        <w:t xml:space="preserve">, имају јединице локалне самоуправе, а у складу са бројним законима. Систем подразумева да оне своју примарну улогу у управљању ризиком од катастрофа обављају уз свеобухватну подршку свих надлежних органа и институција, током свог превентивног деловања, одговора и опоравка након катастрофа. </w:t>
      </w:r>
      <w:r w:rsidR="00D74A7D" w:rsidRPr="00552F02">
        <w:rPr>
          <w:rFonts w:cs="Times New Roman"/>
          <w:szCs w:val="24"/>
        </w:rPr>
        <w:t>Надлежни орган јединице локалне самоуправе, дужан је да, након великог удеса који је настао на његовој административној територији, обавести јавност која може б</w:t>
      </w:r>
      <w:r w:rsidR="00270C0F" w:rsidRPr="00552F02">
        <w:rPr>
          <w:rFonts w:cs="Times New Roman"/>
          <w:szCs w:val="24"/>
        </w:rPr>
        <w:t>ити погођена ефектима тог удеса о</w:t>
      </w:r>
      <w:r w:rsidR="00D74A7D" w:rsidRPr="00552F02">
        <w:rPr>
          <w:rFonts w:cs="Times New Roman"/>
          <w:szCs w:val="24"/>
        </w:rPr>
        <w:t xml:space="preserve"> ефектима и последицама удеса који се догодио и, где је то могуће, о предузетим мерама за ублажавање последица тог удеса.</w:t>
      </w:r>
    </w:p>
    <w:p w14:paraId="77EE4884" w14:textId="77777777" w:rsidR="00606343" w:rsidRPr="00552F02" w:rsidRDefault="00D04A57" w:rsidP="001C6ED6">
      <w:pPr>
        <w:ind w:firstLine="720"/>
        <w:jc w:val="both"/>
        <w:rPr>
          <w:rFonts w:cs="Times New Roman"/>
          <w:szCs w:val="24"/>
        </w:rPr>
      </w:pPr>
      <w:r w:rsidRPr="00552F02">
        <w:rPr>
          <w:rFonts w:cs="Times New Roman"/>
          <w:b/>
          <w:bCs/>
          <w:szCs w:val="24"/>
        </w:rPr>
        <w:t>Инспекцијски надзор</w:t>
      </w:r>
      <w:r w:rsidRPr="00552F02">
        <w:rPr>
          <w:rFonts w:cs="Times New Roman"/>
          <w:szCs w:val="24"/>
        </w:rPr>
        <w:t xml:space="preserve"> је посао државне управе чија садржина и појам су утврђени законом којим се уређује рад државне управе, </w:t>
      </w:r>
      <w:r w:rsidR="00712E13" w:rsidRPr="00552F02">
        <w:rPr>
          <w:rFonts w:cs="Times New Roman"/>
          <w:szCs w:val="24"/>
        </w:rPr>
        <w:t>који</w:t>
      </w:r>
      <w:r w:rsidRPr="00552F02">
        <w:rPr>
          <w:rFonts w:cs="Times New Roman"/>
          <w:szCs w:val="24"/>
        </w:rPr>
        <w:t xml:space="preserve"> врше </w:t>
      </w:r>
      <w:r w:rsidRPr="00552F02">
        <w:rPr>
          <w:rFonts w:cs="Times New Roman"/>
          <w:b/>
          <w:bCs/>
          <w:szCs w:val="24"/>
        </w:rPr>
        <w:t>органи државне управе, органи аутономне покрајине и органи јединица локалне самоуправе</w:t>
      </w:r>
      <w:r w:rsidRPr="00552F02">
        <w:rPr>
          <w:rFonts w:cs="Times New Roman"/>
          <w:szCs w:val="24"/>
        </w:rPr>
        <w:t xml:space="preserve">, с циљем да се превентивним деловањем или налагањем мера обезбеди законитост и безбедност пословања и поступања надзираних субјеката. Инспекцијски надзор над спровођењем посебних прописа којима су уређена питања која се односе на област индустријске </w:t>
      </w:r>
      <w:r w:rsidR="005E4A8B" w:rsidRPr="00552F02">
        <w:rPr>
          <w:rFonts w:cs="Times New Roman"/>
          <w:szCs w:val="24"/>
        </w:rPr>
        <w:t>безбедности врше инспекцијски органи у складу са надлежностима и у оквиру делокруга утврђеног посебним прописима.</w:t>
      </w:r>
      <w:r w:rsidR="00827703" w:rsidRPr="00552F02">
        <w:rPr>
          <w:rFonts w:cs="Times New Roman"/>
          <w:szCs w:val="24"/>
        </w:rPr>
        <w:t xml:space="preserve"> </w:t>
      </w:r>
    </w:p>
    <w:p w14:paraId="37D7D323" w14:textId="2A5A30D3" w:rsidR="00606343" w:rsidRPr="00552F02" w:rsidRDefault="00606343" w:rsidP="00606343">
      <w:pPr>
        <w:ind w:firstLine="720"/>
        <w:rPr>
          <w:rFonts w:cs="Times New Roman"/>
          <w:szCs w:val="24"/>
        </w:rPr>
      </w:pPr>
      <w:r w:rsidRPr="00552F02">
        <w:rPr>
          <w:rFonts w:cs="Times New Roman"/>
          <w:szCs w:val="24"/>
        </w:rPr>
        <w:t xml:space="preserve">За </w:t>
      </w:r>
      <w:r w:rsidR="00170132" w:rsidRPr="00552F02">
        <w:rPr>
          <w:rFonts w:cs="Times New Roman"/>
          <w:szCs w:val="24"/>
        </w:rPr>
        <w:t xml:space="preserve">севесо </w:t>
      </w:r>
      <w:r w:rsidRPr="00552F02">
        <w:rPr>
          <w:rFonts w:cs="Times New Roman"/>
          <w:szCs w:val="24"/>
        </w:rPr>
        <w:t>комплексе надлежне су следеће инспекције у Републици Србији:</w:t>
      </w:r>
    </w:p>
    <w:p w14:paraId="11029EC6" w14:textId="08CF7F98" w:rsidR="00606343" w:rsidRPr="00552F02" w:rsidRDefault="001C6ED6" w:rsidP="000149F4">
      <w:pPr>
        <w:pStyle w:val="ListParagraph"/>
        <w:numPr>
          <w:ilvl w:val="0"/>
          <w:numId w:val="12"/>
        </w:numPr>
        <w:ind w:left="0" w:firstLine="720"/>
        <w:jc w:val="both"/>
        <w:rPr>
          <w:rFonts w:cs="Times New Roman"/>
          <w:szCs w:val="24"/>
        </w:rPr>
      </w:pPr>
      <w:r w:rsidRPr="00552F02">
        <w:rPr>
          <w:rFonts w:cs="Times New Roman"/>
          <w:szCs w:val="24"/>
        </w:rPr>
        <w:t>инспекција за заштиту животне средине (</w:t>
      </w:r>
      <w:r w:rsidR="004A28B7" w:rsidRPr="00552F02">
        <w:rPr>
          <w:rFonts w:cs="Times New Roman"/>
          <w:szCs w:val="24"/>
        </w:rPr>
        <w:t xml:space="preserve">и то инспекција за </w:t>
      </w:r>
      <w:r w:rsidR="00B51D04" w:rsidRPr="00552F02">
        <w:rPr>
          <w:rFonts w:cs="Times New Roman"/>
          <w:szCs w:val="24"/>
        </w:rPr>
        <w:t>контролу</w:t>
      </w:r>
      <w:r w:rsidR="004A28B7" w:rsidRPr="00552F02">
        <w:rPr>
          <w:rFonts w:cs="Times New Roman"/>
          <w:szCs w:val="24"/>
        </w:rPr>
        <w:t xml:space="preserve"> </w:t>
      </w:r>
      <w:r w:rsidR="00170132" w:rsidRPr="00552F02">
        <w:rPr>
          <w:rFonts w:cs="Times New Roman"/>
          <w:szCs w:val="24"/>
        </w:rPr>
        <w:t xml:space="preserve">севесо </w:t>
      </w:r>
      <w:r w:rsidR="00B51D04" w:rsidRPr="00552F02">
        <w:rPr>
          <w:rFonts w:cs="Times New Roman"/>
          <w:szCs w:val="24"/>
        </w:rPr>
        <w:t>постројења</w:t>
      </w:r>
      <w:r w:rsidRPr="00552F02">
        <w:rPr>
          <w:rFonts w:cs="Times New Roman"/>
          <w:szCs w:val="24"/>
        </w:rPr>
        <w:t xml:space="preserve">, </w:t>
      </w:r>
      <w:r w:rsidR="004A28B7" w:rsidRPr="00552F02">
        <w:rPr>
          <w:rFonts w:cs="Times New Roman"/>
          <w:szCs w:val="24"/>
        </w:rPr>
        <w:t xml:space="preserve">инспекција за </w:t>
      </w:r>
      <w:r w:rsidRPr="00552F02">
        <w:rPr>
          <w:rFonts w:cs="Times New Roman"/>
          <w:szCs w:val="24"/>
        </w:rPr>
        <w:t xml:space="preserve">хемикалије, </w:t>
      </w:r>
      <w:r w:rsidR="004A28B7" w:rsidRPr="00552F02">
        <w:rPr>
          <w:rFonts w:cs="Times New Roman"/>
          <w:szCs w:val="24"/>
        </w:rPr>
        <w:t xml:space="preserve">инспекција за </w:t>
      </w:r>
      <w:r w:rsidRPr="00552F02">
        <w:rPr>
          <w:rFonts w:cs="Times New Roman"/>
          <w:szCs w:val="24"/>
        </w:rPr>
        <w:t>опасан отпад</w:t>
      </w:r>
      <w:r w:rsidR="006B2F8E" w:rsidRPr="00552F02">
        <w:rPr>
          <w:rFonts w:cs="Times New Roman"/>
          <w:szCs w:val="24"/>
        </w:rPr>
        <w:t>, инспекција за контролу загађења из индустрије</w:t>
      </w:r>
      <w:r w:rsidR="000149F4" w:rsidRPr="00552F02">
        <w:rPr>
          <w:rFonts w:cs="Times New Roman"/>
          <w:szCs w:val="24"/>
        </w:rPr>
        <w:t>);</w:t>
      </w:r>
      <w:r w:rsidRPr="00552F02">
        <w:rPr>
          <w:rFonts w:cs="Times New Roman"/>
          <w:szCs w:val="24"/>
        </w:rPr>
        <w:t xml:space="preserve"> </w:t>
      </w:r>
    </w:p>
    <w:p w14:paraId="70182F66" w14:textId="53674CA3" w:rsidR="00606343" w:rsidRPr="00552F02" w:rsidRDefault="001C6ED6" w:rsidP="00EA4346">
      <w:pPr>
        <w:pStyle w:val="ListParagraph"/>
        <w:numPr>
          <w:ilvl w:val="0"/>
          <w:numId w:val="12"/>
        </w:numPr>
        <w:jc w:val="both"/>
        <w:rPr>
          <w:rFonts w:cs="Times New Roman"/>
          <w:szCs w:val="24"/>
        </w:rPr>
      </w:pPr>
      <w:r w:rsidRPr="00552F02">
        <w:rPr>
          <w:rFonts w:cs="Times New Roman"/>
          <w:szCs w:val="24"/>
        </w:rPr>
        <w:lastRenderedPageBreak/>
        <w:t xml:space="preserve">инспекција </w:t>
      </w:r>
      <w:r w:rsidR="00352160" w:rsidRPr="00552F02">
        <w:rPr>
          <w:rFonts w:cs="Times New Roman"/>
          <w:szCs w:val="24"/>
        </w:rPr>
        <w:t xml:space="preserve">за рударство </w:t>
      </w:r>
      <w:r w:rsidR="006B2F8E" w:rsidRPr="00552F02">
        <w:rPr>
          <w:rFonts w:cs="Times New Roman"/>
          <w:szCs w:val="24"/>
        </w:rPr>
        <w:t xml:space="preserve">и </w:t>
      </w:r>
      <w:r w:rsidR="00C643B7" w:rsidRPr="00552F02">
        <w:rPr>
          <w:rFonts w:cs="Times New Roman"/>
          <w:szCs w:val="24"/>
        </w:rPr>
        <w:t xml:space="preserve">инспекција </w:t>
      </w:r>
      <w:r w:rsidRPr="00552F02">
        <w:rPr>
          <w:rFonts w:cs="Times New Roman"/>
          <w:szCs w:val="24"/>
        </w:rPr>
        <w:t>опреме под притиском</w:t>
      </w:r>
      <w:r w:rsidR="000149F4" w:rsidRPr="00552F02">
        <w:rPr>
          <w:rFonts w:cs="Times New Roman"/>
          <w:szCs w:val="24"/>
        </w:rPr>
        <w:t>;</w:t>
      </w:r>
    </w:p>
    <w:p w14:paraId="1AC11462" w14:textId="57900D72" w:rsidR="00606343" w:rsidRPr="00552F02" w:rsidRDefault="006B2F8E" w:rsidP="00EA4346">
      <w:pPr>
        <w:pStyle w:val="ListParagraph"/>
        <w:numPr>
          <w:ilvl w:val="0"/>
          <w:numId w:val="12"/>
        </w:numPr>
        <w:jc w:val="both"/>
        <w:rPr>
          <w:rFonts w:cs="Times New Roman"/>
          <w:szCs w:val="24"/>
        </w:rPr>
      </w:pPr>
      <w:r w:rsidRPr="00552F02">
        <w:rPr>
          <w:rFonts w:cs="Times New Roman"/>
          <w:szCs w:val="24"/>
        </w:rPr>
        <w:t>и</w:t>
      </w:r>
      <w:r w:rsidR="00606343" w:rsidRPr="00552F02">
        <w:rPr>
          <w:rFonts w:cs="Times New Roman"/>
          <w:szCs w:val="24"/>
        </w:rPr>
        <w:t>нспекција рада (безбедности и здравља на раду)</w:t>
      </w:r>
      <w:r w:rsidR="000149F4" w:rsidRPr="00552F02">
        <w:rPr>
          <w:rFonts w:cs="Times New Roman"/>
          <w:szCs w:val="24"/>
        </w:rPr>
        <w:t>;</w:t>
      </w:r>
    </w:p>
    <w:p w14:paraId="7BF71895" w14:textId="4F7EF43B" w:rsidR="00606343" w:rsidRPr="00552F02" w:rsidRDefault="00606343" w:rsidP="00EA4346">
      <w:pPr>
        <w:pStyle w:val="ListParagraph"/>
        <w:numPr>
          <w:ilvl w:val="0"/>
          <w:numId w:val="12"/>
        </w:numPr>
        <w:jc w:val="both"/>
        <w:rPr>
          <w:rFonts w:cs="Times New Roman"/>
          <w:szCs w:val="24"/>
        </w:rPr>
      </w:pPr>
      <w:r w:rsidRPr="00552F02">
        <w:rPr>
          <w:rFonts w:cs="Times New Roman"/>
          <w:szCs w:val="24"/>
        </w:rPr>
        <w:t xml:space="preserve">инспекција </w:t>
      </w:r>
      <w:r w:rsidR="000149F4" w:rsidRPr="00552F02">
        <w:rPr>
          <w:rFonts w:cs="Times New Roman"/>
          <w:szCs w:val="24"/>
        </w:rPr>
        <w:t xml:space="preserve">Министарства </w:t>
      </w:r>
      <w:r w:rsidRPr="00552F02">
        <w:rPr>
          <w:rFonts w:cs="Times New Roman"/>
          <w:szCs w:val="24"/>
        </w:rPr>
        <w:t>унутрашњих послова</w:t>
      </w:r>
      <w:r w:rsidR="00352160" w:rsidRPr="00552F02">
        <w:rPr>
          <w:rFonts w:cs="Times New Roman"/>
          <w:szCs w:val="24"/>
        </w:rPr>
        <w:t xml:space="preserve"> </w:t>
      </w:r>
      <w:r w:rsidRPr="00552F02">
        <w:rPr>
          <w:rFonts w:cs="Times New Roman"/>
          <w:szCs w:val="24"/>
        </w:rPr>
        <w:t>(инспекција заштите од пожара)</w:t>
      </w:r>
      <w:r w:rsidR="000149F4" w:rsidRPr="00552F02">
        <w:rPr>
          <w:rFonts w:cs="Times New Roman"/>
          <w:szCs w:val="24"/>
        </w:rPr>
        <w:t>;</w:t>
      </w:r>
    </w:p>
    <w:p w14:paraId="7CB29AA1" w14:textId="5A602EA4" w:rsidR="00606343" w:rsidRPr="00552F02" w:rsidRDefault="00606343" w:rsidP="00EA4346">
      <w:pPr>
        <w:pStyle w:val="ListParagraph"/>
        <w:numPr>
          <w:ilvl w:val="0"/>
          <w:numId w:val="12"/>
        </w:numPr>
        <w:jc w:val="both"/>
        <w:rPr>
          <w:rFonts w:cs="Times New Roman"/>
          <w:szCs w:val="24"/>
        </w:rPr>
      </w:pPr>
      <w:r w:rsidRPr="00552F02">
        <w:rPr>
          <w:rFonts w:cs="Times New Roman"/>
          <w:szCs w:val="24"/>
        </w:rPr>
        <w:t>санитарна инспекција</w:t>
      </w:r>
      <w:r w:rsidR="000149F4" w:rsidRPr="00552F02">
        <w:rPr>
          <w:rFonts w:cs="Times New Roman"/>
          <w:szCs w:val="24"/>
        </w:rPr>
        <w:t>;</w:t>
      </w:r>
    </w:p>
    <w:p w14:paraId="48B53FCC" w14:textId="227924DB" w:rsidR="003A6B73" w:rsidRPr="00552F02" w:rsidRDefault="003A6B73" w:rsidP="00EA4346">
      <w:pPr>
        <w:pStyle w:val="ListParagraph"/>
        <w:numPr>
          <w:ilvl w:val="0"/>
          <w:numId w:val="12"/>
        </w:numPr>
        <w:jc w:val="both"/>
        <w:rPr>
          <w:rFonts w:cs="Times New Roman"/>
          <w:szCs w:val="24"/>
        </w:rPr>
      </w:pPr>
      <w:r w:rsidRPr="00552F02">
        <w:rPr>
          <w:rFonts w:cs="Times New Roman"/>
          <w:szCs w:val="24"/>
        </w:rPr>
        <w:t xml:space="preserve">инспекција </w:t>
      </w:r>
      <w:r w:rsidR="000149F4" w:rsidRPr="00552F02">
        <w:rPr>
          <w:rFonts w:cs="Times New Roman"/>
          <w:szCs w:val="24"/>
        </w:rPr>
        <w:t xml:space="preserve">Министарства </w:t>
      </w:r>
      <w:r w:rsidRPr="00552F02">
        <w:rPr>
          <w:rFonts w:cs="Times New Roman"/>
          <w:szCs w:val="24"/>
        </w:rPr>
        <w:t>привреде.</w:t>
      </w:r>
    </w:p>
    <w:p w14:paraId="2103DD68" w14:textId="34CCE862" w:rsidR="00606343" w:rsidRPr="00552F02" w:rsidRDefault="00606343" w:rsidP="00606343">
      <w:pPr>
        <w:ind w:firstLine="720"/>
        <w:rPr>
          <w:rFonts w:cs="Times New Roman"/>
          <w:szCs w:val="24"/>
        </w:rPr>
      </w:pPr>
      <w:r w:rsidRPr="00552F02">
        <w:rPr>
          <w:rFonts w:cs="Times New Roman"/>
          <w:szCs w:val="24"/>
        </w:rPr>
        <w:t xml:space="preserve">У зависности од специфичности </w:t>
      </w:r>
      <w:r w:rsidR="00170132" w:rsidRPr="00552F02">
        <w:rPr>
          <w:rFonts w:cs="Times New Roman"/>
          <w:szCs w:val="24"/>
        </w:rPr>
        <w:t xml:space="preserve">севесо </w:t>
      </w:r>
      <w:r w:rsidRPr="00552F02">
        <w:rPr>
          <w:rFonts w:cs="Times New Roman"/>
          <w:szCs w:val="24"/>
        </w:rPr>
        <w:t>комплекса, могу бити укључене и друге надлежне инспекције, као што су</w:t>
      </w:r>
      <w:r w:rsidR="003A6B73" w:rsidRPr="00552F02">
        <w:rPr>
          <w:rFonts w:cs="Times New Roman"/>
          <w:szCs w:val="24"/>
        </w:rPr>
        <w:t>:</w:t>
      </w:r>
    </w:p>
    <w:p w14:paraId="3ECB3863" w14:textId="6A313C1D" w:rsidR="00606343" w:rsidRPr="00552F02" w:rsidRDefault="00606343" w:rsidP="000149F4">
      <w:pPr>
        <w:pStyle w:val="ListParagraph"/>
        <w:numPr>
          <w:ilvl w:val="0"/>
          <w:numId w:val="13"/>
        </w:numPr>
        <w:ind w:left="0" w:firstLine="720"/>
        <w:jc w:val="both"/>
        <w:rPr>
          <w:rFonts w:cs="Times New Roman"/>
          <w:szCs w:val="24"/>
        </w:rPr>
      </w:pPr>
      <w:r w:rsidRPr="00552F02">
        <w:rPr>
          <w:rFonts w:cs="Times New Roman"/>
          <w:szCs w:val="24"/>
        </w:rPr>
        <w:t xml:space="preserve">инспекција за рударство и </w:t>
      </w:r>
      <w:r w:rsidR="006B2F8E" w:rsidRPr="00552F02">
        <w:rPr>
          <w:rFonts w:cs="Times New Roman"/>
          <w:szCs w:val="24"/>
        </w:rPr>
        <w:t xml:space="preserve">инспекција опреме под притиском </w:t>
      </w:r>
      <w:r w:rsidRPr="00552F02">
        <w:rPr>
          <w:rFonts w:cs="Times New Roman"/>
          <w:szCs w:val="24"/>
        </w:rPr>
        <w:t xml:space="preserve">(за </w:t>
      </w:r>
      <w:r w:rsidR="00170132" w:rsidRPr="00552F02">
        <w:rPr>
          <w:rFonts w:cs="Times New Roman"/>
          <w:szCs w:val="24"/>
        </w:rPr>
        <w:t xml:space="preserve">севесо </w:t>
      </w:r>
      <w:r w:rsidRPr="00552F02">
        <w:rPr>
          <w:rFonts w:cs="Times New Roman"/>
          <w:szCs w:val="24"/>
        </w:rPr>
        <w:t>комплексе која користе или складиште велике количине запаљивих течности и гасова, проверава безбедност инфраструктуре и управљање ризицима у складу са Законом о енергетици, рударска јаловишта</w:t>
      </w:r>
      <w:r w:rsidR="003A6B73" w:rsidRPr="00552F02">
        <w:rPr>
          <w:rFonts w:cs="Times New Roman"/>
          <w:szCs w:val="24"/>
        </w:rPr>
        <w:t>)</w:t>
      </w:r>
      <w:r w:rsidR="000149F4" w:rsidRPr="00552F02">
        <w:rPr>
          <w:rFonts w:cs="Times New Roman"/>
          <w:szCs w:val="24"/>
        </w:rPr>
        <w:t>;</w:t>
      </w:r>
    </w:p>
    <w:p w14:paraId="04D42F4A" w14:textId="1F95FE1A" w:rsidR="003A6B73" w:rsidRPr="00552F02" w:rsidRDefault="001C6ED6" w:rsidP="000149F4">
      <w:pPr>
        <w:pStyle w:val="ListParagraph"/>
        <w:numPr>
          <w:ilvl w:val="0"/>
          <w:numId w:val="13"/>
        </w:numPr>
        <w:ind w:left="0" w:firstLine="720"/>
        <w:jc w:val="both"/>
        <w:rPr>
          <w:rFonts w:cs="Times New Roman"/>
          <w:szCs w:val="24"/>
        </w:rPr>
      </w:pPr>
      <w:r w:rsidRPr="00552F02">
        <w:rPr>
          <w:rFonts w:cs="Times New Roman"/>
          <w:szCs w:val="24"/>
        </w:rPr>
        <w:t>фитосанитарна инспекција (</w:t>
      </w:r>
      <w:r w:rsidR="003A6B73" w:rsidRPr="00552F02">
        <w:rPr>
          <w:rFonts w:cs="Times New Roman"/>
          <w:szCs w:val="24"/>
        </w:rPr>
        <w:t xml:space="preserve">за </w:t>
      </w:r>
      <w:r w:rsidR="00170132" w:rsidRPr="00552F02">
        <w:rPr>
          <w:rFonts w:cs="Times New Roman"/>
          <w:szCs w:val="24"/>
        </w:rPr>
        <w:t xml:space="preserve">севесо </w:t>
      </w:r>
      <w:r w:rsidR="003A6B73" w:rsidRPr="00552F02">
        <w:rPr>
          <w:rFonts w:cs="Times New Roman"/>
          <w:szCs w:val="24"/>
        </w:rPr>
        <w:t xml:space="preserve">комплексе која производе или користе </w:t>
      </w:r>
      <w:r w:rsidRPr="00552F02">
        <w:rPr>
          <w:rFonts w:cs="Times New Roman"/>
          <w:szCs w:val="24"/>
        </w:rPr>
        <w:t>ђубрива)</w:t>
      </w:r>
      <w:r w:rsidR="000149F4" w:rsidRPr="00552F02">
        <w:rPr>
          <w:rFonts w:cs="Times New Roman"/>
          <w:szCs w:val="24"/>
        </w:rPr>
        <w:t>;</w:t>
      </w:r>
      <w:r w:rsidRPr="00552F02">
        <w:rPr>
          <w:rFonts w:cs="Times New Roman"/>
          <w:szCs w:val="24"/>
        </w:rPr>
        <w:t xml:space="preserve"> </w:t>
      </w:r>
    </w:p>
    <w:p w14:paraId="1723BDA8" w14:textId="1DD9E54C" w:rsidR="003A6B73" w:rsidRPr="00552F02" w:rsidRDefault="003A6B73" w:rsidP="00EA4346">
      <w:pPr>
        <w:pStyle w:val="ListParagraph"/>
        <w:numPr>
          <w:ilvl w:val="0"/>
          <w:numId w:val="13"/>
        </w:numPr>
        <w:jc w:val="both"/>
        <w:rPr>
          <w:rFonts w:cs="Times New Roman"/>
          <w:szCs w:val="24"/>
        </w:rPr>
      </w:pPr>
      <w:r w:rsidRPr="00552F02">
        <w:rPr>
          <w:rFonts w:cs="Times New Roman"/>
          <w:szCs w:val="24"/>
        </w:rPr>
        <w:t>водна инспекција</w:t>
      </w:r>
      <w:r w:rsidR="000149F4" w:rsidRPr="00552F02">
        <w:rPr>
          <w:rFonts w:cs="Times New Roman"/>
          <w:szCs w:val="24"/>
        </w:rPr>
        <w:t>;</w:t>
      </w:r>
      <w:r w:rsidRPr="00552F02">
        <w:rPr>
          <w:rFonts w:cs="Times New Roman"/>
          <w:szCs w:val="24"/>
        </w:rPr>
        <w:t xml:space="preserve"> </w:t>
      </w:r>
    </w:p>
    <w:p w14:paraId="693A7625" w14:textId="32D6CC92" w:rsidR="003A6B73" w:rsidRPr="00552F02" w:rsidRDefault="001C6ED6" w:rsidP="00EA4346">
      <w:pPr>
        <w:pStyle w:val="ListParagraph"/>
        <w:numPr>
          <w:ilvl w:val="0"/>
          <w:numId w:val="13"/>
        </w:numPr>
        <w:jc w:val="both"/>
        <w:rPr>
          <w:rFonts w:cs="Times New Roman"/>
          <w:szCs w:val="24"/>
        </w:rPr>
      </w:pPr>
      <w:r w:rsidRPr="00552F02">
        <w:rPr>
          <w:rFonts w:cs="Times New Roman"/>
          <w:szCs w:val="24"/>
        </w:rPr>
        <w:t>грађевинска инспекција</w:t>
      </w:r>
      <w:r w:rsidR="000149F4" w:rsidRPr="00552F02">
        <w:rPr>
          <w:rFonts w:cs="Times New Roman"/>
          <w:szCs w:val="24"/>
        </w:rPr>
        <w:t>;</w:t>
      </w:r>
    </w:p>
    <w:p w14:paraId="5A2A48B1" w14:textId="0268B698" w:rsidR="005B4A12" w:rsidRPr="00552F02" w:rsidRDefault="001C6ED6" w:rsidP="00EA4346">
      <w:pPr>
        <w:pStyle w:val="ListParagraph"/>
        <w:numPr>
          <w:ilvl w:val="0"/>
          <w:numId w:val="13"/>
        </w:numPr>
        <w:jc w:val="both"/>
        <w:rPr>
          <w:rFonts w:cs="Times New Roman"/>
          <w:szCs w:val="24"/>
        </w:rPr>
      </w:pPr>
      <w:r w:rsidRPr="00552F02">
        <w:rPr>
          <w:rFonts w:cs="Times New Roman"/>
          <w:szCs w:val="24"/>
        </w:rPr>
        <w:t>друге</w:t>
      </w:r>
      <w:r w:rsidR="003A6B73" w:rsidRPr="00552F02">
        <w:rPr>
          <w:rFonts w:cs="Times New Roman"/>
          <w:szCs w:val="24"/>
        </w:rPr>
        <w:t xml:space="preserve"> инспекције</w:t>
      </w:r>
      <w:r w:rsidR="00EE27F8" w:rsidRPr="00552F02">
        <w:rPr>
          <w:rFonts w:cs="Times New Roman"/>
          <w:szCs w:val="24"/>
        </w:rPr>
        <w:t xml:space="preserve"> у зависности од врсте </w:t>
      </w:r>
      <w:r w:rsidR="00170132" w:rsidRPr="00552F02">
        <w:rPr>
          <w:rFonts w:cs="Times New Roman"/>
          <w:szCs w:val="24"/>
        </w:rPr>
        <w:t xml:space="preserve">севесо </w:t>
      </w:r>
      <w:r w:rsidR="00EE27F8" w:rsidRPr="00552F02">
        <w:rPr>
          <w:rFonts w:cs="Times New Roman"/>
          <w:szCs w:val="24"/>
        </w:rPr>
        <w:t>комплекса.</w:t>
      </w:r>
    </w:p>
    <w:p w14:paraId="2168FA23" w14:textId="79B6F4B3" w:rsidR="00693963" w:rsidRPr="00552F02" w:rsidRDefault="00693963" w:rsidP="00FB7012">
      <w:pPr>
        <w:rPr>
          <w:rFonts w:cs="Times New Roman"/>
          <w:szCs w:val="24"/>
        </w:rPr>
      </w:pPr>
    </w:p>
    <w:p w14:paraId="405317FC" w14:textId="288A9F05" w:rsidR="007A6CFE" w:rsidRPr="00552F02" w:rsidRDefault="007A6CFE" w:rsidP="008A0D46">
      <w:pPr>
        <w:pStyle w:val="Heading1"/>
        <w:numPr>
          <w:ilvl w:val="0"/>
          <w:numId w:val="6"/>
        </w:numPr>
        <w:spacing w:before="0" w:after="120"/>
        <w:jc w:val="center"/>
        <w:rPr>
          <w:sz w:val="24"/>
          <w:szCs w:val="24"/>
        </w:rPr>
      </w:pPr>
      <w:bookmarkStart w:id="22" w:name="_Toc192609046"/>
      <w:bookmarkStart w:id="23" w:name="_Toc199457140"/>
      <w:r w:rsidRPr="00552F02">
        <w:rPr>
          <w:sz w:val="24"/>
          <w:szCs w:val="24"/>
        </w:rPr>
        <w:t xml:space="preserve">ОПИС </w:t>
      </w:r>
      <w:r w:rsidRPr="00552F02">
        <w:rPr>
          <w:rStyle w:val="Hyperlink"/>
          <w:color w:val="215E99" w:themeColor="text2" w:themeTint="BF"/>
          <w:sz w:val="24"/>
          <w:szCs w:val="24"/>
          <w:u w:val="none"/>
        </w:rPr>
        <w:t>ПОСТОЈЕЋЕГ</w:t>
      </w:r>
      <w:r w:rsidRPr="00552F02">
        <w:rPr>
          <w:sz w:val="24"/>
          <w:szCs w:val="24"/>
        </w:rPr>
        <w:t xml:space="preserve"> СТАЊА У ОБЛАСТИ ИНДУСТРИЈСКЕ БЕЗБЕДНОСТИ</w:t>
      </w:r>
      <w:bookmarkEnd w:id="22"/>
      <w:bookmarkEnd w:id="23"/>
    </w:p>
    <w:p w14:paraId="0A19CFEF" w14:textId="253D2E11" w:rsidR="00141E2F" w:rsidRPr="00552F02" w:rsidRDefault="000149F4" w:rsidP="008A0D46">
      <w:pPr>
        <w:pStyle w:val="Heading2"/>
        <w:numPr>
          <w:ilvl w:val="1"/>
          <w:numId w:val="6"/>
        </w:numPr>
        <w:spacing w:before="0" w:after="120"/>
        <w:jc w:val="center"/>
        <w:rPr>
          <w:sz w:val="24"/>
          <w:szCs w:val="24"/>
        </w:rPr>
      </w:pPr>
      <w:bookmarkStart w:id="24" w:name="_Toc192609047"/>
      <w:bookmarkStart w:id="25" w:name="_Toc199457141"/>
      <w:r w:rsidRPr="00552F02">
        <w:rPr>
          <w:sz w:val="24"/>
          <w:szCs w:val="24"/>
        </w:rPr>
        <w:t xml:space="preserve"> </w:t>
      </w:r>
      <w:r w:rsidR="00AA2F82" w:rsidRPr="00552F02">
        <w:rPr>
          <w:sz w:val="24"/>
          <w:szCs w:val="24"/>
        </w:rPr>
        <w:t xml:space="preserve">Постојеће стање у области заштите од </w:t>
      </w:r>
      <w:r w:rsidR="005F5D81" w:rsidRPr="00552F02">
        <w:rPr>
          <w:sz w:val="24"/>
          <w:szCs w:val="24"/>
        </w:rPr>
        <w:t xml:space="preserve">великих/индустријских </w:t>
      </w:r>
      <w:r w:rsidR="00AA2F82" w:rsidRPr="00552F02">
        <w:rPr>
          <w:sz w:val="24"/>
          <w:szCs w:val="24"/>
        </w:rPr>
        <w:t>удеса</w:t>
      </w:r>
      <w:bookmarkEnd w:id="24"/>
      <w:bookmarkEnd w:id="25"/>
    </w:p>
    <w:p w14:paraId="4CB5AF4F" w14:textId="77777777" w:rsidR="00141E2F" w:rsidRPr="00552F02" w:rsidRDefault="00141E2F" w:rsidP="007A6CFE">
      <w:pPr>
        <w:rPr>
          <w:szCs w:val="24"/>
        </w:rPr>
      </w:pPr>
    </w:p>
    <w:p w14:paraId="0E9504B9" w14:textId="4C419BAB" w:rsidR="007F7410" w:rsidRPr="00552F02" w:rsidRDefault="000873A8" w:rsidP="000F399A">
      <w:pPr>
        <w:ind w:firstLine="720"/>
        <w:jc w:val="both"/>
        <w:rPr>
          <w:szCs w:val="24"/>
        </w:rPr>
      </w:pPr>
      <w:r w:rsidRPr="00552F02">
        <w:rPr>
          <w:szCs w:val="24"/>
        </w:rPr>
        <w:t xml:space="preserve">Индустријска безбедност </w:t>
      </w:r>
      <w:r w:rsidR="007A5019" w:rsidRPr="00552F02">
        <w:rPr>
          <w:szCs w:val="24"/>
        </w:rPr>
        <w:t xml:space="preserve">у Републици Србији </w:t>
      </w:r>
      <w:r w:rsidRPr="00552F02">
        <w:rPr>
          <w:szCs w:val="24"/>
        </w:rPr>
        <w:t xml:space="preserve">је кључан сегмент у управљању ризицима који проистичу из индустријских активности, са циљем заштите људи, имовине и животне средине. </w:t>
      </w:r>
      <w:r w:rsidR="000F399A" w:rsidRPr="00552F02">
        <w:rPr>
          <w:szCs w:val="24"/>
        </w:rPr>
        <w:t>Свеобухватан приступ укључује превенцију, приправност и одговор на удесе, са циљем минимизирања последица удеса у индустријским постројењима</w:t>
      </w:r>
      <w:r w:rsidR="006E013E" w:rsidRPr="00552F02">
        <w:rPr>
          <w:szCs w:val="24"/>
        </w:rPr>
        <w:t>, укључујући и прекограничне ефекте</w:t>
      </w:r>
      <w:r w:rsidR="000F399A" w:rsidRPr="00552F02">
        <w:rPr>
          <w:szCs w:val="24"/>
        </w:rPr>
        <w:t xml:space="preserve">. Превенција подразумева </w:t>
      </w:r>
      <w:r w:rsidRPr="00552F02">
        <w:rPr>
          <w:szCs w:val="24"/>
        </w:rPr>
        <w:t xml:space="preserve">спровођење безбедносних стандарда и редовну процену ризика како би се спречили удеси односно </w:t>
      </w:r>
      <w:r w:rsidR="000F399A" w:rsidRPr="00552F02">
        <w:rPr>
          <w:szCs w:val="24"/>
        </w:rPr>
        <w:t xml:space="preserve">свели на најнижи могући ниво. Приправност укључује адекватну обуку кадрова, развој планова </w:t>
      </w:r>
      <w:r w:rsidRPr="00552F02">
        <w:rPr>
          <w:szCs w:val="24"/>
        </w:rPr>
        <w:t>заштите од удеса</w:t>
      </w:r>
      <w:r w:rsidR="000F399A" w:rsidRPr="00552F02">
        <w:rPr>
          <w:szCs w:val="24"/>
        </w:rPr>
        <w:t xml:space="preserve"> и координацију између надлежних институција. У случају </w:t>
      </w:r>
      <w:r w:rsidRPr="00552F02">
        <w:rPr>
          <w:szCs w:val="24"/>
        </w:rPr>
        <w:t>великог</w:t>
      </w:r>
      <w:r w:rsidR="00400E7F" w:rsidRPr="00552F02">
        <w:rPr>
          <w:szCs w:val="24"/>
        </w:rPr>
        <w:t>/индустријског</w:t>
      </w:r>
      <w:r w:rsidR="000F399A" w:rsidRPr="00552F02">
        <w:rPr>
          <w:szCs w:val="24"/>
        </w:rPr>
        <w:t xml:space="preserve"> удеса, ефикасан и брз одговор је од пресудне важности за ублажавање последица.</w:t>
      </w:r>
      <w:r w:rsidRPr="00552F02">
        <w:rPr>
          <w:szCs w:val="24"/>
        </w:rPr>
        <w:t xml:space="preserve"> Интегрисан приступ овим аспектима је неопходан за успостављање сигурног и одрживог индустријског окружења.</w:t>
      </w:r>
    </w:p>
    <w:p w14:paraId="0FDB94C8" w14:textId="2C1F67F3" w:rsidR="005C3FFE" w:rsidRPr="00552F02" w:rsidRDefault="00992D26" w:rsidP="005C3FFE">
      <w:pPr>
        <w:ind w:firstLine="720"/>
        <w:jc w:val="both"/>
        <w:rPr>
          <w:szCs w:val="24"/>
        </w:rPr>
      </w:pPr>
      <w:r w:rsidRPr="00552F02">
        <w:rPr>
          <w:szCs w:val="24"/>
        </w:rPr>
        <w:t xml:space="preserve">Изменама и допунама Закона о заштити животне средине </w:t>
      </w:r>
      <w:r w:rsidR="009D62C4" w:rsidRPr="00552F02">
        <w:rPr>
          <w:szCs w:val="24"/>
        </w:rPr>
        <w:t>(,,Службени гласник РС”, бр. 135/04, 36/09, 36/09 – др. закон, 72/09 – др. закон, 43/11 – УС, 14/16, 76/18, 95/18 – др. закон, 95/18 – др. закон и 94/24 – др. закон)</w:t>
      </w:r>
      <w:r w:rsidRPr="00552F02">
        <w:rPr>
          <w:szCs w:val="24"/>
        </w:rPr>
        <w:t xml:space="preserve">, у национално </w:t>
      </w:r>
      <w:r w:rsidR="004C7F06" w:rsidRPr="00552F02">
        <w:rPr>
          <w:szCs w:val="24"/>
        </w:rPr>
        <w:t>законодавство</w:t>
      </w:r>
      <w:r w:rsidRPr="00552F02">
        <w:rPr>
          <w:szCs w:val="24"/>
        </w:rPr>
        <w:t xml:space="preserve"> су</w:t>
      </w:r>
      <w:r w:rsidR="00025872" w:rsidRPr="00552F02">
        <w:rPr>
          <w:szCs w:val="24"/>
        </w:rPr>
        <w:t xml:space="preserve"> </w:t>
      </w:r>
      <w:r w:rsidRPr="00552F02">
        <w:rPr>
          <w:szCs w:val="24"/>
        </w:rPr>
        <w:t xml:space="preserve">пренете одредбе Директиве 96/82/ЕC о контроли опасности од великих удеса који укључују опасне супстанце (Севесо II </w:t>
      </w:r>
      <w:r w:rsidR="009D62C4" w:rsidRPr="00552F02">
        <w:rPr>
          <w:szCs w:val="24"/>
        </w:rPr>
        <w:t>Директива</w:t>
      </w:r>
      <w:r w:rsidRPr="00552F02">
        <w:rPr>
          <w:szCs w:val="24"/>
        </w:rPr>
        <w:t xml:space="preserve">), чиме су се стекли услови за предузимање неопходних мера за спречавање </w:t>
      </w:r>
      <w:r w:rsidR="0077270B" w:rsidRPr="00552F02">
        <w:rPr>
          <w:szCs w:val="24"/>
        </w:rPr>
        <w:t>великих</w:t>
      </w:r>
      <w:r w:rsidR="009F1270">
        <w:rPr>
          <w:szCs w:val="24"/>
        </w:rPr>
        <w:t>/индустријских</w:t>
      </w:r>
      <w:r w:rsidR="0077270B" w:rsidRPr="00552F02">
        <w:rPr>
          <w:szCs w:val="24"/>
        </w:rPr>
        <w:t xml:space="preserve"> </w:t>
      </w:r>
      <w:r w:rsidRPr="00552F02">
        <w:rPr>
          <w:szCs w:val="24"/>
        </w:rPr>
        <w:t>удеса, ограничавање утицаја тих удеса на живот и здравље људи и животну средину као и у циљу стварања услова за управљање ризиком. Према одредбама Закона о заштити животне средине удес је дефинисан као „изненадни и неконтролисани догађај који настаје ослобађањем, изливањем или расипањем опасних материја, обављањем активности при производњи, употреби, преради, складиштењу, одлагању или дуготрајном неадекватном чувању</w:t>
      </w:r>
      <w:r w:rsidRPr="00552F02">
        <w:rPr>
          <w:rFonts w:cs="Times New Roman"/>
          <w:szCs w:val="24"/>
        </w:rPr>
        <w:t>”</w:t>
      </w:r>
      <w:r w:rsidRPr="00552F02">
        <w:rPr>
          <w:szCs w:val="24"/>
        </w:rPr>
        <w:t xml:space="preserve">. Наведеним изменама </w:t>
      </w:r>
      <w:r w:rsidR="009D62C4" w:rsidRPr="00552F02">
        <w:rPr>
          <w:szCs w:val="24"/>
        </w:rPr>
        <w:t xml:space="preserve">овог закона </w:t>
      </w:r>
      <w:r w:rsidRPr="00552F02">
        <w:rPr>
          <w:szCs w:val="24"/>
        </w:rPr>
        <w:t>уведен је нови термин „</w:t>
      </w:r>
      <w:r w:rsidR="008C7B90" w:rsidRPr="00552F02">
        <w:rPr>
          <w:szCs w:val="24"/>
        </w:rPr>
        <w:t xml:space="preserve">севесо </w:t>
      </w:r>
      <w:r w:rsidRPr="00552F02">
        <w:rPr>
          <w:szCs w:val="24"/>
        </w:rPr>
        <w:t xml:space="preserve">постројење”. Севесо постројење, односно постројење у којем се </w:t>
      </w:r>
      <w:r w:rsidRPr="00552F02">
        <w:rPr>
          <w:szCs w:val="24"/>
        </w:rPr>
        <w:lastRenderedPageBreak/>
        <w:t>обављају активности у којима је присутна или може бити присутна опасна материја у једнаким или већим количинама од прописаних, јесте техничка јединица унутар</w:t>
      </w:r>
      <w:r w:rsidR="00694349" w:rsidRPr="00552F02">
        <w:rPr>
          <w:szCs w:val="24"/>
        </w:rPr>
        <w:t xml:space="preserve"> </w:t>
      </w:r>
      <w:r w:rsidR="008C7B90" w:rsidRPr="00552F02">
        <w:rPr>
          <w:szCs w:val="24"/>
        </w:rPr>
        <w:t xml:space="preserve">севесо </w:t>
      </w:r>
      <w:r w:rsidRPr="00552F02">
        <w:rPr>
          <w:szCs w:val="24"/>
        </w:rPr>
        <w:t>комплекса где се опасне материје производе, користе, складиште или се њима рукује. Одредбама Закона о заштити животне средине (пре свега оним које се односе на заштиту од хемијског удеса, чл. 58</w:t>
      </w:r>
      <w:r w:rsidR="009D62C4" w:rsidRPr="00552F02">
        <w:rPr>
          <w:szCs w:val="24"/>
        </w:rPr>
        <w:t xml:space="preserve"> – </w:t>
      </w:r>
      <w:r w:rsidRPr="00552F02">
        <w:rPr>
          <w:szCs w:val="24"/>
        </w:rPr>
        <w:t>63</w:t>
      </w:r>
      <w:r w:rsidR="009D62C4" w:rsidRPr="00552F02">
        <w:rPr>
          <w:szCs w:val="24"/>
        </w:rPr>
        <w:t>.</w:t>
      </w:r>
      <w:r w:rsidRPr="00552F02">
        <w:rPr>
          <w:szCs w:val="24"/>
        </w:rPr>
        <w:t xml:space="preserve">) биле су прописане обавезе оператера и других субјеката, између осталог, да су сви оператери </w:t>
      </w:r>
      <w:r w:rsidR="008C7B90" w:rsidRPr="00552F02">
        <w:rPr>
          <w:szCs w:val="24"/>
        </w:rPr>
        <w:t xml:space="preserve">севесо </w:t>
      </w:r>
      <w:r w:rsidRPr="00552F02">
        <w:rPr>
          <w:szCs w:val="24"/>
        </w:rPr>
        <w:t xml:space="preserve">постројења дужни да предузму све неопходне мере за спречавање хемијског удеса и ограничавање утицаја тог удеса на живот и здравље људи и животну средину како би се створили услови за управљање ризиком. </w:t>
      </w:r>
      <w:r w:rsidR="005C3FFE" w:rsidRPr="00552F02">
        <w:rPr>
          <w:szCs w:val="24"/>
        </w:rPr>
        <w:t>Ове одредбе су на снази до почетка примене Закона о контроли опасности од великих удеса који укључују опасне супстанце, децембра 2025. године.</w:t>
      </w:r>
    </w:p>
    <w:p w14:paraId="75E788A1" w14:textId="199BB5CD" w:rsidR="005C3FFE" w:rsidRPr="00552F02" w:rsidRDefault="005C3FFE" w:rsidP="005C3FFE">
      <w:pPr>
        <w:ind w:firstLine="720"/>
        <w:jc w:val="both"/>
        <w:rPr>
          <w:szCs w:val="24"/>
        </w:rPr>
      </w:pPr>
      <w:r w:rsidRPr="00552F02">
        <w:rPr>
          <w:szCs w:val="24"/>
        </w:rPr>
        <w:t xml:space="preserve">Доношењем Закона о контроли опасности од великих удеса који укључују опасне супстанце („Службени гласник РС”, број 94/24), Република Србија је ускладила законодавство са Севесо III </w:t>
      </w:r>
      <w:r w:rsidR="009D62C4" w:rsidRPr="00552F02">
        <w:rPr>
          <w:szCs w:val="24"/>
        </w:rPr>
        <w:t>Директивом</w:t>
      </w:r>
      <w:r w:rsidR="003F4AB0" w:rsidRPr="00552F02">
        <w:rPr>
          <w:szCs w:val="24"/>
        </w:rPr>
        <w:t>, а одредбе Закона о заштити животне средине из области заштите од хемијског удеса престају да важе почетком примене овог закона. За примену новог</w:t>
      </w:r>
      <w:r w:rsidR="003F4AB0" w:rsidRPr="00552F02" w:rsidDel="003F4AB0">
        <w:rPr>
          <w:szCs w:val="24"/>
        </w:rPr>
        <w:t xml:space="preserve"> </w:t>
      </w:r>
      <w:r w:rsidRPr="00552F02">
        <w:rPr>
          <w:szCs w:val="24"/>
        </w:rPr>
        <w:t xml:space="preserve">закона </w:t>
      </w:r>
      <w:r w:rsidR="000D5501" w:rsidRPr="00552F02">
        <w:rPr>
          <w:szCs w:val="24"/>
        </w:rPr>
        <w:t>донето је</w:t>
      </w:r>
      <w:r w:rsidRPr="00552F02">
        <w:rPr>
          <w:szCs w:val="24"/>
        </w:rPr>
        <w:t xml:space="preserve"> десет подзаконских прописа, до краја 2025. године.</w:t>
      </w:r>
    </w:p>
    <w:p w14:paraId="0B01801C" w14:textId="52199C02" w:rsidR="00992D26" w:rsidRPr="00552F02" w:rsidRDefault="00992D26" w:rsidP="00992D26">
      <w:pPr>
        <w:ind w:firstLine="720"/>
        <w:jc w:val="both"/>
        <w:rPr>
          <w:szCs w:val="24"/>
        </w:rPr>
      </w:pPr>
      <w:r w:rsidRPr="00552F02">
        <w:rPr>
          <w:szCs w:val="24"/>
        </w:rPr>
        <w:t>Самопроцена усклађености са УНЕЦЕ Конвенцијом, према „Мерилима за имплементацију Конвенције о прекограничним ефектима индустријских удеса</w:t>
      </w:r>
      <w:r w:rsidRPr="00552F02">
        <w:rPr>
          <w:rFonts w:cs="Times New Roman"/>
          <w:szCs w:val="24"/>
        </w:rPr>
        <w:t>”</w:t>
      </w:r>
      <w:r w:rsidRPr="00552F02">
        <w:rPr>
          <w:szCs w:val="24"/>
        </w:rPr>
        <w:t xml:space="preserve"> на основу шест индикатора </w:t>
      </w:r>
      <w:r w:rsidR="00A42A53" w:rsidRPr="00552F02">
        <w:rPr>
          <w:szCs w:val="24"/>
        </w:rPr>
        <w:t xml:space="preserve">(област рада) </w:t>
      </w:r>
      <w:r w:rsidRPr="00552F02">
        <w:rPr>
          <w:szCs w:val="24"/>
        </w:rPr>
        <w:t>и шест критеријума</w:t>
      </w:r>
      <w:r w:rsidRPr="00552F02">
        <w:rPr>
          <w:rStyle w:val="FootnoteReference"/>
          <w:szCs w:val="24"/>
        </w:rPr>
        <w:footnoteReference w:id="2"/>
      </w:r>
      <w:r w:rsidRPr="00552F02">
        <w:rPr>
          <w:szCs w:val="24"/>
        </w:rPr>
        <w:t xml:space="preserve"> (фаза напретка) спроведена је 2015. </w:t>
      </w:r>
      <w:r w:rsidRPr="00552F02">
        <w:rPr>
          <w:szCs w:val="24"/>
        </w:rPr>
        <w:lastRenderedPageBreak/>
        <w:t xml:space="preserve">године. Резултати у погледу статуса имплементације </w:t>
      </w:r>
      <w:r w:rsidR="009F1270">
        <w:rPr>
          <w:szCs w:val="24"/>
        </w:rPr>
        <w:t xml:space="preserve">УНЕЦЕ </w:t>
      </w:r>
      <w:r w:rsidRPr="00552F02">
        <w:rPr>
          <w:szCs w:val="24"/>
        </w:rPr>
        <w:t xml:space="preserve">Конвенције показали су да је у већини области рада постигнута фаза напретка 4 или фаза напретка 5, осим за механизам који обезбеђује прекогранично компатибилне </w:t>
      </w:r>
      <w:r w:rsidRPr="00552F02">
        <w:rPr>
          <w:szCs w:val="24"/>
          <w:shd w:val="clear" w:color="auto" w:fill="FFFFFF"/>
        </w:rPr>
        <w:t xml:space="preserve">планове за ванредне ситуације </w:t>
      </w:r>
      <w:r w:rsidRPr="00552F02">
        <w:rPr>
          <w:szCs w:val="24"/>
        </w:rPr>
        <w:t xml:space="preserve">у оквиру области рада (4) </w:t>
      </w:r>
      <w:r w:rsidR="00C7652C" w:rsidRPr="00552F02">
        <w:rPr>
          <w:szCs w:val="24"/>
        </w:rPr>
        <w:t>–</w:t>
      </w:r>
      <w:r w:rsidRPr="00552F02">
        <w:rPr>
          <w:szCs w:val="24"/>
        </w:rPr>
        <w:t xml:space="preserve"> приправност, где је постигнута </w:t>
      </w:r>
      <w:r w:rsidR="00000D91" w:rsidRPr="00552F02">
        <w:rPr>
          <w:szCs w:val="24"/>
        </w:rPr>
        <w:t>ф</w:t>
      </w:r>
      <w:r w:rsidRPr="00552F02">
        <w:rPr>
          <w:szCs w:val="24"/>
        </w:rPr>
        <w:t>аза напретка</w:t>
      </w:r>
      <w:r w:rsidR="00000D91" w:rsidRPr="00552F02">
        <w:rPr>
          <w:szCs w:val="24"/>
        </w:rPr>
        <w:t xml:space="preserve"> 2</w:t>
      </w:r>
      <w:r w:rsidRPr="00552F02">
        <w:rPr>
          <w:szCs w:val="24"/>
        </w:rPr>
        <w:t>. Следећа самопроцена је план</w:t>
      </w:r>
      <w:r w:rsidR="003F4AB0" w:rsidRPr="00552F02">
        <w:rPr>
          <w:szCs w:val="24"/>
        </w:rPr>
        <w:t>и</w:t>
      </w:r>
      <w:r w:rsidRPr="00552F02">
        <w:rPr>
          <w:szCs w:val="24"/>
        </w:rPr>
        <w:t>рана 2026. године, након почетка примене нових прописа из ове области.</w:t>
      </w:r>
    </w:p>
    <w:p w14:paraId="6EC40C49" w14:textId="1442E40A" w:rsidR="00827703" w:rsidRPr="00552F02" w:rsidRDefault="003F4AB0" w:rsidP="00827703">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 xml:space="preserve">Република Србија је потписала билатералне споразуме у области заштите од природних и других катастрофа, односно пружања међународне помоћи у реаговању на ванредне ситуације и развоја механизама сарадње у смислу размене информација, али и развоја процедура за пружање и примање међународне помоћи, размене знања и искустава добре праксе и стручњака у циљу развоја капацитета за смањење ризика од катастрофа и управљање ванредним ситуацијама. </w:t>
      </w:r>
      <w:r w:rsidR="009D62C4" w:rsidRPr="00552F02">
        <w:rPr>
          <w:rFonts w:ascii="Times New Roman" w:hAnsi="Times New Roman" w:cs="Times New Roman"/>
          <w:sz w:val="24"/>
          <w:szCs w:val="24"/>
        </w:rPr>
        <w:t>Министарство унутрашњих послова</w:t>
      </w:r>
      <w:r w:rsidR="00827703" w:rsidRPr="00552F02">
        <w:rPr>
          <w:rFonts w:ascii="Times New Roman" w:hAnsi="Times New Roman" w:cs="Times New Roman"/>
          <w:sz w:val="24"/>
          <w:szCs w:val="24"/>
        </w:rPr>
        <w:t xml:space="preserve"> има 13 потписаних билатералних споразума у домену смањења ризика од катастрофа и управљања ванредним ситуацијама</w:t>
      </w:r>
      <w:r w:rsidR="009D62C4" w:rsidRPr="00552F02">
        <w:rPr>
          <w:rFonts w:ascii="Times New Roman" w:hAnsi="Times New Roman" w:cs="Times New Roman"/>
          <w:sz w:val="24"/>
          <w:szCs w:val="24"/>
        </w:rPr>
        <w:t>,</w:t>
      </w:r>
      <w:r w:rsidR="00827703" w:rsidRPr="00552F02">
        <w:rPr>
          <w:rFonts w:ascii="Times New Roman" w:hAnsi="Times New Roman" w:cs="Times New Roman"/>
          <w:sz w:val="24"/>
          <w:szCs w:val="24"/>
        </w:rPr>
        <w:t xml:space="preserve"> и то са следећим земљама: </w:t>
      </w:r>
      <w:r w:rsidR="009D62C4" w:rsidRPr="00552F02">
        <w:rPr>
          <w:rFonts w:ascii="Times New Roman" w:hAnsi="Times New Roman" w:cs="Times New Roman"/>
          <w:sz w:val="24"/>
          <w:szCs w:val="24"/>
        </w:rPr>
        <w:t xml:space="preserve">Република </w:t>
      </w:r>
      <w:r w:rsidR="00827703" w:rsidRPr="00552F02">
        <w:rPr>
          <w:rFonts w:ascii="Times New Roman" w:hAnsi="Times New Roman" w:cs="Times New Roman"/>
          <w:sz w:val="24"/>
          <w:szCs w:val="24"/>
        </w:rPr>
        <w:t>Азербејџан,</w:t>
      </w:r>
      <w:r w:rsidR="009D62C4" w:rsidRPr="00552F02">
        <w:rPr>
          <w:rFonts w:ascii="Times New Roman" w:hAnsi="Times New Roman" w:cs="Times New Roman"/>
          <w:sz w:val="24"/>
          <w:szCs w:val="24"/>
        </w:rPr>
        <w:t xml:space="preserve"> Република</w:t>
      </w:r>
      <w:r w:rsidR="00827703" w:rsidRPr="00552F02">
        <w:rPr>
          <w:rFonts w:ascii="Times New Roman" w:hAnsi="Times New Roman" w:cs="Times New Roman"/>
          <w:sz w:val="24"/>
          <w:szCs w:val="24"/>
        </w:rPr>
        <w:t xml:space="preserve"> Аустрија, Босна и Херцеговина,</w:t>
      </w:r>
      <w:r w:rsidR="009D62C4" w:rsidRPr="00552F02">
        <w:rPr>
          <w:rFonts w:ascii="Times New Roman" w:hAnsi="Times New Roman" w:cs="Times New Roman"/>
          <w:sz w:val="24"/>
          <w:szCs w:val="24"/>
        </w:rPr>
        <w:t xml:space="preserve"> Република</w:t>
      </w:r>
      <w:r w:rsidR="00827703" w:rsidRPr="00552F02">
        <w:rPr>
          <w:rFonts w:ascii="Times New Roman" w:hAnsi="Times New Roman" w:cs="Times New Roman"/>
          <w:sz w:val="24"/>
          <w:szCs w:val="24"/>
        </w:rPr>
        <w:t xml:space="preserve"> Бугарска, </w:t>
      </w:r>
      <w:r w:rsidR="009D62C4" w:rsidRPr="00552F02">
        <w:rPr>
          <w:rFonts w:ascii="Times New Roman" w:hAnsi="Times New Roman" w:cs="Times New Roman"/>
          <w:sz w:val="24"/>
          <w:szCs w:val="24"/>
        </w:rPr>
        <w:t xml:space="preserve">Народна Република </w:t>
      </w:r>
      <w:r w:rsidR="00827703" w:rsidRPr="00552F02">
        <w:rPr>
          <w:rFonts w:ascii="Times New Roman" w:hAnsi="Times New Roman" w:cs="Times New Roman"/>
          <w:sz w:val="24"/>
          <w:szCs w:val="24"/>
        </w:rPr>
        <w:t xml:space="preserve">Кина, </w:t>
      </w:r>
      <w:r w:rsidR="009D62C4" w:rsidRPr="00552F02">
        <w:rPr>
          <w:rFonts w:ascii="Times New Roman" w:hAnsi="Times New Roman" w:cs="Times New Roman"/>
          <w:sz w:val="24"/>
          <w:szCs w:val="24"/>
        </w:rPr>
        <w:t xml:space="preserve">Република </w:t>
      </w:r>
      <w:r w:rsidR="00827703" w:rsidRPr="00552F02">
        <w:rPr>
          <w:rFonts w:ascii="Times New Roman" w:hAnsi="Times New Roman" w:cs="Times New Roman"/>
          <w:sz w:val="24"/>
          <w:szCs w:val="24"/>
        </w:rPr>
        <w:t>Кипар, Мађарска, Руска Федерација, Словачка</w:t>
      </w:r>
      <w:r w:rsidR="009D62C4" w:rsidRPr="00552F02">
        <w:rPr>
          <w:rFonts w:ascii="Times New Roman" w:hAnsi="Times New Roman" w:cs="Times New Roman"/>
          <w:sz w:val="24"/>
          <w:szCs w:val="24"/>
        </w:rPr>
        <w:t xml:space="preserve"> Република</w:t>
      </w:r>
      <w:r w:rsidR="00827703" w:rsidRPr="00552F02">
        <w:rPr>
          <w:rFonts w:ascii="Times New Roman" w:hAnsi="Times New Roman" w:cs="Times New Roman"/>
          <w:sz w:val="24"/>
          <w:szCs w:val="24"/>
        </w:rPr>
        <w:t xml:space="preserve">, </w:t>
      </w:r>
      <w:r w:rsidR="009D62C4" w:rsidRPr="00552F02">
        <w:rPr>
          <w:rFonts w:ascii="Times New Roman" w:hAnsi="Times New Roman" w:cs="Times New Roman"/>
          <w:sz w:val="24"/>
          <w:szCs w:val="24"/>
        </w:rPr>
        <w:t xml:space="preserve">Република </w:t>
      </w:r>
      <w:r w:rsidR="00827703" w:rsidRPr="00552F02">
        <w:rPr>
          <w:rFonts w:ascii="Times New Roman" w:hAnsi="Times New Roman" w:cs="Times New Roman"/>
          <w:sz w:val="24"/>
          <w:szCs w:val="24"/>
        </w:rPr>
        <w:t xml:space="preserve">Словенија, Украјина, </w:t>
      </w:r>
      <w:r w:rsidR="009D62C4" w:rsidRPr="00552F02">
        <w:rPr>
          <w:rFonts w:ascii="Times New Roman" w:hAnsi="Times New Roman" w:cs="Times New Roman"/>
          <w:sz w:val="24"/>
          <w:szCs w:val="24"/>
        </w:rPr>
        <w:t xml:space="preserve">Република </w:t>
      </w:r>
      <w:r w:rsidR="00827703" w:rsidRPr="00552F02">
        <w:rPr>
          <w:rFonts w:ascii="Times New Roman" w:hAnsi="Times New Roman" w:cs="Times New Roman"/>
          <w:sz w:val="24"/>
          <w:szCs w:val="24"/>
        </w:rPr>
        <w:t xml:space="preserve">Хрватска и Црна Гора. Посебан </w:t>
      </w:r>
      <w:r w:rsidR="004C7F06" w:rsidRPr="00552F02">
        <w:rPr>
          <w:rFonts w:ascii="Times New Roman" w:hAnsi="Times New Roman" w:cs="Times New Roman"/>
          <w:sz w:val="24"/>
          <w:szCs w:val="24"/>
        </w:rPr>
        <w:t xml:space="preserve">Споразум </w:t>
      </w:r>
      <w:r w:rsidR="00827703" w:rsidRPr="00552F02">
        <w:rPr>
          <w:rFonts w:ascii="Times New Roman" w:hAnsi="Times New Roman" w:cs="Times New Roman"/>
          <w:sz w:val="24"/>
          <w:szCs w:val="24"/>
        </w:rPr>
        <w:t xml:space="preserve">је потписан мултилатерално са </w:t>
      </w:r>
      <w:r w:rsidR="009D62C4" w:rsidRPr="00552F02">
        <w:rPr>
          <w:rFonts w:ascii="Times New Roman" w:hAnsi="Times New Roman" w:cs="Times New Roman"/>
          <w:sz w:val="24"/>
          <w:szCs w:val="24"/>
        </w:rPr>
        <w:t xml:space="preserve">Републиком </w:t>
      </w:r>
      <w:r w:rsidR="00827703" w:rsidRPr="00552F02">
        <w:rPr>
          <w:rFonts w:ascii="Times New Roman" w:hAnsi="Times New Roman" w:cs="Times New Roman"/>
          <w:sz w:val="24"/>
          <w:szCs w:val="24"/>
        </w:rPr>
        <w:t xml:space="preserve">Албанијом и </w:t>
      </w:r>
      <w:r w:rsidR="009D62C4" w:rsidRPr="00552F02">
        <w:rPr>
          <w:rFonts w:ascii="Times New Roman" w:hAnsi="Times New Roman" w:cs="Times New Roman"/>
          <w:sz w:val="24"/>
          <w:szCs w:val="24"/>
        </w:rPr>
        <w:t xml:space="preserve">Републиком </w:t>
      </w:r>
      <w:r w:rsidR="00827703" w:rsidRPr="00552F02">
        <w:rPr>
          <w:rFonts w:ascii="Times New Roman" w:hAnsi="Times New Roman" w:cs="Times New Roman"/>
          <w:sz w:val="24"/>
          <w:szCs w:val="24"/>
        </w:rPr>
        <w:t xml:space="preserve">Северном Македонијом о сарадњи у заштити од катастрофа на Западном Балкану. Ови споразуми дефинишу сарадњу у области спречавања, припремљености и реаговања на катастрофе, као и пружање међусобне помоћи у случају катастрофа. Такође, потписан је и Меморандум о разумевању и сарадњи у области ванредних ситуација са </w:t>
      </w:r>
      <w:r w:rsidR="00306458" w:rsidRPr="00552F02">
        <w:rPr>
          <w:rFonts w:ascii="Times New Roman" w:hAnsi="Times New Roman" w:cs="Times New Roman"/>
          <w:sz w:val="24"/>
          <w:szCs w:val="24"/>
        </w:rPr>
        <w:t>Републиком</w:t>
      </w:r>
      <w:r w:rsidR="00306458" w:rsidRPr="00552F02">
        <w:rPr>
          <w:rFonts w:cs="Times New Roman"/>
          <w:szCs w:val="24"/>
        </w:rPr>
        <w:t xml:space="preserve"> </w:t>
      </w:r>
      <w:r w:rsidR="00827703" w:rsidRPr="00552F02">
        <w:rPr>
          <w:rFonts w:ascii="Times New Roman" w:hAnsi="Times New Roman" w:cs="Times New Roman"/>
          <w:sz w:val="24"/>
          <w:szCs w:val="24"/>
        </w:rPr>
        <w:t xml:space="preserve">Италијом и Писмо о намерама за сарадњу у области ванредних ситуација са </w:t>
      </w:r>
      <w:r w:rsidR="00306458" w:rsidRPr="00552F02">
        <w:rPr>
          <w:rFonts w:ascii="Times New Roman" w:hAnsi="Times New Roman" w:cs="Times New Roman"/>
          <w:sz w:val="24"/>
          <w:szCs w:val="24"/>
        </w:rPr>
        <w:t>Републиком</w:t>
      </w:r>
      <w:r w:rsidR="00306458" w:rsidRPr="00552F02">
        <w:rPr>
          <w:rFonts w:cs="Times New Roman"/>
          <w:szCs w:val="24"/>
        </w:rPr>
        <w:t xml:space="preserve"> </w:t>
      </w:r>
      <w:r w:rsidR="00827703" w:rsidRPr="00552F02">
        <w:rPr>
          <w:rFonts w:ascii="Times New Roman" w:hAnsi="Times New Roman" w:cs="Times New Roman"/>
          <w:sz w:val="24"/>
          <w:szCs w:val="24"/>
        </w:rPr>
        <w:t>Француском.</w:t>
      </w:r>
    </w:p>
    <w:p w14:paraId="6A45076B" w14:textId="0B401828" w:rsidR="003F4AB0" w:rsidRPr="00552F02" w:rsidRDefault="003F4AB0" w:rsidP="00AE608E">
      <w:pPr>
        <w:ind w:firstLine="720"/>
        <w:jc w:val="both"/>
        <w:rPr>
          <w:szCs w:val="24"/>
        </w:rPr>
      </w:pPr>
      <w:r w:rsidRPr="00552F02">
        <w:rPr>
          <w:szCs w:val="24"/>
        </w:rPr>
        <w:t xml:space="preserve">Република Србија је чланица Механизма цивилне заштите ЕУ на основу потписаног Споразума између Републике Србије и </w:t>
      </w:r>
      <w:r w:rsidR="004C7F06" w:rsidRPr="00552F02">
        <w:rPr>
          <w:szCs w:val="24"/>
        </w:rPr>
        <w:t>ЕУ</w:t>
      </w:r>
      <w:r w:rsidRPr="00552F02">
        <w:rPr>
          <w:szCs w:val="24"/>
        </w:rPr>
        <w:t xml:space="preserve"> о учешћу Републике Србије у Механизму цивилне заштите. Овај </w:t>
      </w:r>
      <w:r w:rsidR="00306458" w:rsidRPr="00552F02">
        <w:rPr>
          <w:szCs w:val="24"/>
        </w:rPr>
        <w:t xml:space="preserve">механизам </w:t>
      </w:r>
      <w:r w:rsidRPr="00552F02">
        <w:rPr>
          <w:szCs w:val="24"/>
        </w:rPr>
        <w:t>пружа оквир за развој међународне сарадње у области смањења ризика и управљања ванредним ситуацијама, тј. система заштите и спасавања и цивилне заштите. Механизам је оквир за координацију и ефикасно пружање међународне помоћи у случају различитих ванредних ситуација, размену информација и упозорења,</w:t>
      </w:r>
      <w:r w:rsidRPr="00552F02">
        <w:rPr>
          <w:rFonts w:cs="Times New Roman"/>
          <w:szCs w:val="24"/>
        </w:rPr>
        <w:t xml:space="preserve"> координацију активности, али и развој капацитета кроз заједничку обуку, вежбе на терену, размену стручњака и пројекте сарадње.</w:t>
      </w:r>
    </w:p>
    <w:p w14:paraId="4822258C" w14:textId="7B88FC41" w:rsidR="00364FD6" w:rsidRPr="00552F02" w:rsidRDefault="00992D26" w:rsidP="00915DF3">
      <w:pPr>
        <w:ind w:firstLine="720"/>
        <w:jc w:val="both"/>
        <w:rPr>
          <w:szCs w:val="24"/>
        </w:rPr>
      </w:pPr>
      <w:r w:rsidRPr="00552F02">
        <w:rPr>
          <w:szCs w:val="24"/>
        </w:rPr>
        <w:t>Закон</w:t>
      </w:r>
      <w:r w:rsidR="00410A2A" w:rsidRPr="00552F02">
        <w:rPr>
          <w:szCs w:val="24"/>
        </w:rPr>
        <w:t>ом</w:t>
      </w:r>
      <w:r w:rsidRPr="00552F02">
        <w:rPr>
          <w:szCs w:val="24"/>
        </w:rPr>
        <w:t xml:space="preserve"> о планирању и изградњи уведени су појмови </w:t>
      </w:r>
      <w:r w:rsidR="008C7B90" w:rsidRPr="00552F02">
        <w:rPr>
          <w:szCs w:val="24"/>
        </w:rPr>
        <w:t xml:space="preserve">севесо </w:t>
      </w:r>
      <w:r w:rsidRPr="00552F02">
        <w:rPr>
          <w:szCs w:val="24"/>
        </w:rPr>
        <w:t xml:space="preserve">постројење и </w:t>
      </w:r>
      <w:r w:rsidR="008C7B90" w:rsidRPr="00552F02">
        <w:rPr>
          <w:szCs w:val="24"/>
        </w:rPr>
        <w:t xml:space="preserve">севесо </w:t>
      </w:r>
      <w:r w:rsidRPr="00552F02">
        <w:rPr>
          <w:szCs w:val="24"/>
        </w:rPr>
        <w:t xml:space="preserve">комплекс, док је у делу којим се уређују надлежности у вези са издавањем грађевинских дозвола уведена одредба којом је прописано да министарство надлежно за послове грађевинарства и релевантни орган аутономне покрајине надлежан за грађевинарство издаје грађевинску дозволу за изградњу </w:t>
      </w:r>
      <w:r w:rsidR="008C7B90" w:rsidRPr="00552F02">
        <w:rPr>
          <w:szCs w:val="24"/>
        </w:rPr>
        <w:t xml:space="preserve">севесо </w:t>
      </w:r>
      <w:r w:rsidRPr="00552F02">
        <w:rPr>
          <w:szCs w:val="24"/>
        </w:rPr>
        <w:t xml:space="preserve">постројења и </w:t>
      </w:r>
      <w:r w:rsidR="008C7B90" w:rsidRPr="00552F02">
        <w:rPr>
          <w:szCs w:val="24"/>
        </w:rPr>
        <w:t xml:space="preserve">севесо </w:t>
      </w:r>
      <w:r w:rsidRPr="00552F02">
        <w:rPr>
          <w:szCs w:val="24"/>
        </w:rPr>
        <w:t xml:space="preserve">комплекса. Ова измена подразумева да се поступци процене утицаја пројеката на животну средину за </w:t>
      </w:r>
      <w:r w:rsidR="008C7B90" w:rsidRPr="00552F02">
        <w:rPr>
          <w:szCs w:val="24"/>
        </w:rPr>
        <w:t xml:space="preserve">севесо </w:t>
      </w:r>
      <w:r w:rsidRPr="00552F02">
        <w:rPr>
          <w:szCs w:val="24"/>
        </w:rPr>
        <w:t>комплексе</w:t>
      </w:r>
      <w:r w:rsidR="00694349" w:rsidRPr="00552F02">
        <w:rPr>
          <w:szCs w:val="24"/>
        </w:rPr>
        <w:t xml:space="preserve"> </w:t>
      </w:r>
      <w:r w:rsidRPr="00552F02">
        <w:rPr>
          <w:szCs w:val="24"/>
        </w:rPr>
        <w:t>више не спроводе на локалном нивоу, за који се показало да нема довољно капацитета</w:t>
      </w:r>
      <w:r w:rsidR="005650D7" w:rsidRPr="00552F02">
        <w:rPr>
          <w:szCs w:val="24"/>
        </w:rPr>
        <w:t>.</w:t>
      </w:r>
    </w:p>
    <w:p w14:paraId="09904CE8" w14:textId="3FDAAA5F" w:rsidR="005C3FFE" w:rsidRPr="00552F02" w:rsidRDefault="005C3FFE" w:rsidP="005C3FFE">
      <w:pPr>
        <w:ind w:firstLine="720"/>
        <w:jc w:val="both"/>
        <w:rPr>
          <w:szCs w:val="24"/>
        </w:rPr>
      </w:pPr>
      <w:r w:rsidRPr="00552F02">
        <w:rPr>
          <w:szCs w:val="24"/>
        </w:rPr>
        <w:t xml:space="preserve">Заштита од удеса код индустријских постројења која имају количине опасних </w:t>
      </w:r>
      <w:r w:rsidR="001A28AE" w:rsidRPr="00552F02">
        <w:rPr>
          <w:szCs w:val="24"/>
        </w:rPr>
        <w:t>супстанци</w:t>
      </w:r>
      <w:r w:rsidRPr="00552F02">
        <w:rPr>
          <w:szCs w:val="24"/>
        </w:rPr>
        <w:t xml:space="preserve"> на својој локацији, али која нису </w:t>
      </w:r>
      <w:r w:rsidR="008C7B90" w:rsidRPr="00552F02">
        <w:rPr>
          <w:szCs w:val="24"/>
        </w:rPr>
        <w:t xml:space="preserve">севесо </w:t>
      </w:r>
      <w:r w:rsidRPr="00552F02">
        <w:rPr>
          <w:szCs w:val="24"/>
        </w:rPr>
        <w:t xml:space="preserve">постројења, тј. имају мање количине опасних </w:t>
      </w:r>
      <w:r w:rsidR="001A28AE" w:rsidRPr="00552F02">
        <w:rPr>
          <w:szCs w:val="24"/>
        </w:rPr>
        <w:t>супстанци</w:t>
      </w:r>
      <w:r w:rsidRPr="00552F02">
        <w:rPr>
          <w:szCs w:val="24"/>
        </w:rPr>
        <w:t xml:space="preserve"> од прописаних Правилником о </w:t>
      </w:r>
      <w:r w:rsidR="007128F8" w:rsidRPr="00552F02">
        <w:rPr>
          <w:szCs w:val="24"/>
        </w:rPr>
        <w:t>Л</w:t>
      </w:r>
      <w:r w:rsidRPr="00552F02">
        <w:rPr>
          <w:szCs w:val="24"/>
        </w:rPr>
        <w:t xml:space="preserve">исти опасних </w:t>
      </w:r>
      <w:r w:rsidR="007128F8" w:rsidRPr="00552F02">
        <w:rPr>
          <w:szCs w:val="24"/>
        </w:rPr>
        <w:t>супстанци, врстама и количинама опасних супстанци и критеријумима за разврставање комплекса у комплексе нижег реда и комплексе вишег реда</w:t>
      </w:r>
      <w:r w:rsidRPr="00552F02">
        <w:rPr>
          <w:szCs w:val="24"/>
        </w:rPr>
        <w:t xml:space="preserve"> („Службени гласник РС”, бр</w:t>
      </w:r>
      <w:r w:rsidR="007128F8" w:rsidRPr="00552F02">
        <w:rPr>
          <w:szCs w:val="24"/>
        </w:rPr>
        <w:t>ој 28/25</w:t>
      </w:r>
      <w:r w:rsidRPr="00552F02">
        <w:rPr>
          <w:szCs w:val="24"/>
        </w:rPr>
        <w:t xml:space="preserve">), уређена је </w:t>
      </w:r>
      <w:r w:rsidRPr="00552F02">
        <w:rPr>
          <w:szCs w:val="24"/>
        </w:rPr>
        <w:lastRenderedPageBreak/>
        <w:t xml:space="preserve">Законом о смањењу ризика од катастрофа и управљању ванредним ситуацијама („Службени гласник РС”, број 87/18) и налази се у надлежности Министарства унутрашњих послова. Узимајући у обзир делатност којом се бави, врсту и количину опасних материја и објекте које користи, привредно друштво и друго правно лице има обавезу да сачини и Министарству унутрашњих послова достави </w:t>
      </w:r>
      <w:r w:rsidR="00AB5EB5" w:rsidRPr="00552F02">
        <w:rPr>
          <w:szCs w:val="24"/>
        </w:rPr>
        <w:t xml:space="preserve">План </w:t>
      </w:r>
      <w:r w:rsidRPr="00552F02">
        <w:rPr>
          <w:szCs w:val="24"/>
        </w:rPr>
        <w:t>заштите од удеса и да у складу са тим документом, предузме мере за спречавање удеса и ограничавање утицаја удеса на живот и здравље људи, материјална добра и животну средину.</w:t>
      </w:r>
    </w:p>
    <w:p w14:paraId="6D495D77" w14:textId="4E07C531" w:rsidR="007A0358" w:rsidRPr="00552F02" w:rsidRDefault="005C3FFE" w:rsidP="00E47FEF">
      <w:pPr>
        <w:ind w:firstLine="720"/>
        <w:jc w:val="both"/>
        <w:rPr>
          <w:rFonts w:cs="Times New Roman"/>
          <w:szCs w:val="24"/>
        </w:rPr>
      </w:pPr>
      <w:r w:rsidRPr="00552F02">
        <w:rPr>
          <w:szCs w:val="24"/>
        </w:rPr>
        <w:t xml:space="preserve">У вези са тематиком индустријске безбедности, у 2024. години, измењен је Правилник о </w:t>
      </w:r>
      <w:r w:rsidRPr="00552F02">
        <w:rPr>
          <w:rFonts w:cs="Times New Roman"/>
          <w:szCs w:val="24"/>
        </w:rPr>
        <w:t xml:space="preserve">категоријама, испитивању и класификацији отпада („Службени гласник РС”, бр. 56/10, 93/19, 39/21 и 65/24), који је усаглашен са Анексом III Оквирне </w:t>
      </w:r>
      <w:r w:rsidR="00306458" w:rsidRPr="00552F02">
        <w:rPr>
          <w:rFonts w:cs="Times New Roman"/>
          <w:szCs w:val="24"/>
        </w:rPr>
        <w:t xml:space="preserve">Директиве </w:t>
      </w:r>
      <w:r w:rsidRPr="00552F02">
        <w:rPr>
          <w:rFonts w:cs="Times New Roman"/>
          <w:szCs w:val="24"/>
        </w:rPr>
        <w:t>о отпаду (</w:t>
      </w:r>
      <w:r w:rsidRPr="00552F02">
        <w:rPr>
          <w:rFonts w:cs="Times New Roman"/>
          <w:i/>
          <w:iCs/>
          <w:szCs w:val="24"/>
        </w:rPr>
        <w:t>Н</w:t>
      </w:r>
      <w:r w:rsidRPr="00552F02">
        <w:rPr>
          <w:rFonts w:cs="Times New Roman"/>
          <w:szCs w:val="24"/>
        </w:rPr>
        <w:t xml:space="preserve"> листа). </w:t>
      </w:r>
      <w:r w:rsidRPr="00552F02">
        <w:rPr>
          <w:rFonts w:cs="Times New Roman"/>
          <w:i/>
          <w:iCs/>
          <w:szCs w:val="24"/>
        </w:rPr>
        <w:t>Н</w:t>
      </w:r>
      <w:r w:rsidRPr="00552F02">
        <w:rPr>
          <w:rFonts w:cs="Times New Roman"/>
          <w:szCs w:val="24"/>
        </w:rPr>
        <w:t xml:space="preserve"> листа дефинише опасне карактеристике отпада</w:t>
      </w:r>
      <w:r w:rsidR="003F4AB0" w:rsidRPr="00552F02">
        <w:rPr>
          <w:rFonts w:cs="Times New Roman"/>
          <w:szCs w:val="24"/>
        </w:rPr>
        <w:t>, на основу чега је олакшана идентификација</w:t>
      </w:r>
      <w:r w:rsidR="003F4AB0" w:rsidRPr="00552F02">
        <w:t xml:space="preserve"> </w:t>
      </w:r>
      <w:r w:rsidR="003F4AB0" w:rsidRPr="00552F02">
        <w:rPr>
          <w:rFonts w:cs="Times New Roman"/>
          <w:szCs w:val="24"/>
        </w:rPr>
        <w:t>локација хемијских и термичких поступака прераде отпада и складиштења у вези са тим поступцима као севесо комплекса</w:t>
      </w:r>
      <w:r w:rsidR="002F40FE" w:rsidRPr="00552F02">
        <w:rPr>
          <w:rFonts w:cs="Times New Roman"/>
          <w:szCs w:val="24"/>
        </w:rPr>
        <w:t>.</w:t>
      </w:r>
    </w:p>
    <w:p w14:paraId="744D301F" w14:textId="46B2FC81" w:rsidR="005C3FFE" w:rsidRPr="00552F02" w:rsidRDefault="005C3FFE" w:rsidP="00E47FEF">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 xml:space="preserve">Уредбом о условима и поступку издавања дозволе за управљање отпадом, као и критеријумима, карактеризацији, класификацији и извештавању о рударском отпаду („Службени гласник РС”, број 53/17), делимично је транспонована Директива 2006/21/ЕC о управљању отпадом из екстрактивне индустрије, која регулише, између осталог, превенцију великих удеса у постројењима за одлагање отпада како би се спречиле такве несреће и ограничиле њихове штетне последице по људско здравље и/или животну средину, укључујући било које прекограничне утицаје. </w:t>
      </w:r>
      <w:r w:rsidR="00306458" w:rsidRPr="00552F02">
        <w:rPr>
          <w:rFonts w:ascii="Times New Roman" w:hAnsi="Times New Roman" w:cs="Times New Roman"/>
          <w:sz w:val="24"/>
          <w:szCs w:val="24"/>
        </w:rPr>
        <w:t xml:space="preserve">Ова уредба </w:t>
      </w:r>
      <w:r w:rsidRPr="00552F02">
        <w:rPr>
          <w:rFonts w:ascii="Times New Roman" w:hAnsi="Times New Roman" w:cs="Times New Roman"/>
          <w:sz w:val="24"/>
          <w:szCs w:val="24"/>
        </w:rPr>
        <w:t>не препознаје постројења за отпад из рударских индустрија која спадају у област примене Севесо директиве, што је прописано чланом 6</w:t>
      </w:r>
      <w:r w:rsidR="00306458" w:rsidRPr="00552F02">
        <w:rPr>
          <w:rFonts w:ascii="Times New Roman" w:hAnsi="Times New Roman" w:cs="Times New Roman"/>
          <w:sz w:val="24"/>
          <w:szCs w:val="24"/>
        </w:rPr>
        <w:t xml:space="preserve"> </w:t>
      </w:r>
      <w:r w:rsidRPr="00552F02">
        <w:rPr>
          <w:rFonts w:ascii="Times New Roman" w:hAnsi="Times New Roman" w:cs="Times New Roman"/>
          <w:sz w:val="24"/>
          <w:szCs w:val="24"/>
        </w:rPr>
        <w:t>(1) Директиве 2006/21/ЕC о управљању отпадом из екстрактивне индустрије.</w:t>
      </w:r>
    </w:p>
    <w:p w14:paraId="3414971C" w14:textId="3D340245" w:rsidR="00572384" w:rsidRPr="00552F02" w:rsidRDefault="005C3FFE" w:rsidP="00E47FEF">
      <w:pPr>
        <w:pStyle w:val="NoSpacing"/>
        <w:spacing w:after="120"/>
        <w:ind w:firstLine="720"/>
        <w:jc w:val="both"/>
        <w:rPr>
          <w:rFonts w:ascii="Times New Roman" w:hAnsi="Times New Roman" w:cs="Times New Roman"/>
          <w:sz w:val="24"/>
          <w:szCs w:val="24"/>
        </w:rPr>
      </w:pPr>
      <w:r w:rsidRPr="00552F02">
        <w:rPr>
          <w:rFonts w:ascii="Times New Roman" w:eastAsiaTheme="minorHAnsi" w:hAnsi="Times New Roman" w:cs="Times New Roman"/>
          <w:sz w:val="24"/>
          <w:szCs w:val="24"/>
          <w14:ligatures w14:val="standardContextual"/>
        </w:rPr>
        <w:t xml:space="preserve">Обавеза и одговорност је оператера да изврши идентификацију </w:t>
      </w:r>
      <w:r w:rsidR="0025775F" w:rsidRPr="00552F02">
        <w:rPr>
          <w:rFonts w:ascii="Times New Roman" w:eastAsiaTheme="minorHAnsi" w:hAnsi="Times New Roman" w:cs="Times New Roman"/>
          <w:sz w:val="24"/>
          <w:szCs w:val="24"/>
          <w14:ligatures w14:val="standardContextual"/>
        </w:rPr>
        <w:t xml:space="preserve">севесо </w:t>
      </w:r>
      <w:r w:rsidRPr="00552F02">
        <w:rPr>
          <w:rFonts w:ascii="Times New Roman" w:eastAsiaTheme="minorHAnsi" w:hAnsi="Times New Roman" w:cs="Times New Roman"/>
          <w:sz w:val="24"/>
          <w:szCs w:val="24"/>
          <w14:ligatures w14:val="standardContextual"/>
        </w:rPr>
        <w:t xml:space="preserve">комплекса и поступа у складу са прописима (у пракси се дешава да правна лица свесно или ненамерно избегавају испуњавање обавеза). Оператер који обавља активности са опасним материјама дужан је да идентификује комплекс на основу </w:t>
      </w:r>
      <w:r w:rsidR="001578AA" w:rsidRPr="00552F02">
        <w:rPr>
          <w:rFonts w:ascii="Times New Roman" w:eastAsiaTheme="minorHAnsi" w:hAnsi="Times New Roman" w:cs="Times New Roman"/>
          <w:sz w:val="24"/>
          <w:szCs w:val="24"/>
          <w14:ligatures w14:val="standardContextual"/>
        </w:rPr>
        <w:t xml:space="preserve">Правилника о Листи опасних супстанци, врстама и количинама опасних супстанци и критеријумима за разврставање комплекса у комплексе нижег реда и комплексе вишег реда </w:t>
      </w:r>
      <w:r w:rsidRPr="00552F02">
        <w:rPr>
          <w:rFonts w:ascii="Times New Roman" w:eastAsiaTheme="minorHAnsi" w:hAnsi="Times New Roman"/>
          <w:sz w:val="24"/>
          <w:szCs w:val="24"/>
          <w14:ligatures w14:val="standardContextual"/>
        </w:rPr>
        <w:t xml:space="preserve">и да Обавештење достави </w:t>
      </w:r>
      <w:r w:rsidR="004B21FC" w:rsidRPr="00552F02">
        <w:rPr>
          <w:rFonts w:ascii="Times New Roman" w:hAnsi="Times New Roman" w:cs="Times New Roman"/>
          <w:bCs/>
          <w:sz w:val="24"/>
          <w:szCs w:val="24"/>
        </w:rPr>
        <w:t>Министарству заштите животне средине</w:t>
      </w:r>
      <w:r w:rsidR="00572384" w:rsidRPr="00552F02">
        <w:rPr>
          <w:rFonts w:ascii="Times New Roman" w:hAnsi="Times New Roman" w:cs="Times New Roman"/>
          <w:sz w:val="24"/>
          <w:szCs w:val="24"/>
        </w:rPr>
        <w:t>.</w:t>
      </w:r>
    </w:p>
    <w:p w14:paraId="4B4CF676" w14:textId="0078D5E1" w:rsidR="005264A7" w:rsidRPr="00552F02" w:rsidRDefault="00280A1A" w:rsidP="00572384">
      <w:pPr>
        <w:ind w:firstLine="720"/>
        <w:jc w:val="both"/>
        <w:rPr>
          <w:szCs w:val="24"/>
        </w:rPr>
      </w:pPr>
      <w:r w:rsidRPr="00552F02">
        <w:rPr>
          <w:szCs w:val="24"/>
        </w:rPr>
        <w:t xml:space="preserve">Оператери </w:t>
      </w:r>
      <w:r w:rsidR="0025775F" w:rsidRPr="00552F02">
        <w:rPr>
          <w:szCs w:val="24"/>
        </w:rPr>
        <w:t xml:space="preserve">севесо </w:t>
      </w:r>
      <w:r w:rsidRPr="00552F02">
        <w:rPr>
          <w:szCs w:val="24"/>
        </w:rPr>
        <w:t xml:space="preserve">комплекса су даље у обавези да израде </w:t>
      </w:r>
      <w:r w:rsidR="00AE4450" w:rsidRPr="00552F02">
        <w:rPr>
          <w:szCs w:val="24"/>
        </w:rPr>
        <w:t xml:space="preserve">Политику </w:t>
      </w:r>
      <w:r w:rsidRPr="00552F02">
        <w:rPr>
          <w:szCs w:val="24"/>
        </w:rPr>
        <w:t xml:space="preserve">превенције великог удеса и </w:t>
      </w:r>
      <w:r w:rsidR="00AE4450" w:rsidRPr="00552F02">
        <w:rPr>
          <w:szCs w:val="24"/>
        </w:rPr>
        <w:t xml:space="preserve">Систем </w:t>
      </w:r>
      <w:r w:rsidRPr="00552F02">
        <w:rPr>
          <w:szCs w:val="24"/>
        </w:rPr>
        <w:t xml:space="preserve">управљања безбедношћу. Оператери </w:t>
      </w:r>
      <w:r w:rsidR="0025775F" w:rsidRPr="00552F02">
        <w:rPr>
          <w:szCs w:val="24"/>
        </w:rPr>
        <w:t xml:space="preserve">севесо </w:t>
      </w:r>
      <w:r w:rsidRPr="00552F02">
        <w:rPr>
          <w:szCs w:val="24"/>
        </w:rPr>
        <w:t xml:space="preserve">комплекса вишег реда израђују, преиспитују, тестирају и ажурирају и </w:t>
      </w:r>
      <w:r w:rsidR="00AB5EB5" w:rsidRPr="00552F02">
        <w:rPr>
          <w:szCs w:val="24"/>
        </w:rPr>
        <w:t xml:space="preserve">Извештај </w:t>
      </w:r>
      <w:r w:rsidRPr="00552F02">
        <w:rPr>
          <w:szCs w:val="24"/>
        </w:rPr>
        <w:t xml:space="preserve">о безбедности и </w:t>
      </w:r>
      <w:r w:rsidR="00E70FBA" w:rsidRPr="00552F02">
        <w:rPr>
          <w:szCs w:val="24"/>
        </w:rPr>
        <w:t>и</w:t>
      </w:r>
      <w:r w:rsidRPr="00552F02">
        <w:rPr>
          <w:szCs w:val="24"/>
        </w:rPr>
        <w:t xml:space="preserve">нтерни </w:t>
      </w:r>
      <w:r w:rsidR="00AB5EB5" w:rsidRPr="00552F02">
        <w:rPr>
          <w:szCs w:val="24"/>
        </w:rPr>
        <w:t xml:space="preserve">План </w:t>
      </w:r>
      <w:r w:rsidRPr="00552F02">
        <w:rPr>
          <w:szCs w:val="24"/>
        </w:rPr>
        <w:t xml:space="preserve">заштите од великог удеса, на које </w:t>
      </w:r>
      <w:r w:rsidR="004B21FC" w:rsidRPr="00552F02">
        <w:rPr>
          <w:rFonts w:cs="Times New Roman"/>
          <w:szCs w:val="24"/>
          <w:lang w:eastAsia="en-GB"/>
          <w14:ligatures w14:val="none"/>
        </w:rPr>
        <w:t>Министарство заштите животне средине</w:t>
      </w:r>
      <w:r w:rsidR="004B21FC" w:rsidRPr="00552F02">
        <w:rPr>
          <w:szCs w:val="24"/>
        </w:rPr>
        <w:t xml:space="preserve"> </w:t>
      </w:r>
      <w:r w:rsidRPr="00552F02">
        <w:rPr>
          <w:szCs w:val="24"/>
        </w:rPr>
        <w:t>издаје сагласност. Оператери</w:t>
      </w:r>
      <w:r w:rsidR="00694349" w:rsidRPr="00552F02">
        <w:rPr>
          <w:szCs w:val="24"/>
        </w:rPr>
        <w:t xml:space="preserve"> </w:t>
      </w:r>
      <w:r w:rsidR="0025775F" w:rsidRPr="00552F02">
        <w:rPr>
          <w:szCs w:val="24"/>
        </w:rPr>
        <w:t xml:space="preserve">севесо </w:t>
      </w:r>
      <w:r w:rsidRPr="00552F02">
        <w:rPr>
          <w:szCs w:val="24"/>
        </w:rPr>
        <w:t>комплекса вишег реда су такође, у обавези да доставе оним ЈЛС, на чијој територији се налаз</w:t>
      </w:r>
      <w:r w:rsidR="0025775F" w:rsidRPr="00552F02">
        <w:rPr>
          <w:szCs w:val="24"/>
        </w:rPr>
        <w:t>и</w:t>
      </w:r>
      <w:r w:rsidRPr="00552F02">
        <w:rPr>
          <w:szCs w:val="24"/>
        </w:rPr>
        <w:t xml:space="preserve"> </w:t>
      </w:r>
      <w:r w:rsidR="0025775F" w:rsidRPr="00552F02">
        <w:rPr>
          <w:szCs w:val="24"/>
        </w:rPr>
        <w:t xml:space="preserve">севесо </w:t>
      </w:r>
      <w:r w:rsidRPr="00552F02">
        <w:rPr>
          <w:szCs w:val="24"/>
        </w:rPr>
        <w:t xml:space="preserve">комплекс, сагласност </w:t>
      </w:r>
      <w:r w:rsidR="004B21FC" w:rsidRPr="00552F02">
        <w:rPr>
          <w:rFonts w:cs="Times New Roman"/>
          <w:bCs/>
          <w:szCs w:val="24"/>
          <w14:ligatures w14:val="none"/>
        </w:rPr>
        <w:t>Министарства заштите животне средине</w:t>
      </w:r>
      <w:r w:rsidR="00E70FBA" w:rsidRPr="00552F02">
        <w:rPr>
          <w:szCs w:val="24"/>
        </w:rPr>
        <w:t xml:space="preserve"> </w:t>
      </w:r>
      <w:r w:rsidRPr="00552F02">
        <w:rPr>
          <w:szCs w:val="24"/>
        </w:rPr>
        <w:t xml:space="preserve">на </w:t>
      </w:r>
      <w:r w:rsidR="00AB5EB5" w:rsidRPr="00552F02">
        <w:rPr>
          <w:szCs w:val="24"/>
        </w:rPr>
        <w:t xml:space="preserve">Извештај </w:t>
      </w:r>
      <w:r w:rsidRPr="00552F02">
        <w:rPr>
          <w:szCs w:val="24"/>
        </w:rPr>
        <w:t xml:space="preserve">о безбедности и на интерни </w:t>
      </w:r>
      <w:r w:rsidR="00AB5EB5" w:rsidRPr="00552F02">
        <w:rPr>
          <w:szCs w:val="24"/>
        </w:rPr>
        <w:t xml:space="preserve">План </w:t>
      </w:r>
      <w:r w:rsidRPr="00552F02">
        <w:rPr>
          <w:szCs w:val="24"/>
        </w:rPr>
        <w:t xml:space="preserve">заштите од великог удеса, као и податке за потребе израде </w:t>
      </w:r>
      <w:r w:rsidR="00E70FBA" w:rsidRPr="00552F02">
        <w:rPr>
          <w:szCs w:val="24"/>
        </w:rPr>
        <w:t>е</w:t>
      </w:r>
      <w:r w:rsidRPr="00552F02">
        <w:rPr>
          <w:szCs w:val="24"/>
        </w:rPr>
        <w:t>кстерног плана заштите од великог удеса</w:t>
      </w:r>
      <w:r w:rsidR="00074782" w:rsidRPr="00552F02">
        <w:rPr>
          <w:szCs w:val="24"/>
        </w:rPr>
        <w:t>.</w:t>
      </w:r>
    </w:p>
    <w:p w14:paraId="6297DD7D" w14:textId="2D0ADA87" w:rsidR="005264A7" w:rsidRPr="00552F02" w:rsidRDefault="00280A1A" w:rsidP="005264A7">
      <w:pPr>
        <w:ind w:firstLine="720"/>
        <w:jc w:val="both"/>
        <w:rPr>
          <w:szCs w:val="24"/>
        </w:rPr>
      </w:pPr>
      <w:r w:rsidRPr="00552F02">
        <w:rPr>
          <w:szCs w:val="24"/>
        </w:rPr>
        <w:t xml:space="preserve">У складу са Законом о смањењу ризика од катастрофа и управљању ванредним ситуацијама, надлежни орган ЈЛС на чијој се територији налази </w:t>
      </w:r>
      <w:r w:rsidR="0025775F" w:rsidRPr="00552F02">
        <w:rPr>
          <w:szCs w:val="24"/>
        </w:rPr>
        <w:t xml:space="preserve">севесо </w:t>
      </w:r>
      <w:r w:rsidRPr="00552F02">
        <w:rPr>
          <w:szCs w:val="24"/>
        </w:rPr>
        <w:t xml:space="preserve">комплекс вишег реда, дужан је да изради и донесе </w:t>
      </w:r>
      <w:r w:rsidR="005D6721" w:rsidRPr="00552F02">
        <w:rPr>
          <w:szCs w:val="24"/>
        </w:rPr>
        <w:t>е</w:t>
      </w:r>
      <w:r w:rsidRPr="00552F02">
        <w:rPr>
          <w:szCs w:val="24"/>
        </w:rPr>
        <w:t xml:space="preserve">кстерни </w:t>
      </w:r>
      <w:r w:rsidR="00401BF4" w:rsidRPr="00552F02">
        <w:rPr>
          <w:szCs w:val="24"/>
        </w:rPr>
        <w:t xml:space="preserve">план </w:t>
      </w:r>
      <w:r w:rsidRPr="00552F02">
        <w:rPr>
          <w:szCs w:val="24"/>
        </w:rPr>
        <w:t xml:space="preserve">заштите од великог удеса, са мерама које треба предузети изван комплекса, а који чини саставни део </w:t>
      </w:r>
      <w:r w:rsidR="00E70FBA" w:rsidRPr="00552F02">
        <w:rPr>
          <w:szCs w:val="24"/>
        </w:rPr>
        <w:t>п</w:t>
      </w:r>
      <w:r w:rsidRPr="00552F02">
        <w:rPr>
          <w:szCs w:val="24"/>
        </w:rPr>
        <w:t xml:space="preserve">лана заштите и спасавања у ванредним ситуацијама ЈЛС. Број </w:t>
      </w:r>
      <w:r w:rsidR="00461B27" w:rsidRPr="00552F02">
        <w:rPr>
          <w:szCs w:val="24"/>
        </w:rPr>
        <w:t xml:space="preserve">градова, општина и градских општина </w:t>
      </w:r>
      <w:r w:rsidRPr="00552F02">
        <w:rPr>
          <w:szCs w:val="24"/>
        </w:rPr>
        <w:t>кој</w:t>
      </w:r>
      <w:r w:rsidR="00461B27" w:rsidRPr="00552F02">
        <w:rPr>
          <w:szCs w:val="24"/>
        </w:rPr>
        <w:t>и</w:t>
      </w:r>
      <w:r w:rsidRPr="00552F02">
        <w:rPr>
          <w:szCs w:val="24"/>
        </w:rPr>
        <w:t xml:space="preserve"> су израдил</w:t>
      </w:r>
      <w:r w:rsidR="00461B27" w:rsidRPr="00552F02">
        <w:rPr>
          <w:szCs w:val="24"/>
        </w:rPr>
        <w:t>и</w:t>
      </w:r>
      <w:r w:rsidRPr="00552F02">
        <w:rPr>
          <w:szCs w:val="24"/>
        </w:rPr>
        <w:t xml:space="preserve"> </w:t>
      </w:r>
      <w:r w:rsidR="006327B6" w:rsidRPr="00552F02">
        <w:rPr>
          <w:szCs w:val="24"/>
        </w:rPr>
        <w:t>е</w:t>
      </w:r>
      <w:r w:rsidRPr="00552F02">
        <w:rPr>
          <w:szCs w:val="24"/>
        </w:rPr>
        <w:t>кстерне планове заштите од великог удеса је 14 од укупно 2</w:t>
      </w:r>
      <w:r w:rsidR="00461B27" w:rsidRPr="00552F02">
        <w:rPr>
          <w:szCs w:val="24"/>
        </w:rPr>
        <w:t>6</w:t>
      </w:r>
      <w:r w:rsidRPr="00552F02">
        <w:rPr>
          <w:szCs w:val="24"/>
        </w:rPr>
        <w:t xml:space="preserve"> кој</w:t>
      </w:r>
      <w:r w:rsidR="00461B27" w:rsidRPr="00552F02">
        <w:rPr>
          <w:szCs w:val="24"/>
        </w:rPr>
        <w:t>и</w:t>
      </w:r>
      <w:r w:rsidRPr="00552F02">
        <w:rPr>
          <w:szCs w:val="24"/>
        </w:rPr>
        <w:t xml:space="preserve"> имају ту обавезу</w:t>
      </w:r>
      <w:r w:rsidR="00CF5C99" w:rsidRPr="00552F02">
        <w:rPr>
          <w:szCs w:val="24"/>
        </w:rPr>
        <w:t xml:space="preserve"> (</w:t>
      </w:r>
      <w:r w:rsidR="00A41648" w:rsidRPr="00552F02">
        <w:rPr>
          <w:szCs w:val="24"/>
        </w:rPr>
        <w:t xml:space="preserve">град </w:t>
      </w:r>
      <w:r w:rsidR="00CF5C99" w:rsidRPr="00552F02">
        <w:rPr>
          <w:szCs w:val="24"/>
        </w:rPr>
        <w:t xml:space="preserve">Београд, као и појединачно градске општине на којима се налазе </w:t>
      </w:r>
      <w:r w:rsidR="0025775F" w:rsidRPr="00552F02">
        <w:rPr>
          <w:szCs w:val="24"/>
        </w:rPr>
        <w:t xml:space="preserve">севесо </w:t>
      </w:r>
      <w:r w:rsidR="00EF28FA" w:rsidRPr="00552F02">
        <w:rPr>
          <w:szCs w:val="24"/>
        </w:rPr>
        <w:t>комплекси</w:t>
      </w:r>
      <w:r w:rsidR="00CF5C99" w:rsidRPr="00552F02">
        <w:rPr>
          <w:szCs w:val="24"/>
        </w:rPr>
        <w:t xml:space="preserve">, имају </w:t>
      </w:r>
      <w:r w:rsidR="00CF5C99" w:rsidRPr="00552F02">
        <w:rPr>
          <w:szCs w:val="24"/>
        </w:rPr>
        <w:lastRenderedPageBreak/>
        <w:t>обавезу израде екстерних планова заштите од великог удеса)</w:t>
      </w:r>
      <w:r w:rsidRPr="00552F02">
        <w:rPr>
          <w:szCs w:val="24"/>
        </w:rPr>
        <w:t xml:space="preserve">. Према подацима, до краја 2024. године, од укупно 174 градова, општина и градских општина, </w:t>
      </w:r>
      <w:r w:rsidR="00E70FBA" w:rsidRPr="00552F02">
        <w:rPr>
          <w:szCs w:val="24"/>
        </w:rPr>
        <w:t>п</w:t>
      </w:r>
      <w:r w:rsidRPr="00552F02">
        <w:rPr>
          <w:szCs w:val="24"/>
        </w:rPr>
        <w:t xml:space="preserve">роцену ризика од катастрофа је израдило њих 161, док су </w:t>
      </w:r>
      <w:r w:rsidR="00E70FBA" w:rsidRPr="00552F02">
        <w:rPr>
          <w:szCs w:val="24"/>
        </w:rPr>
        <w:t>п</w:t>
      </w:r>
      <w:r w:rsidRPr="00552F02">
        <w:rPr>
          <w:szCs w:val="24"/>
        </w:rPr>
        <w:t>лан заштите и спасавања израдило њих 143</w:t>
      </w:r>
      <w:r w:rsidR="004D0C2C" w:rsidRPr="00552F02">
        <w:rPr>
          <w:szCs w:val="24"/>
        </w:rPr>
        <w:t xml:space="preserve">, укључујући 14 ЈЛС на чијој се територији налази </w:t>
      </w:r>
      <w:r w:rsidR="0025775F" w:rsidRPr="00552F02">
        <w:rPr>
          <w:szCs w:val="24"/>
        </w:rPr>
        <w:t xml:space="preserve">севесо </w:t>
      </w:r>
      <w:r w:rsidR="004D0C2C" w:rsidRPr="00552F02">
        <w:rPr>
          <w:szCs w:val="24"/>
        </w:rPr>
        <w:t xml:space="preserve">комплекс вишег реда. </w:t>
      </w:r>
    </w:p>
    <w:p w14:paraId="215C3338" w14:textId="4F736C61" w:rsidR="007E2E5F" w:rsidRPr="00552F02" w:rsidRDefault="009E1A19" w:rsidP="00A41648">
      <w:pPr>
        <w:ind w:firstLine="720"/>
        <w:jc w:val="both"/>
        <w:rPr>
          <w:szCs w:val="24"/>
        </w:rPr>
      </w:pPr>
      <w:r w:rsidRPr="00552F02">
        <w:rPr>
          <w:szCs w:val="24"/>
        </w:rPr>
        <w:t>Екстерне п</w:t>
      </w:r>
      <w:r w:rsidR="006760DE" w:rsidRPr="00552F02">
        <w:rPr>
          <w:szCs w:val="24"/>
        </w:rPr>
        <w:t>л</w:t>
      </w:r>
      <w:r w:rsidR="005D6721" w:rsidRPr="00552F02">
        <w:rPr>
          <w:szCs w:val="24"/>
        </w:rPr>
        <w:t xml:space="preserve">анове заштите од </w:t>
      </w:r>
      <w:r w:rsidRPr="00552F02">
        <w:rPr>
          <w:szCs w:val="24"/>
        </w:rPr>
        <w:t xml:space="preserve">великог </w:t>
      </w:r>
      <w:r w:rsidR="005D6721" w:rsidRPr="00552F02">
        <w:rPr>
          <w:szCs w:val="24"/>
        </w:rPr>
        <w:t>удеса могу да израђују привредна друштва, односно друга правна лица кој</w:t>
      </w:r>
      <w:r w:rsidR="00AE6B6B" w:rsidRPr="00552F02">
        <w:rPr>
          <w:szCs w:val="24"/>
        </w:rPr>
        <w:t>а</w:t>
      </w:r>
      <w:r w:rsidR="005D6721" w:rsidRPr="00552F02">
        <w:rPr>
          <w:szCs w:val="24"/>
        </w:rPr>
        <w:t xml:space="preserve"> имају овлашћење за израду </w:t>
      </w:r>
      <w:r w:rsidR="001E5A30" w:rsidRPr="00552F02">
        <w:rPr>
          <w:szCs w:val="24"/>
        </w:rPr>
        <w:t xml:space="preserve">процене ризика од катастрофа и планова заштите и спасавања </w:t>
      </w:r>
      <w:r w:rsidR="005D6721" w:rsidRPr="00552F02">
        <w:rPr>
          <w:szCs w:val="24"/>
        </w:rPr>
        <w:t xml:space="preserve">у складу са </w:t>
      </w:r>
      <w:r w:rsidR="00EF28FA" w:rsidRPr="00552F02">
        <w:rPr>
          <w:szCs w:val="24"/>
        </w:rPr>
        <w:t>З</w:t>
      </w:r>
      <w:r w:rsidR="005D6721" w:rsidRPr="00552F02">
        <w:rPr>
          <w:szCs w:val="24"/>
        </w:rPr>
        <w:t xml:space="preserve">аконом о смањењу ризика од катастрофа и </w:t>
      </w:r>
      <w:r w:rsidR="00EF28FA" w:rsidRPr="00552F02">
        <w:rPr>
          <w:szCs w:val="24"/>
        </w:rPr>
        <w:t xml:space="preserve">управљању </w:t>
      </w:r>
      <w:r w:rsidR="005D6721" w:rsidRPr="00552F02">
        <w:rPr>
          <w:szCs w:val="24"/>
        </w:rPr>
        <w:t>ванредн</w:t>
      </w:r>
      <w:r w:rsidR="00EF28FA" w:rsidRPr="00552F02">
        <w:rPr>
          <w:szCs w:val="24"/>
        </w:rPr>
        <w:t>им</w:t>
      </w:r>
      <w:r w:rsidR="005D6721" w:rsidRPr="00552F02">
        <w:rPr>
          <w:szCs w:val="24"/>
        </w:rPr>
        <w:t xml:space="preserve"> ситуациј</w:t>
      </w:r>
      <w:r w:rsidR="00EF28FA" w:rsidRPr="00552F02">
        <w:rPr>
          <w:szCs w:val="24"/>
        </w:rPr>
        <w:t>ама</w:t>
      </w:r>
      <w:r w:rsidR="005D6721" w:rsidRPr="00552F02">
        <w:rPr>
          <w:szCs w:val="24"/>
        </w:rPr>
        <w:t>.</w:t>
      </w:r>
    </w:p>
    <w:p w14:paraId="71ACB45C" w14:textId="6012D138" w:rsidR="007E2E5F" w:rsidRPr="00552F02" w:rsidRDefault="007E2E5F" w:rsidP="007E2E5F">
      <w:pPr>
        <w:jc w:val="both"/>
        <w:rPr>
          <w:szCs w:val="24"/>
        </w:rPr>
      </w:pPr>
      <w:r w:rsidRPr="00552F02">
        <w:rPr>
          <w:noProof/>
          <w:lang w:eastAsia="sr-Cyrl-RS"/>
        </w:rPr>
        <w:drawing>
          <wp:inline distT="0" distB="0" distL="0" distR="0" wp14:anchorId="4CF1458F" wp14:editId="350331E1">
            <wp:extent cx="6155690" cy="4171950"/>
            <wp:effectExtent l="0" t="0" r="0" b="0"/>
            <wp:docPr id="1340142720" name="Picture 5"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42720" name="Picture 5" descr="A diagram of a company&#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8868" cy="4174104"/>
                    </a:xfrm>
                    <a:prstGeom prst="rect">
                      <a:avLst/>
                    </a:prstGeom>
                    <a:noFill/>
                    <a:ln>
                      <a:noFill/>
                    </a:ln>
                  </pic:spPr>
                </pic:pic>
              </a:graphicData>
            </a:graphic>
          </wp:inline>
        </w:drawing>
      </w:r>
    </w:p>
    <w:p w14:paraId="071CA689" w14:textId="6BE06AA4" w:rsidR="00FF06D3" w:rsidRPr="00552F02" w:rsidRDefault="00FF06D3" w:rsidP="00C255D1">
      <w:pPr>
        <w:pStyle w:val="NoSpacing"/>
        <w:rPr>
          <w:rFonts w:ascii="Times New Roman" w:hAnsi="Times New Roman" w:cs="Times New Roman"/>
          <w:iCs/>
          <w:sz w:val="24"/>
          <w:szCs w:val="24"/>
        </w:rPr>
      </w:pPr>
      <w:bookmarkStart w:id="26" w:name="_Hlk159830572"/>
      <w:r w:rsidRPr="00552F02">
        <w:rPr>
          <w:rFonts w:ascii="Times New Roman" w:hAnsi="Times New Roman" w:cs="Times New Roman"/>
          <w:b/>
          <w:bCs/>
          <w:iCs/>
          <w:sz w:val="24"/>
          <w:szCs w:val="24"/>
        </w:rPr>
        <w:t>Слика 3.1.</w:t>
      </w:r>
      <w:r w:rsidRPr="00552F02">
        <w:rPr>
          <w:rFonts w:ascii="Times New Roman" w:hAnsi="Times New Roman" w:cs="Times New Roman"/>
          <w:iCs/>
          <w:sz w:val="24"/>
          <w:szCs w:val="24"/>
        </w:rPr>
        <w:t xml:space="preserve"> </w:t>
      </w:r>
      <w:r w:rsidR="00572384" w:rsidRPr="00552F02">
        <w:rPr>
          <w:rFonts w:ascii="Times New Roman" w:hAnsi="Times New Roman" w:cs="Times New Roman"/>
          <w:iCs/>
          <w:sz w:val="24"/>
          <w:szCs w:val="24"/>
        </w:rPr>
        <w:t xml:space="preserve">Обавезе оператера </w:t>
      </w:r>
      <w:r w:rsidR="00B82F02" w:rsidRPr="00552F02">
        <w:rPr>
          <w:rFonts w:ascii="Times New Roman" w:hAnsi="Times New Roman" w:cs="Times New Roman"/>
          <w:iCs/>
          <w:sz w:val="24"/>
          <w:szCs w:val="24"/>
        </w:rPr>
        <w:t xml:space="preserve">севесо </w:t>
      </w:r>
      <w:r w:rsidR="00572384" w:rsidRPr="00552F02">
        <w:rPr>
          <w:rFonts w:ascii="Times New Roman" w:hAnsi="Times New Roman" w:cs="Times New Roman"/>
          <w:iCs/>
          <w:sz w:val="24"/>
          <w:szCs w:val="24"/>
        </w:rPr>
        <w:t>комплекса вишег и нижег реда</w:t>
      </w:r>
    </w:p>
    <w:bookmarkEnd w:id="26"/>
    <w:p w14:paraId="659F8AB8" w14:textId="0A52650C" w:rsidR="00FF06D3" w:rsidRPr="00552F02" w:rsidRDefault="00FF06D3" w:rsidP="00156C3F">
      <w:pPr>
        <w:jc w:val="both"/>
        <w:rPr>
          <w:rFonts w:cs="Times New Roman"/>
          <w:iCs/>
          <w:szCs w:val="24"/>
        </w:rPr>
      </w:pPr>
    </w:p>
    <w:p w14:paraId="2D697E22" w14:textId="479707C8" w:rsidR="003F4AB0" w:rsidRPr="00B40080" w:rsidRDefault="00156C3F" w:rsidP="007E2E5F">
      <w:pPr>
        <w:pStyle w:val="NoSpacing"/>
        <w:spacing w:after="120"/>
        <w:ind w:firstLine="720"/>
        <w:jc w:val="both"/>
        <w:rPr>
          <w:rFonts w:ascii="Times New Roman" w:hAnsi="Times New Roman" w:cs="Times New Roman"/>
          <w:sz w:val="18"/>
          <w:szCs w:val="18"/>
        </w:rPr>
      </w:pPr>
      <w:r w:rsidRPr="00D323FD">
        <w:rPr>
          <w:rFonts w:ascii="Times New Roman" w:hAnsi="Times New Roman" w:cs="Times New Roman"/>
          <w:sz w:val="24"/>
          <w:szCs w:val="24"/>
          <w:lang w:eastAsia="en-GB"/>
        </w:rPr>
        <w:t>Министарство заштите животне средине</w:t>
      </w:r>
      <w:r w:rsidR="003F4AB0" w:rsidRPr="00D323FD">
        <w:rPr>
          <w:rFonts w:ascii="Times New Roman" w:hAnsi="Times New Roman" w:cs="Times New Roman"/>
          <w:sz w:val="24"/>
          <w:szCs w:val="24"/>
        </w:rPr>
        <w:t xml:space="preserve"> води евиденцију </w:t>
      </w:r>
      <w:r w:rsidR="00BC0146" w:rsidRPr="00D323FD">
        <w:rPr>
          <w:rFonts w:ascii="Times New Roman" w:hAnsi="Times New Roman" w:cs="Times New Roman"/>
          <w:sz w:val="24"/>
          <w:szCs w:val="24"/>
        </w:rPr>
        <w:t xml:space="preserve">севесо </w:t>
      </w:r>
      <w:r w:rsidR="003F4AB0" w:rsidRPr="00D323FD">
        <w:rPr>
          <w:rFonts w:ascii="Times New Roman" w:hAnsi="Times New Roman" w:cs="Times New Roman"/>
          <w:sz w:val="24"/>
          <w:szCs w:val="24"/>
        </w:rPr>
        <w:t xml:space="preserve">комплекса на основу достављених Обавештења и Извештаја о безбедности. Регистар </w:t>
      </w:r>
      <w:r w:rsidR="00BC0146" w:rsidRPr="00D323FD">
        <w:rPr>
          <w:rFonts w:ascii="Times New Roman" w:hAnsi="Times New Roman" w:cs="Times New Roman"/>
          <w:sz w:val="24"/>
          <w:szCs w:val="24"/>
        </w:rPr>
        <w:t xml:space="preserve">севесо </w:t>
      </w:r>
      <w:r w:rsidR="003F4AB0" w:rsidRPr="00D323FD">
        <w:rPr>
          <w:rFonts w:ascii="Times New Roman" w:hAnsi="Times New Roman" w:cs="Times New Roman"/>
          <w:sz w:val="24"/>
          <w:szCs w:val="24"/>
        </w:rPr>
        <w:t xml:space="preserve">постројења који је урађен у складу са одредбама Закона о заштити животне средине, доступан је на интернет страници </w:t>
      </w:r>
      <w:r w:rsidRPr="00D323FD">
        <w:rPr>
          <w:rFonts w:ascii="Times New Roman" w:hAnsi="Times New Roman" w:cs="Times New Roman"/>
          <w:bCs/>
          <w:sz w:val="24"/>
          <w:szCs w:val="24"/>
        </w:rPr>
        <w:t>Министарства заштите животне средине</w:t>
      </w:r>
      <w:r w:rsidR="003F4AB0" w:rsidRPr="00D323FD">
        <w:rPr>
          <w:rFonts w:ascii="Times New Roman" w:hAnsi="Times New Roman" w:cs="Times New Roman"/>
          <w:sz w:val="24"/>
          <w:szCs w:val="24"/>
        </w:rPr>
        <w:t>:</w:t>
      </w:r>
      <w:r w:rsidR="003F4AB0" w:rsidRPr="00552F02">
        <w:rPr>
          <w:rFonts w:ascii="Times New Roman" w:hAnsi="Times New Roman" w:cs="Times New Roman"/>
          <w:sz w:val="24"/>
          <w:szCs w:val="24"/>
        </w:rPr>
        <w:t xml:space="preserve"> </w:t>
      </w:r>
      <w:hyperlink r:id="rId12" w:history="1">
        <w:r w:rsidR="003F4AB0" w:rsidRPr="00B40080">
          <w:rPr>
            <w:rStyle w:val="Hyperlink"/>
            <w:rFonts w:ascii="Times New Roman" w:hAnsi="Times New Roman" w:cs="Times New Roman"/>
            <w:sz w:val="18"/>
            <w:szCs w:val="18"/>
          </w:rPr>
          <w:t>https://www.ekologija.gov.rs/sites/default/files/2024-11/registar_seveso_postrojena_na_teritoriji_republike_srbije_0.pdf</w:t>
        </w:r>
      </w:hyperlink>
      <w:r w:rsidR="003F4AB0" w:rsidRPr="00B40080">
        <w:rPr>
          <w:sz w:val="18"/>
          <w:szCs w:val="18"/>
        </w:rPr>
        <w:t>.</w:t>
      </w:r>
    </w:p>
    <w:p w14:paraId="39B64B0E" w14:textId="66186659" w:rsidR="00280A1A" w:rsidRPr="00552F02" w:rsidRDefault="00280A1A" w:rsidP="003F4AB0">
      <w:pPr>
        <w:ind w:firstLine="720"/>
        <w:jc w:val="both"/>
        <w:rPr>
          <w:szCs w:val="24"/>
        </w:rPr>
      </w:pPr>
      <w:r w:rsidRPr="00552F02">
        <w:rPr>
          <w:szCs w:val="24"/>
        </w:rPr>
        <w:t xml:space="preserve">У поређењу са другим земљама чланицама ЕУ, број </w:t>
      </w:r>
      <w:r w:rsidR="00B82F02" w:rsidRPr="00552F02">
        <w:rPr>
          <w:szCs w:val="24"/>
        </w:rPr>
        <w:t xml:space="preserve">севесо </w:t>
      </w:r>
      <w:r w:rsidR="00D52ACA" w:rsidRPr="00552F02">
        <w:rPr>
          <w:szCs w:val="24"/>
        </w:rPr>
        <w:t>комплекса</w:t>
      </w:r>
      <w:r w:rsidRPr="00552F02">
        <w:rPr>
          <w:szCs w:val="24"/>
        </w:rPr>
        <w:t xml:space="preserve"> у Републици Србиј</w:t>
      </w:r>
      <w:r w:rsidR="00E17973" w:rsidRPr="00552F02">
        <w:rPr>
          <w:szCs w:val="24"/>
        </w:rPr>
        <w:t>и</w:t>
      </w:r>
      <w:r w:rsidRPr="00552F02">
        <w:rPr>
          <w:szCs w:val="24"/>
        </w:rPr>
        <w:t xml:space="preserve"> је мали, што је повезано са развојем и величином индустрије. </w:t>
      </w:r>
      <w:r w:rsidR="009D1D41" w:rsidRPr="00552F02">
        <w:rPr>
          <w:szCs w:val="24"/>
        </w:rPr>
        <w:t>Тренутно, у</w:t>
      </w:r>
      <w:r w:rsidRPr="00552F02">
        <w:rPr>
          <w:szCs w:val="24"/>
        </w:rPr>
        <w:t xml:space="preserve"> Републици Србији укупно је идентификовано 11</w:t>
      </w:r>
      <w:r w:rsidR="00D43135" w:rsidRPr="00552F02">
        <w:rPr>
          <w:szCs w:val="24"/>
        </w:rPr>
        <w:t>6</w:t>
      </w:r>
      <w:r w:rsidRPr="00552F02">
        <w:rPr>
          <w:szCs w:val="24"/>
        </w:rPr>
        <w:t xml:space="preserve"> </w:t>
      </w:r>
      <w:r w:rsidR="00B82F02" w:rsidRPr="00552F02">
        <w:rPr>
          <w:szCs w:val="24"/>
        </w:rPr>
        <w:t xml:space="preserve">севесо </w:t>
      </w:r>
      <w:r w:rsidRPr="00552F02">
        <w:rPr>
          <w:szCs w:val="24"/>
        </w:rPr>
        <w:t>комплекса, од чега је 4</w:t>
      </w:r>
      <w:r w:rsidR="00D43135" w:rsidRPr="00552F02">
        <w:rPr>
          <w:szCs w:val="24"/>
        </w:rPr>
        <w:t>9</w:t>
      </w:r>
      <w:r w:rsidRPr="00552F02">
        <w:rPr>
          <w:szCs w:val="24"/>
        </w:rPr>
        <w:t xml:space="preserve"> </w:t>
      </w:r>
      <w:r w:rsidR="00B82F02" w:rsidRPr="00552F02">
        <w:rPr>
          <w:szCs w:val="24"/>
        </w:rPr>
        <w:t xml:space="preserve">севесо </w:t>
      </w:r>
      <w:r w:rsidRPr="00552F02">
        <w:rPr>
          <w:szCs w:val="24"/>
        </w:rPr>
        <w:t>комплекса вишег реда</w:t>
      </w:r>
      <w:r w:rsidR="00D43135" w:rsidRPr="00552F02">
        <w:rPr>
          <w:szCs w:val="24"/>
        </w:rPr>
        <w:t xml:space="preserve">. Међутим, број оператера комплекса је мањи, </w:t>
      </w:r>
      <w:r w:rsidRPr="00552F02">
        <w:rPr>
          <w:szCs w:val="24"/>
        </w:rPr>
        <w:t>с обзиром да у неким случајевима један оператер има више комплекса. Такође, је идентификовано 6</w:t>
      </w:r>
      <w:r w:rsidR="00D43135" w:rsidRPr="00552F02">
        <w:rPr>
          <w:szCs w:val="24"/>
        </w:rPr>
        <w:t>7</w:t>
      </w:r>
      <w:r w:rsidR="00694349" w:rsidRPr="00552F02">
        <w:rPr>
          <w:szCs w:val="24"/>
        </w:rPr>
        <w:t xml:space="preserve"> </w:t>
      </w:r>
      <w:r w:rsidR="00B82F02" w:rsidRPr="00552F02">
        <w:rPr>
          <w:szCs w:val="24"/>
        </w:rPr>
        <w:t xml:space="preserve">севесо </w:t>
      </w:r>
      <w:r w:rsidRPr="00552F02">
        <w:rPr>
          <w:szCs w:val="24"/>
        </w:rPr>
        <w:t xml:space="preserve">комплекса нижег </w:t>
      </w:r>
      <w:r w:rsidRPr="00552F02">
        <w:rPr>
          <w:szCs w:val="24"/>
        </w:rPr>
        <w:lastRenderedPageBreak/>
        <w:t>реда.</w:t>
      </w:r>
      <w:r w:rsidR="00F75685" w:rsidRPr="00552F02">
        <w:rPr>
          <w:szCs w:val="24"/>
        </w:rPr>
        <w:t xml:space="preserve"> </w:t>
      </w:r>
      <w:r w:rsidR="003F4AB0" w:rsidRPr="00552F02">
        <w:rPr>
          <w:szCs w:val="24"/>
        </w:rPr>
        <w:t xml:space="preserve">До сада је идентификовано </w:t>
      </w:r>
      <w:r w:rsidR="00772B98" w:rsidRPr="00552F02">
        <w:rPr>
          <w:szCs w:val="24"/>
        </w:rPr>
        <w:t>девет</w:t>
      </w:r>
      <w:r w:rsidR="003F4AB0" w:rsidRPr="00552F02">
        <w:rPr>
          <w:szCs w:val="24"/>
        </w:rPr>
        <w:t xml:space="preserve"> </w:t>
      </w:r>
      <w:r w:rsidR="00B82F02" w:rsidRPr="00552F02">
        <w:rPr>
          <w:szCs w:val="24"/>
        </w:rPr>
        <w:t xml:space="preserve">севесо </w:t>
      </w:r>
      <w:r w:rsidR="003F4AB0" w:rsidRPr="00552F02">
        <w:rPr>
          <w:szCs w:val="24"/>
        </w:rPr>
        <w:t>комплекса са могућим прекограничним ефектима у случају удеса</w:t>
      </w:r>
      <w:r w:rsidR="00F75685" w:rsidRPr="00552F02">
        <w:rPr>
          <w:szCs w:val="24"/>
        </w:rPr>
        <w:t>.</w:t>
      </w:r>
    </w:p>
    <w:p w14:paraId="40CC9806" w14:textId="4150620B" w:rsidR="00B3636C" w:rsidRPr="00552F02" w:rsidRDefault="00280A1A" w:rsidP="00B3636C">
      <w:pPr>
        <w:ind w:firstLine="720"/>
        <w:jc w:val="both"/>
        <w:rPr>
          <w:szCs w:val="24"/>
        </w:rPr>
      </w:pPr>
      <w:r w:rsidRPr="00552F02">
        <w:rPr>
          <w:szCs w:val="24"/>
        </w:rPr>
        <w:t xml:space="preserve">У периоду до </w:t>
      </w:r>
      <w:r w:rsidR="008559FA" w:rsidRPr="00552F02">
        <w:rPr>
          <w:szCs w:val="24"/>
        </w:rPr>
        <w:t>децембра</w:t>
      </w:r>
      <w:r w:rsidR="003F4AB0" w:rsidRPr="00552F02">
        <w:rPr>
          <w:szCs w:val="24"/>
        </w:rPr>
        <w:t xml:space="preserve"> </w:t>
      </w:r>
      <w:r w:rsidRPr="00552F02">
        <w:rPr>
          <w:szCs w:val="24"/>
        </w:rPr>
        <w:t>2025</w:t>
      </w:r>
      <w:r w:rsidR="00772B98" w:rsidRPr="00552F02">
        <w:rPr>
          <w:szCs w:val="24"/>
        </w:rPr>
        <w:t>. године</w:t>
      </w:r>
      <w:r w:rsidRPr="00552F02">
        <w:rPr>
          <w:szCs w:val="24"/>
        </w:rPr>
        <w:t xml:space="preserve">, број издатих сагласности за прву документацију за </w:t>
      </w:r>
      <w:r w:rsidR="00E62F91" w:rsidRPr="00552F02">
        <w:rPr>
          <w:szCs w:val="24"/>
        </w:rPr>
        <w:t xml:space="preserve">севесо </w:t>
      </w:r>
      <w:r w:rsidRPr="00552F02">
        <w:rPr>
          <w:szCs w:val="24"/>
        </w:rPr>
        <w:t xml:space="preserve">комплексе вишег реда је </w:t>
      </w:r>
      <w:r w:rsidR="003F4AB0" w:rsidRPr="00552F02">
        <w:rPr>
          <w:szCs w:val="24"/>
        </w:rPr>
        <w:t>4</w:t>
      </w:r>
      <w:r w:rsidR="00EA4E65" w:rsidRPr="00552F02">
        <w:rPr>
          <w:szCs w:val="24"/>
        </w:rPr>
        <w:t>5</w:t>
      </w:r>
      <w:r w:rsidRPr="00552F02">
        <w:rPr>
          <w:szCs w:val="24"/>
        </w:rPr>
        <w:t xml:space="preserve">, а број издатих сагласности за ажурирану документацију је </w:t>
      </w:r>
      <w:r w:rsidR="003F4AB0" w:rsidRPr="00552F02">
        <w:rPr>
          <w:szCs w:val="24"/>
        </w:rPr>
        <w:t xml:space="preserve">28 </w:t>
      </w:r>
      <w:r w:rsidRPr="00552F02">
        <w:rPr>
          <w:szCs w:val="24"/>
        </w:rPr>
        <w:t xml:space="preserve">(оператери су ажурирали документацију, после истека </w:t>
      </w:r>
      <w:r w:rsidR="009D1D41" w:rsidRPr="00552F02">
        <w:rPr>
          <w:szCs w:val="24"/>
        </w:rPr>
        <w:t xml:space="preserve">прописаног </w:t>
      </w:r>
      <w:r w:rsidRPr="00552F02">
        <w:rPr>
          <w:szCs w:val="24"/>
        </w:rPr>
        <w:t xml:space="preserve">рока или због промена до којих је дошло у њиховим комплексима). За сва достављена документа су тражене измене и допуне, у више наврата, од почетка примене прописа из ове области 2010. године. </w:t>
      </w:r>
      <w:r w:rsidR="00B3636C" w:rsidRPr="00552F02">
        <w:rPr>
          <w:szCs w:val="24"/>
        </w:rPr>
        <w:t xml:space="preserve">Број </w:t>
      </w:r>
      <w:r w:rsidR="00E62F91" w:rsidRPr="00552F02">
        <w:rPr>
          <w:szCs w:val="24"/>
        </w:rPr>
        <w:t xml:space="preserve">севесо </w:t>
      </w:r>
      <w:r w:rsidR="00B3636C" w:rsidRPr="00552F02">
        <w:rPr>
          <w:szCs w:val="24"/>
        </w:rPr>
        <w:t xml:space="preserve">комплекса који нису добили сагласност на </w:t>
      </w:r>
      <w:r w:rsidR="003F4AB0" w:rsidRPr="00552F02">
        <w:rPr>
          <w:szCs w:val="24"/>
        </w:rPr>
        <w:t xml:space="preserve">Извештај </w:t>
      </w:r>
      <w:r w:rsidR="00B3636C" w:rsidRPr="00552F02">
        <w:rPr>
          <w:szCs w:val="24"/>
        </w:rPr>
        <w:t xml:space="preserve">о безбедности и </w:t>
      </w:r>
      <w:r w:rsidR="003F4AB0" w:rsidRPr="00552F02">
        <w:rPr>
          <w:szCs w:val="24"/>
        </w:rPr>
        <w:t xml:space="preserve">План </w:t>
      </w:r>
      <w:r w:rsidR="00B3636C" w:rsidRPr="00552F02">
        <w:rPr>
          <w:szCs w:val="24"/>
        </w:rPr>
        <w:t xml:space="preserve">заштите од удеса и којима је изречена забрана рада је </w:t>
      </w:r>
      <w:r w:rsidR="00772B98" w:rsidRPr="00552F02">
        <w:rPr>
          <w:szCs w:val="24"/>
        </w:rPr>
        <w:t>седам</w:t>
      </w:r>
      <w:r w:rsidR="00B3636C" w:rsidRPr="00552F02">
        <w:rPr>
          <w:szCs w:val="24"/>
        </w:rPr>
        <w:t xml:space="preserve">, а укупно је </w:t>
      </w:r>
      <w:r w:rsidR="00772B98" w:rsidRPr="00552F02">
        <w:rPr>
          <w:szCs w:val="24"/>
        </w:rPr>
        <w:t>девет</w:t>
      </w:r>
      <w:r w:rsidR="00B3636C" w:rsidRPr="00552F02">
        <w:rPr>
          <w:szCs w:val="24"/>
        </w:rPr>
        <w:t xml:space="preserve"> решења о несагласности јер је за један исти </w:t>
      </w:r>
      <w:r w:rsidR="00E62F91" w:rsidRPr="00552F02">
        <w:rPr>
          <w:szCs w:val="24"/>
        </w:rPr>
        <w:t xml:space="preserve">севесо </w:t>
      </w:r>
      <w:r w:rsidR="00B3636C" w:rsidRPr="00552F02">
        <w:rPr>
          <w:szCs w:val="24"/>
        </w:rPr>
        <w:t>комплекс три пута вођен поступак и издата су три решења са забраном рада.</w:t>
      </w:r>
    </w:p>
    <w:p w14:paraId="0533D7A9" w14:textId="243A5209" w:rsidR="00881280" w:rsidRPr="00552F02" w:rsidRDefault="00B3636C" w:rsidP="00B3636C">
      <w:pPr>
        <w:ind w:firstLine="720"/>
        <w:jc w:val="both"/>
        <w:rPr>
          <w:szCs w:val="24"/>
        </w:rPr>
      </w:pPr>
      <w:r w:rsidRPr="00552F02">
        <w:rPr>
          <w:szCs w:val="24"/>
        </w:rPr>
        <w:t xml:space="preserve">За </w:t>
      </w:r>
      <w:r w:rsidR="00E62F91" w:rsidRPr="00552F02">
        <w:rPr>
          <w:szCs w:val="24"/>
        </w:rPr>
        <w:t xml:space="preserve">севесо </w:t>
      </w:r>
      <w:r w:rsidRPr="00552F02">
        <w:rPr>
          <w:szCs w:val="24"/>
        </w:rPr>
        <w:t>комплексе нижег реда нису се издавале сагласности, док се, према Закон</w:t>
      </w:r>
      <w:r w:rsidR="00671C34" w:rsidRPr="00552F02">
        <w:rPr>
          <w:szCs w:val="24"/>
        </w:rPr>
        <w:t>у</w:t>
      </w:r>
      <w:r w:rsidRPr="00552F02">
        <w:rPr>
          <w:szCs w:val="24"/>
        </w:rPr>
        <w:t xml:space="preserve"> о контроли опасности од великих удеса који укључују опасне супстанце, за </w:t>
      </w:r>
      <w:r w:rsidR="00E62F91" w:rsidRPr="00552F02">
        <w:rPr>
          <w:szCs w:val="24"/>
        </w:rPr>
        <w:t xml:space="preserve">севесо </w:t>
      </w:r>
      <w:r w:rsidRPr="00552F02">
        <w:rPr>
          <w:szCs w:val="24"/>
        </w:rPr>
        <w:t xml:space="preserve">комплексе нижег реда сагласност издаје на </w:t>
      </w:r>
      <w:r w:rsidR="003F4AB0" w:rsidRPr="00552F02">
        <w:rPr>
          <w:szCs w:val="24"/>
        </w:rPr>
        <w:t xml:space="preserve">Политику </w:t>
      </w:r>
      <w:r w:rsidRPr="00552F02">
        <w:rPr>
          <w:szCs w:val="24"/>
        </w:rPr>
        <w:t xml:space="preserve">превенције великог удеса и </w:t>
      </w:r>
      <w:r w:rsidR="003F4AB0" w:rsidRPr="00552F02">
        <w:rPr>
          <w:szCs w:val="24"/>
        </w:rPr>
        <w:t xml:space="preserve">Систем </w:t>
      </w:r>
      <w:r w:rsidRPr="00552F02">
        <w:rPr>
          <w:szCs w:val="24"/>
        </w:rPr>
        <w:t xml:space="preserve">управљања безбедношћу од стране </w:t>
      </w:r>
      <w:r w:rsidR="00156C3F" w:rsidRPr="00552F02">
        <w:rPr>
          <w:rFonts w:cs="Times New Roman"/>
          <w:bCs/>
          <w:szCs w:val="24"/>
          <w14:ligatures w14:val="none"/>
        </w:rPr>
        <w:t>Министарства заштите животне средине</w:t>
      </w:r>
      <w:r w:rsidRPr="00552F02">
        <w:rPr>
          <w:szCs w:val="24"/>
        </w:rPr>
        <w:t xml:space="preserve">. </w:t>
      </w:r>
    </w:p>
    <w:p w14:paraId="29F5FA1E" w14:textId="4648CE02" w:rsidR="00881280" w:rsidRPr="00552F02" w:rsidRDefault="003D76C9" w:rsidP="007A6A9F">
      <w:pPr>
        <w:ind w:firstLine="720"/>
        <w:jc w:val="both"/>
        <w:rPr>
          <w:szCs w:val="24"/>
        </w:rPr>
      </w:pPr>
      <w:r w:rsidRPr="00552F02">
        <w:rPr>
          <w:szCs w:val="24"/>
        </w:rPr>
        <w:t xml:space="preserve">Према гранама индустрије и делатностима, у Републици Србији најзаступљенији су комплекси који се баве производњом и складиштењем нафте и деривата нафте и течног нафтног гаса (40% од укупног броја </w:t>
      </w:r>
      <w:r w:rsidR="00E62F91" w:rsidRPr="00552F02">
        <w:rPr>
          <w:szCs w:val="24"/>
        </w:rPr>
        <w:t xml:space="preserve">севесо </w:t>
      </w:r>
      <w:r w:rsidRPr="00552F02">
        <w:rPr>
          <w:szCs w:val="24"/>
        </w:rPr>
        <w:t>комплекса). Од осталих грана индустрије, заступљена је производња петрохемијских производа, производња и складиштење вештачких ђубрива, производња метанола и сирћетне киселине, производња неорганс</w:t>
      </w:r>
      <w:r w:rsidR="00E62F91" w:rsidRPr="00552F02">
        <w:rPr>
          <w:szCs w:val="24"/>
        </w:rPr>
        <w:t>к</w:t>
      </w:r>
      <w:r w:rsidRPr="00552F02">
        <w:rPr>
          <w:szCs w:val="24"/>
        </w:rPr>
        <w:t xml:space="preserve">их хемикалија, производња и складиштење експлозива, производња и прерада метала, производња топлотне и електричне енергије итд. Велики је број и врста опасних супстанци које су присутне или могу бити присутне на овим севесо постројењима/комплексима, а које на основу њихових својстава припадају категоријама опасности по здравље (токсичне опасне супстанце), физичке опасности (запаљиве и експлозивне опасне супстанце) и опасности по животну средину. </w:t>
      </w:r>
      <w:r w:rsidR="00881280" w:rsidRPr="00552F02">
        <w:rPr>
          <w:szCs w:val="24"/>
        </w:rPr>
        <w:t xml:space="preserve">Наведене опасне </w:t>
      </w:r>
      <w:r w:rsidR="00DE0F99" w:rsidRPr="00552F02">
        <w:rPr>
          <w:szCs w:val="24"/>
        </w:rPr>
        <w:t>супстанце</w:t>
      </w:r>
      <w:r w:rsidR="00881280" w:rsidRPr="00552F02">
        <w:rPr>
          <w:szCs w:val="24"/>
        </w:rPr>
        <w:t xml:space="preserve"> везане су за делатност њихове прераде, производње, складиштења, трговин</w:t>
      </w:r>
      <w:r w:rsidR="00713DF9" w:rsidRPr="00552F02">
        <w:rPr>
          <w:szCs w:val="24"/>
        </w:rPr>
        <w:t>е</w:t>
      </w:r>
      <w:r w:rsidR="00881280" w:rsidRPr="00552F02">
        <w:rPr>
          <w:szCs w:val="24"/>
        </w:rPr>
        <w:t xml:space="preserve"> и коришћењ</w:t>
      </w:r>
      <w:r w:rsidR="00713DF9" w:rsidRPr="00552F02">
        <w:rPr>
          <w:szCs w:val="24"/>
        </w:rPr>
        <w:t>а</w:t>
      </w:r>
      <w:r w:rsidR="00881280" w:rsidRPr="00552F02">
        <w:rPr>
          <w:szCs w:val="24"/>
        </w:rPr>
        <w:t xml:space="preserve"> у производним процесима. </w:t>
      </w:r>
    </w:p>
    <w:p w14:paraId="73558FD2" w14:textId="2AC075C0" w:rsidR="00903EAF" w:rsidRPr="00552F02" w:rsidRDefault="00903EAF" w:rsidP="002D0625">
      <w:pPr>
        <w:ind w:firstLine="720"/>
        <w:jc w:val="both"/>
        <w:rPr>
          <w:szCs w:val="24"/>
        </w:rPr>
      </w:pPr>
      <w:r w:rsidRPr="00552F02">
        <w:rPr>
          <w:szCs w:val="24"/>
        </w:rPr>
        <w:t>Број ЈЛС на чијој територији се налазе</w:t>
      </w:r>
      <w:r w:rsidR="004D5735" w:rsidRPr="00552F02">
        <w:rPr>
          <w:szCs w:val="24"/>
        </w:rPr>
        <w:t xml:space="preserve"> </w:t>
      </w:r>
      <w:r w:rsidR="00D679F4" w:rsidRPr="00552F02">
        <w:rPr>
          <w:szCs w:val="24"/>
        </w:rPr>
        <w:t xml:space="preserve">севесо </w:t>
      </w:r>
      <w:r w:rsidRPr="00552F02">
        <w:rPr>
          <w:szCs w:val="24"/>
        </w:rPr>
        <w:t xml:space="preserve">комплекси вишег реда је </w:t>
      </w:r>
      <w:r w:rsidR="00D80410" w:rsidRPr="00552F02">
        <w:rPr>
          <w:szCs w:val="24"/>
        </w:rPr>
        <w:t xml:space="preserve">26 </w:t>
      </w:r>
      <w:r w:rsidRPr="00552F02">
        <w:rPr>
          <w:szCs w:val="24"/>
        </w:rPr>
        <w:t>(</w:t>
      </w:r>
      <w:r w:rsidR="004D5735" w:rsidRPr="00552F02">
        <w:rPr>
          <w:szCs w:val="24"/>
        </w:rPr>
        <w:t>на територији</w:t>
      </w:r>
      <w:r w:rsidRPr="00552F02">
        <w:rPr>
          <w:szCs w:val="24"/>
        </w:rPr>
        <w:t xml:space="preserve"> </w:t>
      </w:r>
      <w:r w:rsidR="00772B98" w:rsidRPr="00552F02">
        <w:rPr>
          <w:szCs w:val="24"/>
        </w:rPr>
        <w:t xml:space="preserve">града </w:t>
      </w:r>
      <w:r w:rsidRPr="00552F02">
        <w:rPr>
          <w:szCs w:val="24"/>
        </w:rPr>
        <w:t>Београд</w:t>
      </w:r>
      <w:r w:rsidR="00694349" w:rsidRPr="00552F02">
        <w:rPr>
          <w:szCs w:val="24"/>
        </w:rPr>
        <w:t>а</w:t>
      </w:r>
      <w:r w:rsidR="004D5735" w:rsidRPr="00552F02">
        <w:rPr>
          <w:szCs w:val="24"/>
        </w:rPr>
        <w:t xml:space="preserve">, у </w:t>
      </w:r>
      <w:r w:rsidR="00772B98" w:rsidRPr="00552F02">
        <w:rPr>
          <w:szCs w:val="24"/>
        </w:rPr>
        <w:t>пет</w:t>
      </w:r>
      <w:r w:rsidR="004D5735" w:rsidRPr="00552F02">
        <w:rPr>
          <w:szCs w:val="24"/>
        </w:rPr>
        <w:t xml:space="preserve"> градских општина налази се </w:t>
      </w:r>
      <w:r w:rsidR="00772B98" w:rsidRPr="00552F02">
        <w:rPr>
          <w:szCs w:val="24"/>
        </w:rPr>
        <w:t>девет</w:t>
      </w:r>
      <w:r w:rsidR="00693FF4" w:rsidRPr="00552F02">
        <w:rPr>
          <w:szCs w:val="24"/>
        </w:rPr>
        <w:t xml:space="preserve"> </w:t>
      </w:r>
      <w:r w:rsidR="00D679F4" w:rsidRPr="00552F02">
        <w:rPr>
          <w:szCs w:val="24"/>
        </w:rPr>
        <w:t xml:space="preserve">севесо </w:t>
      </w:r>
      <w:r w:rsidR="004D5735" w:rsidRPr="00552F02">
        <w:rPr>
          <w:szCs w:val="24"/>
        </w:rPr>
        <w:t>комплекс</w:t>
      </w:r>
      <w:r w:rsidR="00BE1614" w:rsidRPr="00552F02">
        <w:rPr>
          <w:szCs w:val="24"/>
        </w:rPr>
        <w:t>а</w:t>
      </w:r>
      <w:r w:rsidR="004D5735" w:rsidRPr="00552F02">
        <w:rPr>
          <w:szCs w:val="24"/>
        </w:rPr>
        <w:t xml:space="preserve"> вишег реда</w:t>
      </w:r>
      <w:r w:rsidRPr="00552F02">
        <w:rPr>
          <w:szCs w:val="24"/>
        </w:rPr>
        <w:t>).</w:t>
      </w:r>
      <w:r w:rsidR="003D76C9" w:rsidRPr="00552F02">
        <w:rPr>
          <w:szCs w:val="24"/>
        </w:rPr>
        <w:t xml:space="preserve"> Према територијалној заступљености по управним окрузима у Републици Србији, највећи број </w:t>
      </w:r>
      <w:r w:rsidR="00D679F4" w:rsidRPr="00552F02">
        <w:rPr>
          <w:szCs w:val="24"/>
        </w:rPr>
        <w:t xml:space="preserve">севесо </w:t>
      </w:r>
      <w:r w:rsidR="003D76C9" w:rsidRPr="00552F02">
        <w:rPr>
          <w:szCs w:val="24"/>
        </w:rPr>
        <w:t xml:space="preserve">комплекса налази се на територији </w:t>
      </w:r>
      <w:r w:rsidR="00772B98" w:rsidRPr="00552F02">
        <w:rPr>
          <w:szCs w:val="24"/>
        </w:rPr>
        <w:t xml:space="preserve">града </w:t>
      </w:r>
      <w:r w:rsidR="003D76C9" w:rsidRPr="00552F02">
        <w:rPr>
          <w:szCs w:val="24"/>
        </w:rPr>
        <w:t>Београда.</w:t>
      </w:r>
      <w:r w:rsidR="004D0C2C" w:rsidRPr="00552F02">
        <w:rPr>
          <w:szCs w:val="24"/>
        </w:rPr>
        <w:t xml:space="preserve"> Број ЈЛС на чијој територији се налазе </w:t>
      </w:r>
      <w:r w:rsidR="00A920FC" w:rsidRPr="00552F02">
        <w:rPr>
          <w:szCs w:val="24"/>
        </w:rPr>
        <w:t xml:space="preserve">само </w:t>
      </w:r>
      <w:r w:rsidR="00D679F4" w:rsidRPr="00552F02">
        <w:rPr>
          <w:szCs w:val="24"/>
        </w:rPr>
        <w:t xml:space="preserve">севесо </w:t>
      </w:r>
      <w:r w:rsidR="004D0C2C" w:rsidRPr="00552F02">
        <w:rPr>
          <w:szCs w:val="24"/>
        </w:rPr>
        <w:t>комплекси нижег реда је 22</w:t>
      </w:r>
      <w:r w:rsidR="00A920FC" w:rsidRPr="00552F02">
        <w:rPr>
          <w:szCs w:val="24"/>
        </w:rPr>
        <w:t xml:space="preserve">. </w:t>
      </w:r>
    </w:p>
    <w:p w14:paraId="74DA9E7B" w14:textId="30A7FA09" w:rsidR="00280A1A" w:rsidRPr="00552F02" w:rsidRDefault="00280A1A" w:rsidP="002D0625">
      <w:pPr>
        <w:ind w:firstLine="720"/>
        <w:jc w:val="both"/>
        <w:rPr>
          <w:szCs w:val="24"/>
        </w:rPr>
      </w:pPr>
      <w:r w:rsidRPr="00552F02">
        <w:rPr>
          <w:szCs w:val="24"/>
        </w:rPr>
        <w:t xml:space="preserve">Према Закону о контроли опасности од великих удеса који укључују опасне супстанце, велики удес јесте догађај, као што је велика емисија, пожар или експлозија, који произлази из неконтролисаног развоја догађаја током рада сваког </w:t>
      </w:r>
      <w:r w:rsidR="00861D85" w:rsidRPr="00552F02">
        <w:rPr>
          <w:szCs w:val="24"/>
        </w:rPr>
        <w:t xml:space="preserve">севесо </w:t>
      </w:r>
      <w:r w:rsidRPr="00552F02">
        <w:rPr>
          <w:szCs w:val="24"/>
        </w:rPr>
        <w:t>комплекса обухваћеног овим законом, који тренутно или одложено, унутар или изван</w:t>
      </w:r>
      <w:r w:rsidR="00694349" w:rsidRPr="00552F02">
        <w:rPr>
          <w:szCs w:val="24"/>
        </w:rPr>
        <w:t xml:space="preserve"> </w:t>
      </w:r>
      <w:r w:rsidR="00861D85" w:rsidRPr="00552F02">
        <w:rPr>
          <w:szCs w:val="24"/>
        </w:rPr>
        <w:t xml:space="preserve">севесо </w:t>
      </w:r>
      <w:r w:rsidRPr="00552F02">
        <w:rPr>
          <w:szCs w:val="24"/>
        </w:rPr>
        <w:t>комплекса, доводи до озбиљне опасности по здравље људи и животну средину, и који укључује једну или више опасних супстанци.</w:t>
      </w:r>
    </w:p>
    <w:p w14:paraId="38D7D621" w14:textId="5632E458" w:rsidR="00BE1614" w:rsidRPr="00552F02" w:rsidRDefault="00280A1A" w:rsidP="002D0625">
      <w:pPr>
        <w:ind w:firstLine="720"/>
        <w:jc w:val="both"/>
        <w:rPr>
          <w:szCs w:val="24"/>
        </w:rPr>
      </w:pPr>
      <w:r w:rsidRPr="00552F02">
        <w:rPr>
          <w:szCs w:val="24"/>
        </w:rPr>
        <w:t>Међутим, д</w:t>
      </w:r>
      <w:r w:rsidR="00903EAF" w:rsidRPr="00552F02">
        <w:rPr>
          <w:szCs w:val="24"/>
        </w:rPr>
        <w:t>о доношења Закона о контроли опасности од великих удеса који укључују опасне супстанце и подзаконских прописа, није постојала дефиниција „великог</w:t>
      </w:r>
      <w:r w:rsidR="00D323FD" w:rsidRPr="00D323FD">
        <w:rPr>
          <w:bCs/>
          <w:szCs w:val="24"/>
          <w:lang w:val="sr-Cyrl-CS"/>
        </w:rPr>
        <w:t>”</w:t>
      </w:r>
      <w:r w:rsidR="00D323FD">
        <w:rPr>
          <w:szCs w:val="24"/>
        </w:rPr>
        <w:t xml:space="preserve"> </w:t>
      </w:r>
      <w:r w:rsidR="00903EAF" w:rsidRPr="00552F02">
        <w:rPr>
          <w:szCs w:val="24"/>
        </w:rPr>
        <w:t>удеса, односно критеријум</w:t>
      </w:r>
      <w:r w:rsidR="00D86E36" w:rsidRPr="00552F02">
        <w:rPr>
          <w:szCs w:val="24"/>
        </w:rPr>
        <w:t>а</w:t>
      </w:r>
      <w:r w:rsidR="00903EAF" w:rsidRPr="00552F02">
        <w:rPr>
          <w:szCs w:val="24"/>
        </w:rPr>
        <w:t xml:space="preserve"> на основу којих би се утврдило да се ради о великом удесу. </w:t>
      </w:r>
      <w:r w:rsidR="00BE1614" w:rsidRPr="00552F02">
        <w:rPr>
          <w:szCs w:val="24"/>
        </w:rPr>
        <w:t xml:space="preserve">Према пријављеним удесима, Република Србија се налази међу земљама са малим бројем удеса. </w:t>
      </w:r>
      <w:r w:rsidR="00903EAF" w:rsidRPr="00552F02">
        <w:rPr>
          <w:szCs w:val="24"/>
        </w:rPr>
        <w:t xml:space="preserve">На основу евиденције коју води Сектор за надзор и превентивно деловање у животној средини, на основу доступних података и извршених инспекцијских надзора, у Републици </w:t>
      </w:r>
      <w:r w:rsidR="00903EAF" w:rsidRPr="00552F02">
        <w:rPr>
          <w:szCs w:val="24"/>
        </w:rPr>
        <w:lastRenderedPageBreak/>
        <w:t xml:space="preserve">Србији се </w:t>
      </w:r>
      <w:r w:rsidR="00BE1614" w:rsidRPr="00552F02">
        <w:rPr>
          <w:szCs w:val="24"/>
        </w:rPr>
        <w:t>у</w:t>
      </w:r>
      <w:r w:rsidR="00903EAF" w:rsidRPr="00552F02">
        <w:rPr>
          <w:szCs w:val="24"/>
        </w:rPr>
        <w:t xml:space="preserve"> </w:t>
      </w:r>
      <w:r w:rsidR="00861D85" w:rsidRPr="00552F02">
        <w:rPr>
          <w:szCs w:val="24"/>
        </w:rPr>
        <w:t xml:space="preserve">севесо </w:t>
      </w:r>
      <w:r w:rsidR="00903EAF" w:rsidRPr="00552F02">
        <w:rPr>
          <w:szCs w:val="24"/>
        </w:rPr>
        <w:t>постројењима/комплексима, у периоду 2010 – 202</w:t>
      </w:r>
      <w:r w:rsidR="00B07C82" w:rsidRPr="00552F02">
        <w:rPr>
          <w:szCs w:val="24"/>
        </w:rPr>
        <w:t>4</w:t>
      </w:r>
      <w:r w:rsidR="00903EAF" w:rsidRPr="00552F02">
        <w:rPr>
          <w:szCs w:val="24"/>
        </w:rPr>
        <w:t>. године догодило више удеса мањих размера</w:t>
      </w:r>
      <w:r w:rsidR="00BE1614" w:rsidRPr="00552F02">
        <w:rPr>
          <w:szCs w:val="24"/>
        </w:rPr>
        <w:t xml:space="preserve"> или избегнутих удеса, у које су биле укључене опасне материје</w:t>
      </w:r>
      <w:r w:rsidR="000E1846" w:rsidRPr="00552F02">
        <w:rPr>
          <w:szCs w:val="24"/>
        </w:rPr>
        <w:t>,</w:t>
      </w:r>
      <w:r w:rsidR="00903EAF" w:rsidRPr="00552F02">
        <w:rPr>
          <w:szCs w:val="24"/>
        </w:rPr>
        <w:t xml:space="preserve"> </w:t>
      </w:r>
      <w:r w:rsidR="000E1846" w:rsidRPr="00552F02">
        <w:rPr>
          <w:szCs w:val="24"/>
        </w:rPr>
        <w:t xml:space="preserve">тако да су у 2011. години евидентирана </w:t>
      </w:r>
      <w:r w:rsidR="00772B98" w:rsidRPr="00552F02">
        <w:rPr>
          <w:szCs w:val="24"/>
        </w:rPr>
        <w:t>два</w:t>
      </w:r>
      <w:r w:rsidR="000E1846" w:rsidRPr="00552F02">
        <w:rPr>
          <w:szCs w:val="24"/>
        </w:rPr>
        <w:t xml:space="preserve"> удеса на </w:t>
      </w:r>
      <w:r w:rsidR="00861D85" w:rsidRPr="00552F02">
        <w:rPr>
          <w:szCs w:val="24"/>
        </w:rPr>
        <w:t xml:space="preserve">севесо </w:t>
      </w:r>
      <w:r w:rsidR="000E1846" w:rsidRPr="00552F02">
        <w:rPr>
          <w:szCs w:val="24"/>
        </w:rPr>
        <w:t xml:space="preserve">постројењима/комплексима, 2013. године </w:t>
      </w:r>
      <w:r w:rsidR="00772B98" w:rsidRPr="00552F02">
        <w:rPr>
          <w:szCs w:val="24"/>
        </w:rPr>
        <w:t>шест</w:t>
      </w:r>
      <w:r w:rsidR="000E1846" w:rsidRPr="00552F02">
        <w:rPr>
          <w:szCs w:val="24"/>
        </w:rPr>
        <w:t xml:space="preserve"> удеса, 11 удеса 2014. године, </w:t>
      </w:r>
      <w:r w:rsidR="00772B98" w:rsidRPr="00552F02">
        <w:rPr>
          <w:szCs w:val="24"/>
        </w:rPr>
        <w:t>седам</w:t>
      </w:r>
      <w:r w:rsidR="000E1846" w:rsidRPr="00552F02">
        <w:rPr>
          <w:szCs w:val="24"/>
        </w:rPr>
        <w:t xml:space="preserve"> удеса 2015. године, </w:t>
      </w:r>
      <w:r w:rsidR="00772B98" w:rsidRPr="00552F02">
        <w:rPr>
          <w:szCs w:val="24"/>
        </w:rPr>
        <w:t>шест</w:t>
      </w:r>
      <w:r w:rsidR="000E1846" w:rsidRPr="00552F02">
        <w:rPr>
          <w:szCs w:val="24"/>
        </w:rPr>
        <w:t xml:space="preserve"> удеса 2017. године, </w:t>
      </w:r>
      <w:r w:rsidR="00772B98" w:rsidRPr="00552F02">
        <w:rPr>
          <w:szCs w:val="24"/>
        </w:rPr>
        <w:t>три</w:t>
      </w:r>
      <w:r w:rsidR="000E1846" w:rsidRPr="00552F02">
        <w:rPr>
          <w:szCs w:val="24"/>
        </w:rPr>
        <w:t xml:space="preserve"> удеса 2018. године, </w:t>
      </w:r>
      <w:r w:rsidR="00772B98" w:rsidRPr="00552F02">
        <w:rPr>
          <w:szCs w:val="24"/>
        </w:rPr>
        <w:t>два</w:t>
      </w:r>
      <w:r w:rsidR="000E1846" w:rsidRPr="00552F02">
        <w:rPr>
          <w:szCs w:val="24"/>
        </w:rPr>
        <w:t xml:space="preserve"> удеса 2019. године, </w:t>
      </w:r>
      <w:r w:rsidR="00772B98" w:rsidRPr="00552F02">
        <w:rPr>
          <w:szCs w:val="24"/>
        </w:rPr>
        <w:t>четири</w:t>
      </w:r>
      <w:r w:rsidR="000E1846" w:rsidRPr="00552F02">
        <w:rPr>
          <w:szCs w:val="24"/>
        </w:rPr>
        <w:t xml:space="preserve"> удеса 2020. године</w:t>
      </w:r>
      <w:r w:rsidR="000E5B8A" w:rsidRPr="00552F02">
        <w:rPr>
          <w:szCs w:val="24"/>
        </w:rPr>
        <w:t>,</w:t>
      </w:r>
      <w:r w:rsidR="00EE665B" w:rsidRPr="00552F02">
        <w:rPr>
          <w:szCs w:val="24"/>
        </w:rPr>
        <w:t xml:space="preserve"> </w:t>
      </w:r>
      <w:r w:rsidR="00772B98" w:rsidRPr="00552F02">
        <w:rPr>
          <w:szCs w:val="24"/>
        </w:rPr>
        <w:t>четири</w:t>
      </w:r>
      <w:r w:rsidR="000E1846" w:rsidRPr="00552F02">
        <w:rPr>
          <w:szCs w:val="24"/>
        </w:rPr>
        <w:t xml:space="preserve"> удеса 2021. године</w:t>
      </w:r>
      <w:r w:rsidR="000E5B8A" w:rsidRPr="00552F02">
        <w:rPr>
          <w:szCs w:val="24"/>
        </w:rPr>
        <w:t xml:space="preserve">, </w:t>
      </w:r>
      <w:r w:rsidR="00772B98" w:rsidRPr="00552F02">
        <w:rPr>
          <w:szCs w:val="24"/>
        </w:rPr>
        <w:t>два</w:t>
      </w:r>
      <w:r w:rsidR="000E5B8A" w:rsidRPr="00552F02">
        <w:rPr>
          <w:szCs w:val="24"/>
        </w:rPr>
        <w:t xml:space="preserve"> удеса 2022. године и </w:t>
      </w:r>
      <w:r w:rsidR="00772B98" w:rsidRPr="00552F02">
        <w:rPr>
          <w:szCs w:val="24"/>
        </w:rPr>
        <w:t>три</w:t>
      </w:r>
      <w:r w:rsidR="000E5B8A" w:rsidRPr="00552F02">
        <w:rPr>
          <w:szCs w:val="24"/>
        </w:rPr>
        <w:t xml:space="preserve"> удеса 2024. године (2023. године није било пријављених удеса)</w:t>
      </w:r>
      <w:r w:rsidR="000E1846" w:rsidRPr="00552F02">
        <w:rPr>
          <w:szCs w:val="24"/>
        </w:rPr>
        <w:t xml:space="preserve">. </w:t>
      </w:r>
      <w:r w:rsidR="00903EAF" w:rsidRPr="00552F02">
        <w:rPr>
          <w:szCs w:val="24"/>
        </w:rPr>
        <w:t>На основу доступних података о</w:t>
      </w:r>
      <w:r w:rsidR="00693FF4" w:rsidRPr="00552F02">
        <w:rPr>
          <w:szCs w:val="24"/>
        </w:rPr>
        <w:t xml:space="preserve"> </w:t>
      </w:r>
      <w:r w:rsidR="00903EAF" w:rsidRPr="00552F02">
        <w:rPr>
          <w:szCs w:val="24"/>
        </w:rPr>
        <w:t xml:space="preserve">удесима на годишњем нивоу, може се извести закључак да се догодило више удеса на </w:t>
      </w:r>
      <w:r w:rsidR="00F61D8D" w:rsidRPr="00552F02">
        <w:rPr>
          <w:szCs w:val="24"/>
        </w:rPr>
        <w:t xml:space="preserve">севесо </w:t>
      </w:r>
      <w:r w:rsidR="00903EAF" w:rsidRPr="00552F02">
        <w:rPr>
          <w:szCs w:val="24"/>
        </w:rPr>
        <w:t xml:space="preserve">комплексима вишег реда, него на </w:t>
      </w:r>
      <w:r w:rsidR="00F61D8D" w:rsidRPr="00552F02">
        <w:rPr>
          <w:szCs w:val="24"/>
        </w:rPr>
        <w:t xml:space="preserve">севесо </w:t>
      </w:r>
      <w:r w:rsidR="00903EAF" w:rsidRPr="00552F02">
        <w:rPr>
          <w:szCs w:val="24"/>
        </w:rPr>
        <w:t>комплексима нижег реда (4</w:t>
      </w:r>
      <w:r w:rsidR="00B2214F">
        <w:rPr>
          <w:szCs w:val="24"/>
        </w:rPr>
        <w:t>3</w:t>
      </w:r>
      <w:r w:rsidR="00903EAF" w:rsidRPr="00552F02">
        <w:rPr>
          <w:szCs w:val="24"/>
        </w:rPr>
        <w:t xml:space="preserve"> удеса на </w:t>
      </w:r>
      <w:r w:rsidR="00F61D8D" w:rsidRPr="00552F02">
        <w:rPr>
          <w:szCs w:val="24"/>
        </w:rPr>
        <w:t xml:space="preserve">севесо </w:t>
      </w:r>
      <w:r w:rsidR="00903EAF" w:rsidRPr="00552F02">
        <w:rPr>
          <w:szCs w:val="24"/>
        </w:rPr>
        <w:t xml:space="preserve">комплексима вишег реда, а </w:t>
      </w:r>
      <w:r w:rsidR="00772B98" w:rsidRPr="00552F02">
        <w:rPr>
          <w:szCs w:val="24"/>
        </w:rPr>
        <w:t>седам</w:t>
      </w:r>
      <w:r w:rsidR="00903EAF" w:rsidRPr="00552F02">
        <w:rPr>
          <w:szCs w:val="24"/>
        </w:rPr>
        <w:t xml:space="preserve"> удеса на </w:t>
      </w:r>
      <w:r w:rsidR="00F61D8D" w:rsidRPr="00552F02">
        <w:rPr>
          <w:szCs w:val="24"/>
        </w:rPr>
        <w:t xml:space="preserve">севесо </w:t>
      </w:r>
      <w:r w:rsidR="00903EAF" w:rsidRPr="00552F02">
        <w:rPr>
          <w:szCs w:val="24"/>
        </w:rPr>
        <w:t xml:space="preserve">комплексима нижег реда), што одражава већи ризик </w:t>
      </w:r>
      <w:r w:rsidR="00F61D8D" w:rsidRPr="00552F02">
        <w:rPr>
          <w:szCs w:val="24"/>
        </w:rPr>
        <w:t xml:space="preserve">севесо </w:t>
      </w:r>
      <w:r w:rsidR="00903EAF" w:rsidRPr="00552F02">
        <w:rPr>
          <w:szCs w:val="24"/>
        </w:rPr>
        <w:t xml:space="preserve">комплекса вишег реда. </w:t>
      </w:r>
      <w:r w:rsidR="00BE1614" w:rsidRPr="00552F02">
        <w:rPr>
          <w:szCs w:val="24"/>
        </w:rPr>
        <w:t>Што се тиче ослобођених количина опасних супстанци током удеса, у зависности од својстава опасних супстанци које учествују у удесу, ови подаци се не могу увек са сигурношћу утврдити, нарочито к</w:t>
      </w:r>
      <w:r w:rsidR="00D20D84" w:rsidRPr="00552F02">
        <w:rPr>
          <w:szCs w:val="24"/>
        </w:rPr>
        <w:t>ада се ради о краткотрајном осло</w:t>
      </w:r>
      <w:r w:rsidR="00BE1614" w:rsidRPr="00552F02">
        <w:rPr>
          <w:szCs w:val="24"/>
        </w:rPr>
        <w:t>бађању опасне супстанце, након чега у веома кратком периоду долази до паљења, пожара и/или експлозије. С</w:t>
      </w:r>
      <w:r w:rsidR="00EF5C9C" w:rsidRPr="00552F02">
        <w:rPr>
          <w:szCs w:val="24"/>
        </w:rPr>
        <w:t xml:space="preserve"> </w:t>
      </w:r>
      <w:r w:rsidR="00BE1614" w:rsidRPr="00552F02">
        <w:rPr>
          <w:szCs w:val="24"/>
        </w:rPr>
        <w:t>обзиром да се на основу доступних података већи број удеса догодио услед ослобађања нафтних деривата, може се закључити да су приликом тих удеса ослобођене</w:t>
      </w:r>
      <w:r w:rsidR="00EF5C9C" w:rsidRPr="00552F02">
        <w:rPr>
          <w:szCs w:val="24"/>
        </w:rPr>
        <w:t xml:space="preserve"> </w:t>
      </w:r>
      <w:r w:rsidR="00BE1614" w:rsidRPr="00552F02">
        <w:rPr>
          <w:szCs w:val="24"/>
        </w:rPr>
        <w:t>опасне материје у количинама које се крећу од неколико десетина литара, па до неколико десетина тона.</w:t>
      </w:r>
    </w:p>
    <w:p w14:paraId="250C210A" w14:textId="43A039BC" w:rsidR="002D0625" w:rsidRPr="00552F02" w:rsidRDefault="00280A1A" w:rsidP="002D0625">
      <w:pPr>
        <w:ind w:firstLine="720"/>
        <w:jc w:val="both"/>
        <w:rPr>
          <w:szCs w:val="24"/>
        </w:rPr>
      </w:pPr>
      <w:r w:rsidRPr="00552F02">
        <w:rPr>
          <w:szCs w:val="24"/>
        </w:rPr>
        <w:t xml:space="preserve">Планирање коришћења земљишта има значајан утицај у спречавању и смањивању последица великог удеса. </w:t>
      </w:r>
      <w:r w:rsidR="003F4AB0" w:rsidRPr="00552F02">
        <w:t xml:space="preserve">Закон о заштити животне средине прописује, да </w:t>
      </w:r>
      <w:r w:rsidR="003F4AB0" w:rsidRPr="00552F02">
        <w:rPr>
          <w:color w:val="000000"/>
        </w:rPr>
        <w:t xml:space="preserve">у циљу обезбеђивања мера и услова заштите животне средине у просторним и урбанистичким плановима, </w:t>
      </w:r>
      <w:r w:rsidR="00772B98" w:rsidRPr="00552F02">
        <w:rPr>
          <w:color w:val="000000"/>
        </w:rPr>
        <w:t>Министарство заштите животне средине</w:t>
      </w:r>
      <w:r w:rsidR="003F4AB0" w:rsidRPr="00552F02">
        <w:rPr>
          <w:rFonts w:eastAsia="Calibri"/>
        </w:rPr>
        <w:t xml:space="preserve"> на захтев органа надлежних за припрему и доношење просторних и урбанистичких планова издаје мере и услове ради</w:t>
      </w:r>
      <w:r w:rsidR="003F4AB0" w:rsidRPr="00552F02">
        <w:t xml:space="preserve"> </w:t>
      </w:r>
      <w:r w:rsidR="003F4AB0" w:rsidRPr="00552F02">
        <w:rPr>
          <w:color w:val="000000"/>
        </w:rPr>
        <w:t xml:space="preserve">утврђивање подручја у којима ће се дугорочно сачувати одговарајуће удаљености између објеката у којима је присутна или може бити присутна једна или више опасних материја у количинама које су веће од прописаних и стамбених подручја, јавних простора, као и подручја од посебног значаја, ради заштите живота и здравља људи и животне средине. </w:t>
      </w:r>
      <w:r w:rsidR="003F4AB0" w:rsidRPr="00552F02">
        <w:rPr>
          <w:szCs w:val="24"/>
        </w:rPr>
        <w:t>Законом о контроли опасности од великих удеса који укључују опасне супстанце</w:t>
      </w:r>
      <w:r w:rsidR="003F4AB0" w:rsidRPr="00552F02">
        <w:t xml:space="preserve"> је прописано да су д</w:t>
      </w:r>
      <w:r w:rsidR="003F4AB0" w:rsidRPr="00552F02">
        <w:rPr>
          <w:szCs w:val="24"/>
        </w:rPr>
        <w:t xml:space="preserve">ржавни органи, органи аутономне покрајине и ЈЛС, надлежни за спровођење прописа којима се уређују услови и начин уређења простора, уређивање и коришћење грађевинског земљишта и изградња објеката, дужни да </w:t>
      </w:r>
      <w:r w:rsidR="003F4AB0" w:rsidRPr="00552F02">
        <w:rPr>
          <w:rFonts w:eastAsia="Times New Roman" w:cs="Arial"/>
          <w:lang w:eastAsia="sr-Latn-CS"/>
        </w:rPr>
        <w:t>приликом просторног планирања воде рачуна о превенцији великих удеса и ограничавању последица тих удеса по здравље људи и животну средину. Овај закон</w:t>
      </w:r>
      <w:r w:rsidR="003F4AB0" w:rsidRPr="00552F02">
        <w:t xml:space="preserve"> јасно дефинише да се превенција великих удеса и ограничавање њихових последица при планирању простора врши путем контроле над одабиром локација за изградњу нових комплекса, затим контроле над променама на постојећим комплексима, као и планирањем нових развоја простора у близини комплекса. Да би се пружила већа заштита стамбених подручја, површина јавне намене и животне средине, укључујући природна и осетљива подручја од посебног значаја за заштиту, потребно је при планирању простора или другим одговарајућим политикама, обезбедити одговарајуће безбедносне удаљености између тих подручја и комплекса који представљају опасност од великог удеса и, када је реч о постојећим комплексима, уколико је потребно, спровести додатне техничко-технолошке мере, да би се ризик за људе и животну средину задржао на прихватљивом нивоу. Превенција великих удеса при планирању простора у прекограничном контексту подразумева обезбеђивање смањења ризика и смањења последица од великих удеса, како на територији Републике Србије, тако и суседне државе која може бити погођена ефектима тих удеса.</w:t>
      </w:r>
      <w:r w:rsidR="003F4AB0" w:rsidRPr="00552F02">
        <w:rPr>
          <w:rFonts w:cs="Times New Roman"/>
          <w:szCs w:val="24"/>
        </w:rPr>
        <w:t xml:space="preserve"> Информације добијене од надлежног органа </w:t>
      </w:r>
      <w:r w:rsidR="003F4AB0" w:rsidRPr="00552F02">
        <w:rPr>
          <w:rFonts w:cs="Times New Roman"/>
          <w:szCs w:val="24"/>
        </w:rPr>
        <w:lastRenderedPageBreak/>
        <w:t xml:space="preserve">суседне државе, о комплексу вишег реда чије активности могу проузроковати велики удес са ефектима на територији Републике Србије, </w:t>
      </w:r>
      <w:r w:rsidR="00772B98" w:rsidRPr="00552F02">
        <w:rPr>
          <w:color w:val="000000"/>
        </w:rPr>
        <w:t>Министарство заштите животне средине</w:t>
      </w:r>
      <w:r w:rsidR="00772B98" w:rsidRPr="00552F02">
        <w:rPr>
          <w:rFonts w:eastAsia="Calibri"/>
        </w:rPr>
        <w:t xml:space="preserve"> </w:t>
      </w:r>
      <w:r w:rsidR="003F4AB0" w:rsidRPr="00552F02">
        <w:rPr>
          <w:rFonts w:cs="Times New Roman"/>
          <w:szCs w:val="24"/>
        </w:rPr>
        <w:t xml:space="preserve">доставља органима надлежним за уређење простора и органима надлежним за израду екстерних </w:t>
      </w:r>
      <w:r w:rsidR="007522AE" w:rsidRPr="00552F02">
        <w:rPr>
          <w:rFonts w:cs="Times New Roman"/>
          <w:szCs w:val="24"/>
        </w:rPr>
        <w:t xml:space="preserve">планова </w:t>
      </w:r>
      <w:r w:rsidR="003F4AB0" w:rsidRPr="00552F02">
        <w:rPr>
          <w:rFonts w:cs="Times New Roman"/>
          <w:szCs w:val="24"/>
        </w:rPr>
        <w:t>заштите од великог удеса</w:t>
      </w:r>
      <w:r w:rsidR="000A2B1C" w:rsidRPr="00552F02">
        <w:rPr>
          <w:szCs w:val="24"/>
        </w:rPr>
        <w:t>.</w:t>
      </w:r>
    </w:p>
    <w:p w14:paraId="1F9218C4" w14:textId="7E71F1E5" w:rsidR="00986351" w:rsidRPr="00552F02" w:rsidRDefault="00986351" w:rsidP="002D0625">
      <w:pPr>
        <w:ind w:firstLine="720"/>
        <w:jc w:val="both"/>
        <w:rPr>
          <w:szCs w:val="24"/>
        </w:rPr>
      </w:pPr>
      <w:r w:rsidRPr="00552F02">
        <w:rPr>
          <w:szCs w:val="24"/>
        </w:rPr>
        <w:t>Улога здравственог система у Републици Србији, посебно имајући у виду Закон о јавном здрављу, била је секторска и реакти</w:t>
      </w:r>
      <w:r w:rsidR="00867C6D" w:rsidRPr="00552F02">
        <w:rPr>
          <w:szCs w:val="24"/>
        </w:rPr>
        <w:t>в</w:t>
      </w:r>
      <w:r w:rsidRPr="00552F02">
        <w:rPr>
          <w:szCs w:val="24"/>
        </w:rPr>
        <w:t>на. Иако су здравствени ризици једна од кључних последица индустријских удеса, здравст</w:t>
      </w:r>
      <w:r w:rsidR="00F84A12" w:rsidRPr="00552F02">
        <w:rPr>
          <w:szCs w:val="24"/>
        </w:rPr>
        <w:t>в</w:t>
      </w:r>
      <w:r w:rsidRPr="00552F02">
        <w:rPr>
          <w:szCs w:val="24"/>
        </w:rPr>
        <w:t>ени систем није био кључни актер у процени здравствених последица. Нису бил</w:t>
      </w:r>
      <w:r w:rsidR="00130A07" w:rsidRPr="00552F02">
        <w:rPr>
          <w:szCs w:val="24"/>
        </w:rPr>
        <w:t>е</w:t>
      </w:r>
      <w:r w:rsidRPr="00552F02">
        <w:rPr>
          <w:szCs w:val="24"/>
        </w:rPr>
        <w:t xml:space="preserve"> предвиђене систематске интеграције јавно</w:t>
      </w:r>
      <w:r w:rsidR="00E906AA" w:rsidRPr="00552F02">
        <w:rPr>
          <w:szCs w:val="24"/>
        </w:rPr>
        <w:t>-</w:t>
      </w:r>
      <w:r w:rsidRPr="00552F02">
        <w:rPr>
          <w:szCs w:val="24"/>
        </w:rPr>
        <w:t>здравствене процене ризика у процесе индустријске безбедности и нису давале здравственом систему водећу улогу у процени утицаја на здравље</w:t>
      </w:r>
      <w:r w:rsidR="00E61CCE" w:rsidRPr="00552F02">
        <w:rPr>
          <w:szCs w:val="24"/>
        </w:rPr>
        <w:t xml:space="preserve"> </w:t>
      </w:r>
      <w:r w:rsidRPr="00552F02">
        <w:rPr>
          <w:szCs w:val="24"/>
        </w:rPr>
        <w:t>становништва. Здравствени систем није био адекватно заступљен у фази превенције и процене ризика. Систем здравства би требао да има јасно дефинисану улогу у процени утицаја на здравље, што се овим Програмом жели променити. Додатно, здравствени одговор на индустријске удесе обухвата организацију медицинске тријаже, токсиколошког збрињавања, деконтаминације, болничког збрињавања и психосоцијалне подршке у складу са националним протоколима које доноси Министарство здравља.</w:t>
      </w:r>
    </w:p>
    <w:p w14:paraId="57129BBA" w14:textId="63AA3368" w:rsidR="00124218" w:rsidRPr="00552F02" w:rsidRDefault="00124218" w:rsidP="00AD7D5F">
      <w:pPr>
        <w:ind w:firstLine="720"/>
        <w:jc w:val="both"/>
        <w:rPr>
          <w:rFonts w:cs="Times New Roman"/>
          <w:szCs w:val="24"/>
        </w:rPr>
      </w:pPr>
      <w:r w:rsidRPr="00552F02">
        <w:rPr>
          <w:szCs w:val="24"/>
        </w:rPr>
        <w:t xml:space="preserve">Обавештавање је један од кључних елемената у систему </w:t>
      </w:r>
      <w:r w:rsidR="00AD7D5F" w:rsidRPr="00552F02">
        <w:rPr>
          <w:szCs w:val="24"/>
        </w:rPr>
        <w:t xml:space="preserve">управљања ризиком и контроли опасности. </w:t>
      </w:r>
      <w:r w:rsidRPr="00552F02">
        <w:rPr>
          <w:rFonts w:cs="Times New Roman"/>
          <w:szCs w:val="24"/>
        </w:rPr>
        <w:t xml:space="preserve">Механизам обавештавања о опасним активностима према УНЕЦЕ Конвенцији, члан 4. и Анекс III, усвојен је и уведен у национални правни оквир доношењем Правилника о </w:t>
      </w:r>
      <w:r w:rsidR="00DD4AA0" w:rsidRPr="00552F02">
        <w:rPr>
          <w:rFonts w:cs="Times New Roman"/>
          <w:szCs w:val="24"/>
        </w:rPr>
        <w:t xml:space="preserve">садржини и форми обавештења о комплексима вишег реда чије активности могу изазвати велики удес са прекограничним ефектима и садржини консултације са надлежним органом суседне државе </w:t>
      </w:r>
      <w:r w:rsidRPr="00552F02">
        <w:rPr>
          <w:rFonts w:cs="Times New Roman"/>
          <w:szCs w:val="24"/>
        </w:rPr>
        <w:t xml:space="preserve">(„Службени гласник РС”, број </w:t>
      </w:r>
      <w:r w:rsidR="00DD4AA0" w:rsidRPr="00552F02">
        <w:rPr>
          <w:rFonts w:cs="Times New Roman"/>
          <w:szCs w:val="24"/>
        </w:rPr>
        <w:t>62</w:t>
      </w:r>
      <w:r w:rsidRPr="00552F02">
        <w:rPr>
          <w:rFonts w:cs="Times New Roman"/>
          <w:szCs w:val="24"/>
        </w:rPr>
        <w:t>/</w:t>
      </w:r>
      <w:r w:rsidR="00DD4AA0" w:rsidRPr="00552F02">
        <w:rPr>
          <w:rFonts w:cs="Times New Roman"/>
          <w:szCs w:val="24"/>
        </w:rPr>
        <w:t>25</w:t>
      </w:r>
      <w:r w:rsidRPr="00552F02">
        <w:rPr>
          <w:rFonts w:cs="Times New Roman"/>
          <w:szCs w:val="24"/>
        </w:rPr>
        <w:t xml:space="preserve">). Саставни део </w:t>
      </w:r>
      <w:r w:rsidR="00156C3F" w:rsidRPr="00552F02">
        <w:rPr>
          <w:rFonts w:cs="Times New Roman"/>
          <w:szCs w:val="24"/>
        </w:rPr>
        <w:t xml:space="preserve">овог правилника </w:t>
      </w:r>
      <w:r w:rsidRPr="00552F02">
        <w:rPr>
          <w:rFonts w:cs="Times New Roman"/>
          <w:szCs w:val="24"/>
        </w:rPr>
        <w:t xml:space="preserve">је образац обавештења са дефинисаним садржајем информација о опасним активностима које могу изазвати прекограничне ефекте. </w:t>
      </w:r>
    </w:p>
    <w:p w14:paraId="249BB760" w14:textId="0EA85DD4" w:rsidR="00CE3F69" w:rsidRPr="00552F02" w:rsidRDefault="00280A1A" w:rsidP="00CE3F69">
      <w:pPr>
        <w:ind w:firstLine="720"/>
        <w:jc w:val="both"/>
        <w:rPr>
          <w:szCs w:val="24"/>
        </w:rPr>
      </w:pPr>
      <w:r w:rsidRPr="00552F02">
        <w:rPr>
          <w:szCs w:val="24"/>
        </w:rPr>
        <w:t xml:space="preserve">Систем обавештавања о индустријским удесима са могућим прекограничним ефектима је успостављен путем механизма који обезбеђује коришћење </w:t>
      </w:r>
      <w:r w:rsidR="003A3A59" w:rsidRPr="00552F02">
        <w:rPr>
          <w:i/>
          <w:iCs/>
          <w:szCs w:val="24"/>
        </w:rPr>
        <w:t>IAN</w:t>
      </w:r>
      <w:r w:rsidRPr="00552F02">
        <w:rPr>
          <w:szCs w:val="24"/>
        </w:rPr>
        <w:t xml:space="preserve"> система у оквиру </w:t>
      </w:r>
      <w:r w:rsidR="00A46430" w:rsidRPr="00552F02">
        <w:rPr>
          <w:rFonts w:cs="Times New Roman"/>
          <w:szCs w:val="24"/>
        </w:rPr>
        <w:t xml:space="preserve">УНЕЦЕ </w:t>
      </w:r>
      <w:r w:rsidRPr="00552F02">
        <w:rPr>
          <w:szCs w:val="24"/>
        </w:rPr>
        <w:t xml:space="preserve">Конвенције. Тачка контакта за функционисање </w:t>
      </w:r>
      <w:r w:rsidR="003A3A59" w:rsidRPr="00552F02">
        <w:rPr>
          <w:i/>
          <w:iCs/>
          <w:szCs w:val="24"/>
        </w:rPr>
        <w:t>IAN</w:t>
      </w:r>
      <w:r w:rsidRPr="00552F02">
        <w:rPr>
          <w:szCs w:val="24"/>
        </w:rPr>
        <w:t xml:space="preserve"> система за обавештавање и узајамну помоћ у случају индустријског удеса са прекограничним ефектима је </w:t>
      </w:r>
      <w:r w:rsidR="001E5A30" w:rsidRPr="00552F02">
        <w:rPr>
          <w:szCs w:val="24"/>
        </w:rPr>
        <w:t>Оперативни центар СВС</w:t>
      </w:r>
      <w:r w:rsidRPr="00552F02">
        <w:rPr>
          <w:szCs w:val="24"/>
        </w:rPr>
        <w:t>, Сектор за ванредне ситуације, у оквиру Министарства унутрашњих послова. Увођење јединственог броја 112 за све хитне ситуације у оквиру Националног центра за обавештавање треба да користи у сврху најбоље организације служби за ванредне ситуације. Земље чланице ЕУ увеле су још 1991. године овај јединствени Европски број за хитне случајеве. Република Србија, иако још није чланица ЕУ, планира увођење овог броја до краја 2025. године</w:t>
      </w:r>
      <w:r w:rsidR="00CE3F69" w:rsidRPr="00552F02">
        <w:rPr>
          <w:szCs w:val="24"/>
        </w:rPr>
        <w:t xml:space="preserve">. </w:t>
      </w:r>
    </w:p>
    <w:p w14:paraId="0C1B6CE4" w14:textId="47CF8511" w:rsidR="00F46033" w:rsidRPr="00552F02" w:rsidRDefault="00F46033" w:rsidP="00F46033">
      <w:pPr>
        <w:ind w:firstLine="720"/>
        <w:jc w:val="both"/>
        <w:rPr>
          <w:szCs w:val="24"/>
        </w:rPr>
      </w:pPr>
      <w:r w:rsidRPr="00552F02">
        <w:rPr>
          <w:szCs w:val="24"/>
        </w:rPr>
        <w:t>Законом</w:t>
      </w:r>
      <w:r w:rsidR="003F4AB0" w:rsidRPr="00552F02">
        <w:rPr>
          <w:szCs w:val="24"/>
        </w:rPr>
        <w:t xml:space="preserve"> о заштити животне средине</w:t>
      </w:r>
      <w:r w:rsidRPr="00552F02">
        <w:rPr>
          <w:szCs w:val="24"/>
        </w:rPr>
        <w:t xml:space="preserve"> је прописано да је, уколико се деси удес на локацији </w:t>
      </w:r>
      <w:r w:rsidR="00EA0C52" w:rsidRPr="00552F02">
        <w:rPr>
          <w:szCs w:val="24"/>
        </w:rPr>
        <w:t xml:space="preserve">севесо </w:t>
      </w:r>
      <w:r w:rsidRPr="00552F02">
        <w:rPr>
          <w:szCs w:val="24"/>
        </w:rPr>
        <w:t xml:space="preserve">комплекса, оператер </w:t>
      </w:r>
      <w:r w:rsidR="00EA0C52" w:rsidRPr="00552F02">
        <w:rPr>
          <w:szCs w:val="24"/>
        </w:rPr>
        <w:t xml:space="preserve">севесо </w:t>
      </w:r>
      <w:r w:rsidRPr="00552F02">
        <w:rPr>
          <w:szCs w:val="24"/>
        </w:rPr>
        <w:t>комплекса дужан да одмах о удесу обавести</w:t>
      </w:r>
      <w:r w:rsidR="00AD7D5F" w:rsidRPr="00552F02">
        <w:rPr>
          <w:szCs w:val="24"/>
        </w:rPr>
        <w:t xml:space="preserve"> </w:t>
      </w:r>
      <w:r w:rsidR="00CA1F0D" w:rsidRPr="00552F02">
        <w:rPr>
          <w:rFonts w:cs="Times New Roman"/>
          <w:szCs w:val="24"/>
          <w:lang w:eastAsia="en-GB"/>
          <w14:ligatures w14:val="none"/>
        </w:rPr>
        <w:t>Министарство заштите животне средине</w:t>
      </w:r>
      <w:r w:rsidRPr="00552F02">
        <w:rPr>
          <w:szCs w:val="24"/>
        </w:rPr>
        <w:t xml:space="preserve">, јединицу локалне самоуправе и органе надлежне за поступање у ванредним ситуацијама у складу са прописима којима се уређује заштита и </w:t>
      </w:r>
      <w:r w:rsidR="00EA0C52" w:rsidRPr="00552F02">
        <w:rPr>
          <w:szCs w:val="24"/>
        </w:rPr>
        <w:t>спасавање</w:t>
      </w:r>
      <w:r w:rsidRPr="00552F02">
        <w:rPr>
          <w:szCs w:val="24"/>
        </w:rPr>
        <w:t xml:space="preserve">, и то: о околностима везаним за велики удес, присутним опасним материјама, расположивим подацима за процену последица великог удеса за људе и животну средину и о предузетим хитним мерама. Такође, оператер </w:t>
      </w:r>
      <w:r w:rsidR="00EA0C52" w:rsidRPr="00552F02">
        <w:rPr>
          <w:szCs w:val="24"/>
        </w:rPr>
        <w:t xml:space="preserve">севесо </w:t>
      </w:r>
      <w:r w:rsidRPr="00552F02">
        <w:rPr>
          <w:szCs w:val="24"/>
        </w:rPr>
        <w:t xml:space="preserve">постројења код кога се десио удес, дужан је да обавести надлежне органе о накнадно прикупљеним подацима који утичу на раније утврђене чињенице и закључке, као и да спроведе хитне, средњорочне и дугорочне мере отклањања последица </w:t>
      </w:r>
      <w:r w:rsidR="0077270B" w:rsidRPr="00552F02">
        <w:rPr>
          <w:szCs w:val="24"/>
        </w:rPr>
        <w:t>великог (</w:t>
      </w:r>
      <w:r w:rsidRPr="00552F02">
        <w:rPr>
          <w:szCs w:val="24"/>
        </w:rPr>
        <w:t>хемијског</w:t>
      </w:r>
      <w:r w:rsidR="0077270B" w:rsidRPr="00552F02">
        <w:rPr>
          <w:szCs w:val="24"/>
        </w:rPr>
        <w:t>)</w:t>
      </w:r>
      <w:r w:rsidRPr="00552F02">
        <w:rPr>
          <w:szCs w:val="24"/>
        </w:rPr>
        <w:t xml:space="preserve"> удеса и да, након извршене анализе свих аспеката хемијског удеса, дâ препоруке за будуће превентивне мере. </w:t>
      </w:r>
      <w:r w:rsidR="003F4AB0" w:rsidRPr="00552F02">
        <w:rPr>
          <w:rFonts w:eastAsia="Calibri" w:cs="Times New Roman"/>
          <w:szCs w:val="24"/>
        </w:rPr>
        <w:t xml:space="preserve">Због непотпуног </w:t>
      </w:r>
      <w:r w:rsidR="003F4AB0" w:rsidRPr="00552F02">
        <w:rPr>
          <w:rFonts w:eastAsia="Calibri" w:cs="Times New Roman"/>
          <w:szCs w:val="24"/>
        </w:rPr>
        <w:lastRenderedPageBreak/>
        <w:t xml:space="preserve">дефинисања обавезе достављања обавештења након великог удеса и критеријума за обавештавање о великом удесу, Законом о контроли опасности од великих удеса који укључују опасне супстанце прецизније су дефинисане обавезе у смислу активности које треба предузети након великог удеса и поред достављања информација о великом удесу и предузимања свих потребних хитних, средњорочних и дугорочних мера </w:t>
      </w:r>
      <w:r w:rsidR="003F4AB0" w:rsidRPr="00552F02">
        <w:rPr>
          <w:rFonts w:cs="Times New Roman"/>
          <w:szCs w:val="24"/>
        </w:rPr>
        <w:t>у сврху ограничавања и отклањања последица великог удеса, деф</w:t>
      </w:r>
      <w:r w:rsidR="00550C6A" w:rsidRPr="00552F02">
        <w:rPr>
          <w:rFonts w:cs="Times New Roman"/>
          <w:szCs w:val="24"/>
        </w:rPr>
        <w:t>и</w:t>
      </w:r>
      <w:r w:rsidR="003F4AB0" w:rsidRPr="00552F02">
        <w:rPr>
          <w:rFonts w:cs="Times New Roman"/>
          <w:szCs w:val="24"/>
        </w:rPr>
        <w:t>нисана је и обавеза вршења истраге о удесу, у циљу давања препорука о будућим превентивним мерама и превенције поновног настанка таквог великог удеса (научене лекције).</w:t>
      </w:r>
    </w:p>
    <w:p w14:paraId="46175FD5" w14:textId="6616EC04" w:rsidR="00F46033" w:rsidRPr="00552F02" w:rsidRDefault="00F46033" w:rsidP="00C22F10">
      <w:pPr>
        <w:pStyle w:val="NoSpacing"/>
        <w:ind w:firstLine="720"/>
        <w:jc w:val="both"/>
        <w:rPr>
          <w:rFonts w:ascii="Times New Roman" w:hAnsi="Times New Roman" w:cs="Times New Roman"/>
          <w:sz w:val="24"/>
          <w:szCs w:val="24"/>
        </w:rPr>
      </w:pPr>
      <w:r w:rsidRPr="00552F02">
        <w:rPr>
          <w:rFonts w:ascii="Times New Roman" w:hAnsi="Times New Roman" w:cs="Times New Roman"/>
          <w:sz w:val="24"/>
          <w:szCs w:val="24"/>
        </w:rPr>
        <w:t>Законом о смањењу ризика од катастрофа и управљању ванредним ситуацијама су дефинисане опште обавезе привредног друштва које обавља активности у којима су присутне опасне материје у прописаним количинама, израда одговарајуће документације (</w:t>
      </w:r>
      <w:r w:rsidR="00D31048" w:rsidRPr="00552F02">
        <w:rPr>
          <w:rFonts w:ascii="Times New Roman" w:hAnsi="Times New Roman" w:cs="Times New Roman"/>
          <w:sz w:val="24"/>
          <w:szCs w:val="24"/>
        </w:rPr>
        <w:t>п</w:t>
      </w:r>
      <w:r w:rsidRPr="00552F02">
        <w:rPr>
          <w:rFonts w:ascii="Times New Roman" w:hAnsi="Times New Roman" w:cs="Times New Roman"/>
          <w:sz w:val="24"/>
          <w:szCs w:val="24"/>
        </w:rPr>
        <w:t xml:space="preserve">лана заштите од удеса и одговарајуће евиденције), обавештавање и давање сагласности на </w:t>
      </w:r>
      <w:r w:rsidR="00D31048" w:rsidRPr="00552F02">
        <w:rPr>
          <w:rFonts w:ascii="Times New Roman" w:hAnsi="Times New Roman" w:cs="Times New Roman"/>
          <w:sz w:val="24"/>
          <w:szCs w:val="24"/>
        </w:rPr>
        <w:t>п</w:t>
      </w:r>
      <w:r w:rsidRPr="00552F02">
        <w:rPr>
          <w:rFonts w:ascii="Times New Roman" w:hAnsi="Times New Roman" w:cs="Times New Roman"/>
          <w:sz w:val="24"/>
          <w:szCs w:val="24"/>
        </w:rPr>
        <w:t>лан заштите од удеса од стране надлежног органа.</w:t>
      </w:r>
    </w:p>
    <w:p w14:paraId="09C45110" w14:textId="0F237F37" w:rsidR="00F46033" w:rsidRPr="00552F02" w:rsidRDefault="00F46033" w:rsidP="00F46033">
      <w:pPr>
        <w:ind w:firstLine="720"/>
        <w:jc w:val="both"/>
        <w:rPr>
          <w:szCs w:val="24"/>
        </w:rPr>
      </w:pPr>
      <w:r w:rsidRPr="00552F02">
        <w:rPr>
          <w:rFonts w:cs="Times New Roman"/>
          <w:szCs w:val="24"/>
        </w:rPr>
        <w:t>Министарство унутрашњих послова успоставља и води Регистар ризика од катастрофа у Републици Србији</w:t>
      </w:r>
      <w:r w:rsidR="0043400C" w:rsidRPr="00552F02">
        <w:rPr>
          <w:rFonts w:cs="Times New Roman"/>
          <w:szCs w:val="24"/>
        </w:rPr>
        <w:t xml:space="preserve">, </w:t>
      </w:r>
      <w:r w:rsidR="001E5A30" w:rsidRPr="00552F02">
        <w:rPr>
          <w:rFonts w:cs="Times New Roman"/>
          <w:szCs w:val="24"/>
        </w:rPr>
        <w:t xml:space="preserve">у сарадњи са надлежним органима државне управе, другим државним органима и имаоцима јавних овлашћења, који представља </w:t>
      </w:r>
      <w:r w:rsidR="0043400C" w:rsidRPr="00552F02">
        <w:rPr>
          <w:szCs w:val="24"/>
        </w:rPr>
        <w:t>електронск</w:t>
      </w:r>
      <w:r w:rsidR="001E5A30" w:rsidRPr="00552F02">
        <w:rPr>
          <w:szCs w:val="24"/>
        </w:rPr>
        <w:t>у</w:t>
      </w:r>
      <w:r w:rsidR="0043400C" w:rsidRPr="00552F02">
        <w:rPr>
          <w:szCs w:val="24"/>
        </w:rPr>
        <w:t xml:space="preserve">, </w:t>
      </w:r>
      <w:r w:rsidR="001E5A30" w:rsidRPr="00552F02">
        <w:rPr>
          <w:szCs w:val="24"/>
        </w:rPr>
        <w:t>интерактивну</w:t>
      </w:r>
      <w:r w:rsidR="0043400C" w:rsidRPr="00552F02">
        <w:rPr>
          <w:szCs w:val="24"/>
        </w:rPr>
        <w:t>, географско-</w:t>
      </w:r>
      <w:r w:rsidR="001E5A30" w:rsidRPr="00552F02">
        <w:rPr>
          <w:szCs w:val="24"/>
        </w:rPr>
        <w:t xml:space="preserve">информациону базу </w:t>
      </w:r>
      <w:r w:rsidR="0043400C" w:rsidRPr="00552F02">
        <w:rPr>
          <w:szCs w:val="24"/>
        </w:rPr>
        <w:t>података о свим ризицима од катастрофа за територију Републике Србије и за сваку конкретну локацију</w:t>
      </w:r>
      <w:r w:rsidRPr="00552F02">
        <w:rPr>
          <w:rFonts w:cs="Times New Roman"/>
          <w:szCs w:val="24"/>
        </w:rPr>
        <w:t>.</w:t>
      </w:r>
      <w:r w:rsidR="00C22F10" w:rsidRPr="00552F02">
        <w:rPr>
          <w:rFonts w:cs="Times New Roman"/>
          <w:szCs w:val="24"/>
        </w:rPr>
        <w:t xml:space="preserve"> Регистар ризика од катастрофа доступан је на интернет страници Министарства унутрашњих послова:</w:t>
      </w:r>
      <w:r w:rsidRPr="00552F02">
        <w:rPr>
          <w:rFonts w:cs="Times New Roman"/>
          <w:szCs w:val="24"/>
        </w:rPr>
        <w:t xml:space="preserve"> </w:t>
      </w:r>
      <w:hyperlink r:id="rId13" w:history="1">
        <w:r w:rsidR="00C22F10" w:rsidRPr="00552F02">
          <w:rPr>
            <w:rStyle w:val="Hyperlink"/>
            <w:rFonts w:cs="Times New Roman"/>
            <w:szCs w:val="24"/>
          </w:rPr>
          <w:t>https://drr.geosrbija.rs/drr/home</w:t>
        </w:r>
      </w:hyperlink>
      <w:r w:rsidR="00C22F10" w:rsidRPr="00552F02">
        <w:rPr>
          <w:rFonts w:cs="Times New Roman"/>
          <w:szCs w:val="24"/>
        </w:rPr>
        <w:t xml:space="preserve">. </w:t>
      </w:r>
      <w:r w:rsidRPr="00552F02">
        <w:rPr>
          <w:rFonts w:cs="Times New Roman"/>
          <w:szCs w:val="24"/>
        </w:rPr>
        <w:t xml:space="preserve">Министарство унутрашњих послова израђује и води </w:t>
      </w:r>
      <w:r w:rsidR="00B925CD" w:rsidRPr="00552F02">
        <w:rPr>
          <w:rFonts w:cs="Times New Roman"/>
          <w:szCs w:val="24"/>
        </w:rPr>
        <w:t xml:space="preserve">Регистар </w:t>
      </w:r>
      <w:r w:rsidRPr="00552F02">
        <w:rPr>
          <w:rFonts w:cs="Times New Roman"/>
          <w:szCs w:val="24"/>
        </w:rPr>
        <w:t>о привредним друштвима и правним лицима која рукују опасним материјама, у складу са Законом о смањењу ризика од катастрофа и управљању ванредним ситуацијама</w:t>
      </w:r>
      <w:r w:rsidRPr="00552F02">
        <w:rPr>
          <w:szCs w:val="24"/>
        </w:rPr>
        <w:t>.</w:t>
      </w:r>
    </w:p>
    <w:p w14:paraId="0F1BE5F3" w14:textId="5E6A29B2" w:rsidR="00BF446A" w:rsidRPr="00552F02" w:rsidRDefault="00614331" w:rsidP="00827703">
      <w:pPr>
        <w:ind w:firstLine="720"/>
        <w:jc w:val="both"/>
        <w:rPr>
          <w:szCs w:val="24"/>
        </w:rPr>
      </w:pPr>
      <w:r w:rsidRPr="00552F02">
        <w:rPr>
          <w:szCs w:val="24"/>
        </w:rPr>
        <w:t xml:space="preserve">Анализа стања људских ресурса у систему смањења ризика од катастрофа показује да постоји недовољaн број </w:t>
      </w:r>
      <w:r w:rsidR="00AC1BF0" w:rsidRPr="00552F02">
        <w:rPr>
          <w:szCs w:val="24"/>
        </w:rPr>
        <w:t>запослених</w:t>
      </w:r>
      <w:r w:rsidRPr="00552F02">
        <w:rPr>
          <w:szCs w:val="24"/>
        </w:rPr>
        <w:t xml:space="preserve"> који треба да реализују послове из области деловања овог система.</w:t>
      </w:r>
      <w:r w:rsidR="00AC1BF0" w:rsidRPr="00552F02">
        <w:rPr>
          <w:szCs w:val="24"/>
        </w:rPr>
        <w:t xml:space="preserve"> </w:t>
      </w:r>
      <w:r w:rsidR="006B2F8E" w:rsidRPr="00552F02">
        <w:rPr>
          <w:szCs w:val="24"/>
        </w:rPr>
        <w:t xml:space="preserve">Тренутно на овим пословима раде </w:t>
      </w:r>
      <w:r w:rsidR="00805752" w:rsidRPr="00552F02">
        <w:rPr>
          <w:szCs w:val="24"/>
        </w:rPr>
        <w:t>четири запослена</w:t>
      </w:r>
      <w:r w:rsidR="006B2F8E" w:rsidRPr="00552F02">
        <w:rPr>
          <w:szCs w:val="24"/>
        </w:rPr>
        <w:t xml:space="preserve"> у </w:t>
      </w:r>
      <w:r w:rsidR="00CA1F0D" w:rsidRPr="00552F02">
        <w:rPr>
          <w:szCs w:val="24"/>
        </w:rPr>
        <w:t xml:space="preserve">Сектору за управљање животном средином – </w:t>
      </w:r>
      <w:r w:rsidR="006B2F8E" w:rsidRPr="00552F02">
        <w:rPr>
          <w:szCs w:val="24"/>
        </w:rPr>
        <w:t>Од</w:t>
      </w:r>
      <w:r w:rsidR="00805752" w:rsidRPr="00552F02">
        <w:rPr>
          <w:szCs w:val="24"/>
        </w:rPr>
        <w:t>ељењу</w:t>
      </w:r>
      <w:r w:rsidR="006B2F8E" w:rsidRPr="00552F02">
        <w:rPr>
          <w:szCs w:val="24"/>
        </w:rPr>
        <w:t xml:space="preserve"> за заштиту од великог хемијског удеса, и </w:t>
      </w:r>
      <w:r w:rsidR="004141BA" w:rsidRPr="00552F02">
        <w:rPr>
          <w:szCs w:val="24"/>
        </w:rPr>
        <w:t>два</w:t>
      </w:r>
      <w:r w:rsidR="006B2F8E" w:rsidRPr="00552F02">
        <w:rPr>
          <w:szCs w:val="24"/>
        </w:rPr>
        <w:t xml:space="preserve"> инспектора у</w:t>
      </w:r>
      <w:r w:rsidR="00CA1F0D" w:rsidRPr="00552F02">
        <w:rPr>
          <w:szCs w:val="24"/>
        </w:rPr>
        <w:t xml:space="preserve"> Сектору за надзор и превентивно деловање у животној средини – Одељењу за загађења из индустријских објеката, севесо и заштиту земљишта</w:t>
      </w:r>
      <w:r w:rsidR="006B2F8E" w:rsidRPr="00552F02">
        <w:rPr>
          <w:szCs w:val="24"/>
        </w:rPr>
        <w:t xml:space="preserve"> </w:t>
      </w:r>
      <w:r w:rsidR="00CA1F0D" w:rsidRPr="00552F02">
        <w:rPr>
          <w:szCs w:val="24"/>
        </w:rPr>
        <w:t xml:space="preserve">– </w:t>
      </w:r>
      <w:r w:rsidR="006B2F8E" w:rsidRPr="00552F02">
        <w:rPr>
          <w:szCs w:val="24"/>
        </w:rPr>
        <w:t xml:space="preserve">Одсеку за контролу </w:t>
      </w:r>
      <w:r w:rsidR="009E3C42" w:rsidRPr="00552F02">
        <w:rPr>
          <w:szCs w:val="24"/>
        </w:rPr>
        <w:t xml:space="preserve">севесо </w:t>
      </w:r>
      <w:r w:rsidR="006B2F8E" w:rsidRPr="00552F02">
        <w:rPr>
          <w:szCs w:val="24"/>
        </w:rPr>
        <w:t>постројења</w:t>
      </w:r>
      <w:r w:rsidR="00570480" w:rsidRPr="00552F02">
        <w:rPr>
          <w:szCs w:val="24"/>
        </w:rPr>
        <w:t xml:space="preserve"> и заштиту земљишта</w:t>
      </w:r>
      <w:r w:rsidR="00CA1F0D" w:rsidRPr="00552F02">
        <w:rPr>
          <w:szCs w:val="24"/>
        </w:rPr>
        <w:t xml:space="preserve"> (надлежна инспекција)</w:t>
      </w:r>
      <w:r w:rsidR="006B2F8E" w:rsidRPr="00552F02">
        <w:rPr>
          <w:szCs w:val="24"/>
        </w:rPr>
        <w:t xml:space="preserve">, </w:t>
      </w:r>
      <w:r w:rsidR="00BF446A" w:rsidRPr="00552F02">
        <w:rPr>
          <w:szCs w:val="24"/>
        </w:rPr>
        <w:t xml:space="preserve">што није довољно за ефикасну примену прописа </w:t>
      </w:r>
      <w:r w:rsidR="003B02DC" w:rsidRPr="00552F02">
        <w:rPr>
          <w:szCs w:val="24"/>
        </w:rPr>
        <w:t xml:space="preserve">и контролу </w:t>
      </w:r>
      <w:r w:rsidR="00BF446A" w:rsidRPr="00552F02">
        <w:rPr>
          <w:szCs w:val="24"/>
        </w:rPr>
        <w:t>над овим индустријским објектима</w:t>
      </w:r>
      <w:r w:rsidR="00DD17DD" w:rsidRPr="00552F02">
        <w:rPr>
          <w:szCs w:val="24"/>
        </w:rPr>
        <w:t xml:space="preserve">. </w:t>
      </w:r>
      <w:r w:rsidR="00BF446A" w:rsidRPr="00552F02">
        <w:rPr>
          <w:szCs w:val="24"/>
        </w:rPr>
        <w:t>Постоји јасна потреба за јачањем кадровских капацитета како би се обезбедило адекватно управљање ризицима и спровођење превентивних мера.</w:t>
      </w:r>
      <w:r w:rsidR="00DD17DD" w:rsidRPr="00552F02">
        <w:rPr>
          <w:szCs w:val="24"/>
        </w:rPr>
        <w:t xml:space="preserve"> П</w:t>
      </w:r>
      <w:r w:rsidR="00BF446A" w:rsidRPr="00552F02">
        <w:rPr>
          <w:szCs w:val="24"/>
        </w:rPr>
        <w:t>оред тога, п</w:t>
      </w:r>
      <w:r w:rsidR="00DD17DD" w:rsidRPr="00552F02">
        <w:rPr>
          <w:szCs w:val="24"/>
        </w:rPr>
        <w:t>остоје и извршиоци у Сектору за ванредне ситуације који су надлежни за техничко-технолошке несреће</w:t>
      </w:r>
      <w:r w:rsidR="00BF446A" w:rsidRPr="00552F02">
        <w:rPr>
          <w:szCs w:val="24"/>
        </w:rPr>
        <w:t>, али су и њихови ресурси ограничени</w:t>
      </w:r>
      <w:r w:rsidR="00DD17DD" w:rsidRPr="00552F02">
        <w:rPr>
          <w:szCs w:val="24"/>
        </w:rPr>
        <w:t>.</w:t>
      </w:r>
      <w:r w:rsidR="0053630C" w:rsidRPr="00552F02">
        <w:rPr>
          <w:szCs w:val="24"/>
        </w:rPr>
        <w:t xml:space="preserve"> </w:t>
      </w:r>
      <w:r w:rsidR="00BF446A" w:rsidRPr="00552F02">
        <w:rPr>
          <w:szCs w:val="24"/>
        </w:rPr>
        <w:t>На локалном нивоу, послови везани за управљање ризицима и индустријским удесима нису посебно систематизовани, већ су обухваћени радним местима у оквиру области просторног планирања и заштите животне средине. Недостатак стручног кадра и нејасно дефинисане одговорности, додатно усложњавају процес превенције, припреме и реаговања у случају великих удеса.</w:t>
      </w:r>
    </w:p>
    <w:p w14:paraId="777D505B" w14:textId="7ECEC5C9" w:rsidR="005260B9" w:rsidRPr="00552F02" w:rsidRDefault="00AC1BF0" w:rsidP="00156C3F">
      <w:pPr>
        <w:ind w:firstLine="720"/>
        <w:jc w:val="both"/>
        <w:rPr>
          <w:szCs w:val="24"/>
        </w:rPr>
      </w:pPr>
      <w:r w:rsidRPr="00552F02">
        <w:rPr>
          <w:szCs w:val="24"/>
        </w:rPr>
        <w:t xml:space="preserve">Недовољан је и број инспектора који врше контролу </w:t>
      </w:r>
      <w:r w:rsidR="000A58CD" w:rsidRPr="00552F02">
        <w:rPr>
          <w:szCs w:val="24"/>
        </w:rPr>
        <w:t xml:space="preserve">севесо </w:t>
      </w:r>
      <w:r w:rsidR="00BF446A" w:rsidRPr="00552F02">
        <w:rPr>
          <w:szCs w:val="24"/>
        </w:rPr>
        <w:t>комплекса</w:t>
      </w:r>
      <w:r w:rsidRPr="00552F02">
        <w:rPr>
          <w:szCs w:val="24"/>
        </w:rPr>
        <w:t xml:space="preserve">. </w:t>
      </w:r>
      <w:r w:rsidR="00BE14F5" w:rsidRPr="00552F02">
        <w:rPr>
          <w:szCs w:val="24"/>
        </w:rPr>
        <w:t xml:space="preserve">У складу са </w:t>
      </w:r>
      <w:r w:rsidR="004026E5" w:rsidRPr="00552F02">
        <w:rPr>
          <w:szCs w:val="24"/>
        </w:rPr>
        <w:t>законом</w:t>
      </w:r>
      <w:r w:rsidR="00BE14F5" w:rsidRPr="00552F02">
        <w:rPr>
          <w:szCs w:val="24"/>
        </w:rPr>
        <w:t xml:space="preserve">, </w:t>
      </w:r>
      <w:r w:rsidR="004026E5" w:rsidRPr="00552F02">
        <w:rPr>
          <w:szCs w:val="24"/>
        </w:rPr>
        <w:t xml:space="preserve">према Плану и програму инспекције, </w:t>
      </w:r>
      <w:r w:rsidR="00BE14F5" w:rsidRPr="00552F02">
        <w:rPr>
          <w:szCs w:val="24"/>
        </w:rPr>
        <w:t xml:space="preserve">контрола </w:t>
      </w:r>
      <w:r w:rsidR="000A58CD" w:rsidRPr="00552F02">
        <w:rPr>
          <w:szCs w:val="24"/>
        </w:rPr>
        <w:t xml:space="preserve">севесо </w:t>
      </w:r>
      <w:r w:rsidR="00BE14F5" w:rsidRPr="00552F02">
        <w:rPr>
          <w:szCs w:val="24"/>
        </w:rPr>
        <w:t xml:space="preserve">комплекса вишег реда врши се најмање једном годишње, без обзира да ли је дата сагласност на Извештај о безбедности и интерни План заштите од </w:t>
      </w:r>
      <w:r w:rsidR="007C57B4" w:rsidRPr="00552F02">
        <w:rPr>
          <w:szCs w:val="24"/>
        </w:rPr>
        <w:t xml:space="preserve">великог </w:t>
      </w:r>
      <w:r w:rsidR="00BE14F5" w:rsidRPr="00552F02">
        <w:rPr>
          <w:szCs w:val="24"/>
        </w:rPr>
        <w:t>удеса или не</w:t>
      </w:r>
      <w:r w:rsidR="004026E5" w:rsidRPr="00552F02">
        <w:rPr>
          <w:szCs w:val="24"/>
        </w:rPr>
        <w:t xml:space="preserve">, а </w:t>
      </w:r>
      <w:r w:rsidR="000A58CD" w:rsidRPr="00552F02">
        <w:rPr>
          <w:szCs w:val="24"/>
        </w:rPr>
        <w:t xml:space="preserve">севесо </w:t>
      </w:r>
      <w:r w:rsidR="004026E5" w:rsidRPr="00552F02">
        <w:rPr>
          <w:szCs w:val="24"/>
        </w:rPr>
        <w:t>комплекса нижег реда једном у три године</w:t>
      </w:r>
      <w:r w:rsidR="00BE14F5" w:rsidRPr="00552F02">
        <w:rPr>
          <w:szCs w:val="24"/>
        </w:rPr>
        <w:t>.</w:t>
      </w:r>
      <w:r w:rsidR="007C57B4" w:rsidRPr="00552F02">
        <w:rPr>
          <w:szCs w:val="24"/>
        </w:rPr>
        <w:t xml:space="preserve"> </w:t>
      </w:r>
      <w:r w:rsidR="00BE14F5" w:rsidRPr="00552F02">
        <w:rPr>
          <w:szCs w:val="24"/>
        </w:rPr>
        <w:t xml:space="preserve">За потребе контроле </w:t>
      </w:r>
      <w:r w:rsidR="000A58CD" w:rsidRPr="00552F02">
        <w:rPr>
          <w:szCs w:val="24"/>
        </w:rPr>
        <w:t xml:space="preserve">севесо </w:t>
      </w:r>
      <w:r w:rsidR="00BE14F5" w:rsidRPr="00552F02">
        <w:rPr>
          <w:szCs w:val="24"/>
        </w:rPr>
        <w:t xml:space="preserve">комплекса, развијен је Алат за процену ризика и одређивање приоритета инспекције. Применом поменутог алата врши се процена ризика и утврђује ниво ризика </w:t>
      </w:r>
      <w:r w:rsidR="000A58CD" w:rsidRPr="00552F02">
        <w:rPr>
          <w:szCs w:val="24"/>
        </w:rPr>
        <w:t xml:space="preserve">севесо </w:t>
      </w:r>
      <w:r w:rsidR="00BE14F5" w:rsidRPr="00552F02">
        <w:rPr>
          <w:szCs w:val="24"/>
        </w:rPr>
        <w:t xml:space="preserve">комплекса и, у складу са добијеним нивоом ризика, врши се </w:t>
      </w:r>
      <w:r w:rsidR="00BE14F5" w:rsidRPr="00552F02">
        <w:rPr>
          <w:szCs w:val="24"/>
        </w:rPr>
        <w:lastRenderedPageBreak/>
        <w:t xml:space="preserve">њихово прелиминарно рангирање. У складу са добијеним ризиком, подзаконским актом је прописана учесталост инспекцијских прегледа </w:t>
      </w:r>
      <w:r w:rsidR="000A58CD" w:rsidRPr="00552F02">
        <w:rPr>
          <w:szCs w:val="24"/>
        </w:rPr>
        <w:t xml:space="preserve">севесо </w:t>
      </w:r>
      <w:r w:rsidR="00BE14F5" w:rsidRPr="00552F02">
        <w:rPr>
          <w:szCs w:val="24"/>
        </w:rPr>
        <w:t>комплекса.</w:t>
      </w:r>
    </w:p>
    <w:p w14:paraId="5D86B311" w14:textId="77777777" w:rsidR="00156C3F" w:rsidRPr="00552F02" w:rsidRDefault="00156C3F" w:rsidP="00156C3F">
      <w:pPr>
        <w:ind w:firstLine="720"/>
        <w:jc w:val="both"/>
        <w:rPr>
          <w:szCs w:val="24"/>
        </w:rPr>
      </w:pPr>
    </w:p>
    <w:p w14:paraId="3F170A98" w14:textId="46C86929" w:rsidR="00C06CF9" w:rsidRPr="00552F02" w:rsidRDefault="005260B9" w:rsidP="008A0D46">
      <w:pPr>
        <w:pStyle w:val="Heading2"/>
        <w:numPr>
          <w:ilvl w:val="1"/>
          <w:numId w:val="6"/>
        </w:numPr>
        <w:spacing w:before="0" w:after="120"/>
        <w:jc w:val="center"/>
        <w:rPr>
          <w:sz w:val="24"/>
          <w:szCs w:val="24"/>
        </w:rPr>
      </w:pPr>
      <w:bookmarkStart w:id="27" w:name="_Toc192609048"/>
      <w:bookmarkStart w:id="28" w:name="_Toc199457142"/>
      <w:r w:rsidRPr="00552F02">
        <w:rPr>
          <w:sz w:val="24"/>
          <w:szCs w:val="24"/>
        </w:rPr>
        <w:t xml:space="preserve"> </w:t>
      </w:r>
      <w:r w:rsidR="00C06CF9" w:rsidRPr="00552F02">
        <w:rPr>
          <w:sz w:val="24"/>
          <w:szCs w:val="24"/>
        </w:rPr>
        <w:t>Дијалог</w:t>
      </w:r>
      <w:r w:rsidR="00260B28" w:rsidRPr="00552F02">
        <w:rPr>
          <w:sz w:val="24"/>
          <w:szCs w:val="24"/>
        </w:rPr>
        <w:t xml:space="preserve"> </w:t>
      </w:r>
      <w:r w:rsidR="00260B28" w:rsidRPr="00552F02">
        <w:rPr>
          <w:rFonts w:cs="Times New Roman"/>
          <w:sz w:val="24"/>
          <w:szCs w:val="24"/>
        </w:rPr>
        <w:t xml:space="preserve">о националној политици </w:t>
      </w:r>
      <w:r w:rsidR="00265CDB" w:rsidRPr="00552F02">
        <w:rPr>
          <w:rFonts w:cs="Times New Roman"/>
          <w:sz w:val="24"/>
          <w:szCs w:val="24"/>
        </w:rPr>
        <w:t>за</w:t>
      </w:r>
      <w:r w:rsidR="00260B28" w:rsidRPr="00552F02">
        <w:rPr>
          <w:rFonts w:cs="Times New Roman"/>
          <w:sz w:val="24"/>
          <w:szCs w:val="24"/>
        </w:rPr>
        <w:t xml:space="preserve"> индустријск</w:t>
      </w:r>
      <w:r w:rsidR="00265CDB" w:rsidRPr="00552F02">
        <w:rPr>
          <w:rFonts w:cs="Times New Roman"/>
          <w:sz w:val="24"/>
          <w:szCs w:val="24"/>
        </w:rPr>
        <w:t>у</w:t>
      </w:r>
      <w:r w:rsidR="00260B28" w:rsidRPr="00552F02">
        <w:rPr>
          <w:rFonts w:cs="Times New Roman"/>
          <w:sz w:val="24"/>
          <w:szCs w:val="24"/>
        </w:rPr>
        <w:t xml:space="preserve"> безбедност</w:t>
      </w:r>
      <w:bookmarkEnd w:id="27"/>
      <w:bookmarkEnd w:id="28"/>
    </w:p>
    <w:p w14:paraId="3C40F7CB" w14:textId="77777777" w:rsidR="00260B28" w:rsidRPr="00552F02" w:rsidRDefault="00260B28" w:rsidP="00260B28">
      <w:pPr>
        <w:ind w:firstLine="720"/>
        <w:rPr>
          <w:rFonts w:cs="Times New Roman"/>
          <w:szCs w:val="24"/>
        </w:rPr>
      </w:pPr>
    </w:p>
    <w:p w14:paraId="33306D5D" w14:textId="73038BF0" w:rsidR="00D5382D" w:rsidRPr="00552F02" w:rsidRDefault="00610741" w:rsidP="00C005F3">
      <w:pPr>
        <w:ind w:firstLine="720"/>
        <w:jc w:val="both"/>
        <w:rPr>
          <w:rFonts w:cs="Times New Roman"/>
          <w:szCs w:val="24"/>
        </w:rPr>
      </w:pPr>
      <w:r w:rsidRPr="00552F02">
        <w:rPr>
          <w:rFonts w:cs="Times New Roman"/>
          <w:szCs w:val="24"/>
        </w:rPr>
        <w:t>Током 2021. године, покренут је Дијалог о националној политици</w:t>
      </w:r>
      <w:r w:rsidR="00000D91" w:rsidRPr="00552F02">
        <w:rPr>
          <w:rFonts w:cs="Times New Roman"/>
          <w:szCs w:val="24"/>
        </w:rPr>
        <w:t xml:space="preserve"> (ДНП)</w:t>
      </w:r>
      <w:r w:rsidRPr="00552F02">
        <w:rPr>
          <w:rFonts w:cs="Times New Roman"/>
          <w:szCs w:val="24"/>
        </w:rPr>
        <w:t xml:space="preserve"> за индустријску безбедност у оквиру </w:t>
      </w:r>
      <w:r w:rsidR="00D5382D" w:rsidRPr="00552F02">
        <w:rPr>
          <w:rFonts w:cs="Times New Roman"/>
          <w:szCs w:val="24"/>
        </w:rPr>
        <w:t xml:space="preserve">УНЕЦЕ </w:t>
      </w:r>
      <w:r w:rsidRPr="00552F02">
        <w:rPr>
          <w:rFonts w:cs="Times New Roman"/>
          <w:szCs w:val="24"/>
        </w:rPr>
        <w:t xml:space="preserve">Конвенције о прекограничним ефектима индустријских удеса. </w:t>
      </w:r>
    </w:p>
    <w:p w14:paraId="282C4AC8" w14:textId="2DCAE4DE" w:rsidR="005C3FFE" w:rsidRPr="00552F02" w:rsidRDefault="005C3FFE" w:rsidP="005C3FFE">
      <w:pPr>
        <w:ind w:firstLine="720"/>
        <w:jc w:val="both"/>
        <w:rPr>
          <w:szCs w:val="24"/>
        </w:rPr>
      </w:pPr>
      <w:r w:rsidRPr="00552F02">
        <w:rPr>
          <w:szCs w:val="24"/>
        </w:rPr>
        <w:t>ДНП се састоји од низа активности усмерених ка подизању свести заинтересованих страна, преиспитивању и усклађивању законодавства и јачању комуникације међу заинтересованим странама одговорним за индустријску безбедност. Предвиђено је да такве активности одређује Надзорни одб</w:t>
      </w:r>
      <w:r w:rsidR="00422EC3" w:rsidRPr="00552F02">
        <w:rPr>
          <w:szCs w:val="24"/>
        </w:rPr>
        <w:t>ор у току животног циклуса ДНП</w:t>
      </w:r>
      <w:r w:rsidRPr="00552F02">
        <w:rPr>
          <w:szCs w:val="24"/>
        </w:rPr>
        <w:t xml:space="preserve"> и оне могу обухватити активности као што су консултативни састанци, едукативни семинари, студијске посете у Републици Србији или иностранству, а по потреби и захтеви за измену прописа, јачање видљивости у заједници, као и кампање за учешће и подизање свести јавности итд. Кампање у области индустријске безбедности, превенције удеса, приправности и одговора у таквим ситуацијама, смањења ризика од настанка катастрофа и одговора на ванредне ситуације се одвијају преко релевантних националних и међународних институција, укључујући по потреби парламентарна тела, представнике индустрија, организација цивилног друштва и других заинтересованих страна на националном нивоу, уз подршку међународних експерата.</w:t>
      </w:r>
    </w:p>
    <w:p w14:paraId="463DA3DC" w14:textId="69F3614D" w:rsidR="005C3FFE" w:rsidRPr="00552F02" w:rsidRDefault="005C3FFE" w:rsidP="005C3FFE">
      <w:pPr>
        <w:ind w:firstLine="720"/>
        <w:jc w:val="both"/>
        <w:rPr>
          <w:szCs w:val="24"/>
        </w:rPr>
      </w:pPr>
      <w:r w:rsidRPr="00552F02">
        <w:rPr>
          <w:szCs w:val="24"/>
        </w:rPr>
        <w:t>ДНП има за циљ да обезбеди форум за напредак у реформама политике, подстакне сарадњу између свих релевантних учесника и унапреди ин</w:t>
      </w:r>
      <w:r w:rsidR="009C3301" w:rsidRPr="00552F02">
        <w:rPr>
          <w:szCs w:val="24"/>
        </w:rPr>
        <w:t>дустријску безбедност. Циљ ДНП</w:t>
      </w:r>
      <w:r w:rsidRPr="00552F02">
        <w:rPr>
          <w:szCs w:val="24"/>
        </w:rPr>
        <w:t xml:space="preserve"> је и да се идентификују недостаци у погледу индустријске безбедности у Републици Србији на националном нивоу, као и у погледу прекограничне сарадње. ДНП је био основа за израду Програма и Акционог плана.</w:t>
      </w:r>
    </w:p>
    <w:p w14:paraId="1882270D" w14:textId="45C41A85" w:rsidR="00C005F3" w:rsidRPr="00552F02" w:rsidRDefault="005C3FFE" w:rsidP="005C3FFE">
      <w:pPr>
        <w:ind w:firstLine="720"/>
        <w:jc w:val="both"/>
        <w:rPr>
          <w:rFonts w:cs="Times New Roman"/>
          <w:szCs w:val="24"/>
        </w:rPr>
      </w:pPr>
      <w:r w:rsidRPr="00552F02">
        <w:rPr>
          <w:szCs w:val="24"/>
        </w:rPr>
        <w:t>ДНП је идентификовао десет тема од значаја за унапређење индустријске безбедности</w:t>
      </w:r>
      <w:r w:rsidR="00C005F3" w:rsidRPr="00552F02">
        <w:rPr>
          <w:rFonts w:cs="Times New Roman"/>
          <w:szCs w:val="24"/>
        </w:rPr>
        <w:t>:</w:t>
      </w:r>
    </w:p>
    <w:p w14:paraId="5BACB86C" w14:textId="3B3F0DD9" w:rsidR="00C005F3" w:rsidRPr="00552F02" w:rsidRDefault="00D973C1" w:rsidP="00D973C1">
      <w:pPr>
        <w:pStyle w:val="Caption"/>
        <w:ind w:firstLine="720"/>
      </w:pPr>
      <w:r w:rsidRPr="00552F02">
        <w:t xml:space="preserve">1) </w:t>
      </w:r>
      <w:r w:rsidR="00B30E81" w:rsidRPr="00552F02">
        <w:t xml:space="preserve">пуна </w:t>
      </w:r>
      <w:r w:rsidR="00C005F3" w:rsidRPr="00552F02">
        <w:t>имплементација УНЕЦЕ Конвенције о прекограничним ефектима индустријских удеса;</w:t>
      </w:r>
    </w:p>
    <w:p w14:paraId="0C2BFF20" w14:textId="489175E8" w:rsidR="00C005F3" w:rsidRPr="00552F02" w:rsidRDefault="00D973C1" w:rsidP="00D973C1">
      <w:pPr>
        <w:pStyle w:val="Caption"/>
        <w:ind w:firstLine="720"/>
      </w:pPr>
      <w:r w:rsidRPr="00552F02">
        <w:t xml:space="preserve">2) </w:t>
      </w:r>
      <w:r w:rsidR="00B30E81" w:rsidRPr="00552F02">
        <w:t xml:space="preserve">усклађивање </w:t>
      </w:r>
      <w:r w:rsidR="00C005F3" w:rsidRPr="00552F02">
        <w:t xml:space="preserve">домаћег законског оквира са ЕУ Севесо III </w:t>
      </w:r>
      <w:r w:rsidR="00E5051F" w:rsidRPr="00552F02">
        <w:t xml:space="preserve">Директивом </w:t>
      </w:r>
      <w:r w:rsidR="00C005F3" w:rsidRPr="00552F02">
        <w:t>и примена тог оквира;</w:t>
      </w:r>
    </w:p>
    <w:p w14:paraId="0EE713B8" w14:textId="2B4AC343" w:rsidR="00C005F3" w:rsidRPr="00552F02" w:rsidRDefault="00D973C1" w:rsidP="00D973C1">
      <w:pPr>
        <w:pStyle w:val="Caption"/>
        <w:ind w:firstLine="720"/>
      </w:pPr>
      <w:r w:rsidRPr="00552F02">
        <w:t xml:space="preserve">3) </w:t>
      </w:r>
      <w:r w:rsidR="00B30E81" w:rsidRPr="00552F02">
        <w:t xml:space="preserve">унапређење </w:t>
      </w:r>
      <w:r w:rsidR="00C005F3" w:rsidRPr="00552F02">
        <w:t>система за управљање ризиком од великог удеса у Републици Србији (превенција, приправност и одговор);</w:t>
      </w:r>
    </w:p>
    <w:p w14:paraId="51EC29F2" w14:textId="3F95305A" w:rsidR="00C005F3" w:rsidRPr="00552F02" w:rsidRDefault="00D973C1" w:rsidP="00D973C1">
      <w:pPr>
        <w:pStyle w:val="Caption"/>
        <w:ind w:firstLine="720"/>
      </w:pPr>
      <w:r w:rsidRPr="00552F02">
        <w:t xml:space="preserve">4) </w:t>
      </w:r>
      <w:r w:rsidR="00B30E81" w:rsidRPr="00552F02">
        <w:t xml:space="preserve">унапређење </w:t>
      </w:r>
      <w:r w:rsidR="00C005F3" w:rsidRPr="00552F02">
        <w:t>система инспекцијског надзора;</w:t>
      </w:r>
    </w:p>
    <w:p w14:paraId="6C121A47" w14:textId="205FD95E" w:rsidR="00C005F3" w:rsidRPr="00552F02" w:rsidRDefault="00D973C1" w:rsidP="00D973C1">
      <w:pPr>
        <w:pStyle w:val="Caption"/>
        <w:ind w:firstLine="720"/>
      </w:pPr>
      <w:r w:rsidRPr="00552F02">
        <w:t xml:space="preserve">5) </w:t>
      </w:r>
      <w:r w:rsidR="00B30E81" w:rsidRPr="00552F02">
        <w:t xml:space="preserve">унапређење </w:t>
      </w:r>
      <w:r w:rsidR="00C005F3" w:rsidRPr="00552F02">
        <w:t>међународне сарадње;</w:t>
      </w:r>
    </w:p>
    <w:p w14:paraId="0D870F2E" w14:textId="7A454375" w:rsidR="00C005F3" w:rsidRPr="00552F02" w:rsidRDefault="00D973C1" w:rsidP="00D973C1">
      <w:pPr>
        <w:pStyle w:val="Caption"/>
        <w:ind w:firstLine="720"/>
      </w:pPr>
      <w:r w:rsidRPr="00552F02">
        <w:t xml:space="preserve">6) </w:t>
      </w:r>
      <w:r w:rsidR="00B30E81" w:rsidRPr="00552F02">
        <w:t xml:space="preserve">унапређење </w:t>
      </w:r>
      <w:r w:rsidR="00C005F3" w:rsidRPr="00552F02">
        <w:t>безбедности грађана путем адекватног просторног планирања;</w:t>
      </w:r>
    </w:p>
    <w:p w14:paraId="115E1515" w14:textId="4C5848A3" w:rsidR="00C005F3" w:rsidRPr="00552F02" w:rsidRDefault="00D973C1" w:rsidP="00D973C1">
      <w:pPr>
        <w:pStyle w:val="Caption"/>
        <w:ind w:firstLine="720"/>
      </w:pPr>
      <w:r w:rsidRPr="00552F02">
        <w:t xml:space="preserve">7) </w:t>
      </w:r>
      <w:r w:rsidR="00B30E81" w:rsidRPr="00552F02">
        <w:t xml:space="preserve">безбедна </w:t>
      </w:r>
      <w:r w:rsidR="00C005F3" w:rsidRPr="00552F02">
        <w:t>индустрија – успостављање система преноса знања оператерима;</w:t>
      </w:r>
    </w:p>
    <w:p w14:paraId="615B7109" w14:textId="1F060DBA" w:rsidR="00C005F3" w:rsidRPr="00552F02" w:rsidRDefault="00D973C1" w:rsidP="00D973C1">
      <w:pPr>
        <w:pStyle w:val="Caption"/>
        <w:ind w:firstLine="720"/>
      </w:pPr>
      <w:r w:rsidRPr="00552F02">
        <w:t xml:space="preserve">8) </w:t>
      </w:r>
      <w:r w:rsidR="00B30E81" w:rsidRPr="00552F02">
        <w:t xml:space="preserve">сигурно </w:t>
      </w:r>
      <w:r w:rsidR="00C005F3" w:rsidRPr="00552F02">
        <w:t>планирање инвестиција у индустрији – унапређење доступности информација оператерима и будућим инвеститорима;</w:t>
      </w:r>
    </w:p>
    <w:p w14:paraId="0C0C5F22" w14:textId="6D28D222" w:rsidR="00C005F3" w:rsidRPr="00552F02" w:rsidRDefault="00D973C1" w:rsidP="00D973C1">
      <w:pPr>
        <w:pStyle w:val="Caption"/>
        <w:ind w:firstLine="720"/>
      </w:pPr>
      <w:r w:rsidRPr="00552F02">
        <w:t xml:space="preserve">9) </w:t>
      </w:r>
      <w:r w:rsidR="00B30E81" w:rsidRPr="00552F02">
        <w:t xml:space="preserve">унапређење </w:t>
      </w:r>
      <w:r w:rsidR="00C005F3" w:rsidRPr="00552F02">
        <w:t>доступности информација од јавног значаја битних за безбедност грађана;</w:t>
      </w:r>
    </w:p>
    <w:p w14:paraId="2A4FC0AB" w14:textId="75AFFC40" w:rsidR="00C005F3" w:rsidRPr="00552F02" w:rsidRDefault="00D973C1" w:rsidP="00D973C1">
      <w:pPr>
        <w:pStyle w:val="Caption"/>
        <w:ind w:firstLine="720"/>
      </w:pPr>
      <w:r w:rsidRPr="00552F02">
        <w:t xml:space="preserve">10) </w:t>
      </w:r>
      <w:r w:rsidR="00B30E81" w:rsidRPr="00552F02">
        <w:t xml:space="preserve">унапређење </w:t>
      </w:r>
      <w:r w:rsidR="00C005F3" w:rsidRPr="00552F02">
        <w:t>комуникације и координације са заинтересованим странама.</w:t>
      </w:r>
    </w:p>
    <w:p w14:paraId="62B8AB36" w14:textId="7D351B80" w:rsidR="00260B28" w:rsidRPr="00552F02" w:rsidRDefault="00265CDB" w:rsidP="00156C3F">
      <w:pPr>
        <w:ind w:firstLine="720"/>
        <w:jc w:val="both"/>
        <w:rPr>
          <w:szCs w:val="24"/>
        </w:rPr>
      </w:pPr>
      <w:r w:rsidRPr="00552F02">
        <w:rPr>
          <w:rFonts w:cs="Times New Roman"/>
          <w:szCs w:val="24"/>
        </w:rPr>
        <w:lastRenderedPageBreak/>
        <w:t xml:space="preserve">У оквиру </w:t>
      </w:r>
      <w:r w:rsidR="00CA02D2" w:rsidRPr="00552F02">
        <w:rPr>
          <w:rFonts w:cs="Times New Roman"/>
          <w:szCs w:val="24"/>
        </w:rPr>
        <w:t>ДНП</w:t>
      </w:r>
      <w:r w:rsidRPr="00552F02">
        <w:rPr>
          <w:rFonts w:cs="Times New Roman"/>
          <w:szCs w:val="24"/>
        </w:rPr>
        <w:t xml:space="preserve"> израђена је свеобухватна документација за потребе израде Програма, којом је </w:t>
      </w:r>
      <w:r w:rsidRPr="00552F02">
        <w:rPr>
          <w:szCs w:val="24"/>
        </w:rPr>
        <w:t xml:space="preserve">дефинисан развој функционалног система управљања ризиком од великих/индустријских удеса кроз разумевање ризика, јачање управљања ризиком (превенције, </w:t>
      </w:r>
      <w:r w:rsidR="00F11671" w:rsidRPr="00552F02">
        <w:rPr>
          <w:szCs w:val="24"/>
        </w:rPr>
        <w:t>приправности</w:t>
      </w:r>
      <w:r w:rsidRPr="00552F02">
        <w:rPr>
          <w:szCs w:val="24"/>
        </w:rPr>
        <w:t xml:space="preserve"> и одговора), улагање у смањење ризика и јачање спремности за ефикасно реаговање у хазардним индустријама, укључујући јаловишта рудника, као и технолошке удесе изазване природним опасностима и катастрофама (</w:t>
      </w:r>
      <w:r w:rsidR="00D5382D" w:rsidRPr="00552F02">
        <w:rPr>
          <w:szCs w:val="24"/>
        </w:rPr>
        <w:t xml:space="preserve">тзв. </w:t>
      </w:r>
      <w:r w:rsidR="00BE3653" w:rsidRPr="00552F02">
        <w:rPr>
          <w:rFonts w:cs="Times New Roman"/>
          <w:szCs w:val="24"/>
        </w:rPr>
        <w:t>„</w:t>
      </w:r>
      <w:r w:rsidR="00BE3653" w:rsidRPr="00552F02">
        <w:rPr>
          <w:rFonts w:cs="Times New Roman"/>
          <w:i/>
          <w:iCs/>
          <w:szCs w:val="24"/>
        </w:rPr>
        <w:t>NATECH</w:t>
      </w:r>
      <w:r w:rsidR="00BE3653" w:rsidRPr="00552F02">
        <w:rPr>
          <w:rFonts w:cs="Times New Roman"/>
          <w:szCs w:val="24"/>
        </w:rPr>
        <w:t>”</w:t>
      </w:r>
      <w:r w:rsidRPr="00552F02">
        <w:rPr>
          <w:szCs w:val="24"/>
        </w:rPr>
        <w:t xml:space="preserve"> опасности).</w:t>
      </w:r>
      <w:r w:rsidR="00C005F3" w:rsidRPr="00552F02">
        <w:rPr>
          <w:szCs w:val="24"/>
        </w:rPr>
        <w:t xml:space="preserve"> </w:t>
      </w:r>
    </w:p>
    <w:p w14:paraId="32DA11A6" w14:textId="2048CDE8" w:rsidR="00FE093C" w:rsidRPr="00552F02" w:rsidRDefault="008511B6" w:rsidP="008A0D46">
      <w:pPr>
        <w:pStyle w:val="Heading2"/>
        <w:numPr>
          <w:ilvl w:val="1"/>
          <w:numId w:val="6"/>
        </w:numPr>
        <w:spacing w:before="0" w:after="120"/>
        <w:jc w:val="center"/>
        <w:rPr>
          <w:sz w:val="24"/>
          <w:szCs w:val="24"/>
        </w:rPr>
      </w:pPr>
      <w:bookmarkStart w:id="29" w:name="_Toc192609049"/>
      <w:bookmarkStart w:id="30" w:name="_Toc199457143"/>
      <w:r w:rsidRPr="00552F02">
        <w:rPr>
          <w:sz w:val="24"/>
          <w:szCs w:val="24"/>
        </w:rPr>
        <w:t xml:space="preserve"> </w:t>
      </w:r>
      <w:r w:rsidR="00FE093C" w:rsidRPr="00552F02">
        <w:rPr>
          <w:sz w:val="24"/>
          <w:szCs w:val="24"/>
        </w:rPr>
        <w:t>Идентификовани проблеми</w:t>
      </w:r>
      <w:bookmarkEnd w:id="29"/>
      <w:bookmarkEnd w:id="30"/>
    </w:p>
    <w:p w14:paraId="336E0509" w14:textId="77777777" w:rsidR="002B2E1E" w:rsidRPr="00552F02" w:rsidRDefault="002B2E1E" w:rsidP="00FE093C">
      <w:pPr>
        <w:ind w:left="720"/>
        <w:rPr>
          <w:sz w:val="6"/>
          <w:szCs w:val="6"/>
          <w:highlight w:val="yellow"/>
        </w:rPr>
      </w:pPr>
    </w:p>
    <w:p w14:paraId="063845D8" w14:textId="7B6D859F" w:rsidR="00610741" w:rsidRPr="00552F02" w:rsidRDefault="00610741" w:rsidP="00610741">
      <w:pPr>
        <w:ind w:firstLine="720"/>
        <w:jc w:val="both"/>
        <w:rPr>
          <w:szCs w:val="24"/>
        </w:rPr>
      </w:pPr>
      <w:r w:rsidRPr="00552F02">
        <w:rPr>
          <w:szCs w:val="24"/>
        </w:rPr>
        <w:t xml:space="preserve">На основу спроведеног </w:t>
      </w:r>
      <w:r w:rsidR="00A46430" w:rsidRPr="00552F02">
        <w:rPr>
          <w:rFonts w:cs="Times New Roman"/>
          <w:szCs w:val="24"/>
        </w:rPr>
        <w:t>ДНП</w:t>
      </w:r>
      <w:r w:rsidRPr="00552F02">
        <w:rPr>
          <w:szCs w:val="24"/>
        </w:rPr>
        <w:t xml:space="preserve"> и анализе стања идентификовано је да се, и поред резултата постигнутих на пољу индустријске безбедности, Република Србија и даље суочава са одређеним изазовима који представљају препреке на њеном путу да достигне највише стандарде на пољу индустријске безбедности, са аспекта превенције, спремности и одговора у случају великих/индустријских удеса.</w:t>
      </w:r>
    </w:p>
    <w:p w14:paraId="37DC142F" w14:textId="7B445C13" w:rsidR="00610741" w:rsidRPr="00552F02" w:rsidRDefault="00610741" w:rsidP="00610741">
      <w:pPr>
        <w:ind w:firstLine="720"/>
        <w:jc w:val="both"/>
        <w:rPr>
          <w:szCs w:val="24"/>
        </w:rPr>
      </w:pPr>
      <w:r w:rsidRPr="00552F02">
        <w:rPr>
          <w:szCs w:val="24"/>
        </w:rPr>
        <w:t xml:space="preserve">Изазови у великој мери настају због недовољне координације између републичких и локалних органа који су надлежни за индустријску безбедност, заштиту животне средине, </w:t>
      </w:r>
      <w:r w:rsidR="00662B91" w:rsidRPr="00552F02">
        <w:rPr>
          <w:szCs w:val="24"/>
        </w:rPr>
        <w:t xml:space="preserve">просторно </w:t>
      </w:r>
      <w:r w:rsidRPr="00552F02">
        <w:rPr>
          <w:szCs w:val="24"/>
        </w:rPr>
        <w:t xml:space="preserve">планирање </w:t>
      </w:r>
      <w:r w:rsidR="00662B91" w:rsidRPr="00552F02">
        <w:rPr>
          <w:szCs w:val="24"/>
        </w:rPr>
        <w:t xml:space="preserve">и </w:t>
      </w:r>
      <w:r w:rsidRPr="00552F02">
        <w:rPr>
          <w:szCs w:val="24"/>
        </w:rPr>
        <w:t>коришћењ</w:t>
      </w:r>
      <w:r w:rsidR="00662B91" w:rsidRPr="00552F02">
        <w:rPr>
          <w:szCs w:val="24"/>
        </w:rPr>
        <w:t>е</w:t>
      </w:r>
      <w:r w:rsidRPr="00552F02">
        <w:rPr>
          <w:szCs w:val="24"/>
        </w:rPr>
        <w:t xml:space="preserve"> земљишта и изградњу, </w:t>
      </w:r>
      <w:r w:rsidR="00662B91" w:rsidRPr="00552F02">
        <w:rPr>
          <w:szCs w:val="24"/>
        </w:rPr>
        <w:t xml:space="preserve">смањење ризика од катастрофа и </w:t>
      </w:r>
      <w:r w:rsidRPr="00552F02">
        <w:rPr>
          <w:szCs w:val="24"/>
        </w:rPr>
        <w:t xml:space="preserve">управљање ванредним ситуацијама, управљање хемикалијама и водама, рударство и енергетику, безбедност и здравље на раду, као и због начина сарадње и размене информација између поменутих органа, индустријског сектора и јавности. С тим у вези, нису утврђени поступци за потпуно координисани рад надлежних органа према </w:t>
      </w:r>
      <w:r w:rsidR="008511B6" w:rsidRPr="00552F02">
        <w:rPr>
          <w:szCs w:val="24"/>
        </w:rPr>
        <w:t xml:space="preserve">УНЕЦЕ </w:t>
      </w:r>
      <w:r w:rsidRPr="00552F02">
        <w:rPr>
          <w:szCs w:val="24"/>
        </w:rPr>
        <w:t xml:space="preserve">Конвенцији. </w:t>
      </w:r>
    </w:p>
    <w:p w14:paraId="06122A0C" w14:textId="022C4E5D" w:rsidR="0043400C" w:rsidRPr="00552F02" w:rsidRDefault="0043400C" w:rsidP="00610741">
      <w:pPr>
        <w:ind w:firstLine="720"/>
        <w:jc w:val="both"/>
        <w:rPr>
          <w:szCs w:val="24"/>
        </w:rPr>
      </w:pPr>
      <w:r w:rsidRPr="00552F02">
        <w:rPr>
          <w:szCs w:val="24"/>
        </w:rPr>
        <w:t>Уочени су и недостаци у домену међународне сарадње, посебно када су земље у окружењу у питању, везани за превенцију, обавештавање и одговор на велике удесе, који имају потенцијал да се пренесу из суседних земаља на Републику Србију и обратно.</w:t>
      </w:r>
    </w:p>
    <w:p w14:paraId="17AF4C4C" w14:textId="77777777" w:rsidR="00934D22" w:rsidRPr="00552F02" w:rsidRDefault="00934D22" w:rsidP="00610741">
      <w:pPr>
        <w:ind w:firstLine="720"/>
        <w:jc w:val="both"/>
        <w:rPr>
          <w:szCs w:val="24"/>
        </w:rPr>
      </w:pPr>
      <w:r w:rsidRPr="00552F02">
        <w:rPr>
          <w:szCs w:val="24"/>
        </w:rPr>
        <w:t>Недовољно је опремање надлежних институција за реаговање у случају удеса. То се огледа у недостатку савремене техничке и заштитне опреме, недовољном броју обученог кадра, као и ограниченим капацитетима за брзу интервенцију у ванредним ситуацијама. Поред тога, постоје ограничења у комуникацији и координацији између различитих служби (ватрогасно-спасилачке јединице, хитна помоћ, полиција и инспекцијске службе), што додатно отежава ефикасно реаговање. Због тога је неопходно системско улагање у обуку, техничко унапређење и успостављање јасних протокола сарадње у случају удеса, како би се умањиле последице по људе, животну средину и имовину.</w:t>
      </w:r>
    </w:p>
    <w:p w14:paraId="10FF2911" w14:textId="69D4E069" w:rsidR="00610741" w:rsidRPr="00552F02" w:rsidRDefault="00610741" w:rsidP="00610741">
      <w:pPr>
        <w:ind w:firstLine="720"/>
        <w:jc w:val="both"/>
        <w:rPr>
          <w:szCs w:val="24"/>
        </w:rPr>
      </w:pPr>
      <w:r w:rsidRPr="00552F02">
        <w:rPr>
          <w:szCs w:val="24"/>
        </w:rPr>
        <w:t xml:space="preserve">Такође, не постоји довољно административних </w:t>
      </w:r>
      <w:r w:rsidR="007F5A8F" w:rsidRPr="00552F02">
        <w:rPr>
          <w:szCs w:val="24"/>
        </w:rPr>
        <w:t xml:space="preserve">капацитета </w:t>
      </w:r>
      <w:r w:rsidRPr="00552F02">
        <w:rPr>
          <w:szCs w:val="24"/>
        </w:rPr>
        <w:t>на свим нивоима. Надлежни органи имају потребу за оснаживањем броја адекватно образованих, обучених људи, често са одређеним посебним специјалностима и квалификацијама</w:t>
      </w:r>
      <w:r w:rsidR="00827703" w:rsidRPr="00552F02">
        <w:rPr>
          <w:szCs w:val="24"/>
        </w:rPr>
        <w:t xml:space="preserve"> које су потребне за послове у вези са </w:t>
      </w:r>
      <w:r w:rsidR="007F5A8F" w:rsidRPr="00552F02">
        <w:rPr>
          <w:szCs w:val="24"/>
        </w:rPr>
        <w:t xml:space="preserve">севесо </w:t>
      </w:r>
      <w:r w:rsidR="00827703" w:rsidRPr="00552F02">
        <w:rPr>
          <w:szCs w:val="24"/>
        </w:rPr>
        <w:t>комплексима</w:t>
      </w:r>
      <w:r w:rsidRPr="00552F02">
        <w:rPr>
          <w:szCs w:val="24"/>
        </w:rPr>
        <w:t xml:space="preserve">. Евидентно је да број извршилаца, као и инспектора који раде на овим пословима у </w:t>
      </w:r>
      <w:r w:rsidR="00D973C1" w:rsidRPr="00552F02">
        <w:rPr>
          <w:rFonts w:cs="Times New Roman"/>
          <w:bCs/>
          <w:szCs w:val="24"/>
          <w14:ligatures w14:val="none"/>
        </w:rPr>
        <w:t>Министарству заштите животне средине</w:t>
      </w:r>
      <w:r w:rsidR="00E70FBA" w:rsidRPr="00552F02">
        <w:rPr>
          <w:szCs w:val="24"/>
        </w:rPr>
        <w:t xml:space="preserve"> </w:t>
      </w:r>
      <w:r w:rsidRPr="00552F02">
        <w:rPr>
          <w:szCs w:val="24"/>
        </w:rPr>
        <w:t>није довољан и да постоји потреба за унапређењем административних капацитета, како у смислу броја запослених, тако и у погледу потребе за сталним обукама и усавршавањем.</w:t>
      </w:r>
      <w:r w:rsidR="00662B91" w:rsidRPr="00552F02">
        <w:rPr>
          <w:szCs w:val="24"/>
        </w:rPr>
        <w:t xml:space="preserve"> Из тог разлога трајање и активности надзора не могу бити адекватно планирани како би се проверили сви системи који су примењени на комплексу, без обзира да ли се ради о системима техничке, организационе или управљачке природе. Такође</w:t>
      </w:r>
      <w:r w:rsidR="00127B2B" w:rsidRPr="00552F02">
        <w:rPr>
          <w:szCs w:val="24"/>
        </w:rPr>
        <w:t>,</w:t>
      </w:r>
      <w:r w:rsidR="00662B91" w:rsidRPr="00552F02">
        <w:rPr>
          <w:szCs w:val="24"/>
        </w:rPr>
        <w:t xml:space="preserve"> не постоји заједнички инспекцијски надзор, са инспекцијама других надлежних органа, на истом </w:t>
      </w:r>
      <w:r w:rsidR="007F5A8F" w:rsidRPr="00552F02">
        <w:rPr>
          <w:szCs w:val="24"/>
        </w:rPr>
        <w:t xml:space="preserve">севесо </w:t>
      </w:r>
      <w:r w:rsidR="00662B91" w:rsidRPr="00552F02">
        <w:rPr>
          <w:szCs w:val="24"/>
        </w:rPr>
        <w:t>комплексу.</w:t>
      </w:r>
    </w:p>
    <w:p w14:paraId="6FF4DB28" w14:textId="77777777" w:rsidR="00E47FEF" w:rsidRPr="00552F02" w:rsidRDefault="00E47FEF" w:rsidP="00610741">
      <w:pPr>
        <w:ind w:firstLine="720"/>
        <w:jc w:val="both"/>
        <w:rPr>
          <w:szCs w:val="24"/>
        </w:rPr>
      </w:pPr>
      <w:r w:rsidRPr="00552F02">
        <w:rPr>
          <w:szCs w:val="24"/>
        </w:rPr>
        <w:lastRenderedPageBreak/>
        <w:t>Анализом је уочено да поједине институције услед недостатка запослених нису у могућности да обављају послове из надлежности. Недостаје пријем новозапослених, као и оспособљавање постојећег кадра за обављање послова и задатака радних места систематизованих у оквиру различитих организационих јединица, нарочито у области инспекције. Нема довољно обука за развијање капацитета.</w:t>
      </w:r>
    </w:p>
    <w:p w14:paraId="27D72A6C" w14:textId="7B10BC1F" w:rsidR="00610741" w:rsidRPr="00552F02" w:rsidRDefault="00610741" w:rsidP="00610741">
      <w:pPr>
        <w:ind w:firstLine="720"/>
        <w:jc w:val="both"/>
        <w:rPr>
          <w:rFonts w:cs="Times New Roman"/>
          <w:szCs w:val="24"/>
        </w:rPr>
      </w:pPr>
      <w:r w:rsidRPr="00552F02">
        <w:rPr>
          <w:szCs w:val="24"/>
        </w:rPr>
        <w:t xml:space="preserve">Кључне слабости које су идентификоване на нивоу ЈЛС су: ниска свест о ризицима од великог удеса, ниска свест или недостатак свести о потреби да се ускладе интерни и екстерни </w:t>
      </w:r>
      <w:r w:rsidRPr="00552F02">
        <w:rPr>
          <w:rFonts w:cs="Times New Roman"/>
          <w:szCs w:val="24"/>
        </w:rPr>
        <w:t>планови за ванредне ситуације, недостатак капацитета за установљавање, одржавање и тестирање екстерних планова за ванредне ситуације, између осталог у прекограничном контексту, ако је то релевантно.</w:t>
      </w:r>
    </w:p>
    <w:p w14:paraId="04834263" w14:textId="3B5592D7" w:rsidR="00610741" w:rsidRPr="00552F02" w:rsidRDefault="00610741" w:rsidP="00610741">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 xml:space="preserve">У досадашњој пракси нису организоване обуке или догађаји у којима би оператери </w:t>
      </w:r>
      <w:r w:rsidR="00A56529" w:rsidRPr="00552F02">
        <w:rPr>
          <w:rFonts w:ascii="Times New Roman" w:hAnsi="Times New Roman" w:cs="Times New Roman"/>
          <w:sz w:val="24"/>
          <w:szCs w:val="24"/>
        </w:rPr>
        <w:t xml:space="preserve">севесо </w:t>
      </w:r>
      <w:r w:rsidRPr="00552F02">
        <w:rPr>
          <w:rFonts w:ascii="Times New Roman" w:hAnsi="Times New Roman" w:cs="Times New Roman"/>
          <w:sz w:val="24"/>
          <w:szCs w:val="24"/>
        </w:rPr>
        <w:t>комплекса размењивали знање и примере добре праксе. Такође, недостају смернице и упутства намењена оператерима за препознавање обавеза и припрему документације захтеване законом.</w:t>
      </w:r>
    </w:p>
    <w:p w14:paraId="1B4E36AB" w14:textId="40D59AD3" w:rsidR="00475CC9" w:rsidRPr="00552F02" w:rsidRDefault="00280A1A" w:rsidP="00B30E81">
      <w:pPr>
        <w:ind w:firstLine="720"/>
        <w:jc w:val="both"/>
        <w:rPr>
          <w:szCs w:val="24"/>
        </w:rPr>
      </w:pPr>
      <w:r w:rsidRPr="00552F02">
        <w:rPr>
          <w:szCs w:val="24"/>
        </w:rPr>
        <w:t xml:space="preserve">Идентификација </w:t>
      </w:r>
      <w:r w:rsidR="00B97410" w:rsidRPr="00552F02">
        <w:rPr>
          <w:rFonts w:cs="Times New Roman"/>
          <w:szCs w:val="24"/>
        </w:rPr>
        <w:t xml:space="preserve">севесо </w:t>
      </w:r>
      <w:r w:rsidRPr="00552F02">
        <w:rPr>
          <w:szCs w:val="24"/>
        </w:rPr>
        <w:t xml:space="preserve">комплекса у Републици Србији није </w:t>
      </w:r>
      <w:r w:rsidR="005C7622">
        <w:rPr>
          <w:szCs w:val="24"/>
        </w:rPr>
        <w:t xml:space="preserve">у потпуности </w:t>
      </w:r>
      <w:r w:rsidRPr="00552F02">
        <w:rPr>
          <w:szCs w:val="24"/>
        </w:rPr>
        <w:t>на задовољавајућем нивоу, посебно за опасан отпад и рударски отпад.</w:t>
      </w:r>
    </w:p>
    <w:p w14:paraId="469BE980" w14:textId="77777777" w:rsidR="00BF446A" w:rsidRPr="00552F02" w:rsidRDefault="00BF446A" w:rsidP="00FE093C">
      <w:pPr>
        <w:ind w:firstLine="720"/>
        <w:jc w:val="both"/>
        <w:rPr>
          <w:rFonts w:cs="Times New Roman"/>
          <w:szCs w:val="24"/>
        </w:rPr>
      </w:pPr>
    </w:p>
    <w:p w14:paraId="4ECC04E6" w14:textId="386ED090" w:rsidR="007A6CFE" w:rsidRPr="00552F02" w:rsidRDefault="007A6CFE" w:rsidP="008A0D46">
      <w:pPr>
        <w:pStyle w:val="Heading1"/>
        <w:numPr>
          <w:ilvl w:val="0"/>
          <w:numId w:val="6"/>
        </w:numPr>
        <w:spacing w:before="0" w:after="120"/>
        <w:jc w:val="center"/>
        <w:rPr>
          <w:sz w:val="24"/>
          <w:szCs w:val="24"/>
        </w:rPr>
      </w:pPr>
      <w:bookmarkStart w:id="31" w:name="_Toc192609050"/>
      <w:bookmarkStart w:id="32" w:name="_Toc199457144"/>
      <w:r w:rsidRPr="00552F02">
        <w:rPr>
          <w:sz w:val="24"/>
          <w:szCs w:val="24"/>
        </w:rPr>
        <w:t>ВИЗИЈА</w:t>
      </w:r>
      <w:bookmarkEnd w:id="31"/>
      <w:bookmarkEnd w:id="32"/>
    </w:p>
    <w:p w14:paraId="02CE1E58" w14:textId="77777777" w:rsidR="00967D4D" w:rsidRPr="00552F02" w:rsidRDefault="00967D4D" w:rsidP="00967D4D">
      <w:pPr>
        <w:rPr>
          <w:sz w:val="12"/>
          <w:szCs w:val="12"/>
        </w:rPr>
      </w:pPr>
    </w:p>
    <w:p w14:paraId="149539A4" w14:textId="1EB00A89" w:rsidR="009E0FA2" w:rsidRPr="00552F02" w:rsidRDefault="0094065D" w:rsidP="00B30E81">
      <w:pPr>
        <w:pStyle w:val="BodyText"/>
        <w:spacing w:line="240" w:lineRule="auto"/>
        <w:ind w:firstLine="720"/>
        <w:rPr>
          <w:rFonts w:ascii="Times New Roman" w:hAnsi="Times New Roman"/>
          <w:sz w:val="24"/>
          <w:szCs w:val="24"/>
          <w:lang w:val="sr-Cyrl-RS"/>
        </w:rPr>
      </w:pPr>
      <w:r w:rsidRPr="00552F02">
        <w:rPr>
          <w:rFonts w:ascii="Times New Roman" w:hAnsi="Times New Roman"/>
          <w:b/>
          <w:sz w:val="24"/>
          <w:szCs w:val="24"/>
          <w:lang w:val="sr-Cyrl-RS"/>
        </w:rPr>
        <w:t xml:space="preserve">Визија </w:t>
      </w:r>
      <w:r w:rsidRPr="00552F02">
        <w:rPr>
          <w:rFonts w:ascii="Times New Roman" w:hAnsi="Times New Roman"/>
          <w:bCs/>
          <w:sz w:val="24"/>
          <w:szCs w:val="24"/>
          <w:lang w:val="sr-Cyrl-RS"/>
        </w:rPr>
        <w:t xml:space="preserve">која проистиче из анализе постојећег стања и потенцијала у области </w:t>
      </w:r>
      <w:r w:rsidR="008A4160" w:rsidRPr="00552F02">
        <w:rPr>
          <w:rFonts w:ascii="Times New Roman" w:hAnsi="Times New Roman"/>
          <w:bCs/>
          <w:sz w:val="24"/>
          <w:szCs w:val="24"/>
          <w:lang w:val="sr-Cyrl-RS"/>
        </w:rPr>
        <w:t xml:space="preserve">индустријске безбедности подразумева да Република Србија </w:t>
      </w:r>
      <w:r w:rsidR="005C7622">
        <w:rPr>
          <w:rFonts w:ascii="Times New Roman" w:hAnsi="Times New Roman"/>
          <w:bCs/>
          <w:sz w:val="24"/>
          <w:szCs w:val="24"/>
          <w:lang w:val="sr-Cyrl-RS"/>
        </w:rPr>
        <w:t xml:space="preserve">до </w:t>
      </w:r>
      <w:r w:rsidR="008A4160" w:rsidRPr="00552F02">
        <w:rPr>
          <w:rFonts w:ascii="Times New Roman" w:hAnsi="Times New Roman"/>
          <w:bCs/>
          <w:sz w:val="24"/>
          <w:szCs w:val="24"/>
          <w:lang w:val="sr-Cyrl-RS"/>
        </w:rPr>
        <w:t>2035. године</w:t>
      </w:r>
      <w:r w:rsidR="00610741" w:rsidRPr="00552F02">
        <w:rPr>
          <w:rFonts w:ascii="Times New Roman" w:hAnsi="Times New Roman"/>
          <w:bCs/>
          <w:sz w:val="24"/>
          <w:szCs w:val="24"/>
          <w:lang w:val="sr-Cyrl-RS"/>
        </w:rPr>
        <w:t>,</w:t>
      </w:r>
      <w:r w:rsidR="008A4160" w:rsidRPr="00552F02">
        <w:rPr>
          <w:rFonts w:ascii="Times New Roman" w:hAnsi="Times New Roman"/>
          <w:bCs/>
          <w:sz w:val="24"/>
          <w:szCs w:val="24"/>
          <w:lang w:val="sr-Cyrl-RS"/>
        </w:rPr>
        <w:t xml:space="preserve"> има ра</w:t>
      </w:r>
      <w:r w:rsidR="00C34F7B" w:rsidRPr="00552F02">
        <w:rPr>
          <w:rFonts w:ascii="Times New Roman" w:hAnsi="Times New Roman"/>
          <w:sz w:val="24"/>
          <w:szCs w:val="24"/>
          <w:lang w:val="sr-Cyrl-RS"/>
        </w:rPr>
        <w:t xml:space="preserve">звијен, свеобухватан, ефикасан и ефективан систем за смањење ризика и последица од </w:t>
      </w:r>
      <w:r w:rsidR="003C3843" w:rsidRPr="00552F02">
        <w:rPr>
          <w:rFonts w:ascii="Times New Roman" w:hAnsi="Times New Roman"/>
          <w:sz w:val="24"/>
          <w:szCs w:val="24"/>
          <w:lang w:val="sr-Cyrl-RS"/>
        </w:rPr>
        <w:t>великих/индустријских удеса</w:t>
      </w:r>
      <w:r w:rsidR="00C34F7B" w:rsidRPr="00552F02">
        <w:rPr>
          <w:rFonts w:ascii="Times New Roman" w:hAnsi="Times New Roman"/>
          <w:sz w:val="24"/>
          <w:szCs w:val="24"/>
          <w:lang w:val="sr-Cyrl-RS"/>
        </w:rPr>
        <w:t xml:space="preserve"> интегрисан </w:t>
      </w:r>
      <w:r w:rsidR="00610741" w:rsidRPr="00552F02">
        <w:rPr>
          <w:rFonts w:ascii="Times New Roman" w:hAnsi="Times New Roman"/>
          <w:sz w:val="24"/>
          <w:szCs w:val="24"/>
          <w:lang w:val="sr-Cyrl-RS"/>
        </w:rPr>
        <w:t xml:space="preserve">са </w:t>
      </w:r>
      <w:r w:rsidR="00C34F7B" w:rsidRPr="00552F02">
        <w:rPr>
          <w:rFonts w:ascii="Times New Roman" w:hAnsi="Times New Roman"/>
          <w:sz w:val="24"/>
          <w:szCs w:val="24"/>
          <w:lang w:val="sr-Cyrl-RS"/>
        </w:rPr>
        <w:t>управљањем ванредним ситуацијама којим доприноси повећању безбедности и одрживом развоју у региону.</w:t>
      </w:r>
    </w:p>
    <w:p w14:paraId="19EB6DD0" w14:textId="77777777" w:rsidR="00BF446A" w:rsidRPr="00552F02" w:rsidRDefault="00BF446A" w:rsidP="00967D4D">
      <w:pPr>
        <w:rPr>
          <w:szCs w:val="24"/>
        </w:rPr>
      </w:pPr>
    </w:p>
    <w:p w14:paraId="03E4CA0B" w14:textId="77777777" w:rsidR="007A6CFE" w:rsidRPr="00552F02" w:rsidRDefault="007A6CFE" w:rsidP="008A0D46">
      <w:pPr>
        <w:pStyle w:val="Heading1"/>
        <w:numPr>
          <w:ilvl w:val="0"/>
          <w:numId w:val="6"/>
        </w:numPr>
        <w:spacing w:before="0" w:after="120"/>
        <w:jc w:val="center"/>
        <w:rPr>
          <w:sz w:val="24"/>
          <w:szCs w:val="24"/>
        </w:rPr>
      </w:pPr>
      <w:bookmarkStart w:id="33" w:name="_Toc192609051"/>
      <w:bookmarkStart w:id="34" w:name="_Toc199457145"/>
      <w:r w:rsidRPr="00552F02">
        <w:rPr>
          <w:rFonts w:cs="Times New Roman"/>
          <w:sz w:val="24"/>
          <w:szCs w:val="24"/>
        </w:rPr>
        <w:t>ОПШТИ И ПОСЕБНИ ЦИЉЕВИ</w:t>
      </w:r>
      <w:bookmarkEnd w:id="33"/>
      <w:bookmarkEnd w:id="34"/>
    </w:p>
    <w:p w14:paraId="7B27BD57" w14:textId="77777777" w:rsidR="007A6CFE" w:rsidRPr="00552F02" w:rsidRDefault="007A6CFE" w:rsidP="008A0D46">
      <w:pPr>
        <w:pStyle w:val="Heading2"/>
        <w:numPr>
          <w:ilvl w:val="1"/>
          <w:numId w:val="6"/>
        </w:numPr>
        <w:spacing w:before="0" w:after="120"/>
        <w:ind w:left="540" w:hanging="540"/>
        <w:jc w:val="center"/>
        <w:rPr>
          <w:sz w:val="24"/>
          <w:szCs w:val="24"/>
        </w:rPr>
      </w:pPr>
      <w:bookmarkStart w:id="35" w:name="_Toc192609052"/>
      <w:bookmarkStart w:id="36" w:name="_Toc199457146"/>
      <w:r w:rsidRPr="00552F02">
        <w:rPr>
          <w:sz w:val="24"/>
          <w:szCs w:val="24"/>
        </w:rPr>
        <w:t>Општи циљ</w:t>
      </w:r>
      <w:bookmarkEnd w:id="35"/>
      <w:bookmarkEnd w:id="36"/>
    </w:p>
    <w:p w14:paraId="622C1859" w14:textId="77777777" w:rsidR="0094065D" w:rsidRPr="00552F02" w:rsidRDefault="0094065D" w:rsidP="0094065D">
      <w:pPr>
        <w:ind w:firstLine="720"/>
        <w:jc w:val="both"/>
        <w:rPr>
          <w:rFonts w:cs="Times New Roman"/>
          <w:b/>
          <w:bCs/>
          <w:sz w:val="12"/>
          <w:szCs w:val="12"/>
        </w:rPr>
      </w:pPr>
    </w:p>
    <w:p w14:paraId="28CEAD1A" w14:textId="31BC3D78" w:rsidR="001013F4" w:rsidRPr="00552F02" w:rsidRDefault="001013F4" w:rsidP="00B0759C">
      <w:pPr>
        <w:ind w:firstLine="720"/>
        <w:jc w:val="both"/>
        <w:rPr>
          <w:rFonts w:cs="Times New Roman"/>
          <w:szCs w:val="24"/>
        </w:rPr>
      </w:pPr>
      <w:r w:rsidRPr="00552F02">
        <w:rPr>
          <w:rFonts w:cs="Times New Roman"/>
          <w:b/>
          <w:bCs/>
          <w:szCs w:val="24"/>
        </w:rPr>
        <w:t>Општи циљ</w:t>
      </w:r>
      <w:r w:rsidR="00601C6A" w:rsidRPr="00552F02">
        <w:rPr>
          <w:rFonts w:cs="Times New Roman"/>
          <w:b/>
          <w:bCs/>
          <w:szCs w:val="24"/>
        </w:rPr>
        <w:t xml:space="preserve"> Програма</w:t>
      </w:r>
      <w:r w:rsidRPr="00552F02">
        <w:rPr>
          <w:rFonts w:cs="Times New Roman"/>
          <w:b/>
          <w:bCs/>
          <w:szCs w:val="24"/>
        </w:rPr>
        <w:t xml:space="preserve"> </w:t>
      </w:r>
      <w:r w:rsidRPr="00552F02">
        <w:rPr>
          <w:rFonts w:cs="Times New Roman"/>
          <w:szCs w:val="24"/>
        </w:rPr>
        <w:t xml:space="preserve">је </w:t>
      </w:r>
      <w:bookmarkStart w:id="37" w:name="_Hlk191738131"/>
      <w:r w:rsidRPr="00552F02">
        <w:rPr>
          <w:rFonts w:cs="Times New Roman"/>
          <w:szCs w:val="24"/>
        </w:rPr>
        <w:t xml:space="preserve">развој функционалног система управљања ризиком од великих удеса и </w:t>
      </w:r>
      <w:r w:rsidR="00B5398A" w:rsidRPr="00552F02">
        <w:rPr>
          <w:rFonts w:cs="Times New Roman"/>
          <w:szCs w:val="24"/>
        </w:rPr>
        <w:t>унапређивање</w:t>
      </w:r>
      <w:r w:rsidRPr="00552F02">
        <w:rPr>
          <w:rFonts w:cs="Times New Roman"/>
          <w:szCs w:val="24"/>
        </w:rPr>
        <w:t xml:space="preserve"> индустријске безбедности</w:t>
      </w:r>
      <w:bookmarkEnd w:id="37"/>
      <w:r w:rsidRPr="00552F02">
        <w:rPr>
          <w:rFonts w:cs="Times New Roman"/>
          <w:szCs w:val="24"/>
        </w:rPr>
        <w:t>.</w:t>
      </w:r>
    </w:p>
    <w:p w14:paraId="653DB00E" w14:textId="2513FCCF" w:rsidR="00B0759C" w:rsidRPr="00552F02" w:rsidRDefault="00610741" w:rsidP="003C3843">
      <w:pPr>
        <w:ind w:firstLine="720"/>
        <w:jc w:val="both"/>
        <w:rPr>
          <w:szCs w:val="24"/>
        </w:rPr>
      </w:pPr>
      <w:r w:rsidRPr="00552F02">
        <w:rPr>
          <w:szCs w:val="24"/>
        </w:rPr>
        <w:t>Систем управљања ризиком од велик</w:t>
      </w:r>
      <w:r w:rsidR="0077270B" w:rsidRPr="00552F02">
        <w:rPr>
          <w:szCs w:val="24"/>
        </w:rPr>
        <w:t>ог</w:t>
      </w:r>
      <w:r w:rsidR="0006364C" w:rsidRPr="00552F02">
        <w:rPr>
          <w:szCs w:val="24"/>
        </w:rPr>
        <w:t>/</w:t>
      </w:r>
      <w:r w:rsidRPr="00552F02">
        <w:rPr>
          <w:szCs w:val="24"/>
        </w:rPr>
        <w:t>индустријск</w:t>
      </w:r>
      <w:r w:rsidR="0077270B" w:rsidRPr="00552F02">
        <w:rPr>
          <w:szCs w:val="24"/>
        </w:rPr>
        <w:t>ог</w:t>
      </w:r>
      <w:r w:rsidRPr="00552F02">
        <w:rPr>
          <w:szCs w:val="24"/>
        </w:rPr>
        <w:t xml:space="preserve"> удеса обухвата три основна сегмента: превенцију, спремност и реаговање у случају да се такви удеси догоде</w:t>
      </w:r>
      <w:r w:rsidR="00B0759C" w:rsidRPr="00552F02">
        <w:rPr>
          <w:szCs w:val="24"/>
        </w:rPr>
        <w:t xml:space="preserve">. С обзиром на комплексност ове области, успостављање функционалног система управљања ризиком од великих/индустријских удеса условљено је координисаним учешћем великог броја надлежних органа на националном нивоу, њиховом вертикалном координацијом са локалним органима, </w:t>
      </w:r>
      <w:r w:rsidR="008072F9" w:rsidRPr="00552F02">
        <w:rPr>
          <w:szCs w:val="24"/>
        </w:rPr>
        <w:t>оператерима</w:t>
      </w:r>
      <w:r w:rsidR="00B0759C" w:rsidRPr="00552F02">
        <w:rPr>
          <w:szCs w:val="24"/>
        </w:rPr>
        <w:t xml:space="preserve"> и јавношћу, као и билатералном прекограничн</w:t>
      </w:r>
      <w:r w:rsidR="00B97410" w:rsidRPr="00552F02">
        <w:rPr>
          <w:szCs w:val="24"/>
        </w:rPr>
        <w:t>о</w:t>
      </w:r>
      <w:r w:rsidR="00B0759C" w:rsidRPr="00552F02">
        <w:rPr>
          <w:szCs w:val="24"/>
        </w:rPr>
        <w:t xml:space="preserve">м сарадњом са суседним земљама. </w:t>
      </w:r>
    </w:p>
    <w:p w14:paraId="20335A4F" w14:textId="51044314" w:rsidR="00B0759C" w:rsidRPr="00552F02" w:rsidRDefault="00D065C9" w:rsidP="003C3843">
      <w:pPr>
        <w:ind w:firstLine="720"/>
        <w:jc w:val="both"/>
        <w:rPr>
          <w:szCs w:val="24"/>
        </w:rPr>
      </w:pPr>
      <w:r w:rsidRPr="00552F02">
        <w:rPr>
          <w:szCs w:val="24"/>
        </w:rPr>
        <w:t>Ф</w:t>
      </w:r>
      <w:r w:rsidR="00B0759C" w:rsidRPr="00552F02">
        <w:rPr>
          <w:szCs w:val="24"/>
        </w:rPr>
        <w:t>ункционалн</w:t>
      </w:r>
      <w:r w:rsidRPr="00552F02">
        <w:rPr>
          <w:szCs w:val="24"/>
        </w:rPr>
        <w:t>и</w:t>
      </w:r>
      <w:r w:rsidR="00B0759C" w:rsidRPr="00552F02">
        <w:rPr>
          <w:szCs w:val="24"/>
        </w:rPr>
        <w:t xml:space="preserve"> систем управљања ризиком од великих удеса </w:t>
      </w:r>
      <w:r w:rsidRPr="00552F02">
        <w:rPr>
          <w:szCs w:val="24"/>
        </w:rPr>
        <w:t xml:space="preserve">развија се </w:t>
      </w:r>
      <w:r w:rsidR="00B0759C" w:rsidRPr="00552F02">
        <w:rPr>
          <w:szCs w:val="24"/>
        </w:rPr>
        <w:t>кроз разумевање ризика, јачање управљања ризиком, улагање у смањење ризика и јачање спремности за ефикасно реаговање у хазардним индустријама, укључујући јаловишта рудника, као и технолошке удесе изазване природним опасностима и катастрофа</w:t>
      </w:r>
      <w:r w:rsidRPr="00552F02">
        <w:rPr>
          <w:szCs w:val="24"/>
        </w:rPr>
        <w:t>ма.</w:t>
      </w:r>
    </w:p>
    <w:p w14:paraId="07F85932" w14:textId="40B94E90" w:rsidR="00A659FE" w:rsidRPr="00552F02" w:rsidRDefault="00A659FE" w:rsidP="003C3843">
      <w:pPr>
        <w:ind w:firstLine="720"/>
        <w:jc w:val="both"/>
        <w:rPr>
          <w:szCs w:val="24"/>
        </w:rPr>
      </w:pPr>
      <w:r w:rsidRPr="00552F02">
        <w:rPr>
          <w:szCs w:val="24"/>
        </w:rPr>
        <w:lastRenderedPageBreak/>
        <w:t>Систем превенције великих удеса треба да допринесе побољшању индустријске безбедности у Републици Србији и да обезбеди да оператери комплекса и надлежни органи, како на националном, тако и на локалном нивоу могу да изврше процену ризика у области великих удеса на територији Републике Србије, затим да Се</w:t>
      </w:r>
      <w:r w:rsidR="009504A5" w:rsidRPr="00552F02">
        <w:rPr>
          <w:szCs w:val="24"/>
        </w:rPr>
        <w:t>ктор за ванредне ситуације Министарства унутрашњих послова</w:t>
      </w:r>
      <w:r w:rsidRPr="00552F02">
        <w:rPr>
          <w:szCs w:val="24"/>
        </w:rPr>
        <w:t xml:space="preserve"> располаже адекватним подацима за припрему одговора на могући велики удес, а локални органи власти неопходним подацима за израду екстерних </w:t>
      </w:r>
      <w:r w:rsidR="00964A0F" w:rsidRPr="00552F02">
        <w:rPr>
          <w:szCs w:val="24"/>
        </w:rPr>
        <w:t xml:space="preserve">планова </w:t>
      </w:r>
      <w:r w:rsidRPr="00552F02">
        <w:rPr>
          <w:szCs w:val="24"/>
        </w:rPr>
        <w:t>заштите од великог удеса, који су саставни део Планова заштите и спасавања у ванредним ситуацијама на основу Закона о смањењу ризика од катастрофа и управљању ванредним ситуацијама.</w:t>
      </w:r>
    </w:p>
    <w:p w14:paraId="25607EC1" w14:textId="1853BE6F" w:rsidR="001013F4" w:rsidRPr="00552F02" w:rsidRDefault="00830754" w:rsidP="00B30E81">
      <w:pPr>
        <w:ind w:firstLine="720"/>
        <w:jc w:val="both"/>
        <w:rPr>
          <w:szCs w:val="24"/>
        </w:rPr>
      </w:pPr>
      <w:r w:rsidRPr="00552F02">
        <w:rPr>
          <w:szCs w:val="24"/>
        </w:rPr>
        <w:t>Посебни циљеви и мере за достизање посебних циљева у потпуности обухватају све кључне потребе у области индустријске безбедности, идентификоване кроз Дијалог о националној политици</w:t>
      </w:r>
      <w:r w:rsidR="00DC1C4B" w:rsidRPr="00552F02">
        <w:rPr>
          <w:szCs w:val="24"/>
        </w:rPr>
        <w:t xml:space="preserve"> за индустријску безбедност</w:t>
      </w:r>
      <w:r w:rsidR="00B30E81" w:rsidRPr="00552F02">
        <w:rPr>
          <w:szCs w:val="24"/>
        </w:rPr>
        <w:t>.</w:t>
      </w:r>
    </w:p>
    <w:p w14:paraId="26E7D13F" w14:textId="77777777" w:rsidR="002A4510" w:rsidRPr="00552F02" w:rsidRDefault="002A4510" w:rsidP="001013F4">
      <w:pPr>
        <w:rPr>
          <w:sz w:val="6"/>
          <w:szCs w:val="6"/>
        </w:rPr>
      </w:pPr>
    </w:p>
    <w:p w14:paraId="3E97BF65" w14:textId="77777777" w:rsidR="007A6CFE" w:rsidRPr="00552F02" w:rsidRDefault="007A6CFE" w:rsidP="008A0D46">
      <w:pPr>
        <w:pStyle w:val="Heading2"/>
        <w:numPr>
          <w:ilvl w:val="1"/>
          <w:numId w:val="6"/>
        </w:numPr>
        <w:spacing w:before="0" w:after="120"/>
        <w:ind w:left="540" w:hanging="540"/>
        <w:jc w:val="center"/>
        <w:rPr>
          <w:sz w:val="24"/>
          <w:szCs w:val="24"/>
        </w:rPr>
      </w:pPr>
      <w:bookmarkStart w:id="38" w:name="_Toc192609053"/>
      <w:bookmarkStart w:id="39" w:name="_Toc199457147"/>
      <w:r w:rsidRPr="00552F02">
        <w:rPr>
          <w:sz w:val="24"/>
          <w:szCs w:val="24"/>
        </w:rPr>
        <w:t>Посебни циљеви</w:t>
      </w:r>
      <w:bookmarkEnd w:id="38"/>
      <w:bookmarkEnd w:id="39"/>
    </w:p>
    <w:p w14:paraId="41E6BE06" w14:textId="77777777" w:rsidR="001013F4" w:rsidRPr="00552F02" w:rsidRDefault="001013F4" w:rsidP="001013F4">
      <w:pPr>
        <w:rPr>
          <w:sz w:val="6"/>
          <w:szCs w:val="6"/>
        </w:rPr>
      </w:pPr>
    </w:p>
    <w:p w14:paraId="4DE0DA3E" w14:textId="77777777" w:rsidR="0094065D" w:rsidRPr="00552F02" w:rsidRDefault="0094065D" w:rsidP="0094065D">
      <w:pPr>
        <w:ind w:firstLine="720"/>
        <w:rPr>
          <w:szCs w:val="24"/>
        </w:rPr>
      </w:pPr>
      <w:r w:rsidRPr="00552F02">
        <w:rPr>
          <w:szCs w:val="24"/>
        </w:rPr>
        <w:t>За остваривање општег циља Програма утврђују се следећи посебни циљеви:</w:t>
      </w:r>
    </w:p>
    <w:p w14:paraId="6AA1F04F" w14:textId="323C43DF" w:rsidR="001013F4" w:rsidRPr="00552F02" w:rsidRDefault="00127B2B" w:rsidP="0094065D">
      <w:pPr>
        <w:ind w:firstLine="720"/>
        <w:jc w:val="both"/>
        <w:rPr>
          <w:rFonts w:cs="Times New Roman"/>
          <w:szCs w:val="24"/>
        </w:rPr>
      </w:pPr>
      <w:bookmarkStart w:id="40" w:name="_Hlk191738152"/>
      <w:bookmarkStart w:id="41" w:name="_Hlk192167787"/>
      <w:r w:rsidRPr="00552F02">
        <w:rPr>
          <w:rFonts w:cs="Times New Roman"/>
          <w:b/>
          <w:bCs/>
          <w:color w:val="215E99" w:themeColor="text2" w:themeTint="BF"/>
          <w:szCs w:val="24"/>
        </w:rPr>
        <w:t>1)</w:t>
      </w:r>
      <w:r w:rsidR="001462F6" w:rsidRPr="00552F02">
        <w:rPr>
          <w:rFonts w:cs="Times New Roman"/>
          <w:b/>
          <w:bCs/>
          <w:color w:val="215E99" w:themeColor="text2" w:themeTint="BF"/>
          <w:szCs w:val="24"/>
        </w:rPr>
        <w:t xml:space="preserve"> </w:t>
      </w:r>
      <w:r w:rsidR="001013F4" w:rsidRPr="00552F02">
        <w:rPr>
          <w:rFonts w:cs="Times New Roman"/>
          <w:b/>
          <w:bCs/>
          <w:color w:val="215E99" w:themeColor="text2" w:themeTint="BF"/>
          <w:szCs w:val="24"/>
        </w:rPr>
        <w:t xml:space="preserve">Посебан циљ </w:t>
      </w:r>
      <w:r w:rsidR="008D2028" w:rsidRPr="00552F02">
        <w:rPr>
          <w:rFonts w:cs="Times New Roman"/>
          <w:b/>
          <w:bCs/>
          <w:color w:val="215E99" w:themeColor="text2" w:themeTint="BF"/>
          <w:szCs w:val="24"/>
        </w:rPr>
        <w:t>1</w:t>
      </w:r>
      <w:r w:rsidR="001013F4" w:rsidRPr="00552F02">
        <w:rPr>
          <w:rFonts w:cs="Times New Roman"/>
          <w:b/>
          <w:bCs/>
          <w:szCs w:val="24"/>
        </w:rPr>
        <w:t>:</w:t>
      </w:r>
      <w:r w:rsidR="001013F4" w:rsidRPr="00552F02">
        <w:rPr>
          <w:rFonts w:cs="Times New Roman"/>
          <w:szCs w:val="24"/>
        </w:rPr>
        <w:t xml:space="preserve"> Достигнут висок ниво разумевања ризика и система планирања за управљање ризиком од великих</w:t>
      </w:r>
      <w:r w:rsidR="006962B0" w:rsidRPr="00552F02">
        <w:rPr>
          <w:rFonts w:cs="Times New Roman"/>
          <w:szCs w:val="24"/>
        </w:rPr>
        <w:t>/индустријских</w:t>
      </w:r>
      <w:r w:rsidR="001013F4" w:rsidRPr="00552F02">
        <w:rPr>
          <w:rFonts w:cs="Times New Roman"/>
          <w:szCs w:val="24"/>
        </w:rPr>
        <w:t xml:space="preserve"> удеса (превенција, приправност и одговор)</w:t>
      </w:r>
      <w:r w:rsidR="001462F6" w:rsidRPr="00552F02">
        <w:rPr>
          <w:rFonts w:cs="Times New Roman"/>
          <w:szCs w:val="24"/>
        </w:rPr>
        <w:t>;</w:t>
      </w:r>
    </w:p>
    <w:p w14:paraId="7F660930" w14:textId="6AC92529" w:rsidR="001013F4" w:rsidRPr="00552F02" w:rsidRDefault="00127B2B" w:rsidP="0094065D">
      <w:pPr>
        <w:ind w:firstLine="720"/>
        <w:jc w:val="both"/>
        <w:rPr>
          <w:rFonts w:cs="Times New Roman"/>
          <w:szCs w:val="24"/>
        </w:rPr>
      </w:pPr>
      <w:r w:rsidRPr="00552F02">
        <w:rPr>
          <w:rFonts w:cs="Times New Roman"/>
          <w:b/>
          <w:bCs/>
          <w:color w:val="215E99" w:themeColor="text2" w:themeTint="BF"/>
          <w:szCs w:val="24"/>
        </w:rPr>
        <w:t>2)</w:t>
      </w:r>
      <w:r w:rsidR="001462F6" w:rsidRPr="00552F02">
        <w:rPr>
          <w:rFonts w:cs="Times New Roman"/>
          <w:b/>
          <w:bCs/>
          <w:color w:val="215E99" w:themeColor="text2" w:themeTint="BF"/>
          <w:szCs w:val="24"/>
        </w:rPr>
        <w:t xml:space="preserve"> </w:t>
      </w:r>
      <w:r w:rsidR="001013F4" w:rsidRPr="00552F02">
        <w:rPr>
          <w:rFonts w:cs="Times New Roman"/>
          <w:b/>
          <w:bCs/>
          <w:color w:val="215E99" w:themeColor="text2" w:themeTint="BF"/>
          <w:szCs w:val="24"/>
        </w:rPr>
        <w:t xml:space="preserve">Посебан циљ </w:t>
      </w:r>
      <w:r w:rsidR="008D2028" w:rsidRPr="00552F02">
        <w:rPr>
          <w:rFonts w:cs="Times New Roman"/>
          <w:b/>
          <w:bCs/>
          <w:color w:val="215E99" w:themeColor="text2" w:themeTint="BF"/>
          <w:szCs w:val="24"/>
        </w:rPr>
        <w:t>2</w:t>
      </w:r>
      <w:r w:rsidR="001013F4" w:rsidRPr="00552F02">
        <w:rPr>
          <w:rFonts w:cs="Times New Roman"/>
          <w:b/>
          <w:bCs/>
          <w:color w:val="215E99" w:themeColor="text2" w:themeTint="BF"/>
          <w:szCs w:val="24"/>
        </w:rPr>
        <w:t>:</w:t>
      </w:r>
      <w:r w:rsidR="001013F4" w:rsidRPr="00552F02">
        <w:rPr>
          <w:rFonts w:cs="Times New Roman"/>
          <w:color w:val="215E99" w:themeColor="text2" w:themeTint="BF"/>
          <w:szCs w:val="24"/>
        </w:rPr>
        <w:t xml:space="preserve"> </w:t>
      </w:r>
      <w:r w:rsidR="001013F4" w:rsidRPr="00552F02">
        <w:rPr>
          <w:rFonts w:cs="Times New Roman"/>
          <w:szCs w:val="24"/>
        </w:rPr>
        <w:t xml:space="preserve">Изграђен капацитет институција и оператера </w:t>
      </w:r>
      <w:r w:rsidR="00282B12" w:rsidRPr="00552F02">
        <w:rPr>
          <w:rFonts w:cs="Times New Roman"/>
          <w:szCs w:val="24"/>
        </w:rPr>
        <w:t>у области индустријске безбедности</w:t>
      </w:r>
      <w:r w:rsidR="001462F6" w:rsidRPr="00552F02">
        <w:rPr>
          <w:rFonts w:cs="Times New Roman"/>
          <w:szCs w:val="24"/>
        </w:rPr>
        <w:t>;</w:t>
      </w:r>
    </w:p>
    <w:p w14:paraId="1FD19C75" w14:textId="1AD3FB41" w:rsidR="001013F4" w:rsidRPr="00552F02" w:rsidRDefault="00127B2B" w:rsidP="00610741">
      <w:pPr>
        <w:ind w:firstLine="720"/>
        <w:jc w:val="both"/>
        <w:rPr>
          <w:rFonts w:cs="Times New Roman"/>
          <w:szCs w:val="24"/>
        </w:rPr>
      </w:pPr>
      <w:r w:rsidRPr="00552F02">
        <w:rPr>
          <w:rFonts w:cs="Times New Roman"/>
          <w:b/>
          <w:bCs/>
          <w:color w:val="215E99" w:themeColor="text2" w:themeTint="BF"/>
          <w:szCs w:val="24"/>
        </w:rPr>
        <w:t>3)</w:t>
      </w:r>
      <w:r w:rsidR="001462F6" w:rsidRPr="00552F02">
        <w:rPr>
          <w:rFonts w:cs="Times New Roman"/>
          <w:b/>
          <w:bCs/>
          <w:color w:val="215E99" w:themeColor="text2" w:themeTint="BF"/>
          <w:szCs w:val="24"/>
        </w:rPr>
        <w:t xml:space="preserve"> </w:t>
      </w:r>
      <w:r w:rsidR="001013F4" w:rsidRPr="00552F02">
        <w:rPr>
          <w:rFonts w:cs="Times New Roman"/>
          <w:b/>
          <w:bCs/>
          <w:color w:val="215E99" w:themeColor="text2" w:themeTint="BF"/>
          <w:szCs w:val="24"/>
        </w:rPr>
        <w:t>Посебан циљ 3:</w:t>
      </w:r>
      <w:r w:rsidR="001013F4" w:rsidRPr="00552F02">
        <w:rPr>
          <w:rFonts w:cs="Times New Roman"/>
          <w:color w:val="215E99" w:themeColor="text2" w:themeTint="BF"/>
          <w:szCs w:val="24"/>
        </w:rPr>
        <w:t xml:space="preserve"> </w:t>
      </w:r>
      <w:r w:rsidR="001013F4" w:rsidRPr="00552F02">
        <w:rPr>
          <w:rFonts w:cs="Times New Roman"/>
          <w:szCs w:val="24"/>
        </w:rPr>
        <w:t>Подигнут ниво знања и сарадње са јавно</w:t>
      </w:r>
      <w:r w:rsidR="00B5398A" w:rsidRPr="00552F02">
        <w:rPr>
          <w:rFonts w:cs="Times New Roman"/>
          <w:szCs w:val="24"/>
        </w:rPr>
        <w:t>шћу</w:t>
      </w:r>
      <w:r w:rsidR="001013F4" w:rsidRPr="00552F02">
        <w:rPr>
          <w:rFonts w:cs="Times New Roman"/>
          <w:szCs w:val="24"/>
        </w:rPr>
        <w:t xml:space="preserve"> о управљању ризиком од великих</w:t>
      </w:r>
      <w:r w:rsidR="006962B0" w:rsidRPr="00552F02">
        <w:rPr>
          <w:rFonts w:cs="Times New Roman"/>
          <w:szCs w:val="24"/>
        </w:rPr>
        <w:t>/индустријских</w:t>
      </w:r>
      <w:r w:rsidR="001013F4" w:rsidRPr="00552F02">
        <w:rPr>
          <w:rFonts w:cs="Times New Roman"/>
          <w:szCs w:val="24"/>
        </w:rPr>
        <w:t xml:space="preserve"> удеса</w:t>
      </w:r>
      <w:r w:rsidR="001462F6" w:rsidRPr="00552F02">
        <w:rPr>
          <w:rFonts w:cs="Times New Roman"/>
          <w:szCs w:val="24"/>
        </w:rPr>
        <w:t>.</w:t>
      </w:r>
    </w:p>
    <w:bookmarkEnd w:id="40"/>
    <w:bookmarkEnd w:id="41"/>
    <w:p w14:paraId="5BF636E7" w14:textId="2CE0AFCC" w:rsidR="006A404B" w:rsidRPr="00552F02" w:rsidRDefault="00610741" w:rsidP="00610741">
      <w:pPr>
        <w:jc w:val="both"/>
        <w:rPr>
          <w:szCs w:val="24"/>
        </w:rPr>
      </w:pPr>
      <w:r w:rsidRPr="00552F02">
        <w:rPr>
          <w:szCs w:val="24"/>
        </w:rPr>
        <w:tab/>
        <w:t xml:space="preserve">У складу са обавезама Републике Србије, које проистичу из </w:t>
      </w:r>
      <w:r w:rsidR="00127B2B" w:rsidRPr="00552F02">
        <w:rPr>
          <w:szCs w:val="24"/>
        </w:rPr>
        <w:t xml:space="preserve">УНЕЦЕ </w:t>
      </w:r>
      <w:r w:rsidRPr="00552F02">
        <w:rPr>
          <w:szCs w:val="24"/>
        </w:rPr>
        <w:t xml:space="preserve">Конвенције и Севесо III </w:t>
      </w:r>
      <w:r w:rsidR="001462F6" w:rsidRPr="00552F02">
        <w:rPr>
          <w:szCs w:val="24"/>
        </w:rPr>
        <w:t>Директиве</w:t>
      </w:r>
      <w:r w:rsidRPr="00552F02">
        <w:rPr>
          <w:szCs w:val="24"/>
        </w:rPr>
        <w:t>, мере за остваривање наведених посебних циљева треба да обухвате потпун</w:t>
      </w:r>
      <w:r w:rsidR="00BC01D0" w:rsidRPr="00552F02">
        <w:rPr>
          <w:szCs w:val="24"/>
        </w:rPr>
        <w:t xml:space="preserve">у хармонизацију </w:t>
      </w:r>
      <w:r w:rsidRPr="00552F02">
        <w:rPr>
          <w:szCs w:val="24"/>
        </w:rPr>
        <w:t xml:space="preserve">са наведеним документима на начин да се усклади регулатива, </w:t>
      </w:r>
      <w:r w:rsidR="00BC01D0" w:rsidRPr="00552F02">
        <w:rPr>
          <w:szCs w:val="24"/>
        </w:rPr>
        <w:t xml:space="preserve">као и да се </w:t>
      </w:r>
      <w:r w:rsidRPr="00552F02">
        <w:rPr>
          <w:szCs w:val="24"/>
        </w:rPr>
        <w:t>обезбеде сви неопходни механизми за поступање свих учесника за превенцију и реаговање у случају индустри</w:t>
      </w:r>
      <w:r w:rsidR="00E33B07" w:rsidRPr="00552F02">
        <w:rPr>
          <w:szCs w:val="24"/>
        </w:rPr>
        <w:t>ј</w:t>
      </w:r>
      <w:r w:rsidRPr="00552F02">
        <w:rPr>
          <w:szCs w:val="24"/>
        </w:rPr>
        <w:t>ског удеса</w:t>
      </w:r>
      <w:r w:rsidR="00BC01D0" w:rsidRPr="00552F02">
        <w:rPr>
          <w:szCs w:val="24"/>
        </w:rPr>
        <w:t xml:space="preserve">. За то </w:t>
      </w:r>
      <w:r w:rsidRPr="00552F02">
        <w:rPr>
          <w:szCs w:val="24"/>
        </w:rPr>
        <w:t xml:space="preserve">је потребно и да се успостави подршка за ЈЛС и оператере </w:t>
      </w:r>
      <w:r w:rsidR="00BC01D0" w:rsidRPr="00552F02">
        <w:rPr>
          <w:szCs w:val="24"/>
        </w:rPr>
        <w:t>ради</w:t>
      </w:r>
      <w:r w:rsidRPr="00552F02">
        <w:rPr>
          <w:szCs w:val="24"/>
        </w:rPr>
        <w:t xml:space="preserve"> испуњавањ</w:t>
      </w:r>
      <w:r w:rsidR="00BC01D0" w:rsidRPr="00552F02">
        <w:rPr>
          <w:szCs w:val="24"/>
        </w:rPr>
        <w:t>а</w:t>
      </w:r>
      <w:r w:rsidRPr="00552F02">
        <w:rPr>
          <w:szCs w:val="24"/>
        </w:rPr>
        <w:t xml:space="preserve"> њихових обавеза, као и да се постепено изграђују стручни капацитети свих учесника, укључујући и по</w:t>
      </w:r>
      <w:r w:rsidR="00777391">
        <w:rPr>
          <w:szCs w:val="24"/>
        </w:rPr>
        <w:t xml:space="preserve">дизање знања јавности о великим/индустријским </w:t>
      </w:r>
      <w:r w:rsidRPr="00552F02">
        <w:rPr>
          <w:szCs w:val="24"/>
        </w:rPr>
        <w:t>удесима.</w:t>
      </w:r>
    </w:p>
    <w:p w14:paraId="44E1C083" w14:textId="77777777" w:rsidR="00317461" w:rsidRPr="00552F02" w:rsidRDefault="00317461" w:rsidP="001013F4">
      <w:pPr>
        <w:rPr>
          <w:sz w:val="6"/>
          <w:szCs w:val="6"/>
        </w:rPr>
      </w:pPr>
    </w:p>
    <w:p w14:paraId="5E966B38" w14:textId="2DD063ED" w:rsidR="007A6CFE" w:rsidRPr="00552F02" w:rsidRDefault="007A6CFE" w:rsidP="008A0D46">
      <w:pPr>
        <w:pStyle w:val="Heading1"/>
        <w:numPr>
          <w:ilvl w:val="0"/>
          <w:numId w:val="6"/>
        </w:numPr>
        <w:spacing w:before="0" w:after="120"/>
        <w:jc w:val="center"/>
        <w:rPr>
          <w:rFonts w:eastAsiaTheme="minorEastAsia"/>
          <w:sz w:val="24"/>
          <w:szCs w:val="24"/>
        </w:rPr>
      </w:pPr>
      <w:bookmarkStart w:id="42" w:name="_Toc199457148"/>
      <w:bookmarkStart w:id="43" w:name="_Toc192609054"/>
      <w:r w:rsidRPr="00552F02">
        <w:rPr>
          <w:sz w:val="24"/>
          <w:szCs w:val="24"/>
        </w:rPr>
        <w:t xml:space="preserve">МЕРЕ ЗА ОСТВАРИВАЊЕ </w:t>
      </w:r>
      <w:r w:rsidR="004D2B48" w:rsidRPr="00552F02">
        <w:rPr>
          <w:sz w:val="24"/>
          <w:szCs w:val="24"/>
        </w:rPr>
        <w:t xml:space="preserve">ПОСЕБНИХ </w:t>
      </w:r>
      <w:r w:rsidRPr="00552F02">
        <w:rPr>
          <w:sz w:val="24"/>
          <w:szCs w:val="24"/>
        </w:rPr>
        <w:t>ЦИЉЕВА</w:t>
      </w:r>
      <w:bookmarkEnd w:id="42"/>
      <w:bookmarkEnd w:id="43"/>
    </w:p>
    <w:p w14:paraId="21AD478D" w14:textId="77777777" w:rsidR="001013F4" w:rsidRPr="00552F02" w:rsidRDefault="001013F4" w:rsidP="001013F4">
      <w:pPr>
        <w:rPr>
          <w:rFonts w:cs="Times New Roman"/>
          <w:sz w:val="12"/>
          <w:szCs w:val="12"/>
        </w:rPr>
      </w:pPr>
    </w:p>
    <w:p w14:paraId="5FC76997" w14:textId="331DE320" w:rsidR="001013F4" w:rsidRPr="00552F02" w:rsidRDefault="001013F4" w:rsidP="00816254">
      <w:pPr>
        <w:pBdr>
          <w:top w:val="single" w:sz="4" w:space="1" w:color="auto"/>
          <w:left w:val="single" w:sz="4" w:space="4" w:color="auto"/>
          <w:bottom w:val="single" w:sz="4" w:space="1" w:color="auto"/>
          <w:right w:val="single" w:sz="4" w:space="4" w:color="auto"/>
        </w:pBdr>
        <w:jc w:val="both"/>
        <w:rPr>
          <w:rFonts w:cs="Times New Roman"/>
          <w:b/>
          <w:bCs/>
          <w:color w:val="215E99" w:themeColor="text2" w:themeTint="BF"/>
          <w:szCs w:val="24"/>
        </w:rPr>
      </w:pPr>
      <w:r w:rsidRPr="00552F02">
        <w:rPr>
          <w:rFonts w:cs="Times New Roman"/>
          <w:b/>
          <w:bCs/>
          <w:color w:val="215E99" w:themeColor="text2" w:themeTint="BF"/>
          <w:szCs w:val="24"/>
        </w:rPr>
        <w:t xml:space="preserve">Посебан циљ </w:t>
      </w:r>
      <w:r w:rsidR="008D2028" w:rsidRPr="00552F02">
        <w:rPr>
          <w:rFonts w:cs="Times New Roman"/>
          <w:b/>
          <w:bCs/>
          <w:color w:val="215E99" w:themeColor="text2" w:themeTint="BF"/>
          <w:szCs w:val="24"/>
        </w:rPr>
        <w:t>1</w:t>
      </w:r>
      <w:r w:rsidRPr="00552F02">
        <w:rPr>
          <w:rFonts w:cs="Times New Roman"/>
          <w:b/>
          <w:bCs/>
          <w:color w:val="215E99" w:themeColor="text2" w:themeTint="BF"/>
          <w:szCs w:val="24"/>
        </w:rPr>
        <w:t>: Достигнут висок ниво разумевања ризика и система планирања за управљање ризиком од великих</w:t>
      </w:r>
      <w:r w:rsidR="006962B0" w:rsidRPr="00552F02">
        <w:rPr>
          <w:rFonts w:cs="Times New Roman"/>
          <w:b/>
          <w:bCs/>
          <w:color w:val="215E99" w:themeColor="text2" w:themeTint="BF"/>
          <w:szCs w:val="24"/>
        </w:rPr>
        <w:t>/индустријских</w:t>
      </w:r>
      <w:r w:rsidRPr="00552F02">
        <w:rPr>
          <w:rFonts w:cs="Times New Roman"/>
          <w:b/>
          <w:bCs/>
          <w:color w:val="215E99" w:themeColor="text2" w:themeTint="BF"/>
          <w:szCs w:val="24"/>
        </w:rPr>
        <w:t xml:space="preserve"> удеса (превенција, приправност и одговор)</w:t>
      </w:r>
    </w:p>
    <w:p w14:paraId="6F9C4683" w14:textId="77777777" w:rsidR="00816254" w:rsidRPr="00552F02" w:rsidRDefault="00816254" w:rsidP="00910DCE">
      <w:pPr>
        <w:jc w:val="both"/>
        <w:rPr>
          <w:rFonts w:cs="Times New Roman"/>
          <w:sz w:val="12"/>
          <w:szCs w:val="12"/>
        </w:rPr>
      </w:pPr>
    </w:p>
    <w:p w14:paraId="002AC277" w14:textId="6786B74D"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w:t>
      </w:r>
      <w:r w:rsidR="008D2028" w:rsidRPr="00552F02">
        <w:rPr>
          <w:rFonts w:cs="Times New Roman"/>
          <w:b/>
          <w:bCs/>
          <w:szCs w:val="24"/>
        </w:rPr>
        <w:t>1</w:t>
      </w:r>
      <w:r w:rsidRPr="00552F02">
        <w:rPr>
          <w:rFonts w:cs="Times New Roman"/>
          <w:b/>
          <w:bCs/>
          <w:szCs w:val="24"/>
        </w:rPr>
        <w:t xml:space="preserve">.1. Усклађивање националног законодавства са </w:t>
      </w:r>
      <w:r w:rsidR="00B62F2F" w:rsidRPr="00552F02">
        <w:rPr>
          <w:rFonts w:cs="Times New Roman"/>
          <w:b/>
          <w:bCs/>
          <w:szCs w:val="24"/>
        </w:rPr>
        <w:t>ЕУ прописима у области индустријске безбедности</w:t>
      </w:r>
    </w:p>
    <w:p w14:paraId="6B9E0EB9" w14:textId="77777777" w:rsidR="00941AE1" w:rsidRPr="00552F02" w:rsidRDefault="00941AE1" w:rsidP="00AE608E">
      <w:pPr>
        <w:ind w:firstLine="720"/>
        <w:jc w:val="both"/>
        <w:rPr>
          <w:rFonts w:cs="Times New Roman"/>
          <w:szCs w:val="24"/>
        </w:rPr>
      </w:pPr>
    </w:p>
    <w:p w14:paraId="7E33C457" w14:textId="3344A5EC" w:rsidR="00B01C0E" w:rsidRPr="00552F02" w:rsidRDefault="00B01C0E" w:rsidP="00AE608E">
      <w:pPr>
        <w:ind w:firstLine="720"/>
        <w:jc w:val="both"/>
        <w:rPr>
          <w:rFonts w:cs="Times New Roman"/>
          <w:szCs w:val="24"/>
        </w:rPr>
      </w:pPr>
      <w:r w:rsidRPr="00552F02">
        <w:rPr>
          <w:rFonts w:cs="Times New Roman"/>
          <w:szCs w:val="24"/>
        </w:rPr>
        <w:lastRenderedPageBreak/>
        <w:t xml:space="preserve">Ова мера </w:t>
      </w:r>
      <w:r w:rsidR="00853073" w:rsidRPr="00552F02">
        <w:rPr>
          <w:rFonts w:cs="Times New Roman"/>
          <w:szCs w:val="24"/>
        </w:rPr>
        <w:t xml:space="preserve">подразумева </w:t>
      </w:r>
      <w:r w:rsidR="0029307F" w:rsidRPr="00552F02">
        <w:rPr>
          <w:rFonts w:cs="Times New Roman"/>
          <w:szCs w:val="24"/>
        </w:rPr>
        <w:t xml:space="preserve">усклађивање секторских прописа са прописима ЕУ у области индустријске безбедности. </w:t>
      </w:r>
      <w:r w:rsidR="00502521" w:rsidRPr="00552F02">
        <w:rPr>
          <w:rFonts w:cs="Times New Roman"/>
          <w:bCs/>
          <w:szCs w:val="24"/>
        </w:rPr>
        <w:t>Потребно је</w:t>
      </w:r>
      <w:r w:rsidR="003F4AB0" w:rsidRPr="00552F02">
        <w:rPr>
          <w:rFonts w:cs="Times New Roman"/>
          <w:bCs/>
          <w:szCs w:val="24"/>
        </w:rPr>
        <w:t xml:space="preserve"> у процену опасности/ризика од великих/индустријских удеса интегрисати процену ризика од природних опасности које могу изазвати технолошке катастрофе (или „</w:t>
      </w:r>
      <w:r w:rsidR="00BE3653" w:rsidRPr="00552F02">
        <w:rPr>
          <w:rFonts w:cs="Times New Roman"/>
          <w:bCs/>
          <w:i/>
          <w:iCs/>
          <w:szCs w:val="24"/>
        </w:rPr>
        <w:t>NATECH</w:t>
      </w:r>
      <w:r w:rsidR="001462F6" w:rsidRPr="00552F02">
        <w:rPr>
          <w:rFonts w:cs="Times New Roman"/>
          <w:szCs w:val="24"/>
          <w14:ligatures w14:val="none"/>
        </w:rPr>
        <w:t>”</w:t>
      </w:r>
      <w:r w:rsidR="003F4AB0" w:rsidRPr="00552F02">
        <w:rPr>
          <w:rFonts w:cs="Times New Roman"/>
          <w:bCs/>
          <w:szCs w:val="24"/>
        </w:rPr>
        <w:t xml:space="preserve"> догађаје), укључујући и негативне утицаје климатских промена и друге факторе, а у плановима заштите од великог удеса узети у обзир процене опасности/ризика у вези са „</w:t>
      </w:r>
      <w:r w:rsidR="00BE3653" w:rsidRPr="00552F02">
        <w:rPr>
          <w:rFonts w:cs="Times New Roman"/>
          <w:bCs/>
          <w:i/>
          <w:iCs/>
          <w:szCs w:val="24"/>
        </w:rPr>
        <w:t>NATECH</w:t>
      </w:r>
      <w:r w:rsidR="001462F6" w:rsidRPr="00552F02">
        <w:rPr>
          <w:rFonts w:cs="Times New Roman"/>
          <w:szCs w:val="24"/>
          <w14:ligatures w14:val="none"/>
        </w:rPr>
        <w:t>”</w:t>
      </w:r>
      <w:r w:rsidR="003F4AB0" w:rsidRPr="00552F02">
        <w:rPr>
          <w:rFonts w:cs="Times New Roman"/>
          <w:bCs/>
          <w:szCs w:val="24"/>
        </w:rPr>
        <w:t xml:space="preserve"> ризицима и утицајима климатских промена, како би се унапредило управљање овим ризицима путем превенције, приправности и реаговања у случају „</w:t>
      </w:r>
      <w:r w:rsidR="00BE3653" w:rsidRPr="00552F02">
        <w:rPr>
          <w:rFonts w:cs="Times New Roman"/>
          <w:bCs/>
          <w:i/>
          <w:iCs/>
          <w:szCs w:val="24"/>
        </w:rPr>
        <w:t>NATECH</w:t>
      </w:r>
      <w:r w:rsidR="001462F6" w:rsidRPr="00552F02">
        <w:rPr>
          <w:rFonts w:cs="Times New Roman"/>
          <w:szCs w:val="24"/>
          <w14:ligatures w14:val="none"/>
        </w:rPr>
        <w:t>”</w:t>
      </w:r>
      <w:r w:rsidR="003F4AB0" w:rsidRPr="00552F02">
        <w:rPr>
          <w:rFonts w:cs="Times New Roman"/>
          <w:bCs/>
          <w:szCs w:val="24"/>
        </w:rPr>
        <w:t xml:space="preserve"> догађаја. </w:t>
      </w:r>
      <w:r w:rsidR="00853073" w:rsidRPr="00552F02">
        <w:rPr>
          <w:rFonts w:cs="Times New Roman"/>
          <w:szCs w:val="24"/>
        </w:rPr>
        <w:t>Биће утврђен</w:t>
      </w:r>
      <w:r w:rsidR="00ED58C1" w:rsidRPr="00552F02">
        <w:rPr>
          <w:rFonts w:cs="Times New Roman"/>
          <w:szCs w:val="24"/>
        </w:rPr>
        <w:t xml:space="preserve"> и</w:t>
      </w:r>
      <w:r w:rsidR="00853073" w:rsidRPr="00552F02">
        <w:rPr>
          <w:rFonts w:cs="Times New Roman"/>
          <w:szCs w:val="24"/>
        </w:rPr>
        <w:t xml:space="preserve"> </w:t>
      </w:r>
      <w:r w:rsidR="00422668" w:rsidRPr="00552F02">
        <w:rPr>
          <w:rFonts w:cs="Times New Roman"/>
          <w:szCs w:val="24"/>
        </w:rPr>
        <w:t>начин</w:t>
      </w:r>
      <w:r w:rsidRPr="00552F02">
        <w:rPr>
          <w:rFonts w:cs="Times New Roman"/>
          <w:szCs w:val="24"/>
        </w:rPr>
        <w:t xml:space="preserve"> ажурирањ</w:t>
      </w:r>
      <w:r w:rsidR="00422668" w:rsidRPr="00552F02">
        <w:rPr>
          <w:rFonts w:cs="Times New Roman"/>
          <w:szCs w:val="24"/>
        </w:rPr>
        <w:t>а</w:t>
      </w:r>
      <w:r w:rsidRPr="00552F02">
        <w:rPr>
          <w:rFonts w:cs="Times New Roman"/>
          <w:szCs w:val="24"/>
        </w:rPr>
        <w:t xml:space="preserve"> </w:t>
      </w:r>
      <w:r w:rsidR="00BC0146" w:rsidRPr="00552F02">
        <w:rPr>
          <w:rFonts w:cs="Times New Roman"/>
          <w:szCs w:val="24"/>
        </w:rPr>
        <w:t xml:space="preserve">Регистра </w:t>
      </w:r>
      <w:r w:rsidRPr="00552F02">
        <w:rPr>
          <w:rFonts w:cs="Times New Roman"/>
          <w:szCs w:val="24"/>
        </w:rPr>
        <w:t xml:space="preserve">комплекса нижег и вишег реда, </w:t>
      </w:r>
      <w:r w:rsidR="00F22FE4" w:rsidRPr="00552F02">
        <w:rPr>
          <w:rFonts w:cs="Times New Roman"/>
          <w:szCs w:val="24"/>
        </w:rPr>
        <w:t>у складу са Законом о контроли опасности од велик</w:t>
      </w:r>
      <w:r w:rsidR="00FA21A4" w:rsidRPr="00552F02">
        <w:rPr>
          <w:rFonts w:cs="Times New Roman"/>
          <w:szCs w:val="24"/>
        </w:rPr>
        <w:t>их</w:t>
      </w:r>
      <w:r w:rsidR="00F22FE4" w:rsidRPr="00552F02">
        <w:rPr>
          <w:rFonts w:cs="Times New Roman"/>
          <w:szCs w:val="24"/>
        </w:rPr>
        <w:t xml:space="preserve"> удеса који укључуј</w:t>
      </w:r>
      <w:r w:rsidR="00FA21A4" w:rsidRPr="00552F02">
        <w:rPr>
          <w:rFonts w:cs="Times New Roman"/>
          <w:szCs w:val="24"/>
        </w:rPr>
        <w:t>у</w:t>
      </w:r>
      <w:r w:rsidR="00F22FE4" w:rsidRPr="00552F02">
        <w:rPr>
          <w:rFonts w:cs="Times New Roman"/>
          <w:szCs w:val="24"/>
        </w:rPr>
        <w:t xml:space="preserve"> опасне супстанце.</w:t>
      </w:r>
    </w:p>
    <w:p w14:paraId="4DEC3D58" w14:textId="2C7BA0E8" w:rsidR="0041274A" w:rsidRPr="00552F02" w:rsidRDefault="0041274A" w:rsidP="00012DD5">
      <w:pPr>
        <w:tabs>
          <w:tab w:val="left" w:pos="1530"/>
        </w:tabs>
        <w:ind w:firstLine="720"/>
        <w:jc w:val="both"/>
        <w:rPr>
          <w:rFonts w:cs="Times New Roman"/>
          <w:szCs w:val="24"/>
        </w:rPr>
      </w:pPr>
      <w:r w:rsidRPr="00552F02">
        <w:rPr>
          <w:rFonts w:cs="Times New Roman"/>
          <w:szCs w:val="24"/>
        </w:rPr>
        <w:t xml:space="preserve">Мера такође обухвата </w:t>
      </w:r>
      <w:r w:rsidR="00F241E6" w:rsidRPr="00552F02">
        <w:rPr>
          <w:rFonts w:cs="Times New Roman"/>
          <w:szCs w:val="24"/>
        </w:rPr>
        <w:t xml:space="preserve">континуално </w:t>
      </w:r>
      <w:r w:rsidRPr="00552F02">
        <w:rPr>
          <w:rFonts w:cs="Times New Roman"/>
          <w:szCs w:val="24"/>
        </w:rPr>
        <w:t>усаглашавање прописа са ЕУ прописима у области индустријске безбедности.</w:t>
      </w:r>
    </w:p>
    <w:p w14:paraId="5311C192" w14:textId="66AA1A57"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Надлежна институција:</w:t>
      </w:r>
      <w:r w:rsidRPr="00552F02">
        <w:rPr>
          <w:rFonts w:cs="Times New Roman"/>
          <w:szCs w:val="24"/>
          <w:lang w:eastAsia="en-GB"/>
        </w:rPr>
        <w:t xml:space="preserve"> </w:t>
      </w:r>
      <w:r w:rsidR="005B7998" w:rsidRPr="00552F02">
        <w:rPr>
          <w:rFonts w:cs="Times New Roman"/>
          <w:szCs w:val="24"/>
          <w:lang w:eastAsia="en-GB"/>
        </w:rPr>
        <w:t>Министарство заштите животне средине</w:t>
      </w:r>
      <w:r w:rsidR="001462F6" w:rsidRPr="00552F02">
        <w:rPr>
          <w:rFonts w:cs="Times New Roman"/>
          <w:szCs w:val="24"/>
          <w:lang w:eastAsia="en-GB"/>
        </w:rPr>
        <w:t>.</w:t>
      </w:r>
    </w:p>
    <w:p w14:paraId="6B3BED3B" w14:textId="7F52AF8B"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Партнери</w:t>
      </w:r>
      <w:r w:rsidRPr="00552F02">
        <w:rPr>
          <w:rFonts w:cs="Times New Roman"/>
          <w:szCs w:val="24"/>
          <w:lang w:eastAsia="en-GB"/>
        </w:rPr>
        <w:t xml:space="preserve"> </w:t>
      </w:r>
      <w:r w:rsidRPr="00552F02">
        <w:rPr>
          <w:rFonts w:cs="Times New Roman"/>
          <w:b/>
          <w:bCs/>
          <w:szCs w:val="24"/>
          <w:lang w:eastAsia="en-GB"/>
        </w:rPr>
        <w:t>у спровођењу</w:t>
      </w:r>
      <w:r w:rsidRPr="00552F02">
        <w:rPr>
          <w:rFonts w:cs="Times New Roman"/>
          <w:szCs w:val="24"/>
          <w:lang w:eastAsia="en-GB"/>
        </w:rPr>
        <w:t xml:space="preserve">: </w:t>
      </w:r>
      <w:r w:rsidR="008301D1" w:rsidRPr="00552F02">
        <w:rPr>
          <w:rFonts w:cs="Times New Roman"/>
          <w:szCs w:val="24"/>
          <w:lang w:eastAsia="en-GB"/>
        </w:rPr>
        <w:t>Министарство унутрашњих послова, Министарство рударства и енергетике</w:t>
      </w:r>
      <w:r w:rsidR="001462F6" w:rsidRPr="00552F02">
        <w:rPr>
          <w:rFonts w:cs="Times New Roman"/>
          <w:szCs w:val="24"/>
          <w:lang w:eastAsia="en-GB"/>
        </w:rPr>
        <w:t>.</w:t>
      </w:r>
    </w:p>
    <w:p w14:paraId="43A604C5" w14:textId="6A2DF843" w:rsidR="00816254" w:rsidRPr="00552F02" w:rsidRDefault="00816254" w:rsidP="00910DCE">
      <w:pPr>
        <w:ind w:firstLine="720"/>
        <w:jc w:val="both"/>
        <w:rPr>
          <w:rFonts w:cs="Times New Roman"/>
          <w:szCs w:val="24"/>
        </w:rPr>
      </w:pPr>
      <w:r w:rsidRPr="00552F02">
        <w:rPr>
          <w:rFonts w:cs="Times New Roman"/>
          <w:b/>
          <w:bCs/>
          <w:szCs w:val="24"/>
          <w:lang w:eastAsia="en-GB"/>
        </w:rPr>
        <w:t>Врста мере</w:t>
      </w:r>
      <w:r w:rsidRPr="00552F02">
        <w:rPr>
          <w:rFonts w:cs="Times New Roman"/>
          <w:szCs w:val="24"/>
          <w:lang w:eastAsia="en-GB"/>
        </w:rPr>
        <w:t xml:space="preserve">: </w:t>
      </w:r>
      <w:r w:rsidR="008F16F7" w:rsidRPr="00552F02">
        <w:rPr>
          <w:rFonts w:cs="Times New Roman"/>
          <w:szCs w:val="24"/>
          <w:lang w:eastAsia="en-GB"/>
        </w:rPr>
        <w:t>регулаторна</w:t>
      </w:r>
      <w:r w:rsidR="001462F6" w:rsidRPr="00552F02">
        <w:rPr>
          <w:rFonts w:cs="Times New Roman"/>
          <w:szCs w:val="24"/>
          <w:lang w:eastAsia="en-GB"/>
        </w:rPr>
        <w:t>.</w:t>
      </w:r>
    </w:p>
    <w:p w14:paraId="3C6D08D1" w14:textId="77777777" w:rsidR="00816254" w:rsidRPr="00552F02" w:rsidRDefault="00816254" w:rsidP="00910DCE">
      <w:pPr>
        <w:jc w:val="both"/>
        <w:rPr>
          <w:rFonts w:cs="Times New Roman"/>
          <w:szCs w:val="24"/>
        </w:rPr>
      </w:pPr>
    </w:p>
    <w:p w14:paraId="03730555" w14:textId="035BD440"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w:t>
      </w:r>
      <w:r w:rsidR="008D2028" w:rsidRPr="00552F02">
        <w:rPr>
          <w:rFonts w:cs="Times New Roman"/>
          <w:b/>
          <w:bCs/>
          <w:szCs w:val="24"/>
        </w:rPr>
        <w:t>1</w:t>
      </w:r>
      <w:r w:rsidRPr="00552F02">
        <w:rPr>
          <w:rFonts w:cs="Times New Roman"/>
          <w:b/>
          <w:bCs/>
          <w:szCs w:val="24"/>
        </w:rPr>
        <w:t xml:space="preserve">.2. </w:t>
      </w:r>
      <w:r w:rsidR="00FE0A80" w:rsidRPr="00552F02">
        <w:rPr>
          <w:rFonts w:cs="Times New Roman"/>
          <w:b/>
          <w:bCs/>
          <w:szCs w:val="24"/>
        </w:rPr>
        <w:t>Успостављање</w:t>
      </w:r>
      <w:r w:rsidRPr="00552F02">
        <w:rPr>
          <w:rFonts w:cs="Times New Roman"/>
          <w:b/>
          <w:bCs/>
          <w:szCs w:val="24"/>
        </w:rPr>
        <w:t xml:space="preserve"> механиз</w:t>
      </w:r>
      <w:r w:rsidR="00C527C6" w:rsidRPr="00552F02">
        <w:rPr>
          <w:rFonts w:cs="Times New Roman"/>
          <w:b/>
          <w:bCs/>
          <w:szCs w:val="24"/>
        </w:rPr>
        <w:t>а</w:t>
      </w:r>
      <w:r w:rsidRPr="00552F02">
        <w:rPr>
          <w:rFonts w:cs="Times New Roman"/>
          <w:b/>
          <w:bCs/>
          <w:szCs w:val="24"/>
        </w:rPr>
        <w:t>ма за пуну примену УНЕЦЕ Конвенције о прекограничним ефектима индустријских удеса</w:t>
      </w:r>
    </w:p>
    <w:p w14:paraId="4BB6EF65" w14:textId="568940BE" w:rsidR="00827CA3" w:rsidRPr="00552F02" w:rsidRDefault="002C6F94" w:rsidP="002C6F94">
      <w:pPr>
        <w:ind w:firstLine="720"/>
        <w:jc w:val="both"/>
        <w:rPr>
          <w:rFonts w:cs="Times New Roman"/>
          <w:szCs w:val="24"/>
        </w:rPr>
      </w:pPr>
      <w:r w:rsidRPr="00552F02">
        <w:rPr>
          <w:rFonts w:cs="Times New Roman"/>
          <w:szCs w:val="24"/>
        </w:rPr>
        <w:t xml:space="preserve">Мера подразумева успостављање модела и механизама за примену УНЕЦЕ Конвенције о прекограничним ефектима индустријских удеса, како би се обезбедила боља </w:t>
      </w:r>
      <w:r w:rsidR="00827CA3" w:rsidRPr="00552F02">
        <w:rPr>
          <w:rFonts w:cs="Times New Roman"/>
          <w:szCs w:val="24"/>
        </w:rPr>
        <w:t>идентификација опасних активности, примена свеобухватног система за обавештавање суседних земаља о опасним активностима, као и испуњавање обавеза надлежних органа и оператера везаних за превенцију, приправност и одговор на удес и информисање јавности и учешће јавности.</w:t>
      </w:r>
    </w:p>
    <w:p w14:paraId="493CC48E" w14:textId="0777524B" w:rsidR="00454266" w:rsidRPr="00552F02" w:rsidRDefault="0017020F" w:rsidP="003328C4">
      <w:pPr>
        <w:pStyle w:val="NoSpacing"/>
        <w:spacing w:after="120"/>
        <w:ind w:firstLine="720"/>
        <w:jc w:val="both"/>
        <w:rPr>
          <w:rFonts w:ascii="Times New Roman" w:hAnsi="Times New Roman" w:cs="Times New Roman"/>
          <w:sz w:val="24"/>
        </w:rPr>
      </w:pPr>
      <w:r w:rsidRPr="00552F02">
        <w:rPr>
          <w:rFonts w:ascii="Times New Roman" w:hAnsi="Times New Roman" w:cs="Times New Roman"/>
          <w:sz w:val="24"/>
        </w:rPr>
        <w:t>Потребно је успоставити обавештавање суседних земаља о опасним активностима и, по потреби, одржавање консултација, као и омогућити размену информација/искустава унутар земље и између земаља. Потребно је дефинисати процедуре за обавештавање и комуникацију са евентуално погођеном суседном земљом, заједничку процену могућих ефеката, обезбеђивање заједничког одговора и координацију мера за ограничавање и минимизирање ефеката индустријског удеса. Такође</w:t>
      </w:r>
      <w:r w:rsidR="002D6C96">
        <w:rPr>
          <w:rFonts w:ascii="Times New Roman" w:hAnsi="Times New Roman" w:cs="Times New Roman"/>
          <w:sz w:val="24"/>
        </w:rPr>
        <w:t>,</w:t>
      </w:r>
      <w:r w:rsidRPr="00552F02">
        <w:rPr>
          <w:rFonts w:ascii="Times New Roman" w:hAnsi="Times New Roman" w:cs="Times New Roman"/>
          <w:sz w:val="24"/>
        </w:rPr>
        <w:t xml:space="preserve"> потребно </w:t>
      </w:r>
      <w:r w:rsidR="002D6C96" w:rsidRPr="00552F02">
        <w:rPr>
          <w:rFonts w:ascii="Times New Roman" w:hAnsi="Times New Roman" w:cs="Times New Roman"/>
          <w:sz w:val="24"/>
        </w:rPr>
        <w:t xml:space="preserve">је </w:t>
      </w:r>
      <w:r w:rsidR="006A3440" w:rsidRPr="00552F02">
        <w:rPr>
          <w:rFonts w:ascii="Times New Roman" w:hAnsi="Times New Roman" w:cs="Times New Roman"/>
          <w:sz w:val="24"/>
        </w:rPr>
        <w:t>д</w:t>
      </w:r>
      <w:r w:rsidRPr="00552F02">
        <w:rPr>
          <w:rFonts w:ascii="Times New Roman" w:hAnsi="Times New Roman" w:cs="Times New Roman"/>
          <w:sz w:val="24"/>
        </w:rPr>
        <w:t>ефинисати параметре на основу којих ће се оцењивати и одговарати на захтев за помоћ друге Стране и јасно дефинисати процедуре које треба поштовати у вези са захтевом за помоћ/пружањем помоћи.</w:t>
      </w:r>
    </w:p>
    <w:p w14:paraId="222FDE45" w14:textId="7FCF7F4B" w:rsidR="00C71892" w:rsidRPr="00552F02" w:rsidRDefault="00C71892" w:rsidP="003328C4">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rPr>
        <w:t>Потребно је даље спровођење Дијалога о националној политици за индустријску безбедност, кроз континуалну сарадњу са заинтересованим странама о заједничким питањима индустријске безбедности.</w:t>
      </w:r>
    </w:p>
    <w:p w14:paraId="4652F13A" w14:textId="6F8D85B2"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Надлежна институција:</w:t>
      </w:r>
      <w:r w:rsidRPr="00552F02">
        <w:rPr>
          <w:rFonts w:cs="Times New Roman"/>
          <w:szCs w:val="24"/>
          <w:lang w:eastAsia="en-GB"/>
        </w:rPr>
        <w:t xml:space="preserve"> </w:t>
      </w:r>
      <w:r w:rsidR="005B7998" w:rsidRPr="00552F02">
        <w:rPr>
          <w:rFonts w:cs="Times New Roman"/>
          <w:szCs w:val="24"/>
          <w:lang w:eastAsia="en-GB"/>
        </w:rPr>
        <w:t>Министарство заштите животне средине</w:t>
      </w:r>
      <w:r w:rsidR="001462F6" w:rsidRPr="00552F02">
        <w:rPr>
          <w:rFonts w:cs="Times New Roman"/>
          <w:szCs w:val="24"/>
          <w:lang w:eastAsia="en-GB"/>
        </w:rPr>
        <w:t>.</w:t>
      </w:r>
    </w:p>
    <w:p w14:paraId="76FD1FD9" w14:textId="1F1C3886"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Партнери</w:t>
      </w:r>
      <w:r w:rsidRPr="00552F02">
        <w:rPr>
          <w:rFonts w:cs="Times New Roman"/>
          <w:szCs w:val="24"/>
          <w:lang w:eastAsia="en-GB"/>
        </w:rPr>
        <w:t xml:space="preserve"> </w:t>
      </w:r>
      <w:r w:rsidRPr="00552F02">
        <w:rPr>
          <w:rFonts w:cs="Times New Roman"/>
          <w:b/>
          <w:bCs/>
          <w:szCs w:val="24"/>
          <w:lang w:eastAsia="en-GB"/>
        </w:rPr>
        <w:t>у спровођењу</w:t>
      </w:r>
      <w:r w:rsidRPr="00552F02">
        <w:rPr>
          <w:rFonts w:cs="Times New Roman"/>
          <w:szCs w:val="24"/>
          <w:lang w:eastAsia="en-GB"/>
        </w:rPr>
        <w:t xml:space="preserve">: </w:t>
      </w:r>
      <w:r w:rsidR="007E537A" w:rsidRPr="00552F02">
        <w:rPr>
          <w:rFonts w:cs="Times New Roman"/>
          <w:szCs w:val="24"/>
          <w:lang w:eastAsia="en-GB"/>
        </w:rPr>
        <w:t xml:space="preserve">Министарство унутрашњих послова, </w:t>
      </w:r>
      <w:r w:rsidR="008F16F7" w:rsidRPr="00552F02">
        <w:rPr>
          <w:rFonts w:cs="Times New Roman"/>
          <w:szCs w:val="24"/>
          <w:lang w:eastAsia="en-GB"/>
        </w:rPr>
        <w:t>Министарство пољопривреде, шумарства и водопривреде, Министарство грађевинарства, саобраћаја и инфраструктуре</w:t>
      </w:r>
      <w:r w:rsidR="001462F6" w:rsidRPr="00552F02">
        <w:rPr>
          <w:rFonts w:cs="Times New Roman"/>
          <w:szCs w:val="24"/>
          <w:lang w:eastAsia="en-GB"/>
        </w:rPr>
        <w:t>.</w:t>
      </w:r>
    </w:p>
    <w:p w14:paraId="67BBC99B" w14:textId="104BD972" w:rsidR="00816254" w:rsidRPr="00552F02" w:rsidRDefault="00816254" w:rsidP="00910DCE">
      <w:pPr>
        <w:ind w:firstLine="720"/>
        <w:jc w:val="both"/>
        <w:rPr>
          <w:rFonts w:cs="Times New Roman"/>
          <w:szCs w:val="24"/>
        </w:rPr>
      </w:pPr>
      <w:r w:rsidRPr="00552F02">
        <w:rPr>
          <w:rFonts w:cs="Times New Roman"/>
          <w:b/>
          <w:bCs/>
          <w:szCs w:val="24"/>
          <w:lang w:eastAsia="en-GB"/>
        </w:rPr>
        <w:lastRenderedPageBreak/>
        <w:t>Врста мере</w:t>
      </w:r>
      <w:r w:rsidRPr="00552F02">
        <w:rPr>
          <w:rFonts w:cs="Times New Roman"/>
          <w:szCs w:val="24"/>
          <w:lang w:eastAsia="en-GB"/>
        </w:rPr>
        <w:t xml:space="preserve">: </w:t>
      </w:r>
      <w:r w:rsidR="00CD152F" w:rsidRPr="00552F02">
        <w:rPr>
          <w:rFonts w:cs="Times New Roman"/>
          <w:szCs w:val="24"/>
          <w:lang w:eastAsia="en-GB"/>
        </w:rPr>
        <w:t>институционално-управљачко-</w:t>
      </w:r>
      <w:r w:rsidR="00195C23" w:rsidRPr="00552F02">
        <w:rPr>
          <w:rFonts w:cs="Times New Roman"/>
          <w:szCs w:val="24"/>
          <w:lang w:eastAsia="en-GB"/>
        </w:rPr>
        <w:t>организациона</w:t>
      </w:r>
      <w:r w:rsidR="001462F6" w:rsidRPr="00552F02">
        <w:rPr>
          <w:rFonts w:cs="Times New Roman"/>
          <w:szCs w:val="24"/>
          <w:lang w:eastAsia="en-GB"/>
        </w:rPr>
        <w:t>.</w:t>
      </w:r>
    </w:p>
    <w:p w14:paraId="2142B34D" w14:textId="77777777" w:rsidR="00816254" w:rsidRPr="00552F02" w:rsidRDefault="00816254" w:rsidP="00910DCE">
      <w:pPr>
        <w:jc w:val="both"/>
        <w:rPr>
          <w:rFonts w:cs="Times New Roman"/>
          <w:sz w:val="12"/>
          <w:szCs w:val="12"/>
        </w:rPr>
      </w:pPr>
    </w:p>
    <w:p w14:paraId="6EA046E6" w14:textId="75CC77F5"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w:t>
      </w:r>
      <w:r w:rsidR="008D2028" w:rsidRPr="00552F02">
        <w:rPr>
          <w:rFonts w:cs="Times New Roman"/>
          <w:b/>
          <w:bCs/>
          <w:szCs w:val="24"/>
        </w:rPr>
        <w:t>1</w:t>
      </w:r>
      <w:r w:rsidRPr="00552F02">
        <w:rPr>
          <w:rFonts w:cs="Times New Roman"/>
          <w:b/>
          <w:bCs/>
          <w:szCs w:val="24"/>
        </w:rPr>
        <w:t xml:space="preserve">.3. Подршка оператерима за израду </w:t>
      </w:r>
      <w:r w:rsidR="00AB5EB5" w:rsidRPr="00552F02">
        <w:rPr>
          <w:rFonts w:cs="Times New Roman"/>
          <w:b/>
          <w:bCs/>
          <w:szCs w:val="24"/>
        </w:rPr>
        <w:t>Обавештења</w:t>
      </w:r>
      <w:r w:rsidRPr="00552F02">
        <w:rPr>
          <w:rFonts w:cs="Times New Roman"/>
          <w:b/>
          <w:bCs/>
          <w:szCs w:val="24"/>
        </w:rPr>
        <w:t xml:space="preserve">, </w:t>
      </w:r>
      <w:r w:rsidR="00AB5EB5" w:rsidRPr="00552F02">
        <w:rPr>
          <w:rFonts w:cs="Times New Roman"/>
          <w:b/>
          <w:bCs/>
          <w:szCs w:val="24"/>
        </w:rPr>
        <w:t xml:space="preserve">Политике </w:t>
      </w:r>
      <w:r w:rsidRPr="00552F02">
        <w:rPr>
          <w:rFonts w:cs="Times New Roman"/>
          <w:b/>
          <w:bCs/>
          <w:szCs w:val="24"/>
        </w:rPr>
        <w:t>превенције</w:t>
      </w:r>
      <w:r w:rsidR="007E537A" w:rsidRPr="00552F02">
        <w:rPr>
          <w:rFonts w:cs="Times New Roman"/>
          <w:b/>
          <w:bCs/>
          <w:szCs w:val="24"/>
        </w:rPr>
        <w:t xml:space="preserve"> великог удеса</w:t>
      </w:r>
      <w:r w:rsidRPr="00552F02">
        <w:rPr>
          <w:rFonts w:cs="Times New Roman"/>
          <w:b/>
          <w:bCs/>
          <w:szCs w:val="24"/>
        </w:rPr>
        <w:t xml:space="preserve">, </w:t>
      </w:r>
      <w:r w:rsidR="00AB5EB5" w:rsidRPr="00552F02">
        <w:rPr>
          <w:rFonts w:cs="Times New Roman"/>
          <w:b/>
          <w:bCs/>
          <w:szCs w:val="24"/>
        </w:rPr>
        <w:t xml:space="preserve">Система </w:t>
      </w:r>
      <w:r w:rsidRPr="00552F02">
        <w:rPr>
          <w:rFonts w:cs="Times New Roman"/>
          <w:b/>
          <w:bCs/>
          <w:szCs w:val="24"/>
        </w:rPr>
        <w:t xml:space="preserve">управљања безбедношћу, </w:t>
      </w:r>
      <w:r w:rsidR="00AB5EB5" w:rsidRPr="00552F02">
        <w:rPr>
          <w:rFonts w:cs="Times New Roman"/>
          <w:b/>
          <w:bCs/>
          <w:szCs w:val="24"/>
        </w:rPr>
        <w:t xml:space="preserve">Извештаја </w:t>
      </w:r>
      <w:r w:rsidRPr="00552F02">
        <w:rPr>
          <w:rFonts w:cs="Times New Roman"/>
          <w:b/>
          <w:bCs/>
          <w:szCs w:val="24"/>
        </w:rPr>
        <w:t xml:space="preserve">о безбедности и </w:t>
      </w:r>
      <w:r w:rsidR="002A325C" w:rsidRPr="00552F02">
        <w:rPr>
          <w:rFonts w:cs="Times New Roman"/>
          <w:b/>
          <w:bCs/>
          <w:szCs w:val="24"/>
        </w:rPr>
        <w:t>и</w:t>
      </w:r>
      <w:r w:rsidRPr="00552F02">
        <w:rPr>
          <w:rFonts w:cs="Times New Roman"/>
          <w:b/>
          <w:bCs/>
          <w:szCs w:val="24"/>
        </w:rPr>
        <w:t xml:space="preserve">нтерних </w:t>
      </w:r>
      <w:r w:rsidR="00AB5EB5" w:rsidRPr="00552F02">
        <w:rPr>
          <w:rFonts w:cs="Times New Roman"/>
          <w:b/>
          <w:bCs/>
          <w:szCs w:val="24"/>
        </w:rPr>
        <w:t xml:space="preserve">Планова </w:t>
      </w:r>
      <w:r w:rsidRPr="00552F02">
        <w:rPr>
          <w:rFonts w:cs="Times New Roman"/>
          <w:b/>
          <w:bCs/>
          <w:szCs w:val="24"/>
        </w:rPr>
        <w:t>заштит</w:t>
      </w:r>
      <w:r w:rsidR="002A325C" w:rsidRPr="00552F02">
        <w:rPr>
          <w:rFonts w:cs="Times New Roman"/>
          <w:b/>
          <w:bCs/>
          <w:szCs w:val="24"/>
        </w:rPr>
        <w:t>е</w:t>
      </w:r>
      <w:r w:rsidRPr="00552F02">
        <w:rPr>
          <w:rFonts w:cs="Times New Roman"/>
          <w:b/>
          <w:bCs/>
          <w:szCs w:val="24"/>
        </w:rPr>
        <w:t xml:space="preserve"> од великог удеса</w:t>
      </w:r>
    </w:p>
    <w:p w14:paraId="7F7A6344" w14:textId="4022F102" w:rsidR="007256C3" w:rsidRPr="00552F02" w:rsidRDefault="007256C3" w:rsidP="007256C3">
      <w:pPr>
        <w:ind w:firstLine="720"/>
        <w:jc w:val="both"/>
        <w:rPr>
          <w:rFonts w:cs="Times New Roman"/>
          <w:szCs w:val="24"/>
        </w:rPr>
      </w:pPr>
      <w:r w:rsidRPr="00552F02">
        <w:rPr>
          <w:rFonts w:cs="Times New Roman"/>
          <w:szCs w:val="24"/>
        </w:rPr>
        <w:t xml:space="preserve">Ова мера обухвата сет активности којима се пружа подршка оператерима за испуњавање обавеза у складу са </w:t>
      </w:r>
      <w:r w:rsidR="00451663" w:rsidRPr="00552F02">
        <w:rPr>
          <w:rFonts w:cs="Times New Roman"/>
          <w:szCs w:val="24"/>
        </w:rPr>
        <w:t xml:space="preserve">Законом </w:t>
      </w:r>
      <w:r w:rsidRPr="00552F02">
        <w:rPr>
          <w:rFonts w:cs="Times New Roman"/>
          <w:szCs w:val="24"/>
        </w:rPr>
        <w:t>о контроли опасности од великих удеса који укључују опасне супстанце.</w:t>
      </w:r>
    </w:p>
    <w:p w14:paraId="27B6C9C5" w14:textId="583D1B1B" w:rsidR="00B36702" w:rsidRPr="00552F02" w:rsidRDefault="007256C3" w:rsidP="007256C3">
      <w:pPr>
        <w:ind w:firstLine="720"/>
        <w:jc w:val="both"/>
        <w:rPr>
          <w:rFonts w:cs="Times New Roman"/>
          <w:szCs w:val="24"/>
        </w:rPr>
      </w:pPr>
      <w:r w:rsidRPr="00552F02">
        <w:rPr>
          <w:rFonts w:cs="Times New Roman"/>
          <w:szCs w:val="24"/>
        </w:rPr>
        <w:t xml:space="preserve">Оператери </w:t>
      </w:r>
      <w:r w:rsidR="00451663" w:rsidRPr="00552F02">
        <w:rPr>
          <w:rFonts w:cs="Times New Roman"/>
          <w:szCs w:val="24"/>
        </w:rPr>
        <w:t xml:space="preserve">севесо </w:t>
      </w:r>
      <w:r w:rsidRPr="00552F02">
        <w:rPr>
          <w:rFonts w:cs="Times New Roman"/>
          <w:szCs w:val="24"/>
        </w:rPr>
        <w:t xml:space="preserve">комплекса вишег и нижег реда дужни су да израде обавештење за сваки комплекс, као и документ Политике превенције великог удеса и Систем управљања безбедношћу, док су оператери </w:t>
      </w:r>
      <w:r w:rsidR="00451663" w:rsidRPr="00552F02">
        <w:rPr>
          <w:rFonts w:cs="Times New Roman"/>
          <w:szCs w:val="24"/>
        </w:rPr>
        <w:t xml:space="preserve">севесо </w:t>
      </w:r>
      <w:r w:rsidRPr="00552F02">
        <w:rPr>
          <w:rFonts w:cs="Times New Roman"/>
          <w:szCs w:val="24"/>
        </w:rPr>
        <w:t>комплекса вишег реда дужни да израде и Извештај о безбедности, као и интерни План заштите од великог удеса, на основу идентификације и процене потенцијалних ризика и разраде могућих сценарија удеса</w:t>
      </w:r>
      <w:r w:rsidR="00B94562" w:rsidRPr="00552F02">
        <w:rPr>
          <w:rFonts w:cs="Times New Roman"/>
          <w:szCs w:val="24"/>
        </w:rPr>
        <w:t xml:space="preserve">. </w:t>
      </w:r>
    </w:p>
    <w:p w14:paraId="22A5E298" w14:textId="7BD1EB15" w:rsidR="004E7AC7" w:rsidRPr="00552F02" w:rsidRDefault="00853073" w:rsidP="00853073">
      <w:pPr>
        <w:ind w:firstLine="720"/>
        <w:jc w:val="both"/>
        <w:rPr>
          <w:rFonts w:cs="Times New Roman"/>
          <w:szCs w:val="24"/>
        </w:rPr>
      </w:pPr>
      <w:r w:rsidRPr="00552F02">
        <w:rPr>
          <w:rFonts w:cs="Times New Roman"/>
          <w:szCs w:val="24"/>
        </w:rPr>
        <w:t xml:space="preserve">У оквиру ове мере биће обезбеђена стручна подршка оператерима </w:t>
      </w:r>
      <w:r w:rsidR="00273201" w:rsidRPr="00552F02">
        <w:rPr>
          <w:rFonts w:cs="Times New Roman"/>
          <w:szCs w:val="24"/>
        </w:rPr>
        <w:t>кроз израду</w:t>
      </w:r>
      <w:r w:rsidRPr="00552F02">
        <w:rPr>
          <w:rFonts w:cs="Times New Roman"/>
          <w:szCs w:val="24"/>
        </w:rPr>
        <w:t xml:space="preserve"> </w:t>
      </w:r>
      <w:r w:rsidR="00273201" w:rsidRPr="00552F02">
        <w:rPr>
          <w:rFonts w:cs="Times New Roman"/>
          <w:szCs w:val="24"/>
        </w:rPr>
        <w:t>нових и</w:t>
      </w:r>
      <w:r w:rsidR="00B648F1" w:rsidRPr="00552F02">
        <w:rPr>
          <w:rFonts w:cs="Times New Roman"/>
          <w:szCs w:val="24"/>
        </w:rPr>
        <w:t xml:space="preserve"> </w:t>
      </w:r>
      <w:r w:rsidR="00273201" w:rsidRPr="00552F02">
        <w:rPr>
          <w:rFonts w:cs="Times New Roman"/>
          <w:szCs w:val="24"/>
        </w:rPr>
        <w:t xml:space="preserve">ажурирање постојећих алата </w:t>
      </w:r>
      <w:r w:rsidR="005F73D7" w:rsidRPr="00552F02">
        <w:rPr>
          <w:rFonts w:cs="Times New Roman"/>
          <w:szCs w:val="24"/>
        </w:rPr>
        <w:t>и упутст</w:t>
      </w:r>
      <w:r w:rsidR="00273201" w:rsidRPr="00552F02">
        <w:rPr>
          <w:rFonts w:cs="Times New Roman"/>
          <w:szCs w:val="24"/>
        </w:rPr>
        <w:t>а</w:t>
      </w:r>
      <w:r w:rsidR="005F73D7" w:rsidRPr="00552F02">
        <w:rPr>
          <w:rFonts w:cs="Times New Roman"/>
          <w:szCs w:val="24"/>
        </w:rPr>
        <w:t>ва</w:t>
      </w:r>
      <w:r w:rsidRPr="00552F02">
        <w:rPr>
          <w:rFonts w:cs="Times New Roman"/>
          <w:szCs w:val="24"/>
        </w:rPr>
        <w:t xml:space="preserve"> за</w:t>
      </w:r>
      <w:r w:rsidR="005F73D7" w:rsidRPr="00552F02">
        <w:rPr>
          <w:rFonts w:cs="Times New Roman"/>
          <w:szCs w:val="24"/>
        </w:rPr>
        <w:t xml:space="preserve"> израду докумената</w:t>
      </w:r>
      <w:r w:rsidR="004E7AC7" w:rsidRPr="00552F02">
        <w:rPr>
          <w:rFonts w:cs="Times New Roman"/>
          <w:szCs w:val="24"/>
        </w:rPr>
        <w:t xml:space="preserve"> оператера</w:t>
      </w:r>
      <w:r w:rsidR="00C34104" w:rsidRPr="00552F02">
        <w:rPr>
          <w:rFonts w:cs="Times New Roman"/>
          <w:szCs w:val="24"/>
        </w:rPr>
        <w:t>.</w:t>
      </w:r>
    </w:p>
    <w:p w14:paraId="7838CF2C" w14:textId="3FF1ABF9" w:rsidR="00601C6A" w:rsidRPr="00552F02" w:rsidRDefault="00853073" w:rsidP="00853073">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Ради</w:t>
      </w:r>
      <w:r w:rsidR="006E4046" w:rsidRPr="00552F02">
        <w:rPr>
          <w:rFonts w:ascii="Times New Roman" w:hAnsi="Times New Roman" w:cs="Times New Roman"/>
          <w:sz w:val="24"/>
          <w:szCs w:val="24"/>
        </w:rPr>
        <w:t xml:space="preserve"> </w:t>
      </w:r>
      <w:r w:rsidRPr="00552F02">
        <w:rPr>
          <w:rFonts w:ascii="Times New Roman" w:hAnsi="Times New Roman" w:cs="Times New Roman"/>
          <w:sz w:val="24"/>
          <w:szCs w:val="24"/>
        </w:rPr>
        <w:t>преноса знања оператерима, биће успостављен систем за организовану размену знања и информација и континуирану сарадњу надлежних органа и оператера у Републици Србији</w:t>
      </w:r>
      <w:r w:rsidR="00601C6A" w:rsidRPr="00552F02">
        <w:rPr>
          <w:rFonts w:ascii="Times New Roman" w:hAnsi="Times New Roman" w:cs="Times New Roman"/>
          <w:sz w:val="24"/>
          <w:szCs w:val="24"/>
        </w:rPr>
        <w:t xml:space="preserve">. </w:t>
      </w:r>
    </w:p>
    <w:p w14:paraId="21CCC009" w14:textId="696B3225"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Надлежна институција:</w:t>
      </w:r>
      <w:r w:rsidRPr="00552F02">
        <w:rPr>
          <w:rFonts w:cs="Times New Roman"/>
          <w:szCs w:val="24"/>
          <w:lang w:eastAsia="en-GB"/>
        </w:rPr>
        <w:t xml:space="preserve"> </w:t>
      </w:r>
      <w:r w:rsidR="005B7998" w:rsidRPr="00552F02">
        <w:rPr>
          <w:rFonts w:cs="Times New Roman"/>
          <w:szCs w:val="24"/>
          <w:lang w:eastAsia="en-GB"/>
        </w:rPr>
        <w:t>Министарство заштите животне средине</w:t>
      </w:r>
      <w:r w:rsidR="001462F6" w:rsidRPr="00552F02">
        <w:rPr>
          <w:rFonts w:cs="Times New Roman"/>
          <w:szCs w:val="24"/>
          <w:lang w:eastAsia="en-GB"/>
        </w:rPr>
        <w:t>.</w:t>
      </w:r>
    </w:p>
    <w:p w14:paraId="46EFE7CB" w14:textId="57572D7A"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Партнери</w:t>
      </w:r>
      <w:r w:rsidRPr="00552F02">
        <w:rPr>
          <w:rFonts w:cs="Times New Roman"/>
          <w:szCs w:val="24"/>
          <w:lang w:eastAsia="en-GB"/>
        </w:rPr>
        <w:t xml:space="preserve"> </w:t>
      </w:r>
      <w:r w:rsidRPr="00552F02">
        <w:rPr>
          <w:rFonts w:cs="Times New Roman"/>
          <w:b/>
          <w:bCs/>
          <w:szCs w:val="24"/>
          <w:lang w:eastAsia="en-GB"/>
        </w:rPr>
        <w:t>у спровођењу</w:t>
      </w:r>
      <w:r w:rsidRPr="00552F02">
        <w:rPr>
          <w:rFonts w:cs="Times New Roman"/>
          <w:szCs w:val="24"/>
          <w:lang w:eastAsia="en-GB"/>
        </w:rPr>
        <w:t xml:space="preserve">: </w:t>
      </w:r>
      <w:r w:rsidR="0007200E" w:rsidRPr="00552F02">
        <w:rPr>
          <w:rFonts w:cs="Times New Roman"/>
          <w:szCs w:val="24"/>
          <w:lang w:eastAsia="en-GB"/>
        </w:rPr>
        <w:t xml:space="preserve">Привредна комора Србије, оператери </w:t>
      </w:r>
      <w:r w:rsidR="00451663" w:rsidRPr="00552F02">
        <w:rPr>
          <w:rFonts w:cs="Times New Roman"/>
          <w:szCs w:val="24"/>
          <w:lang w:eastAsia="en-GB"/>
        </w:rPr>
        <w:t xml:space="preserve">севесо </w:t>
      </w:r>
      <w:r w:rsidR="0007200E" w:rsidRPr="00552F02">
        <w:rPr>
          <w:rFonts w:cs="Times New Roman"/>
          <w:szCs w:val="24"/>
          <w:lang w:eastAsia="en-GB"/>
        </w:rPr>
        <w:t>комплекса</w:t>
      </w:r>
      <w:r w:rsidR="00BD6E3C" w:rsidRPr="00552F02">
        <w:rPr>
          <w:rFonts w:cs="Times New Roman"/>
          <w:szCs w:val="24"/>
          <w:lang w:eastAsia="en-GB"/>
        </w:rPr>
        <w:t xml:space="preserve">, </w:t>
      </w:r>
      <w:r w:rsidR="00EA0FCA" w:rsidRPr="00552F02">
        <w:rPr>
          <w:rFonts w:cs="Times New Roman"/>
          <w:szCs w:val="24"/>
          <w:lang w:eastAsia="en-GB"/>
        </w:rPr>
        <w:t>Унија послодаваца Србије</w:t>
      </w:r>
      <w:r w:rsidR="001462F6" w:rsidRPr="00552F02">
        <w:rPr>
          <w:rFonts w:cs="Times New Roman"/>
          <w:szCs w:val="24"/>
          <w:lang w:eastAsia="en-GB"/>
        </w:rPr>
        <w:t>.</w:t>
      </w:r>
    </w:p>
    <w:p w14:paraId="61F38F7F" w14:textId="07DA175A" w:rsidR="00816254" w:rsidRPr="00552F02" w:rsidRDefault="00816254" w:rsidP="00A85D57">
      <w:pPr>
        <w:ind w:firstLine="720"/>
        <w:jc w:val="both"/>
        <w:rPr>
          <w:rFonts w:cs="Times New Roman"/>
          <w:szCs w:val="24"/>
        </w:rPr>
      </w:pPr>
      <w:r w:rsidRPr="00552F02">
        <w:rPr>
          <w:rFonts w:cs="Times New Roman"/>
          <w:b/>
          <w:bCs/>
          <w:szCs w:val="24"/>
          <w:lang w:eastAsia="en-GB"/>
        </w:rPr>
        <w:t>Врста мере</w:t>
      </w:r>
      <w:r w:rsidRPr="00552F02">
        <w:rPr>
          <w:rFonts w:cs="Times New Roman"/>
          <w:szCs w:val="24"/>
          <w:lang w:eastAsia="en-GB"/>
        </w:rPr>
        <w:t xml:space="preserve">: </w:t>
      </w:r>
      <w:r w:rsidR="00CD152F" w:rsidRPr="00552F02">
        <w:rPr>
          <w:rFonts w:cs="Times New Roman"/>
          <w:szCs w:val="24"/>
          <w:lang w:eastAsia="en-GB"/>
        </w:rPr>
        <w:t>информативно-</w:t>
      </w:r>
      <w:r w:rsidR="00FD5A9D" w:rsidRPr="00552F02">
        <w:rPr>
          <w:rFonts w:cs="Times New Roman"/>
          <w:szCs w:val="24"/>
          <w:lang w:eastAsia="en-GB"/>
        </w:rPr>
        <w:t>едукативна</w:t>
      </w:r>
      <w:r w:rsidR="001462F6" w:rsidRPr="00552F02">
        <w:rPr>
          <w:rFonts w:cs="Times New Roman"/>
          <w:szCs w:val="24"/>
          <w:lang w:eastAsia="en-GB"/>
        </w:rPr>
        <w:t>.</w:t>
      </w:r>
    </w:p>
    <w:p w14:paraId="54BE8E51" w14:textId="77777777" w:rsidR="00A85D57" w:rsidRPr="00552F02" w:rsidRDefault="00A85D57" w:rsidP="00A85D57">
      <w:pPr>
        <w:ind w:firstLine="720"/>
        <w:jc w:val="both"/>
        <w:rPr>
          <w:rFonts w:cs="Times New Roman"/>
          <w:sz w:val="6"/>
          <w:szCs w:val="6"/>
        </w:rPr>
      </w:pPr>
    </w:p>
    <w:p w14:paraId="15CCD689" w14:textId="555D29BF"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w:t>
      </w:r>
      <w:r w:rsidR="008D2028" w:rsidRPr="00552F02">
        <w:rPr>
          <w:rFonts w:cs="Times New Roman"/>
          <w:b/>
          <w:bCs/>
          <w:szCs w:val="24"/>
        </w:rPr>
        <w:t>1</w:t>
      </w:r>
      <w:r w:rsidRPr="00552F02">
        <w:rPr>
          <w:rFonts w:cs="Times New Roman"/>
          <w:b/>
          <w:bCs/>
          <w:szCs w:val="24"/>
        </w:rPr>
        <w:t xml:space="preserve">.4. </w:t>
      </w:r>
      <w:r w:rsidR="00853073" w:rsidRPr="00552F02">
        <w:rPr>
          <w:rFonts w:cs="Times New Roman"/>
          <w:b/>
          <w:bCs/>
          <w:szCs w:val="24"/>
        </w:rPr>
        <w:t>Подршка и</w:t>
      </w:r>
      <w:r w:rsidRPr="00552F02">
        <w:rPr>
          <w:rFonts w:cs="Times New Roman"/>
          <w:b/>
          <w:bCs/>
          <w:szCs w:val="24"/>
        </w:rPr>
        <w:t>зрад</w:t>
      </w:r>
      <w:r w:rsidR="00853073" w:rsidRPr="00552F02">
        <w:rPr>
          <w:rFonts w:cs="Times New Roman"/>
          <w:b/>
          <w:bCs/>
          <w:szCs w:val="24"/>
        </w:rPr>
        <w:t>и</w:t>
      </w:r>
      <w:r w:rsidRPr="00552F02">
        <w:rPr>
          <w:rFonts w:cs="Times New Roman"/>
          <w:b/>
          <w:bCs/>
          <w:szCs w:val="24"/>
        </w:rPr>
        <w:t xml:space="preserve"> екстерних планова заштите од великог удеса </w:t>
      </w:r>
      <w:r w:rsidR="00B94562" w:rsidRPr="00552F02">
        <w:rPr>
          <w:rFonts w:cs="Times New Roman"/>
          <w:b/>
          <w:bCs/>
          <w:szCs w:val="24"/>
        </w:rPr>
        <w:t>у јединицама локалне самоуправе</w:t>
      </w:r>
    </w:p>
    <w:p w14:paraId="0EF40759" w14:textId="183782F9" w:rsidR="00B94562" w:rsidRPr="00552F02" w:rsidRDefault="00816254" w:rsidP="00910DCE">
      <w:pPr>
        <w:jc w:val="both"/>
        <w:rPr>
          <w:rFonts w:cs="Times New Roman"/>
          <w:szCs w:val="24"/>
        </w:rPr>
      </w:pPr>
      <w:r w:rsidRPr="00552F02">
        <w:rPr>
          <w:rFonts w:cs="Times New Roman"/>
          <w:szCs w:val="24"/>
        </w:rPr>
        <w:tab/>
      </w:r>
      <w:r w:rsidR="00B94562" w:rsidRPr="00552F02">
        <w:rPr>
          <w:rFonts w:cs="Times New Roman"/>
          <w:szCs w:val="24"/>
        </w:rPr>
        <w:t>Обавеза јединица локалне самоуправе је да израде екстерне планове заштите од удеса на локалном нивоу, у којима су идентификован</w:t>
      </w:r>
      <w:r w:rsidR="00B527DA" w:rsidRPr="00552F02">
        <w:rPr>
          <w:rFonts w:cs="Times New Roman"/>
          <w:szCs w:val="24"/>
        </w:rPr>
        <w:t>и</w:t>
      </w:r>
      <w:r w:rsidR="00694349" w:rsidRPr="00552F02">
        <w:rPr>
          <w:rFonts w:cs="Times New Roman"/>
          <w:szCs w:val="24"/>
        </w:rPr>
        <w:t xml:space="preserve"> </w:t>
      </w:r>
      <w:r w:rsidR="009F3CFA" w:rsidRPr="00552F02">
        <w:rPr>
          <w:rFonts w:cs="Times New Roman"/>
          <w:szCs w:val="24"/>
        </w:rPr>
        <w:t xml:space="preserve">севесо </w:t>
      </w:r>
      <w:r w:rsidR="00B94562" w:rsidRPr="00552F02">
        <w:rPr>
          <w:rFonts w:cs="Times New Roman"/>
          <w:szCs w:val="24"/>
        </w:rPr>
        <w:t>комплекси у којима се обављају активности са опасним материјама и ризици од њих по друштвену заједницу</w:t>
      </w:r>
      <w:r w:rsidR="00B527DA" w:rsidRPr="00552F02">
        <w:rPr>
          <w:rFonts w:cs="Times New Roman"/>
          <w:szCs w:val="24"/>
        </w:rPr>
        <w:t xml:space="preserve"> и животну средину</w:t>
      </w:r>
      <w:r w:rsidR="00B94562" w:rsidRPr="00552F02">
        <w:rPr>
          <w:rFonts w:cs="Times New Roman"/>
          <w:szCs w:val="24"/>
        </w:rPr>
        <w:t xml:space="preserve">. </w:t>
      </w:r>
      <w:r w:rsidR="003C3843" w:rsidRPr="00552F02">
        <w:rPr>
          <w:rFonts w:cs="Times New Roman"/>
          <w:szCs w:val="24"/>
        </w:rPr>
        <w:t xml:space="preserve">Екстерни планови заштите од удеса треба да представљају реалну процену ресурса (укључујући људске, техничке и финансијске ресурсе), који су потребни </w:t>
      </w:r>
      <w:r w:rsidR="00FD5A9D" w:rsidRPr="00552F02">
        <w:rPr>
          <w:rFonts w:cs="Times New Roman"/>
          <w:szCs w:val="24"/>
        </w:rPr>
        <w:t>за одговор на удес</w:t>
      </w:r>
      <w:r w:rsidR="005C4E73" w:rsidRPr="00552F02">
        <w:rPr>
          <w:rFonts w:cs="Times New Roman"/>
          <w:szCs w:val="24"/>
        </w:rPr>
        <w:t xml:space="preserve">, </w:t>
      </w:r>
      <w:r w:rsidR="00EA0FCA" w:rsidRPr="00552F02">
        <w:rPr>
          <w:rFonts w:cs="Times New Roman"/>
          <w:szCs w:val="24"/>
        </w:rPr>
        <w:t>укључујући и посебне мере које се односе на заштиту осетљивих група становништва</w:t>
      </w:r>
      <w:r w:rsidR="003C3843" w:rsidRPr="00552F02">
        <w:rPr>
          <w:rFonts w:cs="Times New Roman"/>
          <w:szCs w:val="24"/>
        </w:rPr>
        <w:t>.</w:t>
      </w:r>
    </w:p>
    <w:p w14:paraId="5DA2E591" w14:textId="6A61E5BD" w:rsidR="00853073" w:rsidRPr="00552F02" w:rsidRDefault="00853073" w:rsidP="00853073">
      <w:pPr>
        <w:ind w:firstLine="720"/>
        <w:jc w:val="both"/>
        <w:rPr>
          <w:rFonts w:cs="Times New Roman"/>
          <w:szCs w:val="24"/>
        </w:rPr>
      </w:pPr>
      <w:r w:rsidRPr="00552F02">
        <w:rPr>
          <w:rFonts w:cs="Times New Roman"/>
          <w:szCs w:val="24"/>
        </w:rPr>
        <w:t xml:space="preserve">Пружање подршке јединицама локалне самоуправе </w:t>
      </w:r>
      <w:r w:rsidR="00771B16" w:rsidRPr="00552F02">
        <w:rPr>
          <w:rFonts w:cs="Times New Roman"/>
          <w:szCs w:val="24"/>
        </w:rPr>
        <w:t>организацијом</w:t>
      </w:r>
      <w:r w:rsidR="00501D4E" w:rsidRPr="00552F02">
        <w:rPr>
          <w:rFonts w:cs="Times New Roman"/>
          <w:szCs w:val="24"/>
        </w:rPr>
        <w:t xml:space="preserve"> </w:t>
      </w:r>
      <w:r w:rsidR="00C04640" w:rsidRPr="00552F02">
        <w:rPr>
          <w:rFonts w:cs="Times New Roman"/>
          <w:szCs w:val="24"/>
        </w:rPr>
        <w:t>информативн</w:t>
      </w:r>
      <w:r w:rsidR="00771B16" w:rsidRPr="00552F02">
        <w:rPr>
          <w:rFonts w:cs="Times New Roman"/>
          <w:szCs w:val="24"/>
        </w:rPr>
        <w:t>их</w:t>
      </w:r>
      <w:r w:rsidR="00C04640" w:rsidRPr="00552F02">
        <w:rPr>
          <w:rFonts w:cs="Times New Roman"/>
          <w:szCs w:val="24"/>
        </w:rPr>
        <w:t xml:space="preserve"> семинар</w:t>
      </w:r>
      <w:r w:rsidR="00771B16" w:rsidRPr="00552F02">
        <w:rPr>
          <w:rFonts w:cs="Times New Roman"/>
          <w:szCs w:val="24"/>
        </w:rPr>
        <w:t>а</w:t>
      </w:r>
      <w:r w:rsidR="00C04640" w:rsidRPr="00552F02">
        <w:rPr>
          <w:rFonts w:cs="Times New Roman"/>
          <w:szCs w:val="24"/>
        </w:rPr>
        <w:t xml:space="preserve"> и радиониц</w:t>
      </w:r>
      <w:r w:rsidR="00771B16" w:rsidRPr="00552F02">
        <w:rPr>
          <w:rFonts w:cs="Times New Roman"/>
          <w:szCs w:val="24"/>
        </w:rPr>
        <w:t>а</w:t>
      </w:r>
      <w:r w:rsidR="00501D4E" w:rsidRPr="00552F02">
        <w:rPr>
          <w:rFonts w:cs="Times New Roman"/>
          <w:szCs w:val="24"/>
        </w:rPr>
        <w:t xml:space="preserve"> за израду екстерних планова </w:t>
      </w:r>
      <w:r w:rsidR="00C04640" w:rsidRPr="00552F02">
        <w:rPr>
          <w:rFonts w:cs="Times New Roman"/>
          <w:szCs w:val="24"/>
        </w:rPr>
        <w:t>кроз</w:t>
      </w:r>
      <w:r w:rsidRPr="00552F02">
        <w:rPr>
          <w:rFonts w:cs="Times New Roman"/>
          <w:szCs w:val="24"/>
        </w:rPr>
        <w:t xml:space="preserve"> </w:t>
      </w:r>
      <w:r w:rsidR="00325A5C" w:rsidRPr="00552F02">
        <w:rPr>
          <w:rFonts w:cs="Times New Roman"/>
          <w:szCs w:val="24"/>
        </w:rPr>
        <w:t>сарадњу и помоћ у домену обезбеђивања потребних информација, стручне подршк</w:t>
      </w:r>
      <w:r w:rsidR="00315DB8" w:rsidRPr="00552F02">
        <w:rPr>
          <w:rFonts w:cs="Times New Roman"/>
          <w:szCs w:val="24"/>
        </w:rPr>
        <w:t>е, као и преношење знања и искуства свим надлежним институцијама у Републици Србији.</w:t>
      </w:r>
    </w:p>
    <w:p w14:paraId="19B58ECE" w14:textId="7242C1DB"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Надлежна институција:</w:t>
      </w:r>
      <w:r w:rsidRPr="00552F02">
        <w:rPr>
          <w:rFonts w:cs="Times New Roman"/>
          <w:szCs w:val="24"/>
          <w:lang w:eastAsia="en-GB"/>
        </w:rPr>
        <w:t xml:space="preserve"> </w:t>
      </w:r>
      <w:r w:rsidR="005B7998" w:rsidRPr="00552F02">
        <w:rPr>
          <w:rFonts w:cs="Times New Roman"/>
          <w:szCs w:val="24"/>
          <w:lang w:eastAsia="en-GB"/>
        </w:rPr>
        <w:t>Министарство унутрашњих послова</w:t>
      </w:r>
      <w:r w:rsidR="0007200E" w:rsidRPr="00552F02">
        <w:rPr>
          <w:rFonts w:cs="Times New Roman"/>
          <w:szCs w:val="24"/>
          <w:lang w:eastAsia="en-GB"/>
        </w:rPr>
        <w:t xml:space="preserve"> – Сектор за ванредне ситуације</w:t>
      </w:r>
      <w:r w:rsidR="00E23826" w:rsidRPr="00552F02">
        <w:rPr>
          <w:rFonts w:cs="Times New Roman"/>
          <w:szCs w:val="24"/>
          <w:lang w:eastAsia="en-GB"/>
        </w:rPr>
        <w:t>.</w:t>
      </w:r>
    </w:p>
    <w:p w14:paraId="653445D5" w14:textId="7D259747"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Партнери</w:t>
      </w:r>
      <w:r w:rsidRPr="00552F02">
        <w:rPr>
          <w:rFonts w:cs="Times New Roman"/>
          <w:szCs w:val="24"/>
          <w:lang w:eastAsia="en-GB"/>
        </w:rPr>
        <w:t xml:space="preserve"> </w:t>
      </w:r>
      <w:r w:rsidRPr="00552F02">
        <w:rPr>
          <w:rFonts w:cs="Times New Roman"/>
          <w:b/>
          <w:bCs/>
          <w:szCs w:val="24"/>
          <w:lang w:eastAsia="en-GB"/>
        </w:rPr>
        <w:t>у спровођењу</w:t>
      </w:r>
      <w:r w:rsidRPr="00552F02">
        <w:rPr>
          <w:rFonts w:cs="Times New Roman"/>
          <w:szCs w:val="24"/>
          <w:lang w:eastAsia="en-GB"/>
        </w:rPr>
        <w:t xml:space="preserve">: </w:t>
      </w:r>
      <w:r w:rsidR="005B7998" w:rsidRPr="00552F02">
        <w:rPr>
          <w:rFonts w:cs="Times New Roman"/>
          <w:szCs w:val="24"/>
          <w:lang w:eastAsia="en-GB"/>
        </w:rPr>
        <w:t>Министарство заштите животне средине</w:t>
      </w:r>
      <w:r w:rsidR="00E23826" w:rsidRPr="00552F02">
        <w:rPr>
          <w:rFonts w:cs="Times New Roman"/>
          <w:szCs w:val="24"/>
          <w:lang w:eastAsia="en-GB"/>
        </w:rPr>
        <w:t>.</w:t>
      </w:r>
    </w:p>
    <w:p w14:paraId="3AA14C05" w14:textId="220D43F8" w:rsidR="00A85D57" w:rsidRPr="00552F02" w:rsidRDefault="00816254" w:rsidP="00941AE1">
      <w:pPr>
        <w:ind w:firstLine="720"/>
        <w:jc w:val="both"/>
        <w:rPr>
          <w:rFonts w:cs="Times New Roman"/>
          <w:szCs w:val="24"/>
          <w:lang w:eastAsia="en-GB"/>
        </w:rPr>
      </w:pPr>
      <w:r w:rsidRPr="00552F02">
        <w:rPr>
          <w:rFonts w:cs="Times New Roman"/>
          <w:b/>
          <w:bCs/>
          <w:szCs w:val="24"/>
          <w:lang w:eastAsia="en-GB"/>
        </w:rPr>
        <w:t>Врста мере</w:t>
      </w:r>
      <w:r w:rsidRPr="00552F02">
        <w:rPr>
          <w:rFonts w:cs="Times New Roman"/>
          <w:szCs w:val="24"/>
          <w:lang w:eastAsia="en-GB"/>
        </w:rPr>
        <w:t xml:space="preserve">: </w:t>
      </w:r>
      <w:r w:rsidR="00CD152F" w:rsidRPr="00552F02">
        <w:rPr>
          <w:rFonts w:cs="Times New Roman"/>
          <w:szCs w:val="24"/>
          <w:lang w:eastAsia="en-GB"/>
        </w:rPr>
        <w:t>информативно-</w:t>
      </w:r>
      <w:r w:rsidR="006A3440" w:rsidRPr="00552F02">
        <w:rPr>
          <w:rFonts w:cs="Times New Roman"/>
          <w:szCs w:val="24"/>
          <w:lang w:eastAsia="en-GB"/>
        </w:rPr>
        <w:t>едукативна</w:t>
      </w:r>
      <w:r w:rsidR="00E23826" w:rsidRPr="00552F02">
        <w:rPr>
          <w:rFonts w:cs="Times New Roman"/>
          <w:szCs w:val="24"/>
          <w:lang w:eastAsia="en-GB"/>
        </w:rPr>
        <w:t>.</w:t>
      </w:r>
    </w:p>
    <w:p w14:paraId="6E4F0588" w14:textId="0FD44D91"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lastRenderedPageBreak/>
        <w:t xml:space="preserve">Мера </w:t>
      </w:r>
      <w:r w:rsidR="008D2028" w:rsidRPr="00552F02">
        <w:rPr>
          <w:rFonts w:cs="Times New Roman"/>
          <w:b/>
          <w:bCs/>
          <w:szCs w:val="24"/>
        </w:rPr>
        <w:t>1</w:t>
      </w:r>
      <w:r w:rsidRPr="00552F02">
        <w:rPr>
          <w:rFonts w:cs="Times New Roman"/>
          <w:b/>
          <w:bCs/>
          <w:szCs w:val="24"/>
        </w:rPr>
        <w:t xml:space="preserve">.5. </w:t>
      </w:r>
      <w:r w:rsidR="004E624D" w:rsidRPr="00552F02">
        <w:rPr>
          <w:rFonts w:cs="Times New Roman"/>
          <w:b/>
          <w:bCs/>
          <w:szCs w:val="24"/>
        </w:rPr>
        <w:t>Подршка усклађивању екстерних планова заштите од великог удеса са суседним земљама за оне опасне активности код којих постоји могућност прекограничних ефеката у случају удеса, у складу са УНЕЦЕ Конвенцијом о прекограничним ефектима индустријских удеса</w:t>
      </w:r>
    </w:p>
    <w:p w14:paraId="3597B2EF" w14:textId="577C7850" w:rsidR="00C1547F" w:rsidRPr="00552F02" w:rsidRDefault="00C1547F" w:rsidP="00910DCE">
      <w:pPr>
        <w:pStyle w:val="NoSpacing"/>
        <w:spacing w:after="120"/>
        <w:ind w:firstLine="720"/>
        <w:jc w:val="both"/>
        <w:rPr>
          <w:rFonts w:ascii="Times New Roman" w:eastAsiaTheme="minorHAnsi" w:hAnsi="Times New Roman" w:cs="Times New Roman"/>
          <w:sz w:val="24"/>
          <w:szCs w:val="24"/>
          <w14:ligatures w14:val="standardContextual"/>
        </w:rPr>
      </w:pPr>
      <w:bookmarkStart w:id="44" w:name="_Hlk193665019"/>
      <w:r w:rsidRPr="00552F02">
        <w:rPr>
          <w:rFonts w:ascii="Times New Roman" w:eastAsiaTheme="minorHAnsi" w:hAnsi="Times New Roman" w:cs="Times New Roman"/>
          <w:sz w:val="24"/>
          <w:szCs w:val="24"/>
          <w14:ligatures w14:val="standardContextual"/>
        </w:rPr>
        <w:t xml:space="preserve">Мера обухвата </w:t>
      </w:r>
      <w:r w:rsidR="00FD5A9D" w:rsidRPr="00552F02">
        <w:rPr>
          <w:rFonts w:ascii="Times New Roman" w:eastAsiaTheme="minorHAnsi" w:hAnsi="Times New Roman" w:cs="Times New Roman"/>
          <w:sz w:val="24"/>
          <w:szCs w:val="24"/>
          <w14:ligatures w14:val="standardContextual"/>
        </w:rPr>
        <w:t xml:space="preserve">подршку за </w:t>
      </w:r>
      <w:r w:rsidRPr="00552F02">
        <w:rPr>
          <w:rFonts w:ascii="Times New Roman" w:eastAsiaTheme="minorHAnsi" w:hAnsi="Times New Roman" w:cs="Times New Roman"/>
          <w:sz w:val="24"/>
          <w:szCs w:val="24"/>
          <w14:ligatures w14:val="standardContextual"/>
        </w:rPr>
        <w:t xml:space="preserve">израду, усвајање и редовно ажурирање заједничких екстерних планова заштите од индустријских удеса са потенцијалним прекограничним ефектима. </w:t>
      </w:r>
      <w:r w:rsidR="00B527DA" w:rsidRPr="00552F02">
        <w:rPr>
          <w:rFonts w:ascii="Times New Roman" w:eastAsiaTheme="minorHAnsi" w:hAnsi="Times New Roman" w:cs="Times New Roman"/>
          <w:sz w:val="24"/>
          <w:szCs w:val="24"/>
          <w14:ligatures w14:val="standardContextual"/>
        </w:rPr>
        <w:t>То</w:t>
      </w:r>
      <w:r w:rsidRPr="00552F02">
        <w:rPr>
          <w:rFonts w:ascii="Times New Roman" w:eastAsiaTheme="minorHAnsi" w:hAnsi="Times New Roman" w:cs="Times New Roman"/>
          <w:sz w:val="24"/>
          <w:szCs w:val="24"/>
          <w14:ligatures w14:val="standardContextual"/>
        </w:rPr>
        <w:t xml:space="preserve"> подразумева унапређење сарадње и комуникације са суседним земљама кроз организовање семинара и радионица за размену информација и искустава, како на националном нивоу, тако и у оквиру међународних партнерстава.</w:t>
      </w:r>
    </w:p>
    <w:p w14:paraId="41D98021" w14:textId="0A83362B" w:rsidR="00853073" w:rsidRPr="00552F02" w:rsidRDefault="00853073" w:rsidP="00853073">
      <w:pPr>
        <w:pStyle w:val="NoSpacing"/>
        <w:spacing w:after="120"/>
        <w:ind w:firstLine="720"/>
        <w:jc w:val="both"/>
        <w:rPr>
          <w:rFonts w:ascii="Times New Roman" w:eastAsiaTheme="minorHAnsi" w:hAnsi="Times New Roman" w:cs="Times New Roman"/>
          <w:sz w:val="24"/>
          <w:szCs w:val="24"/>
          <w14:ligatures w14:val="standardContextual"/>
        </w:rPr>
      </w:pPr>
      <w:r w:rsidRPr="00552F02">
        <w:rPr>
          <w:rFonts w:ascii="Times New Roman" w:eastAsiaTheme="minorHAnsi" w:hAnsi="Times New Roman" w:cs="Times New Roman"/>
          <w:sz w:val="24"/>
          <w:szCs w:val="24"/>
          <w14:ligatures w14:val="standardContextual"/>
        </w:rPr>
        <w:t>Посебна активност се односи на заједничке вежбе одговора на индустријске удесе са прекограничним утицајем, чиме се тестира ефикасност оперативних процедура и јача координација између надлежних институција.</w:t>
      </w:r>
    </w:p>
    <w:p w14:paraId="40EF9E21" w14:textId="22710BEC" w:rsidR="009C3B2A" w:rsidRPr="00552F02" w:rsidRDefault="00C04640" w:rsidP="00910DCE">
      <w:pPr>
        <w:pStyle w:val="NoSpacing"/>
        <w:spacing w:after="120"/>
        <w:ind w:firstLine="720"/>
        <w:jc w:val="both"/>
        <w:rPr>
          <w:rFonts w:ascii="Times New Roman" w:hAnsi="Times New Roman" w:cs="Times New Roman"/>
          <w:sz w:val="24"/>
          <w:szCs w:val="24"/>
          <w:highlight w:val="green"/>
        </w:rPr>
      </w:pPr>
      <w:r w:rsidRPr="00552F02">
        <w:rPr>
          <w:rFonts w:ascii="Times New Roman" w:eastAsiaTheme="minorHAnsi" w:hAnsi="Times New Roman" w:cs="Times New Roman"/>
          <w:sz w:val="24"/>
          <w:szCs w:val="24"/>
          <w14:ligatures w14:val="standardContextual"/>
        </w:rPr>
        <w:t>Ун</w:t>
      </w:r>
      <w:r w:rsidR="00C1547F" w:rsidRPr="00552F02">
        <w:rPr>
          <w:rFonts w:ascii="Times New Roman" w:eastAsiaTheme="minorHAnsi" w:hAnsi="Times New Roman" w:cs="Times New Roman"/>
          <w:sz w:val="24"/>
          <w:szCs w:val="24"/>
          <w14:ligatures w14:val="standardContextual"/>
        </w:rPr>
        <w:t>апређива</w:t>
      </w:r>
      <w:r w:rsidRPr="00552F02">
        <w:rPr>
          <w:rFonts w:ascii="Times New Roman" w:eastAsiaTheme="minorHAnsi" w:hAnsi="Times New Roman" w:cs="Times New Roman"/>
          <w:sz w:val="24"/>
          <w:szCs w:val="24"/>
          <w14:ligatures w14:val="standardContextual"/>
        </w:rPr>
        <w:t>ње</w:t>
      </w:r>
      <w:r w:rsidR="00C1547F" w:rsidRPr="00552F02">
        <w:rPr>
          <w:rFonts w:ascii="Times New Roman" w:eastAsiaTheme="minorHAnsi" w:hAnsi="Times New Roman" w:cs="Times New Roman"/>
          <w:sz w:val="24"/>
          <w:szCs w:val="24"/>
          <w14:ligatures w14:val="standardContextual"/>
        </w:rPr>
        <w:t xml:space="preserve"> међународн</w:t>
      </w:r>
      <w:r w:rsidRPr="00552F02">
        <w:rPr>
          <w:rFonts w:ascii="Times New Roman" w:eastAsiaTheme="minorHAnsi" w:hAnsi="Times New Roman" w:cs="Times New Roman"/>
          <w:sz w:val="24"/>
          <w:szCs w:val="24"/>
          <w14:ligatures w14:val="standardContextual"/>
        </w:rPr>
        <w:t>е</w:t>
      </w:r>
      <w:r w:rsidR="00C1547F" w:rsidRPr="00552F02">
        <w:rPr>
          <w:rFonts w:ascii="Times New Roman" w:eastAsiaTheme="minorHAnsi" w:hAnsi="Times New Roman" w:cs="Times New Roman"/>
          <w:sz w:val="24"/>
          <w:szCs w:val="24"/>
          <w14:ligatures w14:val="standardContextual"/>
        </w:rPr>
        <w:t xml:space="preserve"> сарадњ</w:t>
      </w:r>
      <w:r w:rsidRPr="00552F02">
        <w:rPr>
          <w:rFonts w:ascii="Times New Roman" w:eastAsiaTheme="minorHAnsi" w:hAnsi="Times New Roman" w:cs="Times New Roman"/>
          <w:sz w:val="24"/>
          <w:szCs w:val="24"/>
          <w14:ligatures w14:val="standardContextual"/>
        </w:rPr>
        <w:t>е се остварује и путем</w:t>
      </w:r>
      <w:r w:rsidR="00C1547F" w:rsidRPr="00552F02">
        <w:rPr>
          <w:rFonts w:ascii="Times New Roman" w:eastAsiaTheme="minorHAnsi" w:hAnsi="Times New Roman" w:cs="Times New Roman"/>
          <w:sz w:val="24"/>
          <w:szCs w:val="24"/>
          <w14:ligatures w14:val="standardContextual"/>
        </w:rPr>
        <w:t xml:space="preserve"> едукациј</w:t>
      </w:r>
      <w:r w:rsidRPr="00552F02">
        <w:rPr>
          <w:rFonts w:ascii="Times New Roman" w:eastAsiaTheme="minorHAnsi" w:hAnsi="Times New Roman" w:cs="Times New Roman"/>
          <w:sz w:val="24"/>
          <w:szCs w:val="24"/>
          <w14:ligatures w14:val="standardContextual"/>
        </w:rPr>
        <w:t>е</w:t>
      </w:r>
      <w:r w:rsidR="00C1547F" w:rsidRPr="00552F02">
        <w:rPr>
          <w:rFonts w:ascii="Times New Roman" w:eastAsiaTheme="minorHAnsi" w:hAnsi="Times New Roman" w:cs="Times New Roman"/>
          <w:sz w:val="24"/>
          <w:szCs w:val="24"/>
          <w14:ligatures w14:val="standardContextual"/>
        </w:rPr>
        <w:t xml:space="preserve"> свих релевантних </w:t>
      </w:r>
      <w:r w:rsidRPr="00552F02">
        <w:rPr>
          <w:rFonts w:ascii="Times New Roman" w:eastAsiaTheme="minorHAnsi" w:hAnsi="Times New Roman" w:cs="Times New Roman"/>
          <w:sz w:val="24"/>
          <w:szCs w:val="24"/>
          <w14:ligatures w14:val="standardContextual"/>
        </w:rPr>
        <w:t>учесника</w:t>
      </w:r>
      <w:r w:rsidR="00C1547F" w:rsidRPr="00552F02">
        <w:rPr>
          <w:rFonts w:ascii="Times New Roman" w:eastAsiaTheme="minorHAnsi" w:hAnsi="Times New Roman" w:cs="Times New Roman"/>
          <w:sz w:val="24"/>
          <w:szCs w:val="24"/>
          <w14:ligatures w14:val="standardContextual"/>
        </w:rPr>
        <w:t xml:space="preserve"> у Републици Србији, као и подстицање размене знања и примера добре праксе у области управљања ризицима од великих удеса</w:t>
      </w:r>
      <w:r w:rsidRPr="00552F02">
        <w:rPr>
          <w:rFonts w:ascii="Times New Roman" w:eastAsiaTheme="minorHAnsi" w:hAnsi="Times New Roman" w:cs="Times New Roman"/>
          <w:sz w:val="24"/>
          <w:szCs w:val="24"/>
          <w14:ligatures w14:val="standardContextual"/>
        </w:rPr>
        <w:t>, што је предвиђено мерама у оквиру Посебног циља 2</w:t>
      </w:r>
      <w:bookmarkEnd w:id="44"/>
      <w:r w:rsidRPr="00552F02">
        <w:rPr>
          <w:rFonts w:ascii="Times New Roman" w:eastAsiaTheme="minorHAnsi" w:hAnsi="Times New Roman" w:cs="Times New Roman"/>
          <w:sz w:val="24"/>
          <w:szCs w:val="24"/>
          <w14:ligatures w14:val="standardContextual"/>
        </w:rPr>
        <w:t>.</w:t>
      </w:r>
    </w:p>
    <w:p w14:paraId="21ACDF66" w14:textId="721D8176"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Надлежна институција:</w:t>
      </w:r>
      <w:r w:rsidRPr="00552F02">
        <w:rPr>
          <w:rFonts w:cs="Times New Roman"/>
          <w:szCs w:val="24"/>
          <w:lang w:eastAsia="en-GB"/>
        </w:rPr>
        <w:t xml:space="preserve"> </w:t>
      </w:r>
      <w:r w:rsidR="005B7998" w:rsidRPr="00552F02">
        <w:rPr>
          <w:rFonts w:cs="Times New Roman"/>
          <w:szCs w:val="24"/>
          <w:lang w:eastAsia="en-GB"/>
        </w:rPr>
        <w:t>Министарство унутрашњих послова</w:t>
      </w:r>
      <w:r w:rsidR="009E1A19" w:rsidRPr="00552F02">
        <w:rPr>
          <w:rFonts w:cs="Times New Roman"/>
          <w:szCs w:val="24"/>
          <w:lang w:eastAsia="en-GB"/>
        </w:rPr>
        <w:t xml:space="preserve"> – Сектор за ванредне ситуације</w:t>
      </w:r>
      <w:r w:rsidR="002E30CA" w:rsidRPr="00552F02">
        <w:rPr>
          <w:rFonts w:cs="Times New Roman"/>
          <w:szCs w:val="24"/>
          <w:lang w:eastAsia="en-GB"/>
        </w:rPr>
        <w:t>.</w:t>
      </w:r>
    </w:p>
    <w:p w14:paraId="00030036" w14:textId="30732DD0"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Партнери</w:t>
      </w:r>
      <w:r w:rsidRPr="00552F02">
        <w:rPr>
          <w:rFonts w:cs="Times New Roman"/>
          <w:szCs w:val="24"/>
          <w:lang w:eastAsia="en-GB"/>
        </w:rPr>
        <w:t xml:space="preserve"> </w:t>
      </w:r>
      <w:r w:rsidRPr="00552F02">
        <w:rPr>
          <w:rFonts w:cs="Times New Roman"/>
          <w:b/>
          <w:bCs/>
          <w:szCs w:val="24"/>
          <w:lang w:eastAsia="en-GB"/>
        </w:rPr>
        <w:t>у спровођењу</w:t>
      </w:r>
      <w:r w:rsidRPr="00552F02">
        <w:rPr>
          <w:rFonts w:cs="Times New Roman"/>
          <w:szCs w:val="24"/>
          <w:lang w:eastAsia="en-GB"/>
        </w:rPr>
        <w:t xml:space="preserve">: </w:t>
      </w:r>
      <w:r w:rsidR="005B7998" w:rsidRPr="00552F02">
        <w:rPr>
          <w:rFonts w:cs="Times New Roman"/>
          <w:szCs w:val="24"/>
          <w:lang w:eastAsia="en-GB"/>
        </w:rPr>
        <w:t>Министарство заштите животне средине</w:t>
      </w:r>
      <w:r w:rsidR="0007200E" w:rsidRPr="00552F02">
        <w:rPr>
          <w:rFonts w:cs="Times New Roman"/>
          <w:szCs w:val="24"/>
          <w:lang w:eastAsia="en-GB"/>
        </w:rPr>
        <w:t xml:space="preserve">, </w:t>
      </w:r>
      <w:r w:rsidR="008301D1" w:rsidRPr="00552F02">
        <w:rPr>
          <w:rFonts w:cs="Times New Roman"/>
          <w:szCs w:val="24"/>
          <w:lang w:eastAsia="en-GB"/>
        </w:rPr>
        <w:t>Министарство здравља, Министарство пољопривреде, шумарства и водопривреде</w:t>
      </w:r>
      <w:r w:rsidR="002E30CA" w:rsidRPr="00552F02">
        <w:rPr>
          <w:rFonts w:cs="Times New Roman"/>
          <w:szCs w:val="24"/>
          <w:lang w:eastAsia="en-GB"/>
        </w:rPr>
        <w:t>.</w:t>
      </w:r>
    </w:p>
    <w:p w14:paraId="7329DEFF" w14:textId="51880AC0" w:rsidR="00816254" w:rsidRPr="00552F02" w:rsidRDefault="00816254" w:rsidP="0092758C">
      <w:pPr>
        <w:ind w:firstLine="720"/>
        <w:jc w:val="both"/>
        <w:rPr>
          <w:rFonts w:cs="Times New Roman"/>
          <w:szCs w:val="24"/>
          <w:lang w:eastAsia="en-GB"/>
        </w:rPr>
      </w:pPr>
      <w:r w:rsidRPr="00552F02">
        <w:rPr>
          <w:rFonts w:cs="Times New Roman"/>
          <w:b/>
          <w:bCs/>
          <w:szCs w:val="24"/>
          <w:lang w:eastAsia="en-GB"/>
        </w:rPr>
        <w:t>Врста мере</w:t>
      </w:r>
      <w:r w:rsidRPr="00552F02">
        <w:rPr>
          <w:rFonts w:cs="Times New Roman"/>
          <w:szCs w:val="24"/>
          <w:lang w:eastAsia="en-GB"/>
        </w:rPr>
        <w:t xml:space="preserve">: </w:t>
      </w:r>
      <w:r w:rsidR="00C04640" w:rsidRPr="00552F02">
        <w:rPr>
          <w:rFonts w:cs="Times New Roman"/>
          <w:szCs w:val="24"/>
          <w:lang w:eastAsia="en-GB"/>
        </w:rPr>
        <w:t>инфо</w:t>
      </w:r>
      <w:r w:rsidR="00CD152F" w:rsidRPr="00552F02">
        <w:rPr>
          <w:rFonts w:cs="Times New Roman"/>
          <w:szCs w:val="24"/>
          <w:lang w:eastAsia="en-GB"/>
        </w:rPr>
        <w:t>рмативно-</w:t>
      </w:r>
      <w:r w:rsidR="00C04640" w:rsidRPr="00552F02">
        <w:rPr>
          <w:rFonts w:cs="Times New Roman"/>
          <w:szCs w:val="24"/>
          <w:lang w:eastAsia="en-GB"/>
        </w:rPr>
        <w:t>едукативна</w:t>
      </w:r>
      <w:r w:rsidR="002E30CA" w:rsidRPr="00552F02">
        <w:rPr>
          <w:rFonts w:cs="Times New Roman"/>
          <w:szCs w:val="24"/>
          <w:lang w:eastAsia="en-GB"/>
        </w:rPr>
        <w:t>.</w:t>
      </w:r>
    </w:p>
    <w:p w14:paraId="6B11390B" w14:textId="77777777" w:rsidR="00941AE1" w:rsidRPr="00552F02" w:rsidRDefault="00941AE1" w:rsidP="0092758C">
      <w:pPr>
        <w:ind w:firstLine="720"/>
        <w:jc w:val="both"/>
        <w:rPr>
          <w:rFonts w:cs="Times New Roman"/>
          <w:szCs w:val="24"/>
        </w:rPr>
      </w:pPr>
    </w:p>
    <w:p w14:paraId="68942259" w14:textId="0D5CF8D7"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w:t>
      </w:r>
      <w:r w:rsidR="008D2028" w:rsidRPr="00552F02">
        <w:rPr>
          <w:rFonts w:cs="Times New Roman"/>
          <w:b/>
          <w:bCs/>
          <w:szCs w:val="24"/>
        </w:rPr>
        <w:t>1</w:t>
      </w:r>
      <w:r w:rsidRPr="00552F02">
        <w:rPr>
          <w:rFonts w:cs="Times New Roman"/>
          <w:b/>
          <w:bCs/>
          <w:szCs w:val="24"/>
        </w:rPr>
        <w:t xml:space="preserve">.6. </w:t>
      </w:r>
      <w:r w:rsidR="005327CB" w:rsidRPr="00552F02">
        <w:rPr>
          <w:rFonts w:cs="Times New Roman"/>
          <w:b/>
          <w:bCs/>
          <w:szCs w:val="24"/>
        </w:rPr>
        <w:t>Унапређ</w:t>
      </w:r>
      <w:r w:rsidR="00AC3D16" w:rsidRPr="00552F02">
        <w:rPr>
          <w:rFonts w:cs="Times New Roman"/>
          <w:b/>
          <w:bCs/>
          <w:szCs w:val="24"/>
        </w:rPr>
        <w:t>ењ</w:t>
      </w:r>
      <w:r w:rsidR="005327CB" w:rsidRPr="00552F02">
        <w:rPr>
          <w:rFonts w:cs="Times New Roman"/>
          <w:b/>
          <w:bCs/>
          <w:szCs w:val="24"/>
        </w:rPr>
        <w:t xml:space="preserve">е и ажурирање </w:t>
      </w:r>
      <w:r w:rsidR="00B925CD" w:rsidRPr="00552F02">
        <w:rPr>
          <w:rFonts w:cs="Times New Roman"/>
          <w:b/>
          <w:bCs/>
          <w:szCs w:val="24"/>
        </w:rPr>
        <w:t xml:space="preserve">Регистра </w:t>
      </w:r>
      <w:r w:rsidRPr="00552F02">
        <w:rPr>
          <w:rFonts w:cs="Times New Roman"/>
          <w:b/>
          <w:bCs/>
          <w:szCs w:val="24"/>
        </w:rPr>
        <w:t>комплекса нижег и вишег реда</w:t>
      </w:r>
      <w:r w:rsidR="00527A24" w:rsidRPr="00552F02">
        <w:rPr>
          <w:rFonts w:cs="Times New Roman"/>
          <w:b/>
          <w:bCs/>
          <w:szCs w:val="24"/>
        </w:rPr>
        <w:t xml:space="preserve"> </w:t>
      </w:r>
      <w:r w:rsidR="00271DED" w:rsidRPr="00552F02">
        <w:rPr>
          <w:rFonts w:cs="Times New Roman"/>
          <w:b/>
          <w:bCs/>
          <w:szCs w:val="24"/>
        </w:rPr>
        <w:t>и интегрисање у информациони систем заштите животне средине</w:t>
      </w:r>
    </w:p>
    <w:p w14:paraId="0DB2111E" w14:textId="2621A4E9" w:rsidR="00F07112" w:rsidRPr="00552F02" w:rsidRDefault="00F07112" w:rsidP="00910DCE">
      <w:pPr>
        <w:ind w:firstLine="720"/>
        <w:jc w:val="both"/>
        <w:rPr>
          <w:rFonts w:cs="Times New Roman"/>
          <w:szCs w:val="24"/>
        </w:rPr>
      </w:pPr>
      <w:r w:rsidRPr="00552F02">
        <w:rPr>
          <w:rFonts w:cs="Times New Roman"/>
          <w:szCs w:val="24"/>
        </w:rPr>
        <w:t xml:space="preserve">Ова мера </w:t>
      </w:r>
      <w:r w:rsidR="001D3180" w:rsidRPr="00552F02">
        <w:rPr>
          <w:rFonts w:cs="Times New Roman"/>
          <w:szCs w:val="24"/>
        </w:rPr>
        <w:t xml:space="preserve">подразумева </w:t>
      </w:r>
      <w:r w:rsidR="005327CB" w:rsidRPr="00552F02">
        <w:rPr>
          <w:rFonts w:cs="Times New Roman"/>
          <w:szCs w:val="24"/>
        </w:rPr>
        <w:t>унапређ</w:t>
      </w:r>
      <w:r w:rsidR="00AC3D16" w:rsidRPr="00552F02">
        <w:rPr>
          <w:rFonts w:cs="Times New Roman"/>
          <w:szCs w:val="24"/>
        </w:rPr>
        <w:t>е</w:t>
      </w:r>
      <w:r w:rsidR="005327CB" w:rsidRPr="00552F02">
        <w:rPr>
          <w:rFonts w:cs="Times New Roman"/>
          <w:szCs w:val="24"/>
        </w:rPr>
        <w:t>ње</w:t>
      </w:r>
      <w:r w:rsidR="006760DE" w:rsidRPr="00552F02">
        <w:rPr>
          <w:rFonts w:cs="Times New Roman"/>
          <w:szCs w:val="24"/>
        </w:rPr>
        <w:t xml:space="preserve">, </w:t>
      </w:r>
      <w:r w:rsidR="00527A24" w:rsidRPr="00552F02">
        <w:rPr>
          <w:rFonts w:cs="Times New Roman"/>
          <w:szCs w:val="24"/>
        </w:rPr>
        <w:t>вођење и ажу</w:t>
      </w:r>
      <w:r w:rsidR="006760DE" w:rsidRPr="00552F02">
        <w:rPr>
          <w:rFonts w:cs="Times New Roman"/>
          <w:szCs w:val="24"/>
        </w:rPr>
        <w:t>р</w:t>
      </w:r>
      <w:r w:rsidR="00527A24" w:rsidRPr="00552F02">
        <w:rPr>
          <w:rFonts w:cs="Times New Roman"/>
          <w:szCs w:val="24"/>
        </w:rPr>
        <w:t xml:space="preserve">ирање </w:t>
      </w:r>
      <w:r w:rsidR="00B925CD" w:rsidRPr="00552F02">
        <w:rPr>
          <w:rFonts w:cs="Times New Roman"/>
          <w:szCs w:val="24"/>
        </w:rPr>
        <w:t xml:space="preserve">Регистра </w:t>
      </w:r>
      <w:r w:rsidR="00527A24" w:rsidRPr="00552F02">
        <w:rPr>
          <w:rFonts w:cs="Times New Roman"/>
          <w:szCs w:val="24"/>
        </w:rPr>
        <w:t>комплекса</w:t>
      </w:r>
      <w:r w:rsidR="005427B7" w:rsidRPr="00552F02">
        <w:rPr>
          <w:rFonts w:cs="Times New Roman"/>
          <w:szCs w:val="24"/>
        </w:rPr>
        <w:t xml:space="preserve">, </w:t>
      </w:r>
      <w:r w:rsidR="00693287" w:rsidRPr="00552F02">
        <w:rPr>
          <w:rFonts w:cs="Times New Roman"/>
          <w:szCs w:val="24"/>
        </w:rPr>
        <w:t>припрему база података о севесо комплексима и њихово интегрисање у информациони систем заштите животне средине</w:t>
      </w:r>
      <w:r w:rsidR="00271DED" w:rsidRPr="00552F02">
        <w:rPr>
          <w:rFonts w:cs="Times New Roman"/>
          <w:szCs w:val="24"/>
        </w:rPr>
        <w:t xml:space="preserve">, </w:t>
      </w:r>
      <w:r w:rsidR="005427B7" w:rsidRPr="00552F02">
        <w:rPr>
          <w:rFonts w:cs="Times New Roman"/>
          <w:szCs w:val="24"/>
        </w:rPr>
        <w:t xml:space="preserve">што </w:t>
      </w:r>
      <w:r w:rsidR="001D3180" w:rsidRPr="00552F02">
        <w:rPr>
          <w:rFonts w:cs="Times New Roman"/>
          <w:szCs w:val="24"/>
        </w:rPr>
        <w:t>ће</w:t>
      </w:r>
      <w:r w:rsidR="005427B7" w:rsidRPr="00552F02">
        <w:rPr>
          <w:rFonts w:cs="Times New Roman"/>
          <w:szCs w:val="24"/>
        </w:rPr>
        <w:t xml:space="preserve"> омогући</w:t>
      </w:r>
      <w:r w:rsidR="001D3180" w:rsidRPr="00552F02">
        <w:rPr>
          <w:rFonts w:cs="Times New Roman"/>
          <w:szCs w:val="24"/>
        </w:rPr>
        <w:t>ти</w:t>
      </w:r>
      <w:r w:rsidR="005427B7" w:rsidRPr="00552F02">
        <w:rPr>
          <w:rFonts w:cs="Times New Roman"/>
          <w:szCs w:val="24"/>
        </w:rPr>
        <w:t xml:space="preserve"> </w:t>
      </w:r>
      <w:r w:rsidR="001D3180" w:rsidRPr="00552F02">
        <w:rPr>
          <w:rFonts w:cs="Times New Roman"/>
          <w:szCs w:val="24"/>
        </w:rPr>
        <w:t>олакшани</w:t>
      </w:r>
      <w:r w:rsidR="005427B7" w:rsidRPr="00552F02">
        <w:rPr>
          <w:rFonts w:cs="Times New Roman"/>
          <w:szCs w:val="24"/>
        </w:rPr>
        <w:t xml:space="preserve"> приступ информацијама и бољу интеграцију са системима управљања ризицима. </w:t>
      </w:r>
    </w:p>
    <w:p w14:paraId="5BDC08C6" w14:textId="09528395" w:rsidR="00F07112" w:rsidRPr="00552F02" w:rsidRDefault="004B6413" w:rsidP="00910DCE">
      <w:pPr>
        <w:ind w:firstLine="720"/>
        <w:jc w:val="both"/>
        <w:rPr>
          <w:rFonts w:cs="Times New Roman"/>
          <w:szCs w:val="24"/>
        </w:rPr>
      </w:pPr>
      <w:r w:rsidRPr="00552F02">
        <w:rPr>
          <w:rFonts w:cs="Times New Roman"/>
          <w:szCs w:val="24"/>
        </w:rPr>
        <w:t xml:space="preserve">Регистар </w:t>
      </w:r>
      <w:r w:rsidR="00691C04" w:rsidRPr="00552F02">
        <w:rPr>
          <w:rFonts w:cs="Times New Roman"/>
          <w:szCs w:val="24"/>
        </w:rPr>
        <w:t xml:space="preserve">севесо </w:t>
      </w:r>
      <w:r w:rsidRPr="00552F02">
        <w:rPr>
          <w:rFonts w:cs="Times New Roman"/>
          <w:szCs w:val="24"/>
        </w:rPr>
        <w:t xml:space="preserve">комплекса води </w:t>
      </w:r>
      <w:r w:rsidR="00A85D57" w:rsidRPr="00552F02">
        <w:rPr>
          <w:rFonts w:cs="Times New Roman"/>
          <w:szCs w:val="24"/>
          <w:lang w:eastAsia="en-GB"/>
          <w14:ligatures w14:val="none"/>
        </w:rPr>
        <w:t>Министарство заштите животне средине</w:t>
      </w:r>
      <w:r w:rsidRPr="00552F02">
        <w:rPr>
          <w:rFonts w:cs="Times New Roman"/>
          <w:szCs w:val="24"/>
        </w:rPr>
        <w:t xml:space="preserve">, на основу докумената оператера који су добили решење о сагласности или решење о измени сагласности. </w:t>
      </w:r>
      <w:r w:rsidR="005427B7" w:rsidRPr="00552F02">
        <w:rPr>
          <w:rFonts w:cs="Times New Roman"/>
          <w:szCs w:val="24"/>
        </w:rPr>
        <w:t xml:space="preserve">Потребно је </w:t>
      </w:r>
      <w:bookmarkStart w:id="45" w:name="_Hlk193665309"/>
      <w:r w:rsidR="00A11A74" w:rsidRPr="00552F02">
        <w:rPr>
          <w:rFonts w:cs="Times New Roman"/>
          <w:szCs w:val="24"/>
        </w:rPr>
        <w:t xml:space="preserve">стручно </w:t>
      </w:r>
      <w:r w:rsidR="005427B7" w:rsidRPr="00552F02">
        <w:rPr>
          <w:rFonts w:cs="Times New Roman"/>
          <w:szCs w:val="24"/>
        </w:rPr>
        <w:t>о</w:t>
      </w:r>
      <w:r w:rsidR="00F07112" w:rsidRPr="00552F02">
        <w:rPr>
          <w:rFonts w:cs="Times New Roman"/>
          <w:szCs w:val="24"/>
        </w:rPr>
        <w:t>способљавање надлежн</w:t>
      </w:r>
      <w:r w:rsidR="001D3180" w:rsidRPr="00552F02">
        <w:rPr>
          <w:rFonts w:cs="Times New Roman"/>
          <w:szCs w:val="24"/>
        </w:rPr>
        <w:t>е</w:t>
      </w:r>
      <w:r w:rsidR="00F07112" w:rsidRPr="00552F02">
        <w:rPr>
          <w:rFonts w:cs="Times New Roman"/>
          <w:szCs w:val="24"/>
        </w:rPr>
        <w:t xml:space="preserve"> институциј</w:t>
      </w:r>
      <w:r w:rsidR="001D3180" w:rsidRPr="00552F02">
        <w:rPr>
          <w:rFonts w:cs="Times New Roman"/>
          <w:szCs w:val="24"/>
        </w:rPr>
        <w:t>е</w:t>
      </w:r>
      <w:r w:rsidR="00F07112" w:rsidRPr="00552F02">
        <w:rPr>
          <w:rFonts w:cs="Times New Roman"/>
          <w:szCs w:val="24"/>
        </w:rPr>
        <w:t xml:space="preserve"> за редовно </w:t>
      </w:r>
      <w:r w:rsidR="001D3180" w:rsidRPr="00552F02">
        <w:rPr>
          <w:rFonts w:cs="Times New Roman"/>
          <w:szCs w:val="24"/>
        </w:rPr>
        <w:t>ажурирање</w:t>
      </w:r>
      <w:r w:rsidR="00F07112" w:rsidRPr="00552F02">
        <w:rPr>
          <w:rFonts w:cs="Times New Roman"/>
          <w:szCs w:val="24"/>
        </w:rPr>
        <w:t xml:space="preserve"> и верификацију података кроз инспекцијске надзоре, самопроцене оператера и сарадњу са другим релевантним органима</w:t>
      </w:r>
      <w:r w:rsidR="005427B7" w:rsidRPr="00552F02">
        <w:rPr>
          <w:rFonts w:cs="Times New Roman"/>
          <w:szCs w:val="24"/>
        </w:rPr>
        <w:t>, као и ј</w:t>
      </w:r>
      <w:r w:rsidR="00F07112" w:rsidRPr="00552F02">
        <w:rPr>
          <w:rFonts w:cs="Times New Roman"/>
          <w:szCs w:val="24"/>
        </w:rPr>
        <w:t>ачање сарадње са оператерима индустријских комплекса и другим заинтересованим странама како би се обезбедила тачност и правовременост података.</w:t>
      </w:r>
    </w:p>
    <w:bookmarkEnd w:id="45"/>
    <w:p w14:paraId="0A508F28" w14:textId="19E9D51B"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Надлежна институција:</w:t>
      </w:r>
      <w:r w:rsidRPr="00552F02">
        <w:rPr>
          <w:rFonts w:cs="Times New Roman"/>
          <w:szCs w:val="24"/>
          <w:lang w:eastAsia="en-GB"/>
        </w:rPr>
        <w:t xml:space="preserve"> </w:t>
      </w:r>
      <w:r w:rsidR="005B7998" w:rsidRPr="00552F02">
        <w:rPr>
          <w:rFonts w:cs="Times New Roman"/>
          <w:szCs w:val="24"/>
          <w:lang w:eastAsia="en-GB"/>
        </w:rPr>
        <w:t>Министарство заштите животне средине</w:t>
      </w:r>
      <w:r w:rsidR="002E30CA" w:rsidRPr="00552F02">
        <w:rPr>
          <w:rFonts w:cs="Times New Roman"/>
          <w:szCs w:val="24"/>
          <w:lang w:eastAsia="en-GB"/>
        </w:rPr>
        <w:t>.</w:t>
      </w:r>
    </w:p>
    <w:p w14:paraId="4F90A0F6" w14:textId="13BE084D"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Партнери</w:t>
      </w:r>
      <w:r w:rsidRPr="00552F02">
        <w:rPr>
          <w:rFonts w:cs="Times New Roman"/>
          <w:szCs w:val="24"/>
          <w:lang w:eastAsia="en-GB"/>
        </w:rPr>
        <w:t xml:space="preserve"> </w:t>
      </w:r>
      <w:r w:rsidRPr="00552F02">
        <w:rPr>
          <w:rFonts w:cs="Times New Roman"/>
          <w:b/>
          <w:bCs/>
          <w:szCs w:val="24"/>
          <w:lang w:eastAsia="en-GB"/>
        </w:rPr>
        <w:t>у спровођењу</w:t>
      </w:r>
      <w:r w:rsidRPr="00552F02">
        <w:rPr>
          <w:rFonts w:cs="Times New Roman"/>
          <w:szCs w:val="24"/>
          <w:lang w:eastAsia="en-GB"/>
        </w:rPr>
        <w:t xml:space="preserve">: </w:t>
      </w:r>
      <w:r w:rsidR="008301D1" w:rsidRPr="00552F02">
        <w:rPr>
          <w:rFonts w:cs="Times New Roman"/>
          <w:szCs w:val="24"/>
          <w:lang w:eastAsia="en-GB"/>
        </w:rPr>
        <w:t>Министарство унутрашњих послова</w:t>
      </w:r>
      <w:r w:rsidR="002E30CA" w:rsidRPr="00552F02">
        <w:rPr>
          <w:rFonts w:cs="Times New Roman"/>
          <w:szCs w:val="24"/>
          <w:lang w:eastAsia="en-GB"/>
        </w:rPr>
        <w:t>.</w:t>
      </w:r>
    </w:p>
    <w:p w14:paraId="15F6988F" w14:textId="29E16454" w:rsidR="001013F4" w:rsidRPr="00552F02" w:rsidRDefault="00816254" w:rsidP="0092758C">
      <w:pPr>
        <w:ind w:firstLine="720"/>
        <w:jc w:val="both"/>
        <w:rPr>
          <w:rFonts w:cs="Times New Roman"/>
          <w:szCs w:val="24"/>
          <w:lang w:eastAsia="en-GB"/>
        </w:rPr>
      </w:pPr>
      <w:r w:rsidRPr="00552F02">
        <w:rPr>
          <w:rFonts w:cs="Times New Roman"/>
          <w:b/>
          <w:bCs/>
          <w:szCs w:val="24"/>
          <w:lang w:eastAsia="en-GB"/>
        </w:rPr>
        <w:t>Врста мере</w:t>
      </w:r>
      <w:r w:rsidRPr="00552F02">
        <w:rPr>
          <w:rFonts w:cs="Times New Roman"/>
          <w:szCs w:val="24"/>
          <w:lang w:eastAsia="en-GB"/>
        </w:rPr>
        <w:t xml:space="preserve">: </w:t>
      </w:r>
      <w:r w:rsidR="00315DB8" w:rsidRPr="00552F02">
        <w:rPr>
          <w:rFonts w:cs="Times New Roman"/>
          <w:szCs w:val="24"/>
          <w:lang w:eastAsia="en-GB"/>
        </w:rPr>
        <w:t>обезбеђивање добара и услуга</w:t>
      </w:r>
      <w:r w:rsidR="002E30CA" w:rsidRPr="00552F02">
        <w:rPr>
          <w:rFonts w:cs="Times New Roman"/>
          <w:szCs w:val="24"/>
          <w:lang w:eastAsia="en-GB"/>
        </w:rPr>
        <w:t>.</w:t>
      </w:r>
    </w:p>
    <w:p w14:paraId="46D2C3C1" w14:textId="57914401" w:rsidR="0092758C" w:rsidRPr="00552F02" w:rsidRDefault="0092758C" w:rsidP="0092758C">
      <w:pPr>
        <w:ind w:firstLine="720"/>
        <w:jc w:val="both"/>
        <w:rPr>
          <w:rFonts w:cs="Times New Roman"/>
          <w:szCs w:val="24"/>
        </w:rPr>
      </w:pPr>
    </w:p>
    <w:p w14:paraId="7AEAB865" w14:textId="77777777" w:rsidR="00A85D57" w:rsidRPr="00552F02" w:rsidRDefault="00A85D57" w:rsidP="0092758C">
      <w:pPr>
        <w:ind w:firstLine="720"/>
        <w:jc w:val="both"/>
        <w:rPr>
          <w:rFonts w:cs="Times New Roman"/>
          <w:szCs w:val="24"/>
        </w:rPr>
      </w:pPr>
    </w:p>
    <w:p w14:paraId="304772D4" w14:textId="3524C8BA"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color w:val="215E99" w:themeColor="text2" w:themeTint="BF"/>
          <w:szCs w:val="24"/>
        </w:rPr>
      </w:pPr>
      <w:r w:rsidRPr="00552F02">
        <w:rPr>
          <w:rFonts w:cs="Times New Roman"/>
          <w:b/>
          <w:bCs/>
          <w:color w:val="215E99" w:themeColor="text2" w:themeTint="BF"/>
          <w:szCs w:val="24"/>
        </w:rPr>
        <w:lastRenderedPageBreak/>
        <w:t xml:space="preserve">Посебан циљ </w:t>
      </w:r>
      <w:r w:rsidR="008D2028" w:rsidRPr="00552F02">
        <w:rPr>
          <w:rFonts w:cs="Times New Roman"/>
          <w:b/>
          <w:bCs/>
          <w:color w:val="215E99" w:themeColor="text2" w:themeTint="BF"/>
          <w:szCs w:val="24"/>
        </w:rPr>
        <w:t>2</w:t>
      </w:r>
      <w:r w:rsidRPr="00552F02">
        <w:rPr>
          <w:rFonts w:cs="Times New Roman"/>
          <w:b/>
          <w:bCs/>
          <w:color w:val="215E99" w:themeColor="text2" w:themeTint="BF"/>
          <w:szCs w:val="24"/>
        </w:rPr>
        <w:t xml:space="preserve">: Изграђен капацитет институција и оператера </w:t>
      </w:r>
      <w:r w:rsidR="00282B12" w:rsidRPr="00552F02">
        <w:rPr>
          <w:rFonts w:cs="Times New Roman"/>
          <w:b/>
          <w:bCs/>
          <w:color w:val="215E99" w:themeColor="text2" w:themeTint="BF"/>
          <w:szCs w:val="24"/>
        </w:rPr>
        <w:t>у области индустријске безбедности</w:t>
      </w:r>
    </w:p>
    <w:p w14:paraId="0BC22AC1" w14:textId="77777777" w:rsidR="00816254" w:rsidRPr="00552F02" w:rsidRDefault="00816254" w:rsidP="00910DCE">
      <w:pPr>
        <w:jc w:val="both"/>
        <w:rPr>
          <w:rFonts w:cs="Times New Roman"/>
          <w:sz w:val="6"/>
          <w:szCs w:val="6"/>
        </w:rPr>
      </w:pPr>
    </w:p>
    <w:p w14:paraId="400CF06E" w14:textId="52287E42"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w:t>
      </w:r>
      <w:r w:rsidR="008D2028" w:rsidRPr="00552F02">
        <w:rPr>
          <w:rFonts w:cs="Times New Roman"/>
          <w:b/>
          <w:bCs/>
          <w:szCs w:val="24"/>
        </w:rPr>
        <w:t>2</w:t>
      </w:r>
      <w:r w:rsidRPr="00552F02">
        <w:rPr>
          <w:rFonts w:cs="Times New Roman"/>
          <w:b/>
          <w:bCs/>
          <w:szCs w:val="24"/>
        </w:rPr>
        <w:t xml:space="preserve">.1. Јачање капацитета институција на републичком </w:t>
      </w:r>
      <w:r w:rsidR="005327CB" w:rsidRPr="00552F02">
        <w:rPr>
          <w:rFonts w:cs="Times New Roman"/>
          <w:b/>
          <w:bCs/>
          <w:szCs w:val="24"/>
        </w:rPr>
        <w:t xml:space="preserve">и покрајинском </w:t>
      </w:r>
      <w:r w:rsidR="00325A5C" w:rsidRPr="00552F02">
        <w:rPr>
          <w:rFonts w:cs="Times New Roman"/>
          <w:b/>
          <w:bCs/>
          <w:szCs w:val="24"/>
        </w:rPr>
        <w:t xml:space="preserve">нивоу </w:t>
      </w:r>
      <w:r w:rsidRPr="00552F02">
        <w:rPr>
          <w:rFonts w:cs="Times New Roman"/>
          <w:b/>
          <w:bCs/>
          <w:szCs w:val="24"/>
        </w:rPr>
        <w:t xml:space="preserve">за спровођење надлежности у области </w:t>
      </w:r>
      <w:r w:rsidR="005327CB" w:rsidRPr="00552F02">
        <w:rPr>
          <w:rFonts w:cs="Times New Roman"/>
          <w:b/>
          <w:bCs/>
          <w:szCs w:val="24"/>
        </w:rPr>
        <w:t>индустријске безбедности</w:t>
      </w:r>
    </w:p>
    <w:p w14:paraId="0837D1E4" w14:textId="7EBAC081" w:rsidR="000F77A8" w:rsidRPr="00552F02" w:rsidRDefault="00634186" w:rsidP="00A11A74">
      <w:pPr>
        <w:ind w:firstLine="720"/>
        <w:jc w:val="both"/>
        <w:rPr>
          <w:rFonts w:cs="Times New Roman"/>
          <w:szCs w:val="24"/>
        </w:rPr>
      </w:pPr>
      <w:bookmarkStart w:id="46" w:name="_Hlk193666418"/>
      <w:r w:rsidRPr="00552F02">
        <w:rPr>
          <w:rFonts w:cs="Times New Roman"/>
          <w:szCs w:val="24"/>
        </w:rPr>
        <w:t>У оквиру ове мере, биће припремљени програми и организоване обуке за службенике државне управе у</w:t>
      </w:r>
      <w:r w:rsidR="00A11A74" w:rsidRPr="00552F02">
        <w:rPr>
          <w:rFonts w:cs="Times New Roman"/>
          <w:szCs w:val="24"/>
        </w:rPr>
        <w:t xml:space="preserve"> сврху даљег унапређења и изградње капацитета за превенцију великих удеса, као и смањењу ризика од катастрофа</w:t>
      </w:r>
      <w:r w:rsidR="00B527DA" w:rsidRPr="00552F02">
        <w:rPr>
          <w:rFonts w:cs="Times New Roman"/>
          <w:szCs w:val="24"/>
        </w:rPr>
        <w:t xml:space="preserve"> повезаних са техничко-</w:t>
      </w:r>
      <w:r w:rsidR="00691C04" w:rsidRPr="00552F02">
        <w:rPr>
          <w:rFonts w:cs="Times New Roman"/>
          <w:szCs w:val="24"/>
        </w:rPr>
        <w:t xml:space="preserve">технолошким </w:t>
      </w:r>
      <w:r w:rsidR="00B527DA" w:rsidRPr="00552F02">
        <w:rPr>
          <w:rFonts w:cs="Times New Roman"/>
          <w:szCs w:val="24"/>
        </w:rPr>
        <w:t>несрећама</w:t>
      </w:r>
      <w:r w:rsidR="00315DB8" w:rsidRPr="00552F02">
        <w:rPr>
          <w:rFonts w:cs="Times New Roman"/>
          <w:szCs w:val="24"/>
        </w:rPr>
        <w:t xml:space="preserve"> </w:t>
      </w:r>
      <w:r w:rsidR="00A11A74" w:rsidRPr="00552F02">
        <w:rPr>
          <w:rFonts w:cs="Times New Roman"/>
          <w:szCs w:val="24"/>
        </w:rPr>
        <w:t xml:space="preserve">у Републици Србији. </w:t>
      </w:r>
      <w:r w:rsidR="000F77A8" w:rsidRPr="00552F02">
        <w:rPr>
          <w:rFonts w:cs="Times New Roman"/>
          <w:szCs w:val="24"/>
        </w:rPr>
        <w:t>Потребно је и повећање броја службеника у области индустријске безбедности</w:t>
      </w:r>
      <w:r w:rsidR="003D3186" w:rsidRPr="00552F02">
        <w:rPr>
          <w:rFonts w:cs="Times New Roman"/>
          <w:szCs w:val="24"/>
        </w:rPr>
        <w:t xml:space="preserve">, у оквиру </w:t>
      </w:r>
      <w:r w:rsidR="00D04973" w:rsidRPr="00552F02">
        <w:rPr>
          <w:rFonts w:cs="Times New Roman"/>
          <w:szCs w:val="24"/>
        </w:rPr>
        <w:t xml:space="preserve">постојећег </w:t>
      </w:r>
      <w:r w:rsidR="003D3186" w:rsidRPr="00552F02">
        <w:rPr>
          <w:rFonts w:cs="Times New Roman"/>
          <w:szCs w:val="24"/>
        </w:rPr>
        <w:t>систематизованог броја извршилаца</w:t>
      </w:r>
      <w:r w:rsidR="004444F9" w:rsidRPr="00552F02">
        <w:rPr>
          <w:rFonts w:cs="Times New Roman"/>
          <w:szCs w:val="24"/>
        </w:rPr>
        <w:t>.</w:t>
      </w:r>
    </w:p>
    <w:p w14:paraId="1DD1BB0D" w14:textId="5CCE9974" w:rsidR="005C4E73" w:rsidRPr="00552F02" w:rsidRDefault="00A11A74" w:rsidP="00A11A74">
      <w:pPr>
        <w:ind w:firstLine="720"/>
        <w:jc w:val="both"/>
        <w:rPr>
          <w:rFonts w:cs="Times New Roman"/>
          <w:szCs w:val="24"/>
        </w:rPr>
      </w:pPr>
      <w:r w:rsidRPr="00552F02">
        <w:rPr>
          <w:rFonts w:cs="Times New Roman"/>
          <w:szCs w:val="24"/>
        </w:rPr>
        <w:t xml:space="preserve">Поред организовања обука и специјализованих курсева за поступање са опасним </w:t>
      </w:r>
      <w:r w:rsidR="003A05E4" w:rsidRPr="00552F02">
        <w:rPr>
          <w:rFonts w:cs="Times New Roman"/>
          <w:szCs w:val="24"/>
        </w:rPr>
        <w:t>хемикалијама</w:t>
      </w:r>
      <w:r w:rsidRPr="00552F02">
        <w:rPr>
          <w:rFonts w:cs="Times New Roman"/>
          <w:szCs w:val="24"/>
        </w:rPr>
        <w:t xml:space="preserve"> у случају великих удеса, биће развијени и програми стручног усавршавања који ће омогућити континуирано подизање капацитета институција на републичком нивоу. </w:t>
      </w:r>
      <w:r w:rsidR="00EA0FCA" w:rsidRPr="00552F02">
        <w:rPr>
          <w:rFonts w:cs="Times New Roman"/>
          <w:szCs w:val="24"/>
        </w:rPr>
        <w:t>Ови програми укључују обуке из области препознавања и управљања ризицима.</w:t>
      </w:r>
      <w:r w:rsidR="005C4E73" w:rsidRPr="00552F02">
        <w:rPr>
          <w:rFonts w:cs="Times New Roman"/>
          <w:szCs w:val="24"/>
        </w:rPr>
        <w:t xml:space="preserve"> </w:t>
      </w:r>
    </w:p>
    <w:p w14:paraId="7C5A6B75" w14:textId="0DD8F13D" w:rsidR="006718D2" w:rsidRPr="00552F02" w:rsidRDefault="00A11A74" w:rsidP="00A11A74">
      <w:pPr>
        <w:ind w:firstLine="720"/>
        <w:jc w:val="both"/>
        <w:rPr>
          <w:rFonts w:cs="Times New Roman"/>
          <w:szCs w:val="24"/>
        </w:rPr>
      </w:pPr>
      <w:r w:rsidRPr="00552F02">
        <w:rPr>
          <w:rFonts w:cs="Times New Roman"/>
          <w:szCs w:val="24"/>
        </w:rPr>
        <w:t>Ови програми укључују</w:t>
      </w:r>
      <w:r w:rsidR="00325A5C" w:rsidRPr="00552F02">
        <w:rPr>
          <w:rFonts w:cs="Times New Roman"/>
          <w:szCs w:val="24"/>
        </w:rPr>
        <w:t xml:space="preserve"> обуке</w:t>
      </w:r>
      <w:r w:rsidRPr="00552F02">
        <w:rPr>
          <w:rFonts w:cs="Times New Roman"/>
          <w:szCs w:val="24"/>
        </w:rPr>
        <w:t xml:space="preserve"> </w:t>
      </w:r>
      <w:r w:rsidR="00325A5C" w:rsidRPr="00552F02">
        <w:rPr>
          <w:rFonts w:cs="Times New Roman"/>
          <w:szCs w:val="24"/>
        </w:rPr>
        <w:t xml:space="preserve">из области препознавања и управљања ризицима </w:t>
      </w:r>
      <w:r w:rsidRPr="00552F02">
        <w:rPr>
          <w:rFonts w:cs="Times New Roman"/>
          <w:szCs w:val="24"/>
        </w:rPr>
        <w:t xml:space="preserve">и примену превентивних мера, </w:t>
      </w:r>
      <w:r w:rsidR="00EA0FCA" w:rsidRPr="00552F02">
        <w:rPr>
          <w:rFonts w:cs="Times New Roman"/>
          <w:szCs w:val="24"/>
        </w:rPr>
        <w:t>укључујући и посебне мере које се односе на заштиту осетљивих група становништва</w:t>
      </w:r>
      <w:r w:rsidR="005C4E73" w:rsidRPr="00552F02">
        <w:rPr>
          <w:rFonts w:cs="Times New Roman"/>
          <w:szCs w:val="24"/>
        </w:rPr>
        <w:t xml:space="preserve">, </w:t>
      </w:r>
      <w:r w:rsidR="008D0787" w:rsidRPr="00552F02">
        <w:rPr>
          <w:rFonts w:cs="Times New Roman"/>
          <w:szCs w:val="24"/>
        </w:rPr>
        <w:t xml:space="preserve">обуке о </w:t>
      </w:r>
      <w:r w:rsidR="008D0787" w:rsidRPr="00552F02">
        <w:t xml:space="preserve">планирању коришћења простора/подручја близу постојећих </w:t>
      </w:r>
      <w:r w:rsidR="00691C04" w:rsidRPr="00552F02">
        <w:t xml:space="preserve">севесо </w:t>
      </w:r>
      <w:r w:rsidR="008D0787" w:rsidRPr="00552F02">
        <w:t xml:space="preserve">комплекса, или при одабиру локација за нове комплексе, у поступцима просторног планирања, </w:t>
      </w:r>
      <w:r w:rsidRPr="00552F02">
        <w:rPr>
          <w:rFonts w:cs="Times New Roman"/>
          <w:szCs w:val="24"/>
        </w:rPr>
        <w:t>јачање међусекторске сарадње између институција како би се омогућила ефикаснија размена информација, боља координација у реаговању и усаглашавање надлежности, као и организовање редовних симулационих вежби за реаговање у случају индустријских удеса, са циљем тестирања оперативних процедура и унапређења спремности надлежних органа</w:t>
      </w:r>
      <w:r w:rsidR="00634186" w:rsidRPr="00552F02">
        <w:rPr>
          <w:rFonts w:cs="Times New Roman"/>
          <w:szCs w:val="24"/>
        </w:rPr>
        <w:t xml:space="preserve"> у складу са екстерним плановима заштите од великог удеса</w:t>
      </w:r>
      <w:r w:rsidR="00970CD8" w:rsidRPr="00552F02">
        <w:rPr>
          <w:rFonts w:cs="Times New Roman"/>
          <w:szCs w:val="24"/>
        </w:rPr>
        <w:t>.</w:t>
      </w:r>
    </w:p>
    <w:p w14:paraId="4A85287D" w14:textId="257236AE" w:rsidR="00F92E10" w:rsidRPr="00552F02" w:rsidRDefault="00F92E10" w:rsidP="00A11A74">
      <w:pPr>
        <w:ind w:firstLine="720"/>
        <w:jc w:val="both"/>
        <w:rPr>
          <w:rFonts w:cs="Times New Roman"/>
          <w:szCs w:val="24"/>
        </w:rPr>
      </w:pPr>
      <w:r w:rsidRPr="00552F02">
        <w:rPr>
          <w:rFonts w:cs="Times New Roman"/>
          <w:szCs w:val="24"/>
        </w:rPr>
        <w:t xml:space="preserve">Потребна је израда приручника за обуке и алата за стандардизовану проверу усклађености </w:t>
      </w:r>
      <w:r w:rsidR="00AD1748" w:rsidRPr="00552F02">
        <w:rPr>
          <w:rFonts w:cs="Times New Roman"/>
          <w:szCs w:val="24"/>
        </w:rPr>
        <w:t>са прописима докумената оператера који се подносе на сагласност надлежном органу.</w:t>
      </w:r>
    </w:p>
    <w:bookmarkEnd w:id="46"/>
    <w:p w14:paraId="3324455A" w14:textId="20CA729E"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Надлежна институција:</w:t>
      </w:r>
      <w:r w:rsidRPr="00552F02">
        <w:rPr>
          <w:rFonts w:cs="Times New Roman"/>
          <w:szCs w:val="24"/>
          <w:lang w:eastAsia="en-GB"/>
        </w:rPr>
        <w:t xml:space="preserve"> </w:t>
      </w:r>
      <w:r w:rsidR="005B7998" w:rsidRPr="00552F02">
        <w:rPr>
          <w:rFonts w:cs="Times New Roman"/>
          <w:szCs w:val="24"/>
          <w:lang w:eastAsia="en-GB"/>
        </w:rPr>
        <w:t>Министарство заштите животне средине</w:t>
      </w:r>
      <w:r w:rsidR="002E30CA" w:rsidRPr="00552F02">
        <w:rPr>
          <w:rFonts w:cs="Times New Roman"/>
          <w:szCs w:val="24"/>
          <w:lang w:eastAsia="en-GB"/>
        </w:rPr>
        <w:t>.</w:t>
      </w:r>
    </w:p>
    <w:p w14:paraId="25D19CE2" w14:textId="4EAB67EF" w:rsidR="00970CD8" w:rsidRPr="00552F02" w:rsidRDefault="00816254" w:rsidP="00910DCE">
      <w:pPr>
        <w:ind w:firstLine="720"/>
        <w:jc w:val="both"/>
        <w:rPr>
          <w:rFonts w:cs="Times New Roman"/>
          <w:szCs w:val="24"/>
          <w:lang w:eastAsia="en-GB"/>
        </w:rPr>
      </w:pPr>
      <w:r w:rsidRPr="00552F02">
        <w:rPr>
          <w:rFonts w:cs="Times New Roman"/>
          <w:b/>
          <w:bCs/>
          <w:szCs w:val="24"/>
          <w:lang w:eastAsia="en-GB"/>
        </w:rPr>
        <w:t>Партнери</w:t>
      </w:r>
      <w:r w:rsidRPr="00552F02">
        <w:rPr>
          <w:rFonts w:cs="Times New Roman"/>
          <w:szCs w:val="24"/>
          <w:lang w:eastAsia="en-GB"/>
        </w:rPr>
        <w:t xml:space="preserve"> </w:t>
      </w:r>
      <w:r w:rsidRPr="00552F02">
        <w:rPr>
          <w:rFonts w:cs="Times New Roman"/>
          <w:b/>
          <w:bCs/>
          <w:szCs w:val="24"/>
          <w:lang w:eastAsia="en-GB"/>
        </w:rPr>
        <w:t>у спровођењу</w:t>
      </w:r>
      <w:r w:rsidRPr="00552F02">
        <w:rPr>
          <w:rFonts w:cs="Times New Roman"/>
          <w:szCs w:val="24"/>
          <w:lang w:eastAsia="en-GB"/>
        </w:rPr>
        <w:t>:</w:t>
      </w:r>
      <w:r w:rsidR="00970CD8" w:rsidRPr="00552F02">
        <w:rPr>
          <w:rFonts w:cs="Times New Roman"/>
          <w:szCs w:val="24"/>
          <w:lang w:eastAsia="en-GB"/>
        </w:rPr>
        <w:t xml:space="preserve"> </w:t>
      </w:r>
      <w:r w:rsidR="00B30E81" w:rsidRPr="00552F02">
        <w:rPr>
          <w:rFonts w:cs="Times New Roman"/>
          <w:szCs w:val="24"/>
          <w:lang w:eastAsia="en-GB"/>
        </w:rPr>
        <w:t>Министарство унутрашњих послова</w:t>
      </w:r>
      <w:r w:rsidR="00970CD8" w:rsidRPr="00552F02">
        <w:rPr>
          <w:rFonts w:cs="Times New Roman"/>
          <w:szCs w:val="24"/>
          <w:lang w:eastAsia="en-GB"/>
        </w:rPr>
        <w:t xml:space="preserve">, </w:t>
      </w:r>
      <w:r w:rsidR="00B30E81" w:rsidRPr="00552F02">
        <w:rPr>
          <w:rFonts w:cs="Times New Roman"/>
          <w:szCs w:val="24"/>
          <w:lang w:eastAsia="en-GB"/>
        </w:rPr>
        <w:t>Министарство пољопривреде, шумарства и водопривреде</w:t>
      </w:r>
      <w:r w:rsidR="00970CD8" w:rsidRPr="00552F02">
        <w:rPr>
          <w:rFonts w:cs="Times New Roman"/>
          <w:szCs w:val="24"/>
          <w:lang w:eastAsia="en-GB"/>
        </w:rPr>
        <w:t xml:space="preserve">, </w:t>
      </w:r>
      <w:r w:rsidR="00B30E81" w:rsidRPr="00552F02">
        <w:rPr>
          <w:rFonts w:cs="Times New Roman"/>
          <w:szCs w:val="24"/>
          <w:lang w:eastAsia="en-GB"/>
        </w:rPr>
        <w:t>Министарство грађевинарства, саобраћаја и инфраструктуре</w:t>
      </w:r>
      <w:r w:rsidR="00970CD8" w:rsidRPr="00552F02">
        <w:rPr>
          <w:rFonts w:cs="Times New Roman"/>
          <w:szCs w:val="24"/>
          <w:lang w:eastAsia="en-GB"/>
        </w:rPr>
        <w:t xml:space="preserve">, </w:t>
      </w:r>
      <w:r w:rsidR="00B30E81" w:rsidRPr="00552F02">
        <w:rPr>
          <w:rFonts w:cs="Times New Roman"/>
          <w:szCs w:val="24"/>
          <w:lang w:eastAsia="en-GB"/>
        </w:rPr>
        <w:t>Министарство рударства и енергетике</w:t>
      </w:r>
      <w:r w:rsidR="00970CD8" w:rsidRPr="00552F02">
        <w:rPr>
          <w:rFonts w:cs="Times New Roman"/>
          <w:szCs w:val="24"/>
          <w:lang w:eastAsia="en-GB"/>
        </w:rPr>
        <w:t xml:space="preserve">, </w:t>
      </w:r>
      <w:r w:rsidR="00B30E81" w:rsidRPr="00552F02">
        <w:rPr>
          <w:rFonts w:cs="Times New Roman"/>
          <w:szCs w:val="24"/>
          <w:lang w:eastAsia="en-GB"/>
        </w:rPr>
        <w:t>Министарство здравља</w:t>
      </w:r>
      <w:r w:rsidR="00970CD8" w:rsidRPr="00552F02">
        <w:rPr>
          <w:rFonts w:cs="Times New Roman"/>
          <w:szCs w:val="24"/>
          <w:lang w:eastAsia="en-GB"/>
        </w:rPr>
        <w:t xml:space="preserve">, </w:t>
      </w:r>
      <w:r w:rsidR="00B30E81" w:rsidRPr="00552F02">
        <w:rPr>
          <w:rFonts w:cs="Times New Roman"/>
          <w:szCs w:val="24"/>
          <w:lang w:eastAsia="en-GB"/>
        </w:rPr>
        <w:t>Министарство за рад, запошљавање, борачка и социјална питања</w:t>
      </w:r>
      <w:r w:rsidR="00A81B06" w:rsidRPr="00552F02">
        <w:rPr>
          <w:rFonts w:cs="Times New Roman"/>
          <w:szCs w:val="24"/>
          <w:lang w:eastAsia="en-GB"/>
        </w:rPr>
        <w:t xml:space="preserve">, </w:t>
      </w:r>
      <w:r w:rsidR="00B30E81" w:rsidRPr="00552F02">
        <w:rPr>
          <w:rFonts w:cs="Times New Roman"/>
          <w:szCs w:val="24"/>
          <w:lang w:eastAsia="en-GB"/>
        </w:rPr>
        <w:t>Агенција за просторно планирање и урбанизам Републике Србије</w:t>
      </w:r>
      <w:r w:rsidR="008301D1" w:rsidRPr="00552F02">
        <w:rPr>
          <w:rFonts w:cs="Times New Roman"/>
          <w:szCs w:val="24"/>
          <w:lang w:eastAsia="en-GB"/>
        </w:rPr>
        <w:t xml:space="preserve">, </w:t>
      </w:r>
      <w:r w:rsidR="00B30E81" w:rsidRPr="00552F02">
        <w:rPr>
          <w:rFonts w:eastAsia="Times New Roman" w:cs="Times New Roman"/>
          <w:bCs/>
          <w:color w:val="000000"/>
          <w:spacing w:val="-1"/>
          <w:szCs w:val="24"/>
          <w:lang w:eastAsia="en-GB"/>
        </w:rPr>
        <w:t>Национална академија за јавну управу</w:t>
      </w:r>
      <w:r w:rsidR="00A85D57" w:rsidRPr="00552F02">
        <w:rPr>
          <w:rFonts w:eastAsia="Times New Roman" w:cs="Times New Roman"/>
          <w:bCs/>
          <w:color w:val="000000"/>
          <w:spacing w:val="-1"/>
          <w:szCs w:val="24"/>
          <w:lang w:eastAsia="en-GB"/>
        </w:rPr>
        <w:t xml:space="preserve"> (НАЈУ)</w:t>
      </w:r>
      <w:r w:rsidR="00970CD8" w:rsidRPr="00552F02">
        <w:rPr>
          <w:rFonts w:cs="Times New Roman"/>
          <w:szCs w:val="24"/>
          <w:lang w:eastAsia="en-GB"/>
        </w:rPr>
        <w:t xml:space="preserve">, </w:t>
      </w:r>
      <w:r w:rsidR="00D7617E" w:rsidRPr="00552F02">
        <w:rPr>
          <w:rFonts w:cs="Times New Roman"/>
          <w:szCs w:val="24"/>
          <w:lang w:eastAsia="en-GB"/>
        </w:rPr>
        <w:t>Војномедицинска академија (ВМА)</w:t>
      </w:r>
      <w:r w:rsidR="008301D1" w:rsidRPr="00552F02">
        <w:rPr>
          <w:rFonts w:cs="Times New Roman"/>
          <w:szCs w:val="24"/>
          <w:lang w:eastAsia="en-GB"/>
        </w:rPr>
        <w:t xml:space="preserve">, </w:t>
      </w:r>
      <w:r w:rsidR="00D7617E" w:rsidRPr="00552F02">
        <w:rPr>
          <w:szCs w:val="24"/>
          <w14:ligatures w14:val="none"/>
        </w:rPr>
        <w:t>Покрајински секретаријат за здравство</w:t>
      </w:r>
      <w:r w:rsidR="00B41060">
        <w:rPr>
          <w:szCs w:val="24"/>
          <w14:ligatures w14:val="none"/>
        </w:rPr>
        <w:t xml:space="preserve"> (ПСЗ)</w:t>
      </w:r>
      <w:r w:rsidR="008301D1" w:rsidRPr="00552F02">
        <w:rPr>
          <w:rFonts w:cs="Times New Roman"/>
          <w:szCs w:val="24"/>
          <w:lang w:eastAsia="en-GB"/>
        </w:rPr>
        <w:t xml:space="preserve">, </w:t>
      </w:r>
      <w:r w:rsidR="00D7617E" w:rsidRPr="00552F02">
        <w:rPr>
          <w:iCs/>
          <w:szCs w:val="24"/>
          <w14:ligatures w14:val="none"/>
        </w:rPr>
        <w:t>Покрајински секретаријат за урбанизам и заштиту животне средине</w:t>
      </w:r>
      <w:r w:rsidR="00B41060">
        <w:rPr>
          <w:iCs/>
          <w:szCs w:val="24"/>
          <w14:ligatures w14:val="none"/>
        </w:rPr>
        <w:t xml:space="preserve"> (ПСУЗЖС)</w:t>
      </w:r>
      <w:r w:rsidR="002E30CA" w:rsidRPr="00552F02">
        <w:rPr>
          <w:rFonts w:cs="Times New Roman"/>
          <w:szCs w:val="24"/>
          <w:lang w:eastAsia="en-GB"/>
        </w:rPr>
        <w:t>.</w:t>
      </w:r>
    </w:p>
    <w:p w14:paraId="4440F732" w14:textId="3A93DF4C" w:rsidR="00816254" w:rsidRPr="00552F02" w:rsidRDefault="00816254" w:rsidP="00910DCE">
      <w:pPr>
        <w:ind w:firstLine="720"/>
        <w:jc w:val="both"/>
        <w:rPr>
          <w:rFonts w:cs="Times New Roman"/>
          <w:szCs w:val="24"/>
        </w:rPr>
      </w:pPr>
      <w:r w:rsidRPr="00552F02">
        <w:rPr>
          <w:rFonts w:cs="Times New Roman"/>
          <w:b/>
          <w:bCs/>
          <w:szCs w:val="24"/>
          <w:lang w:eastAsia="en-GB"/>
        </w:rPr>
        <w:t>Врста мере</w:t>
      </w:r>
      <w:r w:rsidRPr="00552F02">
        <w:rPr>
          <w:rFonts w:cs="Times New Roman"/>
          <w:szCs w:val="24"/>
          <w:lang w:eastAsia="en-GB"/>
        </w:rPr>
        <w:t xml:space="preserve">: </w:t>
      </w:r>
      <w:r w:rsidR="00CD152F" w:rsidRPr="00552F02">
        <w:rPr>
          <w:rFonts w:cs="Times New Roman"/>
          <w:szCs w:val="24"/>
          <w:lang w:eastAsia="en-GB"/>
        </w:rPr>
        <w:t>информативно-</w:t>
      </w:r>
      <w:r w:rsidR="00090B2F" w:rsidRPr="00552F02">
        <w:rPr>
          <w:rFonts w:cs="Times New Roman"/>
          <w:szCs w:val="24"/>
          <w:lang w:eastAsia="en-GB"/>
        </w:rPr>
        <w:t>едукативна</w:t>
      </w:r>
      <w:r w:rsidR="002E30CA" w:rsidRPr="00552F02">
        <w:rPr>
          <w:rFonts w:cs="Times New Roman"/>
          <w:szCs w:val="24"/>
          <w:lang w:eastAsia="en-GB"/>
        </w:rPr>
        <w:t>.</w:t>
      </w:r>
    </w:p>
    <w:p w14:paraId="2395E6DA" w14:textId="77777777" w:rsidR="00816254" w:rsidRPr="00552F02" w:rsidRDefault="00816254" w:rsidP="00910DCE">
      <w:pPr>
        <w:jc w:val="both"/>
        <w:rPr>
          <w:rFonts w:cs="Times New Roman"/>
          <w:sz w:val="6"/>
          <w:szCs w:val="6"/>
        </w:rPr>
      </w:pPr>
    </w:p>
    <w:p w14:paraId="4B707564" w14:textId="18EB751D"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w:t>
      </w:r>
      <w:r w:rsidR="008D2028" w:rsidRPr="00552F02">
        <w:rPr>
          <w:rFonts w:cs="Times New Roman"/>
          <w:b/>
          <w:bCs/>
          <w:szCs w:val="24"/>
        </w:rPr>
        <w:t>2</w:t>
      </w:r>
      <w:r w:rsidRPr="00552F02">
        <w:rPr>
          <w:rFonts w:cs="Times New Roman"/>
          <w:b/>
          <w:bCs/>
          <w:szCs w:val="24"/>
        </w:rPr>
        <w:t xml:space="preserve">.2. Јачање капацитета локалне самоуправе за спровођење надлежности у области </w:t>
      </w:r>
      <w:r w:rsidR="005327CB" w:rsidRPr="00552F02">
        <w:rPr>
          <w:rFonts w:cs="Times New Roman"/>
          <w:b/>
          <w:bCs/>
          <w:szCs w:val="24"/>
        </w:rPr>
        <w:t>индустријске безбедности</w:t>
      </w:r>
    </w:p>
    <w:p w14:paraId="6D998DDC" w14:textId="562702D5" w:rsidR="00A11A74" w:rsidRPr="00552F02" w:rsidRDefault="00A11A74" w:rsidP="00A11A74">
      <w:pPr>
        <w:ind w:firstLine="720"/>
        <w:jc w:val="both"/>
        <w:rPr>
          <w:rFonts w:cs="Times New Roman"/>
          <w:szCs w:val="24"/>
        </w:rPr>
      </w:pPr>
      <w:bookmarkStart w:id="47" w:name="_Hlk193666857"/>
      <w:r w:rsidRPr="00552F02">
        <w:rPr>
          <w:rFonts w:cs="Times New Roman"/>
          <w:szCs w:val="24"/>
        </w:rPr>
        <w:t xml:space="preserve">У оквиру ове мере биће израђени програми обука и организоване обуке за јединице локалних самоуправа о </w:t>
      </w:r>
      <w:r w:rsidR="00090B2F" w:rsidRPr="00552F02">
        <w:rPr>
          <w:rFonts w:cs="Times New Roman"/>
          <w:szCs w:val="24"/>
        </w:rPr>
        <w:t>За</w:t>
      </w:r>
      <w:r w:rsidRPr="00552F02">
        <w:rPr>
          <w:rFonts w:cs="Times New Roman"/>
          <w:szCs w:val="24"/>
        </w:rPr>
        <w:t>кону о контроли опасности од великих удеса који укључуј</w:t>
      </w:r>
      <w:r w:rsidR="006962B0" w:rsidRPr="00552F02">
        <w:rPr>
          <w:rFonts w:cs="Times New Roman"/>
          <w:szCs w:val="24"/>
        </w:rPr>
        <w:t>у</w:t>
      </w:r>
      <w:r w:rsidRPr="00552F02">
        <w:rPr>
          <w:rFonts w:cs="Times New Roman"/>
          <w:szCs w:val="24"/>
        </w:rPr>
        <w:t xml:space="preserve"> </w:t>
      </w:r>
      <w:r w:rsidRPr="00552F02">
        <w:rPr>
          <w:rFonts w:cs="Times New Roman"/>
          <w:szCs w:val="24"/>
        </w:rPr>
        <w:lastRenderedPageBreak/>
        <w:t xml:space="preserve">опасне супстанце и </w:t>
      </w:r>
      <w:r w:rsidR="00090B2F" w:rsidRPr="00552F02">
        <w:rPr>
          <w:rFonts w:cs="Times New Roman"/>
          <w:szCs w:val="24"/>
        </w:rPr>
        <w:t>З</w:t>
      </w:r>
      <w:r w:rsidRPr="00552F02">
        <w:rPr>
          <w:rFonts w:cs="Times New Roman"/>
          <w:szCs w:val="24"/>
        </w:rPr>
        <w:t>акону о смањењу ризика од катастрофа и управљању ванредним ситуацијама.</w:t>
      </w:r>
    </w:p>
    <w:p w14:paraId="52C08C46" w14:textId="7920A23B" w:rsidR="000F77A8" w:rsidRPr="00552F02" w:rsidRDefault="000F77A8" w:rsidP="00A11A74">
      <w:pPr>
        <w:ind w:firstLine="720"/>
        <w:jc w:val="both"/>
        <w:rPr>
          <w:rFonts w:cs="Times New Roman"/>
          <w:szCs w:val="24"/>
        </w:rPr>
      </w:pPr>
      <w:r w:rsidRPr="00552F02">
        <w:rPr>
          <w:rFonts w:cs="Times New Roman"/>
          <w:szCs w:val="24"/>
        </w:rPr>
        <w:t>Потребно је повећање броја службеника у области индустријске безбедности</w:t>
      </w:r>
      <w:r w:rsidR="00D04973" w:rsidRPr="00552F02">
        <w:rPr>
          <w:rFonts w:cs="Times New Roman"/>
          <w:szCs w:val="24"/>
        </w:rPr>
        <w:t xml:space="preserve"> у оквиру постојећег систематизованог броја извршилаца.</w:t>
      </w:r>
    </w:p>
    <w:p w14:paraId="36E415B4" w14:textId="663DE1CD" w:rsidR="00A11A74" w:rsidRPr="00552F02" w:rsidRDefault="00A11A74" w:rsidP="00A11A74">
      <w:pPr>
        <w:ind w:firstLine="720"/>
        <w:jc w:val="both"/>
        <w:rPr>
          <w:rFonts w:cs="Times New Roman"/>
          <w:szCs w:val="24"/>
        </w:rPr>
      </w:pPr>
      <w:r w:rsidRPr="00552F02">
        <w:rPr>
          <w:rFonts w:cs="Times New Roman"/>
          <w:szCs w:val="24"/>
        </w:rPr>
        <w:t xml:space="preserve">Потребно је организовати обуке за </w:t>
      </w:r>
      <w:r w:rsidR="00C975B6" w:rsidRPr="00552F02">
        <w:rPr>
          <w:rFonts w:cs="Times New Roman"/>
          <w:szCs w:val="24"/>
        </w:rPr>
        <w:t xml:space="preserve">израду </w:t>
      </w:r>
      <w:r w:rsidRPr="00552F02">
        <w:rPr>
          <w:rFonts w:cs="Times New Roman"/>
          <w:szCs w:val="24"/>
        </w:rPr>
        <w:t xml:space="preserve">екстерних планова заштите од </w:t>
      </w:r>
      <w:r w:rsidR="006962B0" w:rsidRPr="00552F02">
        <w:rPr>
          <w:rFonts w:cs="Times New Roman"/>
          <w:szCs w:val="24"/>
        </w:rPr>
        <w:t xml:space="preserve">великог </w:t>
      </w:r>
      <w:r w:rsidRPr="00552F02">
        <w:rPr>
          <w:rFonts w:cs="Times New Roman"/>
          <w:szCs w:val="24"/>
        </w:rPr>
        <w:t xml:space="preserve">удеса и </w:t>
      </w:r>
      <w:r w:rsidR="00B44348" w:rsidRPr="00552F02">
        <w:rPr>
          <w:rFonts w:cs="Times New Roman"/>
          <w:szCs w:val="24"/>
        </w:rPr>
        <w:t xml:space="preserve">спровођење </w:t>
      </w:r>
      <w:r w:rsidR="00F75685" w:rsidRPr="00552F02">
        <w:rPr>
          <w:rFonts w:cs="Times New Roman"/>
          <w:szCs w:val="24"/>
        </w:rPr>
        <w:t xml:space="preserve">вежби </w:t>
      </w:r>
      <w:r w:rsidRPr="00552F02">
        <w:rPr>
          <w:rFonts w:cs="Times New Roman"/>
          <w:szCs w:val="24"/>
        </w:rPr>
        <w:t xml:space="preserve">за њихово тестирање. То укључује успостављање континуиране сарадње између локалних самоуправа и </w:t>
      </w:r>
      <w:r w:rsidR="00090B2F" w:rsidRPr="00552F02">
        <w:rPr>
          <w:rFonts w:cs="Times New Roman"/>
          <w:szCs w:val="24"/>
        </w:rPr>
        <w:t xml:space="preserve">оператера </w:t>
      </w:r>
      <w:r w:rsidR="00094A9E" w:rsidRPr="00552F02">
        <w:rPr>
          <w:rFonts w:cs="Times New Roman"/>
          <w:szCs w:val="24"/>
        </w:rPr>
        <w:t xml:space="preserve">севесо </w:t>
      </w:r>
      <w:r w:rsidR="00090B2F" w:rsidRPr="00552F02">
        <w:rPr>
          <w:rFonts w:cs="Times New Roman"/>
          <w:szCs w:val="24"/>
        </w:rPr>
        <w:t>комплекса</w:t>
      </w:r>
      <w:r w:rsidRPr="00552F02">
        <w:rPr>
          <w:rFonts w:cs="Times New Roman"/>
          <w:szCs w:val="24"/>
        </w:rPr>
        <w:t>.</w:t>
      </w:r>
    </w:p>
    <w:p w14:paraId="2768AF26" w14:textId="6F0C67BC" w:rsidR="008D0787" w:rsidRPr="00552F02" w:rsidRDefault="00CE4E59" w:rsidP="00A11A74">
      <w:pPr>
        <w:ind w:firstLine="720"/>
        <w:jc w:val="both"/>
      </w:pPr>
      <w:r w:rsidRPr="00552F02">
        <w:rPr>
          <w:rFonts w:cs="Times New Roman"/>
          <w:szCs w:val="24"/>
        </w:rPr>
        <w:t xml:space="preserve">Такође је потребно организовати обуке о </w:t>
      </w:r>
      <w:r w:rsidR="008D0787" w:rsidRPr="00552F02">
        <w:t xml:space="preserve">планирању коришћења простора/подручја близу постојећих </w:t>
      </w:r>
      <w:r w:rsidR="00B0380D" w:rsidRPr="00552F02">
        <w:t xml:space="preserve">севесо </w:t>
      </w:r>
      <w:r w:rsidR="008D0787" w:rsidRPr="00552F02">
        <w:t xml:space="preserve">комплекса, или при одабиру локација за нове комплексе </w:t>
      </w:r>
      <w:r w:rsidR="002209E5" w:rsidRPr="00552F02">
        <w:rPr>
          <w:rFonts w:cs="Times New Roman"/>
          <w:szCs w:val="24"/>
        </w:rPr>
        <w:t xml:space="preserve">и значајним променама постојећих, </w:t>
      </w:r>
      <w:r w:rsidR="008D0787" w:rsidRPr="00552F02">
        <w:t>у поступцима просторног планирања</w:t>
      </w:r>
      <w:r w:rsidR="002209E5" w:rsidRPr="00552F02">
        <w:t xml:space="preserve">, а у циљу </w:t>
      </w:r>
      <w:r w:rsidR="002209E5" w:rsidRPr="00552F02">
        <w:rPr>
          <w:rFonts w:cs="Times New Roman"/>
          <w:szCs w:val="24"/>
        </w:rPr>
        <w:t>минимизације ризика</w:t>
      </w:r>
      <w:r w:rsidR="008D0787" w:rsidRPr="00552F02">
        <w:t>.</w:t>
      </w:r>
    </w:p>
    <w:bookmarkEnd w:id="47"/>
    <w:p w14:paraId="3E6D7DB7" w14:textId="77777777" w:rsidR="00F92E10" w:rsidRPr="00552F02" w:rsidRDefault="00F92E10" w:rsidP="00F92E10">
      <w:pPr>
        <w:ind w:firstLine="720"/>
        <w:jc w:val="both"/>
        <w:rPr>
          <w:rFonts w:cs="Times New Roman"/>
          <w:szCs w:val="24"/>
        </w:rPr>
      </w:pPr>
      <w:r w:rsidRPr="00552F02">
        <w:rPr>
          <w:rFonts w:cs="Times New Roman"/>
          <w:szCs w:val="24"/>
        </w:rPr>
        <w:t>Потребна је израда приручника за обуке.</w:t>
      </w:r>
    </w:p>
    <w:p w14:paraId="676BF80A" w14:textId="748D9F96"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Надлежна институција:</w:t>
      </w:r>
      <w:r w:rsidRPr="00552F02">
        <w:rPr>
          <w:rFonts w:cs="Times New Roman"/>
          <w:szCs w:val="24"/>
          <w:lang w:eastAsia="en-GB"/>
        </w:rPr>
        <w:t xml:space="preserve"> </w:t>
      </w:r>
      <w:r w:rsidR="005B7998" w:rsidRPr="00552F02">
        <w:rPr>
          <w:rFonts w:cs="Times New Roman"/>
          <w:szCs w:val="24"/>
          <w:lang w:eastAsia="en-GB"/>
        </w:rPr>
        <w:t>Министарство заштите животне средине</w:t>
      </w:r>
      <w:r w:rsidR="00261207" w:rsidRPr="00552F02">
        <w:rPr>
          <w:rFonts w:cs="Times New Roman"/>
          <w:szCs w:val="24"/>
          <w:lang w:eastAsia="en-GB"/>
        </w:rPr>
        <w:t>.</w:t>
      </w:r>
    </w:p>
    <w:p w14:paraId="34178567" w14:textId="72FCC95B"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Партнери</w:t>
      </w:r>
      <w:r w:rsidRPr="00552F02">
        <w:rPr>
          <w:rFonts w:cs="Times New Roman"/>
          <w:szCs w:val="24"/>
          <w:lang w:eastAsia="en-GB"/>
        </w:rPr>
        <w:t xml:space="preserve"> </w:t>
      </w:r>
      <w:r w:rsidRPr="00552F02">
        <w:rPr>
          <w:rFonts w:cs="Times New Roman"/>
          <w:b/>
          <w:bCs/>
          <w:szCs w:val="24"/>
          <w:lang w:eastAsia="en-GB"/>
        </w:rPr>
        <w:t>у спровођењу</w:t>
      </w:r>
      <w:r w:rsidRPr="00552F02">
        <w:rPr>
          <w:rFonts w:cs="Times New Roman"/>
          <w:szCs w:val="24"/>
          <w:lang w:eastAsia="en-GB"/>
        </w:rPr>
        <w:t xml:space="preserve">: </w:t>
      </w:r>
      <w:r w:rsidR="003223C2" w:rsidRPr="00552F02">
        <w:rPr>
          <w:rFonts w:cs="Times New Roman"/>
          <w:szCs w:val="24"/>
          <w:lang w:eastAsia="en-GB"/>
        </w:rPr>
        <w:t xml:space="preserve">Министарство унутрашњих послова – Сектор за ванредне ситуације, </w:t>
      </w:r>
      <w:r w:rsidR="00D7617E" w:rsidRPr="00552F02">
        <w:rPr>
          <w:rFonts w:cs="Times New Roman"/>
          <w:bCs/>
          <w:color w:val="000000"/>
          <w:spacing w:val="-1"/>
          <w:szCs w:val="24"/>
          <w:lang w:eastAsia="en-GB"/>
        </w:rPr>
        <w:t>Привредна комора Србије</w:t>
      </w:r>
      <w:r w:rsidR="004C232B">
        <w:rPr>
          <w:rFonts w:cs="Times New Roman"/>
          <w:bCs/>
          <w:color w:val="000000"/>
          <w:spacing w:val="-1"/>
          <w:szCs w:val="24"/>
          <w:lang w:eastAsia="en-GB"/>
        </w:rPr>
        <w:t xml:space="preserve"> (ПКС)</w:t>
      </w:r>
      <w:r w:rsidR="008301D1" w:rsidRPr="00552F02">
        <w:rPr>
          <w:rFonts w:cs="Times New Roman"/>
          <w:szCs w:val="24"/>
          <w:lang w:eastAsia="en-GB"/>
        </w:rPr>
        <w:t xml:space="preserve">, </w:t>
      </w:r>
      <w:r w:rsidR="00D7617E" w:rsidRPr="00552F02">
        <w:rPr>
          <w:rFonts w:cs="Times New Roman"/>
          <w:szCs w:val="24"/>
          <w:lang w:eastAsia="en-GB"/>
        </w:rPr>
        <w:t>Министарство пољопривреде, шумарства и водопривреде</w:t>
      </w:r>
      <w:r w:rsidR="008301D1" w:rsidRPr="00552F02">
        <w:rPr>
          <w:rFonts w:cs="Times New Roman"/>
          <w:szCs w:val="24"/>
          <w:lang w:eastAsia="en-GB"/>
        </w:rPr>
        <w:t xml:space="preserve">, </w:t>
      </w:r>
      <w:r w:rsidR="00D7617E" w:rsidRPr="00552F02">
        <w:rPr>
          <w:rFonts w:cs="Times New Roman"/>
          <w:szCs w:val="24"/>
          <w:lang w:eastAsia="en-GB"/>
        </w:rPr>
        <w:t>Министарство грађевинарства, саобраћаја и инфраструктуре</w:t>
      </w:r>
      <w:r w:rsidR="008301D1" w:rsidRPr="00552F02">
        <w:rPr>
          <w:rFonts w:cs="Times New Roman"/>
          <w:szCs w:val="24"/>
          <w:lang w:eastAsia="en-GB"/>
        </w:rPr>
        <w:t xml:space="preserve">, </w:t>
      </w:r>
      <w:r w:rsidR="00D7617E" w:rsidRPr="00552F02">
        <w:rPr>
          <w:rFonts w:cs="Times New Roman"/>
          <w:bCs/>
          <w:szCs w:val="24"/>
          <w14:ligatures w14:val="none"/>
        </w:rPr>
        <w:t>Агенција за просторно планирање и урбанизам</w:t>
      </w:r>
      <w:r w:rsidR="00D7617E" w:rsidRPr="00552F02">
        <w:rPr>
          <w:rFonts w:cs="Times New Roman"/>
          <w:szCs w:val="24"/>
          <w14:ligatures w14:val="none"/>
        </w:rPr>
        <w:t xml:space="preserve"> </w:t>
      </w:r>
      <w:r w:rsidR="00D7617E" w:rsidRPr="00552F02">
        <w:rPr>
          <w:rFonts w:cs="Times New Roman"/>
          <w:bCs/>
          <w:szCs w:val="24"/>
          <w14:ligatures w14:val="none"/>
        </w:rPr>
        <w:t>Републике Србије</w:t>
      </w:r>
      <w:r w:rsidR="008301D1" w:rsidRPr="00552F02">
        <w:rPr>
          <w:rFonts w:cs="Times New Roman"/>
          <w:szCs w:val="24"/>
          <w:lang w:eastAsia="en-GB"/>
        </w:rPr>
        <w:t>,</w:t>
      </w:r>
      <w:r w:rsidR="0045202B" w:rsidRPr="00552F02">
        <w:rPr>
          <w:rFonts w:cs="Times New Roman"/>
          <w:szCs w:val="24"/>
          <w:lang w:eastAsia="en-GB"/>
        </w:rPr>
        <w:t xml:space="preserve"> </w:t>
      </w:r>
      <w:r w:rsidR="00D7617E" w:rsidRPr="00552F02">
        <w:rPr>
          <w:rFonts w:cs="Times New Roman"/>
          <w:szCs w:val="24"/>
          <w:lang w:eastAsia="en-GB"/>
        </w:rPr>
        <w:t>Министарство државне управе и локалне самоуправе</w:t>
      </w:r>
      <w:r w:rsidR="0045202B" w:rsidRPr="00552F02">
        <w:rPr>
          <w:rFonts w:cs="Times New Roman"/>
          <w:szCs w:val="24"/>
          <w:lang w:eastAsia="en-GB"/>
        </w:rPr>
        <w:t>,</w:t>
      </w:r>
      <w:r w:rsidR="008301D1" w:rsidRPr="00552F02">
        <w:rPr>
          <w:rFonts w:cs="Times New Roman"/>
          <w:szCs w:val="24"/>
          <w:lang w:eastAsia="en-GB"/>
        </w:rPr>
        <w:t xml:space="preserve"> </w:t>
      </w:r>
      <w:r w:rsidR="003223C2" w:rsidRPr="00552F02">
        <w:rPr>
          <w:rFonts w:cs="Times New Roman"/>
          <w:szCs w:val="24"/>
          <w:lang w:eastAsia="en-GB"/>
        </w:rPr>
        <w:t xml:space="preserve">јединице локалне самоуправе, </w:t>
      </w:r>
      <w:r w:rsidR="00D7617E" w:rsidRPr="00552F02">
        <w:rPr>
          <w:rFonts w:cs="Times New Roman"/>
          <w:szCs w:val="24"/>
          <w:lang w:eastAsia="en-GB"/>
        </w:rPr>
        <w:t>Стална конференција градова и општина</w:t>
      </w:r>
      <w:r w:rsidR="00A85D57" w:rsidRPr="00552F02">
        <w:rPr>
          <w:rFonts w:cs="Times New Roman"/>
          <w:szCs w:val="24"/>
          <w:lang w:eastAsia="en-GB"/>
        </w:rPr>
        <w:t xml:space="preserve"> (СКГО)</w:t>
      </w:r>
      <w:r w:rsidR="00D7617E" w:rsidRPr="00552F02">
        <w:rPr>
          <w:rFonts w:cs="Times New Roman"/>
          <w:szCs w:val="24"/>
          <w:lang w:eastAsia="en-GB"/>
        </w:rPr>
        <w:t>.</w:t>
      </w:r>
    </w:p>
    <w:p w14:paraId="05659E3B" w14:textId="07DA8F0C" w:rsidR="00816254" w:rsidRPr="00552F02" w:rsidRDefault="00816254" w:rsidP="00910DCE">
      <w:pPr>
        <w:ind w:firstLine="720"/>
        <w:jc w:val="both"/>
        <w:rPr>
          <w:rFonts w:cs="Times New Roman"/>
          <w:szCs w:val="24"/>
        </w:rPr>
      </w:pPr>
      <w:r w:rsidRPr="00552F02">
        <w:rPr>
          <w:rFonts w:cs="Times New Roman"/>
          <w:b/>
          <w:bCs/>
          <w:szCs w:val="24"/>
          <w:lang w:eastAsia="en-GB"/>
        </w:rPr>
        <w:t>Врста мере</w:t>
      </w:r>
      <w:r w:rsidRPr="00552F02">
        <w:rPr>
          <w:rFonts w:cs="Times New Roman"/>
          <w:szCs w:val="24"/>
          <w:lang w:eastAsia="en-GB"/>
        </w:rPr>
        <w:t xml:space="preserve">: </w:t>
      </w:r>
      <w:r w:rsidR="008604BA" w:rsidRPr="00552F02">
        <w:rPr>
          <w:rFonts w:cs="Times New Roman"/>
          <w:szCs w:val="24"/>
          <w:lang w:eastAsia="en-GB"/>
        </w:rPr>
        <w:t>инсти</w:t>
      </w:r>
      <w:r w:rsidR="00CD152F" w:rsidRPr="00552F02">
        <w:rPr>
          <w:rFonts w:cs="Times New Roman"/>
          <w:szCs w:val="24"/>
          <w:lang w:eastAsia="en-GB"/>
        </w:rPr>
        <w:t>туционално-управљачко-</w:t>
      </w:r>
      <w:r w:rsidR="008604BA" w:rsidRPr="00552F02">
        <w:rPr>
          <w:rFonts w:cs="Times New Roman"/>
          <w:szCs w:val="24"/>
          <w:lang w:eastAsia="en-GB"/>
        </w:rPr>
        <w:t>организациона</w:t>
      </w:r>
      <w:r w:rsidR="00261207" w:rsidRPr="00552F02">
        <w:rPr>
          <w:rFonts w:cs="Times New Roman"/>
          <w:szCs w:val="24"/>
          <w:lang w:eastAsia="en-GB"/>
        </w:rPr>
        <w:t>.</w:t>
      </w:r>
    </w:p>
    <w:p w14:paraId="2ADD54FD" w14:textId="77777777" w:rsidR="00816254" w:rsidRPr="00552F02" w:rsidRDefault="00816254" w:rsidP="00910DCE">
      <w:pPr>
        <w:jc w:val="both"/>
        <w:rPr>
          <w:rFonts w:cs="Times New Roman"/>
          <w:sz w:val="6"/>
          <w:szCs w:val="6"/>
        </w:rPr>
      </w:pPr>
    </w:p>
    <w:p w14:paraId="34545778" w14:textId="7225D3E3"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w:t>
      </w:r>
      <w:r w:rsidR="008D2028" w:rsidRPr="00552F02">
        <w:rPr>
          <w:rFonts w:cs="Times New Roman"/>
          <w:b/>
          <w:bCs/>
          <w:szCs w:val="24"/>
        </w:rPr>
        <w:t>2</w:t>
      </w:r>
      <w:r w:rsidRPr="00552F02">
        <w:rPr>
          <w:rFonts w:cs="Times New Roman"/>
          <w:b/>
          <w:bCs/>
          <w:szCs w:val="24"/>
        </w:rPr>
        <w:t xml:space="preserve">.3. Подршка јачању капацитета оператера за </w:t>
      </w:r>
      <w:r w:rsidR="005327CB" w:rsidRPr="00552F02">
        <w:rPr>
          <w:rFonts w:cs="Times New Roman"/>
          <w:b/>
          <w:bCs/>
          <w:szCs w:val="24"/>
        </w:rPr>
        <w:t>контролу опасности</w:t>
      </w:r>
      <w:r w:rsidR="00747A04" w:rsidRPr="00552F02">
        <w:rPr>
          <w:rFonts w:cs="Times New Roman"/>
          <w:b/>
          <w:bCs/>
          <w:szCs w:val="24"/>
        </w:rPr>
        <w:t xml:space="preserve"> од велик</w:t>
      </w:r>
      <w:r w:rsidR="00827CA3" w:rsidRPr="00552F02">
        <w:rPr>
          <w:rFonts w:cs="Times New Roman"/>
          <w:b/>
          <w:bCs/>
          <w:szCs w:val="24"/>
        </w:rPr>
        <w:t>ог</w:t>
      </w:r>
      <w:r w:rsidR="006962B0" w:rsidRPr="00552F02">
        <w:rPr>
          <w:rFonts w:cs="Times New Roman"/>
          <w:b/>
          <w:bCs/>
          <w:szCs w:val="24"/>
        </w:rPr>
        <w:t>/индустријског</w:t>
      </w:r>
      <w:r w:rsidR="00747A04" w:rsidRPr="00552F02">
        <w:rPr>
          <w:rFonts w:cs="Times New Roman"/>
          <w:b/>
          <w:bCs/>
          <w:szCs w:val="24"/>
        </w:rPr>
        <w:t xml:space="preserve"> удеса</w:t>
      </w:r>
    </w:p>
    <w:p w14:paraId="65A5BA96" w14:textId="60088736" w:rsidR="00A11A74" w:rsidRPr="00552F02" w:rsidRDefault="00A11A74" w:rsidP="00A11A74">
      <w:pPr>
        <w:tabs>
          <w:tab w:val="left" w:pos="2700"/>
        </w:tabs>
        <w:ind w:firstLine="720"/>
        <w:jc w:val="both"/>
        <w:rPr>
          <w:rFonts w:cs="Times New Roman"/>
          <w:szCs w:val="24"/>
        </w:rPr>
      </w:pPr>
      <w:bookmarkStart w:id="48" w:name="_Hlk193667914"/>
      <w:r w:rsidRPr="00552F02">
        <w:rPr>
          <w:rFonts w:cs="Times New Roman"/>
          <w:szCs w:val="24"/>
        </w:rPr>
        <w:t xml:space="preserve">У оквиру ове мере биће израђени програми обука и организоване обуке за оператере у вези примене </w:t>
      </w:r>
      <w:r w:rsidR="00603F42" w:rsidRPr="00552F02">
        <w:rPr>
          <w:rFonts w:cs="Times New Roman"/>
          <w:szCs w:val="24"/>
        </w:rPr>
        <w:t>З</w:t>
      </w:r>
      <w:r w:rsidRPr="00552F02">
        <w:rPr>
          <w:rFonts w:cs="Times New Roman"/>
          <w:szCs w:val="24"/>
        </w:rPr>
        <w:t>акона о контроли опасности од великих удеса који укључуј</w:t>
      </w:r>
      <w:r w:rsidR="006962B0" w:rsidRPr="00552F02">
        <w:rPr>
          <w:rFonts w:cs="Times New Roman"/>
          <w:szCs w:val="24"/>
        </w:rPr>
        <w:t>у</w:t>
      </w:r>
      <w:r w:rsidRPr="00552F02">
        <w:rPr>
          <w:rFonts w:cs="Times New Roman"/>
          <w:szCs w:val="24"/>
        </w:rPr>
        <w:t xml:space="preserve"> опасне супстанце и </w:t>
      </w:r>
      <w:r w:rsidR="004E7AC7" w:rsidRPr="00552F02">
        <w:rPr>
          <w:rFonts w:cs="Times New Roman"/>
          <w:szCs w:val="24"/>
        </w:rPr>
        <w:t>З</w:t>
      </w:r>
      <w:r w:rsidRPr="00552F02">
        <w:rPr>
          <w:rFonts w:cs="Times New Roman"/>
          <w:szCs w:val="24"/>
        </w:rPr>
        <w:t>акона о смањењу ризика од катастрофа и управљању ванредним ситуацијама. То укључуј</w:t>
      </w:r>
      <w:r w:rsidR="00B716B5" w:rsidRPr="00552F02">
        <w:rPr>
          <w:rFonts w:cs="Times New Roman"/>
          <w:szCs w:val="24"/>
        </w:rPr>
        <w:t xml:space="preserve">е </w:t>
      </w:r>
      <w:r w:rsidR="003F6509" w:rsidRPr="00552F02">
        <w:rPr>
          <w:rFonts w:cs="Times New Roman"/>
          <w:szCs w:val="24"/>
        </w:rPr>
        <w:t xml:space="preserve">припрему програма и организацију </w:t>
      </w:r>
      <w:r w:rsidR="00B716B5" w:rsidRPr="00552F02">
        <w:rPr>
          <w:rFonts w:cs="Times New Roman"/>
          <w:szCs w:val="24"/>
        </w:rPr>
        <w:t>обук</w:t>
      </w:r>
      <w:r w:rsidR="003F6509" w:rsidRPr="00552F02">
        <w:rPr>
          <w:rFonts w:cs="Times New Roman"/>
          <w:szCs w:val="24"/>
        </w:rPr>
        <w:t>а</w:t>
      </w:r>
      <w:r w:rsidR="00B44348" w:rsidRPr="00552F02">
        <w:rPr>
          <w:rFonts w:cs="Times New Roman"/>
          <w:szCs w:val="24"/>
        </w:rPr>
        <w:t xml:space="preserve"> за оператере </w:t>
      </w:r>
      <w:r w:rsidR="00B0380D" w:rsidRPr="00552F02">
        <w:rPr>
          <w:rFonts w:cs="Times New Roman"/>
          <w:szCs w:val="24"/>
        </w:rPr>
        <w:t xml:space="preserve">севесо </w:t>
      </w:r>
      <w:r w:rsidR="00B44348" w:rsidRPr="00552F02">
        <w:rPr>
          <w:rFonts w:cs="Times New Roman"/>
          <w:szCs w:val="24"/>
        </w:rPr>
        <w:t xml:space="preserve">комплекса вишег и нижег реда. За оператере комплекса вишег реда потребно је </w:t>
      </w:r>
      <w:r w:rsidRPr="00552F02">
        <w:rPr>
          <w:rFonts w:cs="Times New Roman"/>
          <w:szCs w:val="24"/>
        </w:rPr>
        <w:t xml:space="preserve">организовање обука, симулација и вежби за тестирање интерних </w:t>
      </w:r>
      <w:r w:rsidR="00AB5EB5" w:rsidRPr="00552F02">
        <w:rPr>
          <w:rFonts w:cs="Times New Roman"/>
          <w:szCs w:val="24"/>
        </w:rPr>
        <w:t xml:space="preserve">Планова </w:t>
      </w:r>
      <w:r w:rsidRPr="00552F02">
        <w:rPr>
          <w:rFonts w:cs="Times New Roman"/>
          <w:szCs w:val="24"/>
        </w:rPr>
        <w:t xml:space="preserve">заштите од удеса, како би оператери били спремни за потенцијалне индустријске удесе и могли брзо и ефикасно да делују. </w:t>
      </w:r>
    </w:p>
    <w:p w14:paraId="21F3FAB7" w14:textId="148DA761" w:rsidR="00A11A74" w:rsidRPr="00552F02" w:rsidRDefault="00C34104" w:rsidP="00C34104">
      <w:pPr>
        <w:tabs>
          <w:tab w:val="left" w:pos="2700"/>
        </w:tabs>
        <w:ind w:firstLine="720"/>
        <w:jc w:val="both"/>
        <w:rPr>
          <w:rFonts w:cs="Times New Roman"/>
          <w:szCs w:val="24"/>
        </w:rPr>
      </w:pPr>
      <w:r w:rsidRPr="00552F02">
        <w:rPr>
          <w:rFonts w:cs="Times New Roman"/>
          <w:szCs w:val="24"/>
        </w:rPr>
        <w:t>Програм</w:t>
      </w:r>
      <w:r w:rsidR="00B44348" w:rsidRPr="00552F02">
        <w:rPr>
          <w:rFonts w:cs="Times New Roman"/>
          <w:szCs w:val="24"/>
        </w:rPr>
        <w:t>а</w:t>
      </w:r>
      <w:r w:rsidRPr="00552F02">
        <w:rPr>
          <w:rFonts w:cs="Times New Roman"/>
          <w:szCs w:val="24"/>
        </w:rPr>
        <w:t xml:space="preserve"> обуке треба да обухват</w:t>
      </w:r>
      <w:r w:rsidR="00B44348" w:rsidRPr="00552F02">
        <w:rPr>
          <w:rFonts w:cs="Times New Roman"/>
          <w:szCs w:val="24"/>
        </w:rPr>
        <w:t>и</w:t>
      </w:r>
      <w:r w:rsidRPr="00552F02">
        <w:rPr>
          <w:rFonts w:cs="Times New Roman"/>
          <w:szCs w:val="24"/>
        </w:rPr>
        <w:t xml:space="preserve"> теме о </w:t>
      </w:r>
      <w:r w:rsidR="00A11A74" w:rsidRPr="00552F02">
        <w:rPr>
          <w:rFonts w:cs="Times New Roman"/>
          <w:szCs w:val="24"/>
        </w:rPr>
        <w:t>повећањ</w:t>
      </w:r>
      <w:r w:rsidRPr="00552F02">
        <w:rPr>
          <w:rFonts w:cs="Times New Roman"/>
          <w:szCs w:val="24"/>
        </w:rPr>
        <w:t>у</w:t>
      </w:r>
      <w:r w:rsidR="00A11A74" w:rsidRPr="00552F02">
        <w:rPr>
          <w:rFonts w:cs="Times New Roman"/>
          <w:szCs w:val="24"/>
        </w:rPr>
        <w:t xml:space="preserve"> </w:t>
      </w:r>
      <w:r w:rsidR="00B44348" w:rsidRPr="00552F02">
        <w:rPr>
          <w:rFonts w:cs="Times New Roman"/>
          <w:szCs w:val="24"/>
        </w:rPr>
        <w:t>безбедности комплекса</w:t>
      </w:r>
      <w:r w:rsidR="00A11A74" w:rsidRPr="00552F02">
        <w:rPr>
          <w:rFonts w:cs="Times New Roman"/>
          <w:szCs w:val="24"/>
        </w:rPr>
        <w:t xml:space="preserve">, укључујући унапређење процедура за управљање ризиком, јачање интерних механизама контроле и реаговања, као и </w:t>
      </w:r>
      <w:r w:rsidR="001430E0" w:rsidRPr="00552F02">
        <w:rPr>
          <w:rFonts w:cs="Times New Roman"/>
          <w:szCs w:val="24"/>
        </w:rPr>
        <w:t xml:space="preserve">примену стечених искустава </w:t>
      </w:r>
      <w:r w:rsidR="00A11A74" w:rsidRPr="00552F02">
        <w:rPr>
          <w:rFonts w:cs="Times New Roman"/>
          <w:szCs w:val="24"/>
        </w:rPr>
        <w:t>за спречавање и ублажавање последица удеса.</w:t>
      </w:r>
    </w:p>
    <w:bookmarkEnd w:id="48"/>
    <w:p w14:paraId="203D5CAC" w14:textId="77777777" w:rsidR="00F92E10" w:rsidRPr="00552F02" w:rsidRDefault="00F92E10" w:rsidP="00F92E10">
      <w:pPr>
        <w:ind w:firstLine="720"/>
        <w:jc w:val="both"/>
        <w:rPr>
          <w:rFonts w:cs="Times New Roman"/>
          <w:szCs w:val="24"/>
        </w:rPr>
      </w:pPr>
      <w:r w:rsidRPr="00552F02">
        <w:rPr>
          <w:rFonts w:cs="Times New Roman"/>
          <w:szCs w:val="24"/>
        </w:rPr>
        <w:t>Потребна је израда приручника за обуке.</w:t>
      </w:r>
    </w:p>
    <w:p w14:paraId="3CDF69A3" w14:textId="54036170"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Надлежна институција:</w:t>
      </w:r>
      <w:r w:rsidRPr="00552F02">
        <w:rPr>
          <w:rFonts w:cs="Times New Roman"/>
          <w:szCs w:val="24"/>
          <w:lang w:eastAsia="en-GB"/>
        </w:rPr>
        <w:t xml:space="preserve"> </w:t>
      </w:r>
      <w:r w:rsidR="005B7998" w:rsidRPr="00552F02">
        <w:rPr>
          <w:rFonts w:cs="Times New Roman"/>
          <w:szCs w:val="24"/>
          <w:lang w:eastAsia="en-GB"/>
        </w:rPr>
        <w:t>Министарство заштите животне средине</w:t>
      </w:r>
      <w:r w:rsidR="00261207" w:rsidRPr="00552F02">
        <w:rPr>
          <w:rFonts w:cs="Times New Roman"/>
          <w:szCs w:val="24"/>
          <w:lang w:eastAsia="en-GB"/>
        </w:rPr>
        <w:t>.</w:t>
      </w:r>
    </w:p>
    <w:p w14:paraId="61E46323" w14:textId="6F70DBD9"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Партнери</w:t>
      </w:r>
      <w:r w:rsidRPr="00552F02">
        <w:rPr>
          <w:rFonts w:cs="Times New Roman"/>
          <w:szCs w:val="24"/>
          <w:lang w:eastAsia="en-GB"/>
        </w:rPr>
        <w:t xml:space="preserve"> </w:t>
      </w:r>
      <w:r w:rsidRPr="00552F02">
        <w:rPr>
          <w:rFonts w:cs="Times New Roman"/>
          <w:b/>
          <w:bCs/>
          <w:szCs w:val="24"/>
          <w:lang w:eastAsia="en-GB"/>
        </w:rPr>
        <w:t>у спровођењу</w:t>
      </w:r>
      <w:r w:rsidRPr="00552F02">
        <w:rPr>
          <w:rFonts w:cs="Times New Roman"/>
          <w:szCs w:val="24"/>
          <w:lang w:eastAsia="en-GB"/>
        </w:rPr>
        <w:t xml:space="preserve">: </w:t>
      </w:r>
      <w:r w:rsidR="003223C2" w:rsidRPr="00552F02">
        <w:rPr>
          <w:rFonts w:cs="Times New Roman"/>
          <w:szCs w:val="24"/>
          <w:lang w:eastAsia="en-GB"/>
        </w:rPr>
        <w:t>научно-образовне институције,</w:t>
      </w:r>
      <w:r w:rsidR="001175B7" w:rsidRPr="00552F02">
        <w:rPr>
          <w:rFonts w:cs="Times New Roman"/>
          <w:szCs w:val="24"/>
          <w:lang w:eastAsia="en-GB"/>
        </w:rPr>
        <w:t xml:space="preserve"> </w:t>
      </w:r>
      <w:r w:rsidR="00D7617E" w:rsidRPr="00552F02">
        <w:rPr>
          <w:rFonts w:cs="Times New Roman"/>
          <w:szCs w:val="24"/>
          <w:lang w:eastAsia="en-GB"/>
        </w:rPr>
        <w:t>Министарство унутрашњих послова</w:t>
      </w:r>
      <w:r w:rsidR="001175B7" w:rsidRPr="00552F02">
        <w:rPr>
          <w:rFonts w:cs="Times New Roman"/>
          <w:szCs w:val="24"/>
          <w:lang w:eastAsia="en-GB"/>
        </w:rPr>
        <w:t>,</w:t>
      </w:r>
      <w:r w:rsidR="003223C2" w:rsidRPr="00552F02">
        <w:rPr>
          <w:rFonts w:cs="Times New Roman"/>
          <w:szCs w:val="24"/>
          <w:lang w:eastAsia="en-GB"/>
        </w:rPr>
        <w:t xml:space="preserve"> Привредна комора Србије</w:t>
      </w:r>
      <w:r w:rsidR="00BD6E3C" w:rsidRPr="00552F02">
        <w:rPr>
          <w:rFonts w:cs="Times New Roman"/>
          <w:szCs w:val="24"/>
          <w:lang w:eastAsia="en-GB"/>
        </w:rPr>
        <w:t xml:space="preserve">, </w:t>
      </w:r>
      <w:r w:rsidR="00EA0FCA" w:rsidRPr="00552F02">
        <w:rPr>
          <w:rFonts w:cs="Times New Roman"/>
          <w:szCs w:val="24"/>
          <w:lang w:eastAsia="en-GB"/>
        </w:rPr>
        <w:t>Унија послодаваца Србије</w:t>
      </w:r>
      <w:r w:rsidR="00261207" w:rsidRPr="00552F02">
        <w:rPr>
          <w:rFonts w:cs="Times New Roman"/>
          <w:szCs w:val="24"/>
          <w:lang w:eastAsia="en-GB"/>
        </w:rPr>
        <w:t>.</w:t>
      </w:r>
    </w:p>
    <w:p w14:paraId="40B63E28" w14:textId="4928AA1A" w:rsidR="00816254" w:rsidRPr="00552F02" w:rsidRDefault="00816254" w:rsidP="00D7617E">
      <w:pPr>
        <w:ind w:firstLine="720"/>
        <w:jc w:val="both"/>
        <w:rPr>
          <w:rFonts w:cs="Times New Roman"/>
          <w:szCs w:val="24"/>
        </w:rPr>
      </w:pPr>
      <w:r w:rsidRPr="00552F02">
        <w:rPr>
          <w:rFonts w:cs="Times New Roman"/>
          <w:b/>
          <w:bCs/>
          <w:szCs w:val="24"/>
          <w:lang w:eastAsia="en-GB"/>
        </w:rPr>
        <w:t>Врста мере</w:t>
      </w:r>
      <w:r w:rsidRPr="00552F02">
        <w:rPr>
          <w:rFonts w:cs="Times New Roman"/>
          <w:szCs w:val="24"/>
          <w:lang w:eastAsia="en-GB"/>
        </w:rPr>
        <w:t xml:space="preserve">: </w:t>
      </w:r>
      <w:r w:rsidR="00CD152F" w:rsidRPr="00552F02">
        <w:rPr>
          <w:rFonts w:cs="Times New Roman"/>
          <w:szCs w:val="24"/>
          <w:lang w:eastAsia="en-GB"/>
        </w:rPr>
        <w:t>информативно-</w:t>
      </w:r>
      <w:r w:rsidR="008604BA" w:rsidRPr="00552F02">
        <w:rPr>
          <w:rFonts w:cs="Times New Roman"/>
          <w:szCs w:val="24"/>
          <w:lang w:eastAsia="en-GB"/>
        </w:rPr>
        <w:t>едукативна</w:t>
      </w:r>
      <w:r w:rsidR="00261207" w:rsidRPr="00552F02">
        <w:rPr>
          <w:rFonts w:cs="Times New Roman"/>
          <w:szCs w:val="24"/>
          <w:lang w:eastAsia="en-GB"/>
        </w:rPr>
        <w:t>.</w:t>
      </w:r>
    </w:p>
    <w:p w14:paraId="22AC5DC7" w14:textId="303E920B"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lastRenderedPageBreak/>
        <w:t xml:space="preserve">Мера </w:t>
      </w:r>
      <w:r w:rsidR="008D2028" w:rsidRPr="00552F02">
        <w:rPr>
          <w:rFonts w:cs="Times New Roman"/>
          <w:b/>
          <w:bCs/>
          <w:szCs w:val="24"/>
        </w:rPr>
        <w:t>2</w:t>
      </w:r>
      <w:r w:rsidRPr="00552F02">
        <w:rPr>
          <w:rFonts w:cs="Times New Roman"/>
          <w:b/>
          <w:bCs/>
          <w:szCs w:val="24"/>
        </w:rPr>
        <w:t xml:space="preserve">.4. Јачање капацитета </w:t>
      </w:r>
      <w:r w:rsidR="005327CB" w:rsidRPr="00552F02">
        <w:rPr>
          <w:rFonts w:cs="Times New Roman"/>
          <w:b/>
          <w:bCs/>
          <w:szCs w:val="24"/>
        </w:rPr>
        <w:t>свих инспекцијских служби у области индустријске безбедности</w:t>
      </w:r>
    </w:p>
    <w:p w14:paraId="21C872C5" w14:textId="154CFE67" w:rsidR="00A11A74" w:rsidRPr="00552F02" w:rsidRDefault="00A11A74" w:rsidP="00A11A74">
      <w:pPr>
        <w:ind w:firstLine="720"/>
        <w:jc w:val="both"/>
        <w:rPr>
          <w:rFonts w:cs="Times New Roman"/>
          <w:szCs w:val="24"/>
        </w:rPr>
      </w:pPr>
      <w:bookmarkStart w:id="49" w:name="_Hlk193668155"/>
      <w:r w:rsidRPr="00552F02">
        <w:rPr>
          <w:rFonts w:cs="Times New Roman"/>
          <w:szCs w:val="24"/>
        </w:rPr>
        <w:t xml:space="preserve">Мера обухвата анализу и јачање капацитета </w:t>
      </w:r>
      <w:r w:rsidR="00C34104" w:rsidRPr="00552F02">
        <w:rPr>
          <w:rFonts w:cs="Times New Roman"/>
          <w:szCs w:val="24"/>
        </w:rPr>
        <w:t>свих инспекцијских служби релевантних за област</w:t>
      </w:r>
      <w:r w:rsidRPr="00552F02">
        <w:rPr>
          <w:rFonts w:cs="Times New Roman"/>
          <w:szCs w:val="24"/>
        </w:rPr>
        <w:t xml:space="preserve"> индустријске безбедности, кроз </w:t>
      </w:r>
      <w:r w:rsidR="000F77A8" w:rsidRPr="00552F02">
        <w:rPr>
          <w:rFonts w:cs="Times New Roman"/>
          <w:szCs w:val="24"/>
        </w:rPr>
        <w:t xml:space="preserve">повећање броја инспектора, </w:t>
      </w:r>
      <w:r w:rsidRPr="00552F02">
        <w:rPr>
          <w:rFonts w:cs="Times New Roman"/>
          <w:szCs w:val="24"/>
        </w:rPr>
        <w:t xml:space="preserve">њихово опремање, подстицање превентивног рада и обуку за примену прописа у области индустријске безбедности. Такође, потребно је јачање капацитета и унапређење рада инспекцијских служби у ингеренцији </w:t>
      </w:r>
      <w:r w:rsidR="003C482A" w:rsidRPr="00552F02">
        <w:rPr>
          <w:rFonts w:cs="Times New Roman"/>
          <w:szCs w:val="24"/>
        </w:rPr>
        <w:t xml:space="preserve">аутономне покрајине и јединице </w:t>
      </w:r>
      <w:r w:rsidRPr="00552F02">
        <w:rPr>
          <w:rFonts w:cs="Times New Roman"/>
          <w:szCs w:val="24"/>
        </w:rPr>
        <w:t>локалне самоуправе путем побољшања координације са централним нивоом и међусекторске координације на нивоу јединица локалне самоуправе</w:t>
      </w:r>
      <w:r w:rsidR="006D5C6F" w:rsidRPr="00552F02">
        <w:rPr>
          <w:rFonts w:cs="Times New Roman"/>
          <w:szCs w:val="24"/>
        </w:rPr>
        <w:t>, како би адекватно разумели законске обавезе оператера и надлежних органа, али и опасности и ризике од великих/индустријских удеса.</w:t>
      </w:r>
      <w:r w:rsidRPr="00552F02">
        <w:rPr>
          <w:rFonts w:cs="Times New Roman"/>
          <w:szCs w:val="24"/>
        </w:rPr>
        <w:t xml:space="preserve"> </w:t>
      </w:r>
    </w:p>
    <w:p w14:paraId="39C4D3C7" w14:textId="289E3ED3" w:rsidR="00F92E10" w:rsidRPr="00552F02" w:rsidRDefault="00C34104" w:rsidP="00A11A74">
      <w:pPr>
        <w:ind w:firstLine="720"/>
        <w:jc w:val="both"/>
        <w:rPr>
          <w:rFonts w:cs="Times New Roman"/>
          <w:szCs w:val="24"/>
        </w:rPr>
      </w:pPr>
      <w:r w:rsidRPr="00552F02">
        <w:rPr>
          <w:rFonts w:cs="Times New Roman"/>
          <w:szCs w:val="24"/>
        </w:rPr>
        <w:t>Спровођење одговарајућих програма обука ће допринети</w:t>
      </w:r>
      <w:r w:rsidR="00A11A74" w:rsidRPr="00552F02">
        <w:rPr>
          <w:rFonts w:cs="Times New Roman"/>
          <w:szCs w:val="24"/>
        </w:rPr>
        <w:t xml:space="preserve"> јединствено</w:t>
      </w:r>
      <w:r w:rsidRPr="00552F02">
        <w:rPr>
          <w:rFonts w:cs="Times New Roman"/>
          <w:szCs w:val="24"/>
        </w:rPr>
        <w:t>м</w:t>
      </w:r>
      <w:r w:rsidR="00A11A74" w:rsidRPr="00552F02">
        <w:rPr>
          <w:rFonts w:cs="Times New Roman"/>
          <w:szCs w:val="24"/>
        </w:rPr>
        <w:t xml:space="preserve"> и синергијско</w:t>
      </w:r>
      <w:r w:rsidRPr="00552F02">
        <w:rPr>
          <w:rFonts w:cs="Times New Roman"/>
          <w:szCs w:val="24"/>
        </w:rPr>
        <w:t>м</w:t>
      </w:r>
      <w:r w:rsidR="00A11A74" w:rsidRPr="00552F02">
        <w:rPr>
          <w:rFonts w:cs="Times New Roman"/>
          <w:szCs w:val="24"/>
        </w:rPr>
        <w:t xml:space="preserve"> функционисањ</w:t>
      </w:r>
      <w:r w:rsidRPr="00552F02">
        <w:rPr>
          <w:rFonts w:cs="Times New Roman"/>
          <w:szCs w:val="24"/>
        </w:rPr>
        <w:t>у</w:t>
      </w:r>
      <w:r w:rsidR="00A11A74" w:rsidRPr="00552F02">
        <w:rPr>
          <w:rFonts w:cs="Times New Roman"/>
          <w:szCs w:val="24"/>
        </w:rPr>
        <w:t xml:space="preserve"> свих </w:t>
      </w:r>
      <w:r w:rsidRPr="00552F02">
        <w:rPr>
          <w:rFonts w:cs="Times New Roman"/>
          <w:szCs w:val="24"/>
        </w:rPr>
        <w:t>релевантних инспекција</w:t>
      </w:r>
      <w:r w:rsidR="00F92E10" w:rsidRPr="00552F02">
        <w:rPr>
          <w:rFonts w:cs="Times New Roman"/>
          <w:szCs w:val="24"/>
        </w:rPr>
        <w:t xml:space="preserve"> за бољу организацију и размену информација и сарадњу између инспекцијских служби приликом планирања и спровођења инспекцијског надзора.</w:t>
      </w:r>
    </w:p>
    <w:p w14:paraId="288BBC1E" w14:textId="15E50A1D" w:rsidR="00F92E10" w:rsidRPr="00552F02" w:rsidRDefault="00A11A74" w:rsidP="00A11A74">
      <w:pPr>
        <w:ind w:firstLine="720"/>
        <w:jc w:val="both"/>
        <w:rPr>
          <w:rFonts w:cs="Times New Roman"/>
          <w:szCs w:val="24"/>
        </w:rPr>
      </w:pPr>
      <w:r w:rsidRPr="00552F02">
        <w:rPr>
          <w:rFonts w:cs="Times New Roman"/>
          <w:szCs w:val="24"/>
        </w:rPr>
        <w:t xml:space="preserve">Додатно унапређење система инспекцијског надзора конкретно подразумева и јачање кадровског капацитета, кроз </w:t>
      </w:r>
      <w:r w:rsidR="003C482A" w:rsidRPr="00552F02">
        <w:rPr>
          <w:rFonts w:cs="Times New Roman"/>
          <w:szCs w:val="24"/>
        </w:rPr>
        <w:t xml:space="preserve">неопходно </w:t>
      </w:r>
      <w:r w:rsidRPr="00552F02">
        <w:rPr>
          <w:rFonts w:cs="Times New Roman"/>
          <w:szCs w:val="24"/>
        </w:rPr>
        <w:t>повећање броја инспектора</w:t>
      </w:r>
      <w:r w:rsidR="005F2A5F" w:rsidRPr="00552F02">
        <w:rPr>
          <w:rFonts w:cs="Times New Roman"/>
          <w:szCs w:val="24"/>
        </w:rPr>
        <w:t>,</w:t>
      </w:r>
      <w:r w:rsidR="00F92E10" w:rsidRPr="00552F02">
        <w:rPr>
          <w:rFonts w:cs="Times New Roman"/>
          <w:szCs w:val="24"/>
        </w:rPr>
        <w:t xml:space="preserve"> </w:t>
      </w:r>
      <w:r w:rsidR="005F2A5F" w:rsidRPr="00552F02">
        <w:rPr>
          <w:rFonts w:cs="Times New Roman"/>
          <w:szCs w:val="24"/>
        </w:rPr>
        <w:t>у оквиру постојећег систематизованог броја извршилаца</w:t>
      </w:r>
      <w:r w:rsidR="00086E47" w:rsidRPr="00552F02">
        <w:rPr>
          <w:rFonts w:cs="Times New Roman"/>
          <w:szCs w:val="24"/>
        </w:rPr>
        <w:t>, као</w:t>
      </w:r>
      <w:r w:rsidR="005F2A5F" w:rsidRPr="00552F02">
        <w:rPr>
          <w:rFonts w:cs="Times New Roman"/>
          <w:szCs w:val="24"/>
        </w:rPr>
        <w:t xml:space="preserve"> </w:t>
      </w:r>
      <w:r w:rsidR="00F92E10" w:rsidRPr="00552F02">
        <w:rPr>
          <w:rFonts w:cs="Times New Roman"/>
          <w:szCs w:val="24"/>
        </w:rPr>
        <w:t>и</w:t>
      </w:r>
      <w:r w:rsidRPr="00552F02">
        <w:rPr>
          <w:rFonts w:cs="Times New Roman"/>
          <w:szCs w:val="24"/>
        </w:rPr>
        <w:t xml:space="preserve"> обезбеђивање адекватне опреме за рад</w:t>
      </w:r>
      <w:r w:rsidR="007245E1" w:rsidRPr="00552F02">
        <w:rPr>
          <w:rFonts w:cs="Times New Roman"/>
          <w:szCs w:val="24"/>
        </w:rPr>
        <w:t>.</w:t>
      </w:r>
    </w:p>
    <w:p w14:paraId="05096002" w14:textId="2439ACE2" w:rsidR="00F92E10" w:rsidRPr="00552F02" w:rsidRDefault="00F92E10" w:rsidP="00A11A74">
      <w:pPr>
        <w:ind w:firstLine="720"/>
        <w:jc w:val="both"/>
        <w:rPr>
          <w:rFonts w:cs="Times New Roman"/>
          <w:szCs w:val="24"/>
        </w:rPr>
      </w:pPr>
      <w:r w:rsidRPr="00552F02">
        <w:rPr>
          <w:rFonts w:cs="Times New Roman"/>
          <w:szCs w:val="24"/>
        </w:rPr>
        <w:t xml:space="preserve">За побољшање рада инспекције </w:t>
      </w:r>
      <w:r w:rsidR="003C482A" w:rsidRPr="00552F02">
        <w:rPr>
          <w:rFonts w:cs="Times New Roman"/>
          <w:szCs w:val="24"/>
        </w:rPr>
        <w:t xml:space="preserve">такође је </w:t>
      </w:r>
      <w:r w:rsidRPr="00552F02">
        <w:rPr>
          <w:rFonts w:cs="Times New Roman"/>
          <w:szCs w:val="24"/>
        </w:rPr>
        <w:t>потребно обезбеђивање</w:t>
      </w:r>
      <w:r w:rsidR="005327CB" w:rsidRPr="00552F02">
        <w:rPr>
          <w:rFonts w:cs="Times New Roman"/>
          <w:szCs w:val="24"/>
        </w:rPr>
        <w:t xml:space="preserve"> ангажовања</w:t>
      </w:r>
      <w:r w:rsidRPr="00552F02">
        <w:rPr>
          <w:rFonts w:cs="Times New Roman"/>
          <w:szCs w:val="24"/>
        </w:rPr>
        <w:t xml:space="preserve"> одговарајућих лабораторијских капацитета и опреме.</w:t>
      </w:r>
    </w:p>
    <w:bookmarkEnd w:id="49"/>
    <w:p w14:paraId="6E681F8C" w14:textId="422885AF" w:rsidR="00F92E10" w:rsidRPr="00552F02" w:rsidRDefault="00F92E10" w:rsidP="00A11A74">
      <w:pPr>
        <w:ind w:firstLine="720"/>
        <w:jc w:val="both"/>
        <w:rPr>
          <w:rFonts w:cs="Times New Roman"/>
          <w:szCs w:val="24"/>
        </w:rPr>
      </w:pPr>
      <w:r w:rsidRPr="00552F02">
        <w:rPr>
          <w:rFonts w:cs="Times New Roman"/>
          <w:szCs w:val="24"/>
        </w:rPr>
        <w:t>Потребна је израда приручника за обуке.</w:t>
      </w:r>
    </w:p>
    <w:p w14:paraId="37460B4B" w14:textId="72520968"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Надлежна институција:</w:t>
      </w:r>
      <w:r w:rsidRPr="00552F02">
        <w:rPr>
          <w:rFonts w:cs="Times New Roman"/>
          <w:szCs w:val="24"/>
          <w:lang w:eastAsia="en-GB"/>
        </w:rPr>
        <w:t xml:space="preserve"> </w:t>
      </w:r>
      <w:r w:rsidR="005B7998" w:rsidRPr="00552F02">
        <w:rPr>
          <w:rFonts w:cs="Times New Roman"/>
          <w:szCs w:val="24"/>
          <w:lang w:eastAsia="en-GB"/>
        </w:rPr>
        <w:t>Министарство заштите животне средине</w:t>
      </w:r>
      <w:r w:rsidR="00261207" w:rsidRPr="00552F02">
        <w:rPr>
          <w:rFonts w:cs="Times New Roman"/>
          <w:szCs w:val="24"/>
          <w:lang w:eastAsia="en-GB"/>
        </w:rPr>
        <w:t>.</w:t>
      </w:r>
    </w:p>
    <w:p w14:paraId="152C0BF9" w14:textId="5286BE7D"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Партнери</w:t>
      </w:r>
      <w:r w:rsidRPr="00552F02">
        <w:rPr>
          <w:rFonts w:cs="Times New Roman"/>
          <w:szCs w:val="24"/>
          <w:lang w:eastAsia="en-GB"/>
        </w:rPr>
        <w:t xml:space="preserve"> </w:t>
      </w:r>
      <w:r w:rsidRPr="00552F02">
        <w:rPr>
          <w:rFonts w:cs="Times New Roman"/>
          <w:b/>
          <w:bCs/>
          <w:szCs w:val="24"/>
          <w:lang w:eastAsia="en-GB"/>
        </w:rPr>
        <w:t>у спровођењу</w:t>
      </w:r>
      <w:r w:rsidRPr="00552F02">
        <w:rPr>
          <w:rFonts w:cs="Times New Roman"/>
          <w:szCs w:val="24"/>
          <w:lang w:eastAsia="en-GB"/>
        </w:rPr>
        <w:t xml:space="preserve">: </w:t>
      </w:r>
      <w:r w:rsidR="00D7617E" w:rsidRPr="00552F02">
        <w:rPr>
          <w:rFonts w:cs="Times New Roman"/>
          <w:szCs w:val="24"/>
          <w:lang w:eastAsia="en-GB"/>
        </w:rPr>
        <w:t>Министарство унутрашњих послова</w:t>
      </w:r>
      <w:r w:rsidR="00B22D9D" w:rsidRPr="00552F02">
        <w:rPr>
          <w:rFonts w:cs="Times New Roman"/>
          <w:szCs w:val="24"/>
          <w:lang w:eastAsia="en-GB"/>
        </w:rPr>
        <w:t xml:space="preserve">, </w:t>
      </w:r>
      <w:r w:rsidR="00D7617E" w:rsidRPr="00552F02">
        <w:rPr>
          <w:rFonts w:cs="Times New Roman"/>
          <w:szCs w:val="24"/>
          <w:lang w:eastAsia="en-GB"/>
        </w:rPr>
        <w:t>Министарство пољопривреде, шумарства и водопривреде</w:t>
      </w:r>
      <w:r w:rsidR="00B22D9D" w:rsidRPr="00552F02">
        <w:rPr>
          <w:rFonts w:cs="Times New Roman"/>
          <w:szCs w:val="24"/>
          <w:lang w:eastAsia="en-GB"/>
        </w:rPr>
        <w:t xml:space="preserve">, </w:t>
      </w:r>
      <w:r w:rsidR="00D7617E" w:rsidRPr="00552F02">
        <w:rPr>
          <w:rFonts w:cs="Times New Roman"/>
          <w:szCs w:val="24"/>
          <w:lang w:eastAsia="en-GB"/>
        </w:rPr>
        <w:t>Министарство грађевинарства, саобраћаја и инфраструктуре</w:t>
      </w:r>
      <w:r w:rsidR="00B22D9D" w:rsidRPr="00552F02">
        <w:rPr>
          <w:rFonts w:cs="Times New Roman"/>
          <w:szCs w:val="24"/>
          <w:lang w:eastAsia="en-GB"/>
        </w:rPr>
        <w:t xml:space="preserve">, </w:t>
      </w:r>
      <w:r w:rsidR="00D7617E" w:rsidRPr="00552F02">
        <w:rPr>
          <w:rFonts w:cs="Times New Roman"/>
          <w:szCs w:val="24"/>
          <w:lang w:eastAsia="en-GB"/>
        </w:rPr>
        <w:t>Министарство рударства и енергетике</w:t>
      </w:r>
      <w:r w:rsidR="00B22D9D" w:rsidRPr="00552F02">
        <w:rPr>
          <w:rFonts w:cs="Times New Roman"/>
          <w:szCs w:val="24"/>
          <w:lang w:eastAsia="en-GB"/>
        </w:rPr>
        <w:t xml:space="preserve">, </w:t>
      </w:r>
      <w:r w:rsidR="00D7617E" w:rsidRPr="00552F02">
        <w:rPr>
          <w:rFonts w:cs="Times New Roman"/>
          <w:szCs w:val="24"/>
          <w:lang w:eastAsia="en-GB"/>
        </w:rPr>
        <w:t>Министарство здравља</w:t>
      </w:r>
      <w:r w:rsidR="00B22D9D" w:rsidRPr="00552F02">
        <w:rPr>
          <w:rFonts w:cs="Times New Roman"/>
          <w:szCs w:val="24"/>
          <w:lang w:eastAsia="en-GB"/>
        </w:rPr>
        <w:t xml:space="preserve">, </w:t>
      </w:r>
      <w:r w:rsidR="00D7617E" w:rsidRPr="00552F02">
        <w:rPr>
          <w:rFonts w:cs="Times New Roman"/>
          <w:szCs w:val="24"/>
          <w:lang w:eastAsia="en-GB"/>
        </w:rPr>
        <w:t>Министарство државне управе и локалне самоуправе</w:t>
      </w:r>
      <w:r w:rsidR="003003B3" w:rsidRPr="00552F02">
        <w:rPr>
          <w:rFonts w:cs="Times New Roman"/>
          <w:szCs w:val="24"/>
          <w:lang w:eastAsia="en-GB"/>
        </w:rPr>
        <w:t xml:space="preserve">, </w:t>
      </w:r>
      <w:r w:rsidR="00D7617E" w:rsidRPr="00552F02">
        <w:rPr>
          <w:rFonts w:cs="Times New Roman"/>
          <w:szCs w:val="24"/>
          <w:lang w:eastAsia="en-GB"/>
        </w:rPr>
        <w:t>Министарство за рад, запошљавање, борачка и социјална питања</w:t>
      </w:r>
      <w:r w:rsidR="00EB5F57" w:rsidRPr="00552F02">
        <w:rPr>
          <w:rFonts w:cs="Times New Roman"/>
          <w:szCs w:val="24"/>
          <w:lang w:eastAsia="en-GB"/>
        </w:rPr>
        <w:t xml:space="preserve"> – Инспекторат за рад, </w:t>
      </w:r>
      <w:r w:rsidR="00941AE1" w:rsidRPr="00552F02">
        <w:rPr>
          <w:rFonts w:cs="Times New Roman"/>
          <w:szCs w:val="24"/>
          <w:lang w:eastAsia="en-GB"/>
        </w:rPr>
        <w:t>Аутономна покрајина Војводина</w:t>
      </w:r>
      <w:r w:rsidR="00B22D9D" w:rsidRPr="00552F02">
        <w:rPr>
          <w:rFonts w:cs="Times New Roman"/>
          <w:szCs w:val="24"/>
          <w:lang w:eastAsia="en-GB"/>
        </w:rPr>
        <w:t xml:space="preserve">, </w:t>
      </w:r>
      <w:r w:rsidR="00D7617E" w:rsidRPr="00552F02">
        <w:rPr>
          <w:rFonts w:cs="Times New Roman"/>
          <w:szCs w:val="24"/>
          <w:lang w:eastAsia="en-GB"/>
        </w:rPr>
        <w:t>Стална конференција градова и општина</w:t>
      </w:r>
      <w:r w:rsidR="00C55FB7">
        <w:rPr>
          <w:rFonts w:cs="Times New Roman"/>
          <w:szCs w:val="24"/>
          <w:lang w:eastAsia="en-GB"/>
        </w:rPr>
        <w:t xml:space="preserve"> (СКГО)</w:t>
      </w:r>
      <w:r w:rsidR="003003B3" w:rsidRPr="00552F02">
        <w:rPr>
          <w:rFonts w:cs="Times New Roman"/>
          <w:szCs w:val="24"/>
          <w:lang w:eastAsia="en-GB"/>
        </w:rPr>
        <w:t xml:space="preserve">, </w:t>
      </w:r>
      <w:r w:rsidR="00D7617E" w:rsidRPr="00552F02">
        <w:rPr>
          <w:rFonts w:eastAsia="Times New Roman" w:cs="Times New Roman"/>
          <w:bCs/>
          <w:color w:val="000000"/>
          <w:spacing w:val="-1"/>
          <w:szCs w:val="24"/>
          <w:lang w:eastAsia="en-GB"/>
        </w:rPr>
        <w:t>Национална академија за јавну управу</w:t>
      </w:r>
      <w:r w:rsidR="0092758C" w:rsidRPr="00552F02">
        <w:rPr>
          <w:rFonts w:eastAsia="Times New Roman" w:cs="Times New Roman"/>
          <w:bCs/>
          <w:color w:val="000000"/>
          <w:spacing w:val="-1"/>
          <w:szCs w:val="24"/>
          <w:lang w:eastAsia="en-GB"/>
        </w:rPr>
        <w:t xml:space="preserve"> (НАЈУ)</w:t>
      </w:r>
      <w:r w:rsidR="00124F81" w:rsidRPr="00552F02">
        <w:rPr>
          <w:rFonts w:cs="Times New Roman"/>
          <w:szCs w:val="24"/>
          <w:lang w:eastAsia="en-GB"/>
        </w:rPr>
        <w:t xml:space="preserve">, </w:t>
      </w:r>
      <w:r w:rsidR="00B22D9D" w:rsidRPr="00552F02">
        <w:rPr>
          <w:rFonts w:cs="Times New Roman"/>
          <w:szCs w:val="24"/>
          <w:lang w:eastAsia="en-GB"/>
        </w:rPr>
        <w:t>јединице локалне самоуправе</w:t>
      </w:r>
      <w:r w:rsidR="00261207" w:rsidRPr="00552F02">
        <w:rPr>
          <w:rFonts w:cs="Times New Roman"/>
          <w:szCs w:val="24"/>
          <w:lang w:eastAsia="en-GB"/>
        </w:rPr>
        <w:t>.</w:t>
      </w:r>
    </w:p>
    <w:p w14:paraId="55D40D1F" w14:textId="327399FF" w:rsidR="00816254" w:rsidRPr="00552F02" w:rsidRDefault="00816254" w:rsidP="00910DCE">
      <w:pPr>
        <w:ind w:firstLine="720"/>
        <w:jc w:val="both"/>
        <w:rPr>
          <w:rFonts w:cs="Times New Roman"/>
          <w:szCs w:val="24"/>
          <w:lang w:eastAsia="en-GB"/>
        </w:rPr>
      </w:pPr>
      <w:r w:rsidRPr="00552F02">
        <w:rPr>
          <w:rFonts w:cs="Times New Roman"/>
          <w:b/>
          <w:bCs/>
          <w:szCs w:val="24"/>
          <w:lang w:eastAsia="en-GB"/>
        </w:rPr>
        <w:t>Врста мере</w:t>
      </w:r>
      <w:r w:rsidRPr="00552F02">
        <w:rPr>
          <w:rFonts w:cs="Times New Roman"/>
          <w:szCs w:val="24"/>
          <w:lang w:eastAsia="en-GB"/>
        </w:rPr>
        <w:t xml:space="preserve">: </w:t>
      </w:r>
      <w:r w:rsidR="00CD152F" w:rsidRPr="00552F02">
        <w:rPr>
          <w:rFonts w:cs="Times New Roman"/>
          <w:szCs w:val="24"/>
          <w:lang w:eastAsia="en-GB"/>
        </w:rPr>
        <w:t>информативно-</w:t>
      </w:r>
      <w:r w:rsidR="00B22D9D" w:rsidRPr="00552F02">
        <w:rPr>
          <w:rFonts w:cs="Times New Roman"/>
          <w:szCs w:val="24"/>
          <w:lang w:eastAsia="en-GB"/>
        </w:rPr>
        <w:t>едукативна</w:t>
      </w:r>
      <w:r w:rsidR="00261207" w:rsidRPr="00552F02">
        <w:rPr>
          <w:rFonts w:cs="Times New Roman"/>
          <w:szCs w:val="24"/>
          <w:lang w:eastAsia="en-GB"/>
        </w:rPr>
        <w:t>.</w:t>
      </w:r>
    </w:p>
    <w:p w14:paraId="76445562" w14:textId="77777777" w:rsidR="000F77A8" w:rsidRPr="00552F02" w:rsidRDefault="000F77A8" w:rsidP="000F77A8">
      <w:pPr>
        <w:jc w:val="both"/>
        <w:rPr>
          <w:rFonts w:cs="Times New Roman"/>
          <w:sz w:val="6"/>
          <w:szCs w:val="6"/>
          <w:lang w:eastAsia="en-GB"/>
        </w:rPr>
      </w:pPr>
    </w:p>
    <w:p w14:paraId="26E5E962" w14:textId="3CFE693D" w:rsidR="003E004D" w:rsidRPr="00552F02" w:rsidRDefault="003E004D" w:rsidP="003E004D">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2.5. </w:t>
      </w:r>
      <w:r w:rsidR="007754DD" w:rsidRPr="00552F02">
        <w:rPr>
          <w:rFonts w:cs="Times New Roman"/>
          <w:b/>
          <w:szCs w:val="24"/>
        </w:rPr>
        <w:t>Унапређење материјално-техничке опремљености субјеката за спровођење надлежности у области индустријске безбедности на локалном и националном нивоу</w:t>
      </w:r>
    </w:p>
    <w:p w14:paraId="3917500A" w14:textId="77777777" w:rsidR="003F4AB0" w:rsidRPr="00552F02" w:rsidRDefault="003E004D" w:rsidP="003F4AB0">
      <w:pPr>
        <w:ind w:firstLine="720"/>
        <w:jc w:val="both"/>
        <w:rPr>
          <w:rFonts w:cs="Times New Roman"/>
          <w:szCs w:val="24"/>
        </w:rPr>
      </w:pPr>
      <w:r w:rsidRPr="00552F02">
        <w:rPr>
          <w:rFonts w:cs="Times New Roman"/>
          <w:szCs w:val="24"/>
        </w:rPr>
        <w:t xml:space="preserve">Ова мера треба да обезбеди опрему за </w:t>
      </w:r>
      <w:r w:rsidR="003F4AB0" w:rsidRPr="00552F02">
        <w:rPr>
          <w:rFonts w:cs="Times New Roman"/>
          <w:szCs w:val="24"/>
        </w:rPr>
        <w:t xml:space="preserve">релевантне службе и институције које су надлежне за превенцију, приправности и реаговање у случају великих/индустријских удеса, у складу са националним и међународним прописима. </w:t>
      </w:r>
    </w:p>
    <w:p w14:paraId="4E6661E7" w14:textId="03D03410" w:rsidR="003F4AB0" w:rsidRPr="00552F02" w:rsidRDefault="003F4AB0" w:rsidP="003F4AB0">
      <w:pPr>
        <w:ind w:firstLine="720"/>
        <w:jc w:val="both"/>
        <w:rPr>
          <w:rFonts w:cs="Times New Roman"/>
          <w:szCs w:val="24"/>
        </w:rPr>
      </w:pPr>
      <w:r w:rsidRPr="00552F02">
        <w:rPr>
          <w:rFonts w:cs="Times New Roman"/>
          <w:szCs w:val="24"/>
        </w:rPr>
        <w:t xml:space="preserve">Мера укључује обезбеђивање заштитне опреме и средстава за службенике на пословима превенције великих/индустријских удеса, као и за реаговање у случају великог/индустријског удеса. Такође укључује модернизацију и техничко опремање инспекцијских служби (инспекција у надлежности </w:t>
      </w:r>
      <w:r w:rsidR="00D7617E" w:rsidRPr="00552F02">
        <w:rPr>
          <w:rFonts w:cs="Times New Roman"/>
          <w:szCs w:val="24"/>
          <w:lang w:eastAsia="en-GB"/>
        </w:rPr>
        <w:t>Министарства заштите животне средине</w:t>
      </w:r>
      <w:r w:rsidRPr="00552F02">
        <w:rPr>
          <w:rFonts w:cs="Times New Roman"/>
          <w:szCs w:val="24"/>
        </w:rPr>
        <w:t>, инспекција рада, итд.).</w:t>
      </w:r>
    </w:p>
    <w:p w14:paraId="48C6C5B1" w14:textId="77777777" w:rsidR="003F4AB0" w:rsidRPr="00552F02" w:rsidRDefault="003F4AB0" w:rsidP="003F4AB0">
      <w:pPr>
        <w:ind w:firstLine="720"/>
        <w:jc w:val="both"/>
        <w:rPr>
          <w:rFonts w:cs="Times New Roman"/>
          <w:szCs w:val="24"/>
        </w:rPr>
      </w:pPr>
      <w:r w:rsidRPr="00552F02">
        <w:rPr>
          <w:rFonts w:cs="Times New Roman"/>
          <w:szCs w:val="24"/>
        </w:rPr>
        <w:lastRenderedPageBreak/>
        <w:t>Мера обухвата набавку, модернизацију и одржавање потребне опреме, средстава и возила. То укључује набавку савремене опреме за детекцију, мониторинг и мерење концентрација опасних супстанци (стационарне мерне станице и мобилне јединице), затим опрему за ватрогасно спасилачке јединице, као и опрему за хитно збрињавање угроженог становништва у случају удеса.</w:t>
      </w:r>
    </w:p>
    <w:p w14:paraId="04E1F6F9" w14:textId="0C9AEAED" w:rsidR="003E004D" w:rsidRPr="00552F02" w:rsidRDefault="003F4AB0" w:rsidP="003F4AB0">
      <w:pPr>
        <w:ind w:firstLine="720"/>
        <w:jc w:val="both"/>
        <w:rPr>
          <w:rFonts w:cs="Times New Roman"/>
          <w:szCs w:val="24"/>
        </w:rPr>
      </w:pPr>
      <w:r w:rsidRPr="00552F02">
        <w:rPr>
          <w:rFonts w:cs="Times New Roman"/>
          <w:szCs w:val="24"/>
        </w:rPr>
        <w:t>Спровођење мере ће допринети већој ефикасности у идентификацији и смањивању ризика од великих/индустријских удеса и бржој и ефикаснијој интервенцији у случају удеса</w:t>
      </w:r>
      <w:r w:rsidR="003E004D" w:rsidRPr="00552F02">
        <w:rPr>
          <w:rFonts w:cs="Times New Roman"/>
          <w:szCs w:val="24"/>
        </w:rPr>
        <w:t>.</w:t>
      </w:r>
    </w:p>
    <w:p w14:paraId="14ECD393" w14:textId="6236D8B8" w:rsidR="00C50263" w:rsidRPr="00552F02" w:rsidRDefault="00C50263" w:rsidP="00B125C0">
      <w:pPr>
        <w:pStyle w:val="NoSpacing"/>
        <w:ind w:firstLine="720"/>
        <w:jc w:val="both"/>
        <w:rPr>
          <w:rFonts w:ascii="Times New Roman" w:hAnsi="Times New Roman" w:cs="Times New Roman"/>
          <w:sz w:val="24"/>
          <w:szCs w:val="24"/>
          <w:lang w:eastAsia="en-GB"/>
        </w:rPr>
      </w:pPr>
      <w:r w:rsidRPr="00552F02">
        <w:rPr>
          <w:rFonts w:ascii="Times New Roman" w:hAnsi="Times New Roman" w:cs="Times New Roman"/>
          <w:b/>
          <w:bCs/>
          <w:sz w:val="24"/>
          <w:szCs w:val="24"/>
          <w:lang w:eastAsia="en-GB"/>
        </w:rPr>
        <w:t>Надлежна институција:</w:t>
      </w:r>
      <w:r w:rsidRPr="00552F02">
        <w:rPr>
          <w:rFonts w:ascii="Times New Roman" w:hAnsi="Times New Roman" w:cs="Times New Roman"/>
          <w:sz w:val="24"/>
          <w:szCs w:val="24"/>
          <w:lang w:eastAsia="en-GB"/>
        </w:rPr>
        <w:t xml:space="preserve"> Министарство заштите животне средине</w:t>
      </w:r>
      <w:r w:rsidR="00261207" w:rsidRPr="00552F02">
        <w:rPr>
          <w:rFonts w:ascii="Times New Roman" w:hAnsi="Times New Roman" w:cs="Times New Roman"/>
          <w:sz w:val="24"/>
          <w:szCs w:val="24"/>
          <w:lang w:eastAsia="en-GB"/>
        </w:rPr>
        <w:t>.</w:t>
      </w:r>
    </w:p>
    <w:p w14:paraId="5C7D707D" w14:textId="12F769EF" w:rsidR="00C50263" w:rsidRPr="00552F02" w:rsidRDefault="00C50263" w:rsidP="00B125C0">
      <w:pPr>
        <w:pStyle w:val="NoSpacing"/>
        <w:ind w:firstLine="720"/>
        <w:jc w:val="both"/>
        <w:rPr>
          <w:rFonts w:ascii="Times New Roman" w:hAnsi="Times New Roman" w:cs="Times New Roman"/>
          <w:sz w:val="24"/>
          <w:szCs w:val="24"/>
          <w:lang w:eastAsia="en-GB"/>
        </w:rPr>
      </w:pPr>
      <w:r w:rsidRPr="00552F02">
        <w:rPr>
          <w:rFonts w:ascii="Times New Roman" w:hAnsi="Times New Roman" w:cs="Times New Roman"/>
          <w:b/>
          <w:bCs/>
          <w:sz w:val="24"/>
          <w:szCs w:val="24"/>
          <w:lang w:eastAsia="en-GB"/>
        </w:rPr>
        <w:t>Партнери</w:t>
      </w:r>
      <w:r w:rsidRPr="00552F02">
        <w:rPr>
          <w:rFonts w:ascii="Times New Roman" w:hAnsi="Times New Roman" w:cs="Times New Roman"/>
          <w:sz w:val="24"/>
          <w:szCs w:val="24"/>
          <w:lang w:eastAsia="en-GB"/>
        </w:rPr>
        <w:t xml:space="preserve"> </w:t>
      </w:r>
      <w:r w:rsidRPr="00552F02">
        <w:rPr>
          <w:rFonts w:ascii="Times New Roman" w:hAnsi="Times New Roman" w:cs="Times New Roman"/>
          <w:b/>
          <w:bCs/>
          <w:sz w:val="24"/>
          <w:szCs w:val="24"/>
          <w:lang w:eastAsia="en-GB"/>
        </w:rPr>
        <w:t>у спровођењу</w:t>
      </w:r>
      <w:r w:rsidRPr="00552F02">
        <w:rPr>
          <w:rFonts w:ascii="Times New Roman" w:hAnsi="Times New Roman" w:cs="Times New Roman"/>
          <w:sz w:val="24"/>
          <w:szCs w:val="24"/>
          <w:lang w:eastAsia="en-GB"/>
        </w:rPr>
        <w:t xml:space="preserve">: </w:t>
      </w:r>
      <w:r w:rsidR="00D7617E" w:rsidRPr="00552F02">
        <w:rPr>
          <w:rFonts w:ascii="Times New Roman" w:hAnsi="Times New Roman" w:cs="Times New Roman"/>
          <w:sz w:val="24"/>
          <w:szCs w:val="24"/>
          <w:lang w:eastAsia="en-GB"/>
        </w:rPr>
        <w:t>Министарство унутрашњих послова</w:t>
      </w:r>
      <w:r w:rsidRPr="00552F02">
        <w:rPr>
          <w:rFonts w:ascii="Times New Roman" w:hAnsi="Times New Roman" w:cs="Times New Roman"/>
          <w:sz w:val="24"/>
          <w:szCs w:val="24"/>
          <w:lang w:eastAsia="en-GB"/>
        </w:rPr>
        <w:t xml:space="preserve">, </w:t>
      </w:r>
      <w:r w:rsidR="00D7617E" w:rsidRPr="00552F02">
        <w:rPr>
          <w:rFonts w:ascii="Times New Roman" w:hAnsi="Times New Roman" w:cs="Times New Roman"/>
          <w:sz w:val="24"/>
          <w:szCs w:val="24"/>
          <w:lang w:eastAsia="en-GB"/>
        </w:rPr>
        <w:t>Министарство пољопривреде, шумарства и водопривреде</w:t>
      </w:r>
      <w:r w:rsidRPr="00552F02">
        <w:rPr>
          <w:rFonts w:ascii="Times New Roman" w:hAnsi="Times New Roman" w:cs="Times New Roman"/>
          <w:sz w:val="24"/>
          <w:szCs w:val="24"/>
          <w:lang w:eastAsia="en-GB"/>
        </w:rPr>
        <w:t xml:space="preserve">, </w:t>
      </w:r>
      <w:r w:rsidR="0092758C" w:rsidRPr="00552F02">
        <w:rPr>
          <w:rFonts w:ascii="Times New Roman" w:hAnsi="Times New Roman" w:cs="Times New Roman"/>
          <w:sz w:val="24"/>
          <w:szCs w:val="24"/>
          <w:lang w:eastAsia="en-GB"/>
        </w:rPr>
        <w:t>Агенција за заштиту животне средине</w:t>
      </w:r>
      <w:r w:rsidRPr="00552F02">
        <w:rPr>
          <w:rFonts w:ascii="Times New Roman" w:hAnsi="Times New Roman" w:cs="Times New Roman"/>
          <w:sz w:val="24"/>
          <w:szCs w:val="24"/>
          <w:lang w:eastAsia="en-GB"/>
        </w:rPr>
        <w:t xml:space="preserve">, </w:t>
      </w:r>
      <w:r w:rsidR="00D7617E" w:rsidRPr="00552F02">
        <w:rPr>
          <w:rFonts w:ascii="Times New Roman" w:hAnsi="Times New Roman" w:cs="Times New Roman"/>
          <w:sz w:val="24"/>
          <w:szCs w:val="24"/>
          <w:lang w:eastAsia="en-GB"/>
        </w:rPr>
        <w:t>Министарство рударства и енергетике</w:t>
      </w:r>
      <w:r w:rsidRPr="00552F02">
        <w:rPr>
          <w:rFonts w:ascii="Times New Roman" w:hAnsi="Times New Roman" w:cs="Times New Roman"/>
          <w:sz w:val="24"/>
          <w:szCs w:val="24"/>
          <w:lang w:eastAsia="en-GB"/>
        </w:rPr>
        <w:t xml:space="preserve">, </w:t>
      </w:r>
      <w:r w:rsidR="00D7617E" w:rsidRPr="00552F02">
        <w:rPr>
          <w:rFonts w:ascii="Times New Roman" w:hAnsi="Times New Roman" w:cs="Times New Roman"/>
          <w:sz w:val="24"/>
          <w:szCs w:val="24"/>
          <w:lang w:eastAsia="en-GB"/>
        </w:rPr>
        <w:t>Министарство здравља</w:t>
      </w:r>
      <w:r w:rsidRPr="00552F02">
        <w:rPr>
          <w:rFonts w:ascii="Times New Roman" w:hAnsi="Times New Roman" w:cs="Times New Roman"/>
          <w:sz w:val="24"/>
          <w:szCs w:val="24"/>
          <w:lang w:eastAsia="en-GB"/>
        </w:rPr>
        <w:t xml:space="preserve">, </w:t>
      </w:r>
      <w:r w:rsidR="00B125C0" w:rsidRPr="00552F02">
        <w:rPr>
          <w:rFonts w:ascii="Times New Roman" w:hAnsi="Times New Roman" w:cs="Times New Roman"/>
          <w:sz w:val="24"/>
          <w:szCs w:val="24"/>
          <w:lang w:eastAsia="en-GB"/>
        </w:rPr>
        <w:t>Аутономна покрајина Војводина</w:t>
      </w:r>
      <w:r w:rsidRPr="00552F02">
        <w:rPr>
          <w:rFonts w:ascii="Times New Roman" w:hAnsi="Times New Roman" w:cs="Times New Roman"/>
          <w:sz w:val="24"/>
          <w:szCs w:val="24"/>
          <w:lang w:eastAsia="en-GB"/>
        </w:rPr>
        <w:t>,</w:t>
      </w:r>
      <w:r w:rsidR="0045202B" w:rsidRPr="00552F02">
        <w:rPr>
          <w:rFonts w:ascii="Times New Roman" w:hAnsi="Times New Roman" w:cs="Times New Roman"/>
          <w:sz w:val="24"/>
          <w:szCs w:val="24"/>
          <w:lang w:eastAsia="en-GB"/>
        </w:rPr>
        <w:t xml:space="preserve"> </w:t>
      </w:r>
      <w:r w:rsidR="00D7617E" w:rsidRPr="00552F02">
        <w:rPr>
          <w:rFonts w:ascii="Times New Roman" w:hAnsi="Times New Roman" w:cs="Times New Roman"/>
          <w:bCs/>
          <w:color w:val="000000"/>
          <w:sz w:val="24"/>
          <w:szCs w:val="24"/>
          <w:lang w:eastAsia="en-GB"/>
        </w:rPr>
        <w:t>Управа за заједничке послове републичких органа</w:t>
      </w:r>
      <w:r w:rsidR="00BE2EE3">
        <w:rPr>
          <w:rFonts w:ascii="Times New Roman" w:hAnsi="Times New Roman" w:cs="Times New Roman"/>
          <w:bCs/>
          <w:color w:val="000000"/>
          <w:sz w:val="24"/>
          <w:szCs w:val="24"/>
          <w:lang w:eastAsia="en-GB"/>
        </w:rPr>
        <w:t xml:space="preserve"> (УЗЗПРО)</w:t>
      </w:r>
      <w:r w:rsidR="0045202B" w:rsidRPr="00552F02">
        <w:rPr>
          <w:rFonts w:ascii="Times New Roman" w:hAnsi="Times New Roman" w:cs="Times New Roman"/>
          <w:sz w:val="24"/>
          <w:szCs w:val="24"/>
          <w:lang w:eastAsia="en-GB"/>
        </w:rPr>
        <w:t xml:space="preserve">, </w:t>
      </w:r>
      <w:r w:rsidR="00D7617E" w:rsidRPr="00552F02">
        <w:rPr>
          <w:rFonts w:ascii="Times New Roman" w:hAnsi="Times New Roman" w:cs="Times New Roman"/>
          <w:bCs/>
          <w:sz w:val="24"/>
          <w:szCs w:val="24"/>
          <w:lang w:eastAsia="en-GB"/>
        </w:rPr>
        <w:t>Републички хидрометеоролошки завод</w:t>
      </w:r>
      <w:r w:rsidR="0045202B" w:rsidRPr="00552F02">
        <w:rPr>
          <w:rFonts w:ascii="Times New Roman" w:hAnsi="Times New Roman" w:cs="Times New Roman"/>
          <w:sz w:val="24"/>
          <w:szCs w:val="24"/>
          <w:lang w:eastAsia="en-GB"/>
        </w:rPr>
        <w:t xml:space="preserve">, </w:t>
      </w:r>
      <w:r w:rsidR="00D7617E" w:rsidRPr="00552F02">
        <w:rPr>
          <w:rFonts w:ascii="Times New Roman" w:hAnsi="Times New Roman" w:cs="Times New Roman"/>
          <w:bCs/>
          <w:color w:val="000000"/>
          <w:sz w:val="24"/>
          <w:szCs w:val="24"/>
          <w:lang w:eastAsia="en-GB"/>
        </w:rPr>
        <w:t>Институт за јавно здравље Србије „Др Милан Јовановић Батут”</w:t>
      </w:r>
      <w:r w:rsidR="0045202B" w:rsidRPr="00552F02">
        <w:rPr>
          <w:rFonts w:ascii="Times New Roman" w:hAnsi="Times New Roman" w:cs="Times New Roman"/>
          <w:sz w:val="24"/>
          <w:szCs w:val="24"/>
          <w:lang w:eastAsia="en-GB"/>
        </w:rPr>
        <w:t xml:space="preserve">, </w:t>
      </w:r>
      <w:r w:rsidR="0092758C" w:rsidRPr="00552F02">
        <w:rPr>
          <w:rFonts w:ascii="Times New Roman" w:hAnsi="Times New Roman" w:cs="Times New Roman"/>
          <w:sz w:val="24"/>
          <w:szCs w:val="24"/>
          <w:lang w:eastAsia="en-GB"/>
        </w:rPr>
        <w:t>Заводи за јавно здравље</w:t>
      </w:r>
      <w:r w:rsidR="00261207" w:rsidRPr="00552F02">
        <w:rPr>
          <w:rFonts w:ascii="Times New Roman" w:hAnsi="Times New Roman" w:cs="Times New Roman"/>
          <w:sz w:val="24"/>
          <w:szCs w:val="24"/>
          <w:lang w:eastAsia="en-GB"/>
        </w:rPr>
        <w:t>.</w:t>
      </w:r>
    </w:p>
    <w:p w14:paraId="53514D31" w14:textId="53599B3D" w:rsidR="00C50263" w:rsidRPr="00552F02" w:rsidRDefault="00C50263" w:rsidP="00B125C0">
      <w:pPr>
        <w:pStyle w:val="NoSpacing"/>
        <w:ind w:firstLine="720"/>
        <w:jc w:val="both"/>
        <w:rPr>
          <w:rFonts w:ascii="Times New Roman" w:hAnsi="Times New Roman" w:cs="Times New Roman"/>
          <w:sz w:val="24"/>
          <w:szCs w:val="24"/>
          <w:lang w:eastAsia="en-GB"/>
        </w:rPr>
      </w:pPr>
      <w:r w:rsidRPr="00552F02">
        <w:rPr>
          <w:rFonts w:ascii="Times New Roman" w:hAnsi="Times New Roman" w:cs="Times New Roman"/>
          <w:b/>
          <w:bCs/>
          <w:sz w:val="24"/>
          <w:szCs w:val="24"/>
          <w:lang w:eastAsia="en-GB"/>
        </w:rPr>
        <w:t>Врста мере</w:t>
      </w:r>
      <w:r w:rsidRPr="00552F02">
        <w:rPr>
          <w:rFonts w:ascii="Times New Roman" w:hAnsi="Times New Roman" w:cs="Times New Roman"/>
          <w:sz w:val="24"/>
          <w:szCs w:val="24"/>
          <w:lang w:eastAsia="en-GB"/>
        </w:rPr>
        <w:t xml:space="preserve">: обезбеђивање добара и </w:t>
      </w:r>
      <w:r w:rsidR="006B07A3" w:rsidRPr="00552F02">
        <w:rPr>
          <w:rFonts w:ascii="Times New Roman" w:hAnsi="Times New Roman" w:cs="Times New Roman"/>
          <w:sz w:val="24"/>
          <w:szCs w:val="24"/>
          <w:lang w:eastAsia="en-GB"/>
        </w:rPr>
        <w:t xml:space="preserve">пружање </w:t>
      </w:r>
      <w:r w:rsidRPr="00552F02">
        <w:rPr>
          <w:rFonts w:ascii="Times New Roman" w:hAnsi="Times New Roman" w:cs="Times New Roman"/>
          <w:sz w:val="24"/>
          <w:szCs w:val="24"/>
          <w:lang w:eastAsia="en-GB"/>
        </w:rPr>
        <w:t>услуга.</w:t>
      </w:r>
    </w:p>
    <w:p w14:paraId="5CDD8D38" w14:textId="77777777" w:rsidR="003E004D" w:rsidRPr="00552F02" w:rsidRDefault="003E004D" w:rsidP="00910DCE">
      <w:pPr>
        <w:jc w:val="both"/>
        <w:rPr>
          <w:rFonts w:cs="Times New Roman"/>
          <w:b/>
          <w:bCs/>
          <w:color w:val="215E99" w:themeColor="text2" w:themeTint="BF"/>
          <w:sz w:val="6"/>
          <w:szCs w:val="6"/>
        </w:rPr>
      </w:pPr>
    </w:p>
    <w:p w14:paraId="298EC841" w14:textId="77777777" w:rsidR="001013F4"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color w:val="215E99" w:themeColor="text2" w:themeTint="BF"/>
          <w:szCs w:val="24"/>
        </w:rPr>
      </w:pPr>
      <w:r w:rsidRPr="00552F02">
        <w:rPr>
          <w:rFonts w:cs="Times New Roman"/>
          <w:b/>
          <w:bCs/>
          <w:color w:val="215E99" w:themeColor="text2" w:themeTint="BF"/>
          <w:szCs w:val="24"/>
        </w:rPr>
        <w:t>Посебан циљ 3: Подигнут ниво знања и сарадње са јавности о управљању ризиком од великих/индустријских удеса</w:t>
      </w:r>
    </w:p>
    <w:p w14:paraId="3D7712BF" w14:textId="77777777" w:rsidR="00816254" w:rsidRPr="00552F02" w:rsidRDefault="00816254" w:rsidP="00910DCE">
      <w:pPr>
        <w:jc w:val="both"/>
        <w:rPr>
          <w:rFonts w:cs="Times New Roman"/>
          <w:sz w:val="6"/>
          <w:szCs w:val="6"/>
        </w:rPr>
      </w:pPr>
    </w:p>
    <w:p w14:paraId="2DA5B462" w14:textId="55EFB4BD" w:rsidR="004E23B8"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3.1. </w:t>
      </w:r>
      <w:r w:rsidR="003040D4" w:rsidRPr="00552F02">
        <w:rPr>
          <w:rFonts w:cs="Times New Roman"/>
          <w:b/>
          <w:bCs/>
          <w:szCs w:val="24"/>
        </w:rPr>
        <w:t>Информисање и п</w:t>
      </w:r>
      <w:r w:rsidR="004E23B8" w:rsidRPr="00552F02">
        <w:rPr>
          <w:rFonts w:cs="Times New Roman"/>
          <w:b/>
          <w:bCs/>
          <w:szCs w:val="24"/>
        </w:rPr>
        <w:t xml:space="preserve">одизање свести јавности о ризицима </w:t>
      </w:r>
      <w:r w:rsidR="00380BF3" w:rsidRPr="00552F02">
        <w:rPr>
          <w:rFonts w:cs="Times New Roman"/>
          <w:b/>
          <w:bCs/>
          <w:szCs w:val="24"/>
        </w:rPr>
        <w:t>од великих/индустријских удеса</w:t>
      </w:r>
      <w:r w:rsidR="004C08B6" w:rsidRPr="00552F02">
        <w:rPr>
          <w:rFonts w:cs="Times New Roman"/>
          <w:b/>
          <w:bCs/>
          <w:szCs w:val="24"/>
        </w:rPr>
        <w:t xml:space="preserve"> и значају учешћа јавности у процес</w:t>
      </w:r>
      <w:r w:rsidR="00D25285" w:rsidRPr="00552F02">
        <w:rPr>
          <w:rFonts w:cs="Times New Roman"/>
          <w:b/>
          <w:bCs/>
          <w:szCs w:val="24"/>
        </w:rPr>
        <w:t>у</w:t>
      </w:r>
      <w:r w:rsidR="004C08B6" w:rsidRPr="00552F02">
        <w:rPr>
          <w:rFonts w:cs="Times New Roman"/>
          <w:b/>
          <w:bCs/>
          <w:szCs w:val="24"/>
        </w:rPr>
        <w:t xml:space="preserve"> доношења одлука</w:t>
      </w:r>
    </w:p>
    <w:p w14:paraId="4EBD7A54" w14:textId="5E77D018" w:rsidR="005B4F6E" w:rsidRPr="00552F02" w:rsidRDefault="004C08B6" w:rsidP="00380BF3">
      <w:pPr>
        <w:ind w:firstLine="720"/>
        <w:jc w:val="both"/>
        <w:rPr>
          <w:rFonts w:cs="Times New Roman"/>
          <w:szCs w:val="24"/>
        </w:rPr>
      </w:pPr>
      <w:bookmarkStart w:id="50" w:name="_Hlk193668874"/>
      <w:r w:rsidRPr="00552F02">
        <w:rPr>
          <w:rFonts w:cs="Times New Roman"/>
          <w:szCs w:val="24"/>
        </w:rPr>
        <w:t xml:space="preserve">Ова мера треба да обезбеди подизање нивоа свести становништва </w:t>
      </w:r>
      <w:r w:rsidR="006C43E1" w:rsidRPr="00552F02">
        <w:rPr>
          <w:rFonts w:cs="Times New Roman"/>
          <w:szCs w:val="24"/>
        </w:rPr>
        <w:t>о ризицима од великих удеса</w:t>
      </w:r>
      <w:r w:rsidR="00743384" w:rsidRPr="00552F02">
        <w:rPr>
          <w:rFonts w:cs="Times New Roman"/>
          <w:szCs w:val="24"/>
        </w:rPr>
        <w:t xml:space="preserve">. </w:t>
      </w:r>
      <w:r w:rsidR="007A3B82" w:rsidRPr="00552F02">
        <w:rPr>
          <w:rFonts w:cs="Times New Roman"/>
          <w:szCs w:val="24"/>
        </w:rPr>
        <w:t xml:space="preserve">Грађани треба да буду обавештени о локацијама </w:t>
      </w:r>
      <w:r w:rsidR="00B0380D" w:rsidRPr="00552F02">
        <w:rPr>
          <w:rFonts w:cs="Times New Roman"/>
          <w:szCs w:val="24"/>
        </w:rPr>
        <w:t xml:space="preserve">севесо </w:t>
      </w:r>
      <w:r w:rsidR="007A3B82" w:rsidRPr="00552F02">
        <w:rPr>
          <w:rFonts w:cs="Times New Roman"/>
          <w:szCs w:val="24"/>
        </w:rPr>
        <w:t xml:space="preserve">комплекса и постојећим ризицима од ефеката великих удеса. </w:t>
      </w:r>
      <w:r w:rsidR="00380BF3" w:rsidRPr="00552F02">
        <w:rPr>
          <w:rFonts w:cs="Times New Roman"/>
          <w:szCs w:val="24"/>
        </w:rPr>
        <w:t>То укључује јачање свести и укљученост локалне самоуправе кроз организовање информативних кампања, радионица и јавних консултација како би грађани били упознати са ризицима од индустријских удеса</w:t>
      </w:r>
      <w:r w:rsidR="0081320E" w:rsidRPr="00552F02">
        <w:rPr>
          <w:rFonts w:cs="Times New Roman"/>
          <w:szCs w:val="24"/>
        </w:rPr>
        <w:t xml:space="preserve">, како би имали информације које се односе на природу индустријског удеса који би могао да се догоди </w:t>
      </w:r>
      <w:r w:rsidR="007A3B82" w:rsidRPr="00552F02">
        <w:rPr>
          <w:rFonts w:cs="Times New Roman"/>
          <w:szCs w:val="24"/>
        </w:rPr>
        <w:t>на комплексу</w:t>
      </w:r>
      <w:r w:rsidR="0081320E" w:rsidRPr="00552F02">
        <w:rPr>
          <w:rFonts w:cs="Times New Roman"/>
          <w:szCs w:val="24"/>
        </w:rPr>
        <w:t xml:space="preserve">, </w:t>
      </w:r>
      <w:r w:rsidR="005C4E73" w:rsidRPr="00552F02">
        <w:rPr>
          <w:rFonts w:cs="Times New Roman"/>
          <w:szCs w:val="24"/>
        </w:rPr>
        <w:t xml:space="preserve">укључујући његове могуће последице за становништво, </w:t>
      </w:r>
      <w:r w:rsidR="00EA0FCA" w:rsidRPr="00552F02">
        <w:rPr>
          <w:rFonts w:cs="Times New Roman"/>
          <w:szCs w:val="24"/>
        </w:rPr>
        <w:t xml:space="preserve">посебно осетљиве групе становништва </w:t>
      </w:r>
      <w:r w:rsidR="005C4E73" w:rsidRPr="00552F02">
        <w:rPr>
          <w:rFonts w:cs="Times New Roman"/>
          <w:szCs w:val="24"/>
        </w:rPr>
        <w:t>и животну средину</w:t>
      </w:r>
      <w:r w:rsidR="005B4F6E" w:rsidRPr="00552F02">
        <w:rPr>
          <w:rFonts w:cs="Times New Roman"/>
          <w:szCs w:val="24"/>
        </w:rPr>
        <w:t xml:space="preserve">. Информисаност грађана омогућава ефикасну имплементацију превентивних мера, имајући у виду да низак ниво перцепције ризика прати низак ниво заинтересованости за превентивне мере. </w:t>
      </w:r>
    </w:p>
    <w:bookmarkEnd w:id="50"/>
    <w:p w14:paraId="58BD6245" w14:textId="65F5A3DC" w:rsidR="00836252" w:rsidRPr="00552F02" w:rsidRDefault="007A3B82" w:rsidP="00B838AD">
      <w:pPr>
        <w:ind w:firstLine="720"/>
        <w:jc w:val="both"/>
        <w:rPr>
          <w:rFonts w:cs="Times New Roman"/>
          <w:szCs w:val="24"/>
        </w:rPr>
      </w:pPr>
      <w:r w:rsidRPr="00552F02">
        <w:rPr>
          <w:rFonts w:cs="Times New Roman"/>
          <w:szCs w:val="24"/>
        </w:rPr>
        <w:t xml:space="preserve">Потребно је активније учешће јавности у доношењу одлука приликом израде и усвајања просторних планова за нове </w:t>
      </w:r>
      <w:r w:rsidR="00B0380D" w:rsidRPr="00552F02">
        <w:rPr>
          <w:rFonts w:cs="Times New Roman"/>
          <w:szCs w:val="24"/>
        </w:rPr>
        <w:t xml:space="preserve">севесо </w:t>
      </w:r>
      <w:r w:rsidRPr="00552F02">
        <w:rPr>
          <w:rFonts w:cs="Times New Roman"/>
          <w:szCs w:val="24"/>
        </w:rPr>
        <w:t xml:space="preserve">комплексе или проширења капацитета постојећих, као и приликом израде студија о процени утицаја на животну средину за нове </w:t>
      </w:r>
      <w:r w:rsidR="00B0380D" w:rsidRPr="00552F02">
        <w:rPr>
          <w:rFonts w:cs="Times New Roman"/>
          <w:szCs w:val="24"/>
        </w:rPr>
        <w:t xml:space="preserve">севесо </w:t>
      </w:r>
      <w:r w:rsidRPr="00552F02">
        <w:rPr>
          <w:rFonts w:cs="Times New Roman"/>
          <w:szCs w:val="24"/>
        </w:rPr>
        <w:t>комплексе, проширења постојећих или измене технологије и друго.</w:t>
      </w:r>
      <w:r w:rsidR="005B4F6E" w:rsidRPr="00552F02">
        <w:rPr>
          <w:rFonts w:cs="Times New Roman"/>
          <w:szCs w:val="24"/>
        </w:rPr>
        <w:t xml:space="preserve"> Грађани који су свесни ризика од индустријских удеса више сарађују са надлежним органима јер могу да разумеју значај таквих мера.</w:t>
      </w:r>
    </w:p>
    <w:p w14:paraId="67D5B06A" w14:textId="25E52D10" w:rsidR="00B838AD" w:rsidRPr="00552F02" w:rsidRDefault="0081320E" w:rsidP="00B125C0">
      <w:pPr>
        <w:pStyle w:val="NoSpacing"/>
        <w:ind w:firstLine="720"/>
        <w:jc w:val="both"/>
        <w:rPr>
          <w:rFonts w:ascii="Times New Roman" w:hAnsi="Times New Roman" w:cs="Times New Roman"/>
          <w:sz w:val="24"/>
          <w:szCs w:val="24"/>
        </w:rPr>
      </w:pPr>
      <w:r w:rsidRPr="00552F02">
        <w:rPr>
          <w:rFonts w:ascii="Times New Roman" w:hAnsi="Times New Roman" w:cs="Times New Roman"/>
          <w:sz w:val="24"/>
          <w:szCs w:val="24"/>
        </w:rPr>
        <w:t>Мера</w:t>
      </w:r>
      <w:r w:rsidR="00B838AD" w:rsidRPr="00552F02">
        <w:rPr>
          <w:rFonts w:ascii="Times New Roman" w:hAnsi="Times New Roman" w:cs="Times New Roman"/>
          <w:sz w:val="24"/>
          <w:szCs w:val="24"/>
        </w:rPr>
        <w:t xml:space="preserve"> укључује и развој платформе за кампање и едукацију грађана.</w:t>
      </w:r>
    </w:p>
    <w:p w14:paraId="05239DD9" w14:textId="4ADBA1C1" w:rsidR="00816254" w:rsidRPr="00552F02" w:rsidRDefault="00816254" w:rsidP="00B125C0">
      <w:pPr>
        <w:pStyle w:val="NoSpacing"/>
        <w:ind w:firstLine="720"/>
        <w:jc w:val="both"/>
        <w:rPr>
          <w:rFonts w:ascii="Times New Roman" w:hAnsi="Times New Roman" w:cs="Times New Roman"/>
          <w:sz w:val="24"/>
          <w:szCs w:val="24"/>
          <w:lang w:eastAsia="en-GB"/>
        </w:rPr>
      </w:pPr>
      <w:r w:rsidRPr="00552F02">
        <w:rPr>
          <w:rFonts w:ascii="Times New Roman" w:hAnsi="Times New Roman" w:cs="Times New Roman"/>
          <w:b/>
          <w:bCs/>
          <w:sz w:val="24"/>
          <w:szCs w:val="24"/>
          <w:lang w:eastAsia="en-GB"/>
        </w:rPr>
        <w:t>Надлежна институција:</w:t>
      </w:r>
      <w:r w:rsidRPr="00552F02">
        <w:rPr>
          <w:rFonts w:ascii="Times New Roman" w:hAnsi="Times New Roman" w:cs="Times New Roman"/>
          <w:sz w:val="24"/>
          <w:szCs w:val="24"/>
          <w:lang w:eastAsia="en-GB"/>
        </w:rPr>
        <w:t xml:space="preserve"> </w:t>
      </w:r>
      <w:r w:rsidR="004E23B8" w:rsidRPr="00552F02">
        <w:rPr>
          <w:rFonts w:ascii="Times New Roman" w:hAnsi="Times New Roman" w:cs="Times New Roman"/>
          <w:sz w:val="24"/>
          <w:szCs w:val="24"/>
          <w:lang w:eastAsia="en-GB"/>
        </w:rPr>
        <w:t>Министарство заштите животне средине</w:t>
      </w:r>
      <w:r w:rsidR="00261207" w:rsidRPr="00552F02">
        <w:rPr>
          <w:rFonts w:ascii="Times New Roman" w:hAnsi="Times New Roman" w:cs="Times New Roman"/>
          <w:sz w:val="24"/>
          <w:szCs w:val="24"/>
          <w:lang w:eastAsia="en-GB"/>
        </w:rPr>
        <w:t>.</w:t>
      </w:r>
    </w:p>
    <w:p w14:paraId="426B4701" w14:textId="28DD1F4C" w:rsidR="00816254" w:rsidRPr="00552F02" w:rsidRDefault="00816254" w:rsidP="00B125C0">
      <w:pPr>
        <w:pStyle w:val="NoSpacing"/>
        <w:ind w:firstLine="720"/>
        <w:jc w:val="both"/>
        <w:rPr>
          <w:rFonts w:ascii="Times New Roman" w:hAnsi="Times New Roman" w:cs="Times New Roman"/>
          <w:sz w:val="24"/>
          <w:szCs w:val="24"/>
          <w:lang w:eastAsia="en-GB"/>
        </w:rPr>
      </w:pPr>
      <w:r w:rsidRPr="00552F02">
        <w:rPr>
          <w:rFonts w:ascii="Times New Roman" w:hAnsi="Times New Roman" w:cs="Times New Roman"/>
          <w:b/>
          <w:bCs/>
          <w:sz w:val="24"/>
          <w:szCs w:val="24"/>
          <w:lang w:eastAsia="en-GB"/>
        </w:rPr>
        <w:t>Партнери</w:t>
      </w:r>
      <w:r w:rsidRPr="00552F02">
        <w:rPr>
          <w:rFonts w:ascii="Times New Roman" w:hAnsi="Times New Roman" w:cs="Times New Roman"/>
          <w:sz w:val="24"/>
          <w:szCs w:val="24"/>
          <w:lang w:eastAsia="en-GB"/>
        </w:rPr>
        <w:t xml:space="preserve"> </w:t>
      </w:r>
      <w:r w:rsidRPr="00552F02">
        <w:rPr>
          <w:rFonts w:ascii="Times New Roman" w:hAnsi="Times New Roman" w:cs="Times New Roman"/>
          <w:b/>
          <w:bCs/>
          <w:sz w:val="24"/>
          <w:szCs w:val="24"/>
          <w:lang w:eastAsia="en-GB"/>
        </w:rPr>
        <w:t>у спровођењу</w:t>
      </w:r>
      <w:r w:rsidRPr="00552F02">
        <w:rPr>
          <w:rFonts w:ascii="Times New Roman" w:hAnsi="Times New Roman" w:cs="Times New Roman"/>
          <w:sz w:val="24"/>
          <w:szCs w:val="24"/>
          <w:lang w:eastAsia="en-GB"/>
        </w:rPr>
        <w:t>:</w:t>
      </w:r>
      <w:r w:rsidR="004E23B8" w:rsidRPr="00552F02">
        <w:rPr>
          <w:rFonts w:ascii="Times New Roman" w:hAnsi="Times New Roman" w:cs="Times New Roman"/>
          <w:sz w:val="24"/>
          <w:szCs w:val="24"/>
          <w:lang w:eastAsia="en-GB"/>
        </w:rPr>
        <w:t xml:space="preserve"> Министарство унутрашњих послова</w:t>
      </w:r>
      <w:r w:rsidR="009E1A19" w:rsidRPr="00552F02">
        <w:rPr>
          <w:rFonts w:ascii="Times New Roman" w:hAnsi="Times New Roman" w:cs="Times New Roman"/>
          <w:sz w:val="24"/>
          <w:szCs w:val="24"/>
          <w:lang w:eastAsia="en-GB"/>
        </w:rPr>
        <w:t xml:space="preserve"> – Сектор за ванредне ситуације</w:t>
      </w:r>
      <w:r w:rsidR="003223C2" w:rsidRPr="00552F02">
        <w:rPr>
          <w:rFonts w:ascii="Times New Roman" w:hAnsi="Times New Roman" w:cs="Times New Roman"/>
          <w:sz w:val="24"/>
          <w:szCs w:val="24"/>
          <w:lang w:eastAsia="en-GB"/>
        </w:rPr>
        <w:t xml:space="preserve">, </w:t>
      </w:r>
      <w:r w:rsidR="00743384" w:rsidRPr="00552F02">
        <w:rPr>
          <w:rFonts w:ascii="Times New Roman" w:hAnsi="Times New Roman" w:cs="Times New Roman"/>
          <w:sz w:val="24"/>
          <w:szCs w:val="24"/>
          <w:lang w:eastAsia="en-GB"/>
        </w:rPr>
        <w:t>Министарство грађевинарства, саобраћаја и инфраструктуре,</w:t>
      </w:r>
      <w:r w:rsidR="003969E5" w:rsidRPr="00552F02">
        <w:rPr>
          <w:rFonts w:ascii="Times New Roman" w:hAnsi="Times New Roman" w:cs="Times New Roman"/>
          <w:sz w:val="24"/>
          <w:szCs w:val="24"/>
          <w:lang w:eastAsia="en-GB"/>
        </w:rPr>
        <w:t xml:space="preserve"> Министарство здравља, </w:t>
      </w:r>
      <w:r w:rsidR="003223C2" w:rsidRPr="00552F02">
        <w:rPr>
          <w:rFonts w:ascii="Times New Roman" w:hAnsi="Times New Roman" w:cs="Times New Roman"/>
          <w:sz w:val="24"/>
          <w:szCs w:val="24"/>
          <w:lang w:eastAsia="en-GB"/>
        </w:rPr>
        <w:t xml:space="preserve">јединице локалне самоуправе, </w:t>
      </w:r>
      <w:r w:rsidR="00E933F3" w:rsidRPr="00552F02">
        <w:rPr>
          <w:rFonts w:ascii="Times New Roman" w:hAnsi="Times New Roman" w:cs="Times New Roman"/>
          <w:sz w:val="24"/>
          <w:szCs w:val="24"/>
          <w:lang w:eastAsia="en-GB"/>
        </w:rPr>
        <w:t xml:space="preserve">регионални Архус центри, </w:t>
      </w:r>
      <w:r w:rsidR="003223C2" w:rsidRPr="00552F02">
        <w:rPr>
          <w:rFonts w:ascii="Times New Roman" w:hAnsi="Times New Roman" w:cs="Times New Roman"/>
          <w:sz w:val="24"/>
          <w:szCs w:val="24"/>
          <w:lang w:eastAsia="en-GB"/>
        </w:rPr>
        <w:t>организације цивилног друштва</w:t>
      </w:r>
      <w:r w:rsidR="00D54FBB" w:rsidRPr="00552F02">
        <w:rPr>
          <w:rFonts w:ascii="Times New Roman" w:hAnsi="Times New Roman" w:cs="Times New Roman"/>
          <w:sz w:val="24"/>
          <w:szCs w:val="24"/>
          <w:lang w:eastAsia="en-GB"/>
        </w:rPr>
        <w:t>, оператери</w:t>
      </w:r>
      <w:r w:rsidR="00C15340" w:rsidRPr="00552F02">
        <w:rPr>
          <w:rFonts w:ascii="Times New Roman" w:hAnsi="Times New Roman" w:cs="Times New Roman"/>
          <w:sz w:val="24"/>
          <w:szCs w:val="24"/>
          <w:lang w:eastAsia="en-GB"/>
        </w:rPr>
        <w:t xml:space="preserve"> </w:t>
      </w:r>
      <w:r w:rsidR="00B0380D" w:rsidRPr="00552F02">
        <w:rPr>
          <w:rFonts w:ascii="Times New Roman" w:hAnsi="Times New Roman" w:cs="Times New Roman"/>
          <w:sz w:val="24"/>
          <w:szCs w:val="24"/>
          <w:lang w:eastAsia="en-GB"/>
        </w:rPr>
        <w:t xml:space="preserve">севесо </w:t>
      </w:r>
      <w:r w:rsidR="00C15340" w:rsidRPr="00552F02">
        <w:rPr>
          <w:rFonts w:ascii="Times New Roman" w:hAnsi="Times New Roman" w:cs="Times New Roman"/>
          <w:sz w:val="24"/>
          <w:szCs w:val="24"/>
          <w:lang w:eastAsia="en-GB"/>
        </w:rPr>
        <w:t>комплекса</w:t>
      </w:r>
      <w:r w:rsidR="00261207" w:rsidRPr="00552F02">
        <w:rPr>
          <w:rFonts w:ascii="Times New Roman" w:hAnsi="Times New Roman" w:cs="Times New Roman"/>
          <w:sz w:val="24"/>
          <w:szCs w:val="24"/>
          <w:lang w:eastAsia="en-GB"/>
        </w:rPr>
        <w:t>.</w:t>
      </w:r>
    </w:p>
    <w:p w14:paraId="111F5585" w14:textId="4AB7D100" w:rsidR="0092758C" w:rsidRPr="00552F02" w:rsidRDefault="00816254" w:rsidP="00A85D57">
      <w:pPr>
        <w:ind w:firstLine="720"/>
        <w:jc w:val="both"/>
        <w:rPr>
          <w:rFonts w:cs="Times New Roman"/>
          <w:szCs w:val="24"/>
          <w:lang w:eastAsia="en-GB"/>
        </w:rPr>
      </w:pPr>
      <w:r w:rsidRPr="00552F02">
        <w:rPr>
          <w:rFonts w:cs="Times New Roman"/>
          <w:b/>
          <w:bCs/>
          <w:szCs w:val="24"/>
          <w:lang w:eastAsia="en-GB"/>
        </w:rPr>
        <w:lastRenderedPageBreak/>
        <w:t>Врста мере</w:t>
      </w:r>
      <w:r w:rsidRPr="00552F02">
        <w:rPr>
          <w:rFonts w:cs="Times New Roman"/>
          <w:szCs w:val="24"/>
          <w:lang w:eastAsia="en-GB"/>
        </w:rPr>
        <w:t xml:space="preserve">: </w:t>
      </w:r>
      <w:r w:rsidR="00CD152F" w:rsidRPr="00552F02">
        <w:rPr>
          <w:rFonts w:cs="Times New Roman"/>
          <w:szCs w:val="24"/>
          <w:lang w:eastAsia="en-GB"/>
        </w:rPr>
        <w:t>информативно-</w:t>
      </w:r>
      <w:r w:rsidR="00912270" w:rsidRPr="00552F02">
        <w:rPr>
          <w:rFonts w:cs="Times New Roman"/>
          <w:szCs w:val="24"/>
          <w:lang w:eastAsia="en-GB"/>
        </w:rPr>
        <w:t>едукативна</w:t>
      </w:r>
      <w:r w:rsidR="00261207" w:rsidRPr="00552F02">
        <w:rPr>
          <w:rFonts w:cs="Times New Roman"/>
          <w:szCs w:val="24"/>
          <w:lang w:eastAsia="en-GB"/>
        </w:rPr>
        <w:t>.</w:t>
      </w:r>
    </w:p>
    <w:p w14:paraId="46389676" w14:textId="77777777" w:rsidR="00816254" w:rsidRPr="00552F02" w:rsidRDefault="00816254" w:rsidP="00910DCE">
      <w:pPr>
        <w:jc w:val="both"/>
        <w:rPr>
          <w:rFonts w:cs="Times New Roman"/>
          <w:sz w:val="6"/>
          <w:szCs w:val="6"/>
        </w:rPr>
      </w:pPr>
    </w:p>
    <w:p w14:paraId="34B86A91" w14:textId="211712BB" w:rsidR="00380BF3" w:rsidRPr="00552F02" w:rsidRDefault="001013F4" w:rsidP="00910DCE">
      <w:pPr>
        <w:pBdr>
          <w:top w:val="single" w:sz="4" w:space="1" w:color="auto"/>
          <w:left w:val="single" w:sz="4" w:space="4" w:color="auto"/>
          <w:bottom w:val="single" w:sz="4" w:space="1" w:color="auto"/>
          <w:right w:val="single" w:sz="4" w:space="4" w:color="auto"/>
        </w:pBdr>
        <w:jc w:val="both"/>
        <w:rPr>
          <w:rFonts w:cs="Times New Roman"/>
          <w:b/>
          <w:bCs/>
          <w:szCs w:val="24"/>
        </w:rPr>
      </w:pPr>
      <w:r w:rsidRPr="00552F02">
        <w:rPr>
          <w:rFonts w:cs="Times New Roman"/>
          <w:b/>
          <w:bCs/>
          <w:szCs w:val="24"/>
        </w:rPr>
        <w:t xml:space="preserve">Мера 3.2. </w:t>
      </w:r>
      <w:r w:rsidR="00E848EE" w:rsidRPr="00552F02">
        <w:rPr>
          <w:rFonts w:cs="Times New Roman"/>
          <w:b/>
          <w:bCs/>
          <w:szCs w:val="24"/>
        </w:rPr>
        <w:t xml:space="preserve">Унапређење </w:t>
      </w:r>
      <w:r w:rsidR="004E23B8" w:rsidRPr="00552F02">
        <w:rPr>
          <w:rFonts w:cs="Times New Roman"/>
          <w:b/>
          <w:bCs/>
          <w:szCs w:val="24"/>
        </w:rPr>
        <w:t xml:space="preserve">механизма за обавештавањe јавности </w:t>
      </w:r>
      <w:r w:rsidR="00380BF3" w:rsidRPr="00552F02">
        <w:rPr>
          <w:rFonts w:cs="Times New Roman"/>
          <w:b/>
          <w:bCs/>
          <w:szCs w:val="24"/>
        </w:rPr>
        <w:t>и доступност информација од значаја за безбедност грађана</w:t>
      </w:r>
      <w:r w:rsidR="006D5C6F" w:rsidRPr="00552F02">
        <w:rPr>
          <w:rFonts w:cs="Times New Roman"/>
          <w:b/>
          <w:bCs/>
          <w:szCs w:val="24"/>
        </w:rPr>
        <w:t xml:space="preserve"> у случају удеса</w:t>
      </w:r>
    </w:p>
    <w:p w14:paraId="769FB1DD" w14:textId="1D153D86" w:rsidR="00A11A74" w:rsidRPr="00552F02" w:rsidRDefault="00FF4FDF" w:rsidP="00A11A74">
      <w:pPr>
        <w:ind w:firstLine="720"/>
        <w:jc w:val="both"/>
        <w:rPr>
          <w:rFonts w:cs="Times New Roman"/>
          <w:szCs w:val="24"/>
        </w:rPr>
      </w:pPr>
      <w:bookmarkStart w:id="51" w:name="_Hlk193669237"/>
      <w:r w:rsidRPr="00552F02">
        <w:rPr>
          <w:rFonts w:cs="Times New Roman"/>
          <w:szCs w:val="24"/>
        </w:rPr>
        <w:t xml:space="preserve">За унапређење </w:t>
      </w:r>
      <w:r w:rsidR="007A3B82" w:rsidRPr="00552F02">
        <w:rPr>
          <w:rFonts w:cs="Times New Roman"/>
          <w:szCs w:val="24"/>
        </w:rPr>
        <w:t xml:space="preserve">приправности и </w:t>
      </w:r>
      <w:r w:rsidRPr="00552F02">
        <w:rPr>
          <w:rFonts w:cs="Times New Roman"/>
          <w:szCs w:val="24"/>
        </w:rPr>
        <w:t>реаговања у случају удеса је по</w:t>
      </w:r>
      <w:r w:rsidR="00261207" w:rsidRPr="00552F02">
        <w:rPr>
          <w:rFonts w:cs="Times New Roman"/>
          <w:szCs w:val="24"/>
        </w:rPr>
        <w:t>д</w:t>
      </w:r>
      <w:r w:rsidRPr="00552F02">
        <w:rPr>
          <w:rFonts w:cs="Times New Roman"/>
          <w:szCs w:val="24"/>
        </w:rPr>
        <w:t xml:space="preserve">једнако важно препознавање, сарадња и координација свих релевантних институција, органа и других субјеката укључујући и грађане, посебно кроз </w:t>
      </w:r>
      <w:r w:rsidR="0011594C" w:rsidRPr="00552F02">
        <w:rPr>
          <w:rFonts w:cs="Times New Roman"/>
          <w:szCs w:val="24"/>
        </w:rPr>
        <w:t>анализу повредивости</w:t>
      </w:r>
      <w:r w:rsidRPr="00552F02">
        <w:rPr>
          <w:rFonts w:cs="Times New Roman"/>
          <w:szCs w:val="24"/>
        </w:rPr>
        <w:t>.</w:t>
      </w:r>
    </w:p>
    <w:p w14:paraId="34CCF369" w14:textId="4DE61D0B" w:rsidR="00E86C8F" w:rsidRPr="00552F02" w:rsidRDefault="004E23B8" w:rsidP="00E86C8F">
      <w:pPr>
        <w:ind w:firstLine="720"/>
        <w:jc w:val="both"/>
        <w:rPr>
          <w:rFonts w:cs="Times New Roman"/>
          <w:szCs w:val="24"/>
        </w:rPr>
      </w:pPr>
      <w:r w:rsidRPr="00552F02">
        <w:rPr>
          <w:rFonts w:cs="Times New Roman"/>
          <w:szCs w:val="24"/>
        </w:rPr>
        <w:t>У ту сврху ће се редовно организовати едукативне кампање и јавне трибине, у сарадњи са надлежним институцијама, оператерима и цивилним сектором, како би се грађани упознали са процедурама за реаговање у случају великог удеса</w:t>
      </w:r>
      <w:r w:rsidR="00E86C8F" w:rsidRPr="00552F02">
        <w:rPr>
          <w:rFonts w:cs="Times New Roman"/>
          <w:szCs w:val="24"/>
        </w:rPr>
        <w:t>, укључујући информације о радњама које погођено становништво треба да предузме и о томе како треба да се понаша у случају индустријског удеса, о аранжманима направљеним у погледу опасне активности, укључујући везу са хитним службама, за поступање у случају индустријског удеса, како би се смањил</w:t>
      </w:r>
      <w:r w:rsidR="00EE3E48" w:rsidRPr="00552F02">
        <w:rPr>
          <w:rFonts w:cs="Times New Roman"/>
          <w:szCs w:val="24"/>
        </w:rPr>
        <w:t xml:space="preserve">е последице </w:t>
      </w:r>
      <w:r w:rsidR="00E86C8F" w:rsidRPr="00552F02">
        <w:rPr>
          <w:rFonts w:cs="Times New Roman"/>
          <w:szCs w:val="24"/>
        </w:rPr>
        <w:t xml:space="preserve">индустријских удеса и ублажили њихови ефекти, као и о екстерном плану заштите од </w:t>
      </w:r>
      <w:r w:rsidR="007A3B82" w:rsidRPr="00552F02">
        <w:rPr>
          <w:rFonts w:cs="Times New Roman"/>
          <w:szCs w:val="24"/>
        </w:rPr>
        <w:t xml:space="preserve">великог </w:t>
      </w:r>
      <w:r w:rsidR="00E86C8F" w:rsidRPr="00552F02">
        <w:rPr>
          <w:rFonts w:cs="Times New Roman"/>
          <w:szCs w:val="24"/>
        </w:rPr>
        <w:t>удеса, састављеном у циљу отклањања евентуалних ефеката изван локације</w:t>
      </w:r>
      <w:r w:rsidR="0025229B" w:rsidRPr="00552F02">
        <w:rPr>
          <w:rFonts w:cs="Times New Roman"/>
          <w:szCs w:val="24"/>
        </w:rPr>
        <w:t xml:space="preserve"> </w:t>
      </w:r>
      <w:r w:rsidR="00CF6E7E" w:rsidRPr="00552F02">
        <w:rPr>
          <w:rFonts w:cs="Times New Roman"/>
          <w:szCs w:val="24"/>
        </w:rPr>
        <w:t xml:space="preserve">севесо </w:t>
      </w:r>
      <w:r w:rsidR="0025229B" w:rsidRPr="00552F02">
        <w:rPr>
          <w:rFonts w:cs="Times New Roman"/>
          <w:szCs w:val="24"/>
        </w:rPr>
        <w:t>комплекса</w:t>
      </w:r>
      <w:r w:rsidR="00E86C8F" w:rsidRPr="00552F02">
        <w:rPr>
          <w:rFonts w:cs="Times New Roman"/>
          <w:szCs w:val="24"/>
        </w:rPr>
        <w:t xml:space="preserve">, укључујући прекограничне ефекте индустријског удеса. </w:t>
      </w:r>
    </w:p>
    <w:p w14:paraId="6FBFB0FD" w14:textId="12DA133F" w:rsidR="001F360E" w:rsidRPr="00552F02" w:rsidRDefault="00D13ABA" w:rsidP="00910DCE">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Потребно је обезбедити ресурсе</w:t>
      </w:r>
      <w:r w:rsidR="001F360E" w:rsidRPr="00552F02">
        <w:rPr>
          <w:rFonts w:ascii="Times New Roman" w:hAnsi="Times New Roman" w:cs="Times New Roman"/>
          <w:sz w:val="24"/>
          <w:szCs w:val="24"/>
        </w:rPr>
        <w:t xml:space="preserve"> за имплементацију усвојеног механизма информисања јавности</w:t>
      </w:r>
      <w:r w:rsidR="005B4F6E" w:rsidRPr="00552F02">
        <w:t xml:space="preserve"> </w:t>
      </w:r>
      <w:r w:rsidR="005B4F6E" w:rsidRPr="00552F02">
        <w:rPr>
          <w:rFonts w:ascii="Times New Roman" w:hAnsi="Times New Roman" w:cs="Times New Roman"/>
          <w:sz w:val="24"/>
          <w:szCs w:val="24"/>
        </w:rPr>
        <w:t>о томе како ће погођено становништво бити упозоравано и обавештавано у случају великог/индустријског удеса.</w:t>
      </w:r>
    </w:p>
    <w:p w14:paraId="18B0559E" w14:textId="0FF50ED5" w:rsidR="004E23B8" w:rsidRPr="00552F02" w:rsidRDefault="004E23B8" w:rsidP="004E23B8">
      <w:pPr>
        <w:ind w:firstLine="720"/>
        <w:jc w:val="both"/>
        <w:rPr>
          <w:rFonts w:cs="Times New Roman"/>
          <w:szCs w:val="24"/>
        </w:rPr>
      </w:pPr>
      <w:r w:rsidRPr="00552F02">
        <w:rPr>
          <w:rFonts w:cs="Times New Roman"/>
          <w:szCs w:val="24"/>
        </w:rPr>
        <w:t xml:space="preserve">Такође, биће унапређен систем и процедуре за обавештавање на локалном нивоу, укључујући извршавање обавезе јединица локалних самоуправа да активно информишу грађане, што могу чинити путем комуникационих платформи, да успоставе отворене канале комуникације између надлежних органа/штабова за ванредне ситуације, оператера </w:t>
      </w:r>
      <w:r w:rsidR="00CF6E7E" w:rsidRPr="00552F02">
        <w:rPr>
          <w:rFonts w:cs="Times New Roman"/>
          <w:szCs w:val="24"/>
        </w:rPr>
        <w:t xml:space="preserve">севесо </w:t>
      </w:r>
      <w:r w:rsidRPr="00552F02">
        <w:rPr>
          <w:rFonts w:cs="Times New Roman"/>
          <w:szCs w:val="24"/>
        </w:rPr>
        <w:t>комплекса и јавности, укључујући редовне извештаје о безбедносним мерама, плановима реаговања и резултатима инспекција, али и систем раног упозоравања у случају великог удеса, како би се грађани благовремено информисали о потенцијалним опасностима.</w:t>
      </w:r>
    </w:p>
    <w:p w14:paraId="2DE4E417" w14:textId="27D95931" w:rsidR="003040D4" w:rsidRPr="00552F02" w:rsidRDefault="003040D4" w:rsidP="004E23B8">
      <w:pPr>
        <w:ind w:firstLine="720"/>
        <w:jc w:val="both"/>
        <w:rPr>
          <w:rFonts w:cs="Times New Roman"/>
          <w:szCs w:val="24"/>
        </w:rPr>
      </w:pPr>
      <w:r w:rsidRPr="00552F02">
        <w:rPr>
          <w:rFonts w:cs="Times New Roman"/>
          <w:szCs w:val="24"/>
        </w:rPr>
        <w:t xml:space="preserve">Системи обавештавања о индустријским удесима </w:t>
      </w:r>
      <w:r w:rsidR="000B606B" w:rsidRPr="00552F02">
        <w:rPr>
          <w:rFonts w:cs="Times New Roman"/>
          <w:szCs w:val="24"/>
        </w:rPr>
        <w:t>треба да</w:t>
      </w:r>
      <w:r w:rsidRPr="00552F02">
        <w:rPr>
          <w:rFonts w:cs="Times New Roman"/>
          <w:szCs w:val="24"/>
        </w:rPr>
        <w:t xml:space="preserve"> омогућ</w:t>
      </w:r>
      <w:r w:rsidR="000B606B" w:rsidRPr="00552F02">
        <w:rPr>
          <w:rFonts w:cs="Times New Roman"/>
          <w:szCs w:val="24"/>
        </w:rPr>
        <w:t>е</w:t>
      </w:r>
      <w:r w:rsidRPr="00552F02">
        <w:rPr>
          <w:rFonts w:cs="Times New Roman"/>
          <w:szCs w:val="24"/>
        </w:rPr>
        <w:t xml:space="preserve"> најбржи пренос података и предвиђања, коришћењем система за пренос и обраду података за упозоравање и одговор у случају ванредне ситуације и за мере које се предузимају ради минимизирања и ограничавања последица прекограничних ефеката, узимајући у обзир различите потребе на различитим нивоима.</w:t>
      </w:r>
    </w:p>
    <w:p w14:paraId="3FD14DBB" w14:textId="4B6F6A78" w:rsidR="004E23B8" w:rsidRPr="00552F02" w:rsidRDefault="004E23B8" w:rsidP="004E23B8">
      <w:pPr>
        <w:ind w:firstLine="720"/>
        <w:jc w:val="both"/>
        <w:rPr>
          <w:rFonts w:cs="Times New Roman"/>
          <w:szCs w:val="24"/>
        </w:rPr>
      </w:pPr>
      <w:r w:rsidRPr="00552F02">
        <w:rPr>
          <w:rFonts w:cs="Times New Roman"/>
          <w:szCs w:val="24"/>
        </w:rPr>
        <w:t>То ће допринети да грађани имају приступ правовременим и тачним информацијама</w:t>
      </w:r>
      <w:r w:rsidR="00F168B7" w:rsidRPr="00552F02">
        <w:rPr>
          <w:rFonts w:cs="Times New Roman"/>
          <w:szCs w:val="24"/>
        </w:rPr>
        <w:t xml:space="preserve"> од значаја за безбедност грађана</w:t>
      </w:r>
      <w:r w:rsidR="00E86C8F" w:rsidRPr="00552F02">
        <w:rPr>
          <w:rFonts w:cs="Times New Roman"/>
          <w:szCs w:val="24"/>
        </w:rPr>
        <w:t>, као и обавештењима у случају дешавања удеса</w:t>
      </w:r>
      <w:r w:rsidRPr="00552F02">
        <w:rPr>
          <w:rFonts w:cs="Times New Roman"/>
          <w:szCs w:val="24"/>
        </w:rPr>
        <w:t>.</w:t>
      </w:r>
    </w:p>
    <w:bookmarkEnd w:id="51"/>
    <w:p w14:paraId="324B593D" w14:textId="0EB31A4A" w:rsidR="00816254" w:rsidRPr="00552F02" w:rsidRDefault="00816254" w:rsidP="00B125C0">
      <w:pPr>
        <w:pStyle w:val="NoSpacing"/>
        <w:ind w:firstLine="720"/>
        <w:jc w:val="both"/>
        <w:rPr>
          <w:rFonts w:ascii="Times New Roman" w:hAnsi="Times New Roman" w:cs="Times New Roman"/>
          <w:sz w:val="24"/>
          <w:szCs w:val="24"/>
          <w:lang w:eastAsia="en-GB"/>
        </w:rPr>
      </w:pPr>
      <w:r w:rsidRPr="00552F02">
        <w:rPr>
          <w:rFonts w:ascii="Times New Roman" w:hAnsi="Times New Roman" w:cs="Times New Roman"/>
          <w:b/>
          <w:bCs/>
          <w:sz w:val="24"/>
          <w:szCs w:val="24"/>
          <w:lang w:eastAsia="en-GB"/>
        </w:rPr>
        <w:t>Надлежна институција:</w:t>
      </w:r>
      <w:r w:rsidRPr="00552F02">
        <w:rPr>
          <w:rFonts w:ascii="Times New Roman" w:hAnsi="Times New Roman" w:cs="Times New Roman"/>
          <w:sz w:val="24"/>
          <w:szCs w:val="24"/>
          <w:lang w:eastAsia="en-GB"/>
        </w:rPr>
        <w:t xml:space="preserve"> </w:t>
      </w:r>
      <w:r w:rsidR="004E23B8" w:rsidRPr="00552F02">
        <w:rPr>
          <w:rFonts w:ascii="Times New Roman" w:hAnsi="Times New Roman" w:cs="Times New Roman"/>
          <w:sz w:val="24"/>
          <w:szCs w:val="24"/>
          <w:lang w:eastAsia="en-GB"/>
        </w:rPr>
        <w:t xml:space="preserve">Министарство унутрашњих послова </w:t>
      </w:r>
      <w:r w:rsidR="009E1A19" w:rsidRPr="00552F02">
        <w:rPr>
          <w:rFonts w:ascii="Times New Roman" w:hAnsi="Times New Roman" w:cs="Times New Roman"/>
          <w:sz w:val="24"/>
          <w:szCs w:val="24"/>
          <w:lang w:eastAsia="en-GB"/>
        </w:rPr>
        <w:t>– Сектор за ванредне ситуације</w:t>
      </w:r>
      <w:r w:rsidR="00CD152F" w:rsidRPr="00552F02">
        <w:rPr>
          <w:rFonts w:ascii="Times New Roman" w:hAnsi="Times New Roman" w:cs="Times New Roman"/>
          <w:sz w:val="24"/>
          <w:szCs w:val="24"/>
          <w:lang w:eastAsia="en-GB"/>
        </w:rPr>
        <w:t>.</w:t>
      </w:r>
    </w:p>
    <w:p w14:paraId="0FAB4C1C" w14:textId="040D625A" w:rsidR="00816254" w:rsidRPr="00552F02" w:rsidRDefault="00816254" w:rsidP="00B125C0">
      <w:pPr>
        <w:pStyle w:val="NoSpacing"/>
        <w:ind w:firstLine="720"/>
        <w:jc w:val="both"/>
        <w:rPr>
          <w:rFonts w:ascii="Times New Roman" w:hAnsi="Times New Roman" w:cs="Times New Roman"/>
          <w:sz w:val="24"/>
          <w:szCs w:val="24"/>
          <w:lang w:eastAsia="en-GB"/>
        </w:rPr>
      </w:pPr>
      <w:r w:rsidRPr="00552F02">
        <w:rPr>
          <w:rFonts w:ascii="Times New Roman" w:hAnsi="Times New Roman" w:cs="Times New Roman"/>
          <w:b/>
          <w:bCs/>
          <w:sz w:val="24"/>
          <w:szCs w:val="24"/>
          <w:lang w:eastAsia="en-GB"/>
        </w:rPr>
        <w:t>Партнери</w:t>
      </w:r>
      <w:r w:rsidRPr="00552F02">
        <w:rPr>
          <w:rFonts w:ascii="Times New Roman" w:hAnsi="Times New Roman" w:cs="Times New Roman"/>
          <w:sz w:val="24"/>
          <w:szCs w:val="24"/>
          <w:lang w:eastAsia="en-GB"/>
        </w:rPr>
        <w:t xml:space="preserve"> </w:t>
      </w:r>
      <w:r w:rsidRPr="00552F02">
        <w:rPr>
          <w:rFonts w:ascii="Times New Roman" w:hAnsi="Times New Roman" w:cs="Times New Roman"/>
          <w:b/>
          <w:bCs/>
          <w:sz w:val="24"/>
          <w:szCs w:val="24"/>
          <w:lang w:eastAsia="en-GB"/>
        </w:rPr>
        <w:t>у спровођењу</w:t>
      </w:r>
      <w:r w:rsidRPr="00552F02">
        <w:rPr>
          <w:rFonts w:ascii="Times New Roman" w:hAnsi="Times New Roman" w:cs="Times New Roman"/>
          <w:sz w:val="24"/>
          <w:szCs w:val="24"/>
          <w:lang w:eastAsia="en-GB"/>
        </w:rPr>
        <w:t>:</w:t>
      </w:r>
      <w:r w:rsidR="004E23B8" w:rsidRPr="00552F02">
        <w:rPr>
          <w:rFonts w:ascii="Times New Roman" w:hAnsi="Times New Roman" w:cs="Times New Roman"/>
          <w:sz w:val="24"/>
          <w:szCs w:val="24"/>
          <w:lang w:eastAsia="en-GB"/>
        </w:rPr>
        <w:t xml:space="preserve"> Министарство заштите животне средине</w:t>
      </w:r>
      <w:r w:rsidR="00B22D9D" w:rsidRPr="00552F02">
        <w:rPr>
          <w:rFonts w:ascii="Times New Roman" w:hAnsi="Times New Roman" w:cs="Times New Roman"/>
          <w:sz w:val="24"/>
          <w:szCs w:val="24"/>
          <w:lang w:eastAsia="en-GB"/>
        </w:rPr>
        <w:t xml:space="preserve">, </w:t>
      </w:r>
      <w:r w:rsidR="0046270C" w:rsidRPr="00552F02">
        <w:rPr>
          <w:rFonts w:ascii="Times New Roman" w:hAnsi="Times New Roman" w:cs="Times New Roman"/>
          <w:sz w:val="24"/>
          <w:szCs w:val="24"/>
          <w:lang w:eastAsia="en-GB"/>
        </w:rPr>
        <w:t xml:space="preserve">Министарство здравља, </w:t>
      </w:r>
      <w:r w:rsidR="00B22D9D" w:rsidRPr="00552F02">
        <w:rPr>
          <w:rFonts w:ascii="Times New Roman" w:hAnsi="Times New Roman" w:cs="Times New Roman"/>
          <w:sz w:val="24"/>
          <w:szCs w:val="24"/>
          <w:lang w:eastAsia="en-GB"/>
        </w:rPr>
        <w:t xml:space="preserve">јединице локалне самоуправе, </w:t>
      </w:r>
      <w:r w:rsidR="00E933F3" w:rsidRPr="00552F02">
        <w:rPr>
          <w:rFonts w:ascii="Times New Roman" w:hAnsi="Times New Roman" w:cs="Times New Roman"/>
          <w:sz w:val="24"/>
          <w:szCs w:val="24"/>
          <w:lang w:eastAsia="en-GB"/>
        </w:rPr>
        <w:t xml:space="preserve">регионални Архус центри, </w:t>
      </w:r>
      <w:r w:rsidR="003223C2" w:rsidRPr="00552F02">
        <w:rPr>
          <w:rFonts w:ascii="Times New Roman" w:hAnsi="Times New Roman" w:cs="Times New Roman"/>
          <w:sz w:val="24"/>
          <w:szCs w:val="24"/>
          <w:lang w:eastAsia="en-GB"/>
        </w:rPr>
        <w:t>организације цивилног друштва</w:t>
      </w:r>
      <w:r w:rsidR="00CD152F" w:rsidRPr="00552F02">
        <w:rPr>
          <w:rFonts w:ascii="Times New Roman" w:hAnsi="Times New Roman" w:cs="Times New Roman"/>
          <w:sz w:val="24"/>
          <w:szCs w:val="24"/>
          <w:lang w:eastAsia="en-GB"/>
        </w:rPr>
        <w:t>.</w:t>
      </w:r>
    </w:p>
    <w:p w14:paraId="6F6EE043" w14:textId="3C7BDD94" w:rsidR="00816254" w:rsidRPr="00552F02" w:rsidRDefault="00816254" w:rsidP="00B125C0">
      <w:pPr>
        <w:pStyle w:val="NoSpacing"/>
        <w:ind w:firstLine="720"/>
        <w:jc w:val="both"/>
        <w:rPr>
          <w:rFonts w:ascii="Times New Roman" w:hAnsi="Times New Roman" w:cs="Times New Roman"/>
          <w:sz w:val="24"/>
          <w:szCs w:val="24"/>
        </w:rPr>
      </w:pPr>
      <w:r w:rsidRPr="00552F02">
        <w:rPr>
          <w:rFonts w:ascii="Times New Roman" w:hAnsi="Times New Roman" w:cs="Times New Roman"/>
          <w:b/>
          <w:bCs/>
          <w:sz w:val="24"/>
          <w:szCs w:val="24"/>
          <w:lang w:eastAsia="en-GB"/>
        </w:rPr>
        <w:t>Врста мере</w:t>
      </w:r>
      <w:r w:rsidRPr="00552F02">
        <w:rPr>
          <w:rFonts w:ascii="Times New Roman" w:hAnsi="Times New Roman" w:cs="Times New Roman"/>
          <w:sz w:val="24"/>
          <w:szCs w:val="24"/>
          <w:lang w:eastAsia="en-GB"/>
        </w:rPr>
        <w:t xml:space="preserve">: </w:t>
      </w:r>
      <w:r w:rsidR="00CD152F" w:rsidRPr="00552F02">
        <w:rPr>
          <w:rFonts w:ascii="Times New Roman" w:hAnsi="Times New Roman" w:cs="Times New Roman"/>
          <w:sz w:val="24"/>
          <w:szCs w:val="24"/>
          <w:lang w:eastAsia="en-GB"/>
        </w:rPr>
        <w:t>информативно-</w:t>
      </w:r>
      <w:r w:rsidR="008F16F7" w:rsidRPr="00552F02">
        <w:rPr>
          <w:rFonts w:ascii="Times New Roman" w:hAnsi="Times New Roman" w:cs="Times New Roman"/>
          <w:sz w:val="24"/>
          <w:szCs w:val="24"/>
          <w:lang w:eastAsia="en-GB"/>
        </w:rPr>
        <w:t>едукативна</w:t>
      </w:r>
      <w:r w:rsidR="00CD152F" w:rsidRPr="00552F02">
        <w:rPr>
          <w:rFonts w:ascii="Times New Roman" w:hAnsi="Times New Roman" w:cs="Times New Roman"/>
          <w:sz w:val="24"/>
          <w:szCs w:val="24"/>
          <w:lang w:eastAsia="en-GB"/>
        </w:rPr>
        <w:t>.</w:t>
      </w:r>
    </w:p>
    <w:p w14:paraId="527D55B8" w14:textId="5D71A205" w:rsidR="00EE38F8" w:rsidRPr="00552F02" w:rsidRDefault="00EE38F8" w:rsidP="00910DCE">
      <w:pPr>
        <w:ind w:firstLine="720"/>
        <w:rPr>
          <w:rFonts w:cs="Times New Roman"/>
          <w:szCs w:val="24"/>
        </w:rPr>
        <w:sectPr w:rsidR="00EE38F8" w:rsidRPr="00552F02" w:rsidSect="003F59A0">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pPr>
    </w:p>
    <w:p w14:paraId="78757D2B" w14:textId="0FFEA917" w:rsidR="005600E0" w:rsidRPr="00552F02" w:rsidRDefault="005600E0" w:rsidP="005600E0">
      <w:pPr>
        <w:rPr>
          <w:rFonts w:cs="Times New Roman"/>
          <w:b/>
          <w:bCs/>
          <w:szCs w:val="24"/>
        </w:rPr>
      </w:pPr>
      <w:r w:rsidRPr="00552F02">
        <w:rPr>
          <w:rFonts w:cs="Times New Roman"/>
          <w:b/>
          <w:bCs/>
          <w:szCs w:val="24"/>
        </w:rPr>
        <w:lastRenderedPageBreak/>
        <w:t xml:space="preserve">Табела </w:t>
      </w:r>
      <w:r w:rsidR="00F53630" w:rsidRPr="00552F02">
        <w:rPr>
          <w:rFonts w:cs="Times New Roman"/>
          <w:b/>
          <w:bCs/>
          <w:szCs w:val="24"/>
        </w:rPr>
        <w:t>6</w:t>
      </w:r>
      <w:r w:rsidRPr="00552F02">
        <w:rPr>
          <w:rFonts w:cs="Times New Roman"/>
          <w:b/>
          <w:bCs/>
          <w:szCs w:val="24"/>
        </w:rPr>
        <w:t xml:space="preserve">.1. </w:t>
      </w:r>
      <w:r w:rsidRPr="00552F02">
        <w:rPr>
          <w:rFonts w:cs="Times New Roman"/>
          <w:szCs w:val="24"/>
        </w:rPr>
        <w:t>Кључни показатељи учинка у односу на општ</w:t>
      </w:r>
      <w:r w:rsidR="0007222B" w:rsidRPr="00552F02">
        <w:rPr>
          <w:rFonts w:cs="Times New Roman"/>
          <w:szCs w:val="24"/>
        </w:rPr>
        <w:t>и</w:t>
      </w:r>
      <w:r w:rsidRPr="00552F02">
        <w:rPr>
          <w:rFonts w:cs="Times New Roman"/>
          <w:szCs w:val="24"/>
        </w:rPr>
        <w:t xml:space="preserve"> и посебне циљеве и мере за њихово спровођење</w:t>
      </w:r>
    </w:p>
    <w:tbl>
      <w:tblPr>
        <w:tblStyle w:val="TableGrid"/>
        <w:tblW w:w="13855" w:type="dxa"/>
        <w:tblLook w:val="04A0" w:firstRow="1" w:lastRow="0" w:firstColumn="1" w:lastColumn="0" w:noHBand="0" w:noVBand="1"/>
      </w:tblPr>
      <w:tblGrid>
        <w:gridCol w:w="3595"/>
        <w:gridCol w:w="4860"/>
        <w:gridCol w:w="1260"/>
        <w:gridCol w:w="1290"/>
        <w:gridCol w:w="2850"/>
      </w:tblGrid>
      <w:tr w:rsidR="006E5439" w:rsidRPr="00552F02" w14:paraId="357129F6" w14:textId="77777777" w:rsidTr="006E5439">
        <w:trPr>
          <w:trHeight w:val="592"/>
          <w:tblHeader/>
        </w:trPr>
        <w:tc>
          <w:tcPr>
            <w:tcW w:w="3595" w:type="dxa"/>
            <w:shd w:val="clear" w:color="auto" w:fill="FFFFCC"/>
          </w:tcPr>
          <w:p w14:paraId="4E4FDA86" w14:textId="77777777" w:rsidR="006E5439" w:rsidRPr="00552F02" w:rsidRDefault="006E5439" w:rsidP="00BB23FD">
            <w:pPr>
              <w:rPr>
                <w:rFonts w:cs="Times New Roman"/>
                <w:b/>
                <w:bCs/>
                <w:sz w:val="20"/>
                <w:szCs w:val="20"/>
              </w:rPr>
            </w:pPr>
            <w:r w:rsidRPr="00552F02">
              <w:rPr>
                <w:rFonts w:cs="Times New Roman"/>
                <w:b/>
                <w:bCs/>
                <w:sz w:val="20"/>
                <w:szCs w:val="20"/>
              </w:rPr>
              <w:t xml:space="preserve">Циљеви </w:t>
            </w:r>
          </w:p>
        </w:tc>
        <w:tc>
          <w:tcPr>
            <w:tcW w:w="4860" w:type="dxa"/>
            <w:shd w:val="clear" w:color="auto" w:fill="FFFFCC"/>
          </w:tcPr>
          <w:p w14:paraId="687F22EA" w14:textId="77777777" w:rsidR="006E5439" w:rsidRPr="00552F02" w:rsidRDefault="006E5439" w:rsidP="00BB23FD">
            <w:pPr>
              <w:rPr>
                <w:rFonts w:cs="Times New Roman"/>
                <w:b/>
                <w:bCs/>
                <w:sz w:val="20"/>
                <w:szCs w:val="20"/>
              </w:rPr>
            </w:pPr>
            <w:r w:rsidRPr="00552F02">
              <w:rPr>
                <w:rFonts w:cs="Times New Roman"/>
                <w:b/>
                <w:bCs/>
                <w:sz w:val="20"/>
                <w:szCs w:val="20"/>
              </w:rPr>
              <w:t xml:space="preserve">Показатељ </w:t>
            </w:r>
          </w:p>
        </w:tc>
        <w:tc>
          <w:tcPr>
            <w:tcW w:w="1260" w:type="dxa"/>
            <w:shd w:val="clear" w:color="auto" w:fill="FFFFCC"/>
          </w:tcPr>
          <w:p w14:paraId="706B5BD9" w14:textId="6F4B0B44" w:rsidR="006E5439" w:rsidRPr="00552F02" w:rsidRDefault="006E5439" w:rsidP="006E5439">
            <w:pPr>
              <w:jc w:val="center"/>
              <w:rPr>
                <w:rFonts w:cs="Times New Roman"/>
                <w:b/>
                <w:bCs/>
                <w:sz w:val="20"/>
                <w:szCs w:val="20"/>
              </w:rPr>
            </w:pPr>
            <w:r w:rsidRPr="00552F02">
              <w:rPr>
                <w:rFonts w:cs="Times New Roman"/>
                <w:b/>
                <w:bCs/>
                <w:sz w:val="20"/>
                <w:szCs w:val="20"/>
              </w:rPr>
              <w:t>Почетна вредност</w:t>
            </w:r>
          </w:p>
        </w:tc>
        <w:tc>
          <w:tcPr>
            <w:tcW w:w="1290" w:type="dxa"/>
            <w:shd w:val="clear" w:color="auto" w:fill="FFFFCC"/>
          </w:tcPr>
          <w:p w14:paraId="61AF82CD" w14:textId="543F898B" w:rsidR="006E5439" w:rsidRPr="00552F02" w:rsidRDefault="006E5439" w:rsidP="006E5439">
            <w:pPr>
              <w:jc w:val="center"/>
              <w:rPr>
                <w:rFonts w:cs="Times New Roman"/>
                <w:b/>
                <w:bCs/>
                <w:sz w:val="20"/>
                <w:szCs w:val="20"/>
              </w:rPr>
            </w:pPr>
            <w:r w:rsidRPr="00552F02">
              <w:rPr>
                <w:rFonts w:cs="Times New Roman"/>
                <w:b/>
                <w:bCs/>
                <w:sz w:val="20"/>
                <w:szCs w:val="20"/>
              </w:rPr>
              <w:t>Циљана вредност</w:t>
            </w:r>
          </w:p>
        </w:tc>
        <w:tc>
          <w:tcPr>
            <w:tcW w:w="2850" w:type="dxa"/>
            <w:shd w:val="clear" w:color="auto" w:fill="FFFFCC"/>
          </w:tcPr>
          <w:p w14:paraId="2539CCC3" w14:textId="77777777" w:rsidR="006E5439" w:rsidRPr="00552F02" w:rsidRDefault="006E5439" w:rsidP="00BB23FD">
            <w:pPr>
              <w:rPr>
                <w:rFonts w:cs="Times New Roman"/>
                <w:b/>
                <w:bCs/>
                <w:sz w:val="20"/>
                <w:szCs w:val="20"/>
              </w:rPr>
            </w:pPr>
            <w:r w:rsidRPr="00552F02">
              <w:rPr>
                <w:rFonts w:cs="Times New Roman"/>
                <w:b/>
                <w:bCs/>
                <w:sz w:val="20"/>
                <w:szCs w:val="20"/>
              </w:rPr>
              <w:t>Извор верификације</w:t>
            </w:r>
          </w:p>
        </w:tc>
      </w:tr>
      <w:tr w:rsidR="0007222B" w:rsidRPr="00552F02" w14:paraId="20F592C6" w14:textId="77777777" w:rsidTr="00CA5132">
        <w:trPr>
          <w:trHeight w:val="458"/>
        </w:trPr>
        <w:tc>
          <w:tcPr>
            <w:tcW w:w="3595" w:type="dxa"/>
          </w:tcPr>
          <w:p w14:paraId="5DDE39F5" w14:textId="592EE610" w:rsidR="0007222B" w:rsidRPr="00552F02" w:rsidRDefault="0007222B" w:rsidP="0007222B">
            <w:pPr>
              <w:rPr>
                <w:rFonts w:cs="Times New Roman"/>
                <w:b/>
                <w:bCs/>
                <w:sz w:val="20"/>
                <w:szCs w:val="20"/>
              </w:rPr>
            </w:pPr>
            <w:r w:rsidRPr="00552F02">
              <w:rPr>
                <w:rFonts w:cs="Times New Roman"/>
                <w:b/>
                <w:bCs/>
                <w:sz w:val="20"/>
                <w:szCs w:val="20"/>
              </w:rPr>
              <w:t>Општи циљ: Развој функционалног система управљања ризиком од великих/индустријских удеса и унапређивање индустријске безбедности</w:t>
            </w:r>
          </w:p>
        </w:tc>
        <w:tc>
          <w:tcPr>
            <w:tcW w:w="4860" w:type="dxa"/>
          </w:tcPr>
          <w:p w14:paraId="31626098" w14:textId="07D3B0E2" w:rsidR="0007222B" w:rsidRPr="00552F02" w:rsidRDefault="0007222B" w:rsidP="0007222B">
            <w:pPr>
              <w:pStyle w:val="Default"/>
              <w:spacing w:after="120"/>
              <w:rPr>
                <w:rFonts w:ascii="Times New Roman" w:hAnsi="Times New Roman" w:cs="Times New Roman"/>
                <w:color w:val="FF0000"/>
                <w:sz w:val="20"/>
                <w:szCs w:val="20"/>
                <w:lang w:val="sr-Cyrl-RS"/>
              </w:rPr>
            </w:pPr>
            <w:r w:rsidRPr="00552F02">
              <w:rPr>
                <w:rFonts w:ascii="Times New Roman" w:hAnsi="Times New Roman" w:cs="Times New Roman"/>
                <w:sz w:val="20"/>
                <w:szCs w:val="20"/>
                <w:lang w:val="sr-Cyrl-RS"/>
              </w:rPr>
              <w:t>Број великих удеса који укључују опасне супстанце, годишње (број)</w:t>
            </w:r>
          </w:p>
        </w:tc>
        <w:tc>
          <w:tcPr>
            <w:tcW w:w="1260" w:type="dxa"/>
          </w:tcPr>
          <w:p w14:paraId="5F35888B" w14:textId="77777777" w:rsidR="0007222B" w:rsidRPr="00552F02" w:rsidRDefault="0007222B" w:rsidP="0007222B">
            <w:pPr>
              <w:spacing w:after="0"/>
              <w:jc w:val="center"/>
              <w:rPr>
                <w:rFonts w:cs="Times New Roman"/>
                <w:sz w:val="20"/>
                <w:szCs w:val="20"/>
              </w:rPr>
            </w:pPr>
            <w:r w:rsidRPr="00552F02">
              <w:rPr>
                <w:rFonts w:cs="Times New Roman"/>
                <w:sz w:val="20"/>
                <w:szCs w:val="20"/>
              </w:rPr>
              <w:t>0</w:t>
            </w:r>
          </w:p>
          <w:p w14:paraId="262072F9" w14:textId="23C4306A" w:rsidR="0007222B" w:rsidRPr="00552F02" w:rsidRDefault="0007222B" w:rsidP="0007222B">
            <w:pPr>
              <w:jc w:val="center"/>
              <w:rPr>
                <w:rFonts w:cs="Times New Roman"/>
                <w:color w:val="FF0000"/>
                <w:sz w:val="20"/>
                <w:szCs w:val="20"/>
              </w:rPr>
            </w:pPr>
            <w:r w:rsidRPr="00552F02">
              <w:rPr>
                <w:rFonts w:cs="Times New Roman"/>
                <w:sz w:val="20"/>
                <w:szCs w:val="20"/>
              </w:rPr>
              <w:t>(2023.)</w:t>
            </w:r>
          </w:p>
        </w:tc>
        <w:tc>
          <w:tcPr>
            <w:tcW w:w="1290" w:type="dxa"/>
          </w:tcPr>
          <w:p w14:paraId="388205E9" w14:textId="77777777" w:rsidR="0007222B" w:rsidRPr="00552F02" w:rsidRDefault="0007222B" w:rsidP="0007222B">
            <w:pPr>
              <w:spacing w:after="0"/>
              <w:jc w:val="center"/>
              <w:rPr>
                <w:rFonts w:cs="Times New Roman"/>
                <w:sz w:val="20"/>
                <w:szCs w:val="20"/>
              </w:rPr>
            </w:pPr>
            <w:r w:rsidRPr="00552F02">
              <w:rPr>
                <w:rFonts w:cs="Times New Roman"/>
                <w:sz w:val="20"/>
                <w:szCs w:val="20"/>
              </w:rPr>
              <w:t>0</w:t>
            </w:r>
          </w:p>
          <w:p w14:paraId="45E7866F" w14:textId="6F298658" w:rsidR="0007222B" w:rsidRPr="00552F02" w:rsidRDefault="0007222B" w:rsidP="0007222B">
            <w:pPr>
              <w:jc w:val="center"/>
              <w:rPr>
                <w:rFonts w:cs="Times New Roman"/>
                <w:color w:val="FF0000"/>
                <w:sz w:val="20"/>
                <w:szCs w:val="20"/>
              </w:rPr>
            </w:pPr>
            <w:r w:rsidRPr="00552F02">
              <w:rPr>
                <w:rFonts w:cs="Times New Roman"/>
                <w:sz w:val="20"/>
                <w:szCs w:val="20"/>
              </w:rPr>
              <w:t>(2035.)</w:t>
            </w:r>
          </w:p>
        </w:tc>
        <w:tc>
          <w:tcPr>
            <w:tcW w:w="2850" w:type="dxa"/>
          </w:tcPr>
          <w:p w14:paraId="5E1D3134" w14:textId="2713E1D8" w:rsidR="0007222B" w:rsidRPr="00552F02" w:rsidRDefault="0007222B" w:rsidP="0007222B">
            <w:pPr>
              <w:rPr>
                <w:rFonts w:cs="Times New Roman"/>
                <w:color w:val="FF0000"/>
                <w:sz w:val="20"/>
                <w:szCs w:val="20"/>
              </w:rPr>
            </w:pPr>
            <w:r w:rsidRPr="00552F02">
              <w:rPr>
                <w:rFonts w:cs="Times New Roman"/>
                <w:sz w:val="20"/>
                <w:szCs w:val="20"/>
              </w:rPr>
              <w:t>МЗЖС</w:t>
            </w:r>
          </w:p>
        </w:tc>
      </w:tr>
      <w:tr w:rsidR="005B4F08" w:rsidRPr="00552F02" w14:paraId="7A1DF76C" w14:textId="77777777" w:rsidTr="00CA5132">
        <w:trPr>
          <w:trHeight w:val="267"/>
        </w:trPr>
        <w:tc>
          <w:tcPr>
            <w:tcW w:w="3595" w:type="dxa"/>
            <w:shd w:val="clear" w:color="auto" w:fill="DAE9F7" w:themeFill="text2" w:themeFillTint="1A"/>
          </w:tcPr>
          <w:p w14:paraId="6AAC19D5" w14:textId="218A4A7E" w:rsidR="005B4F08" w:rsidRPr="00552F02" w:rsidRDefault="005B4F08" w:rsidP="005B4F08">
            <w:pPr>
              <w:rPr>
                <w:rFonts w:cs="Times New Roman"/>
                <w:b/>
                <w:bCs/>
                <w:sz w:val="20"/>
                <w:szCs w:val="20"/>
              </w:rPr>
            </w:pPr>
            <w:r w:rsidRPr="00552F02">
              <w:rPr>
                <w:rFonts w:cs="Times New Roman"/>
                <w:b/>
                <w:bCs/>
                <w:sz w:val="20"/>
                <w:szCs w:val="20"/>
              </w:rPr>
              <w:t>Посебан циљ 1: Достигнут висок ниво разумевања ризика и система планирања за управљање ризиком од великих/индустријских удеса (превенција, приправност и одговор)</w:t>
            </w:r>
          </w:p>
        </w:tc>
        <w:tc>
          <w:tcPr>
            <w:tcW w:w="4860" w:type="dxa"/>
          </w:tcPr>
          <w:p w14:paraId="6767EFF2" w14:textId="012B1B09" w:rsidR="005B4F08" w:rsidRPr="00552F02" w:rsidRDefault="005B4F08" w:rsidP="005B4F08">
            <w:pPr>
              <w:pStyle w:val="Default"/>
              <w:spacing w:after="120"/>
              <w:rPr>
                <w:rFonts w:ascii="Times New Roman" w:hAnsi="Times New Roman" w:cs="Times New Roman"/>
                <w:color w:val="auto"/>
                <w:sz w:val="20"/>
                <w:szCs w:val="20"/>
                <w:lang w:val="sr-Cyrl-RS"/>
              </w:rPr>
            </w:pPr>
            <w:r w:rsidRPr="00552F02">
              <w:rPr>
                <w:rFonts w:ascii="Times New Roman" w:hAnsi="Times New Roman" w:cs="Times New Roman"/>
                <w:sz w:val="20"/>
                <w:szCs w:val="20"/>
                <w:lang w:val="sr-Cyrl-RS"/>
              </w:rPr>
              <w:t xml:space="preserve">Удео удеса </w:t>
            </w:r>
            <w:r w:rsidR="004C1EF2" w:rsidRPr="00552F02">
              <w:rPr>
                <w:rFonts w:ascii="Times New Roman" w:hAnsi="Times New Roman" w:cs="Times New Roman"/>
                <w:sz w:val="20"/>
                <w:szCs w:val="20"/>
                <w:lang w:val="sr-Cyrl-RS"/>
              </w:rPr>
              <w:t xml:space="preserve">који нису имали ефекте ван комплекса </w:t>
            </w:r>
            <w:r w:rsidRPr="00552F02">
              <w:rPr>
                <w:rFonts w:ascii="Times New Roman" w:hAnsi="Times New Roman" w:cs="Times New Roman"/>
                <w:sz w:val="20"/>
                <w:szCs w:val="20"/>
                <w:lang w:val="sr-Cyrl-RS"/>
              </w:rPr>
              <w:t>(%)</w:t>
            </w:r>
          </w:p>
        </w:tc>
        <w:tc>
          <w:tcPr>
            <w:tcW w:w="1260" w:type="dxa"/>
          </w:tcPr>
          <w:p w14:paraId="21D2B1A1" w14:textId="77777777" w:rsidR="005B4F08" w:rsidRPr="00552F02" w:rsidRDefault="005B4F08" w:rsidP="005B4F08">
            <w:pPr>
              <w:jc w:val="center"/>
              <w:rPr>
                <w:rFonts w:cs="Times New Roman"/>
                <w:sz w:val="20"/>
                <w:szCs w:val="20"/>
              </w:rPr>
            </w:pPr>
            <w:r w:rsidRPr="00552F02">
              <w:rPr>
                <w:rFonts w:cs="Times New Roman"/>
                <w:sz w:val="20"/>
                <w:szCs w:val="20"/>
              </w:rPr>
              <w:t>100</w:t>
            </w:r>
          </w:p>
          <w:p w14:paraId="196D0284" w14:textId="2AF52337" w:rsidR="005B4F08" w:rsidRPr="00552F02" w:rsidRDefault="005B4F08" w:rsidP="005B4F08">
            <w:pPr>
              <w:jc w:val="center"/>
              <w:rPr>
                <w:rFonts w:cs="Times New Roman"/>
                <w:color w:val="FF0000"/>
                <w:sz w:val="20"/>
                <w:szCs w:val="20"/>
              </w:rPr>
            </w:pPr>
            <w:r w:rsidRPr="00552F02">
              <w:rPr>
                <w:rFonts w:cs="Times New Roman"/>
                <w:sz w:val="20"/>
                <w:szCs w:val="20"/>
              </w:rPr>
              <w:t>(2023.)</w:t>
            </w:r>
          </w:p>
        </w:tc>
        <w:tc>
          <w:tcPr>
            <w:tcW w:w="1290" w:type="dxa"/>
          </w:tcPr>
          <w:p w14:paraId="1954B186" w14:textId="77777777" w:rsidR="005B4F08" w:rsidRPr="00552F02" w:rsidRDefault="005B4F08" w:rsidP="005B4F08">
            <w:pPr>
              <w:jc w:val="center"/>
              <w:rPr>
                <w:rFonts w:cs="Times New Roman"/>
                <w:sz w:val="20"/>
                <w:szCs w:val="20"/>
              </w:rPr>
            </w:pPr>
            <w:r w:rsidRPr="00552F02">
              <w:rPr>
                <w:rFonts w:cs="Times New Roman"/>
                <w:sz w:val="20"/>
                <w:szCs w:val="20"/>
              </w:rPr>
              <w:t>100</w:t>
            </w:r>
          </w:p>
          <w:p w14:paraId="06062F24" w14:textId="612B3287" w:rsidR="005B4F08" w:rsidRPr="00552F02" w:rsidRDefault="005B4F08" w:rsidP="005B4F08">
            <w:pPr>
              <w:jc w:val="center"/>
              <w:rPr>
                <w:rFonts w:cs="Times New Roman"/>
                <w:color w:val="FF0000"/>
                <w:sz w:val="20"/>
                <w:szCs w:val="20"/>
              </w:rPr>
            </w:pPr>
            <w:r w:rsidRPr="00552F02">
              <w:rPr>
                <w:rFonts w:cs="Times New Roman"/>
                <w:sz w:val="20"/>
                <w:szCs w:val="20"/>
              </w:rPr>
              <w:t>(2035.)</w:t>
            </w:r>
          </w:p>
        </w:tc>
        <w:tc>
          <w:tcPr>
            <w:tcW w:w="2850" w:type="dxa"/>
          </w:tcPr>
          <w:p w14:paraId="364B197F" w14:textId="33121E62" w:rsidR="005B4F08" w:rsidRPr="00552F02" w:rsidRDefault="00FF1A4F" w:rsidP="005B4F08">
            <w:pPr>
              <w:rPr>
                <w:rFonts w:cs="Times New Roman"/>
                <w:color w:val="FF0000"/>
                <w:sz w:val="20"/>
                <w:szCs w:val="20"/>
              </w:rPr>
            </w:pPr>
            <w:r w:rsidRPr="00552F02">
              <w:rPr>
                <w:rFonts w:cs="Times New Roman"/>
                <w:sz w:val="20"/>
                <w:szCs w:val="20"/>
              </w:rPr>
              <w:t>МЗЖС</w:t>
            </w:r>
          </w:p>
        </w:tc>
      </w:tr>
      <w:tr w:rsidR="0029307F" w:rsidRPr="00552F02" w14:paraId="7A31EF8C" w14:textId="77777777" w:rsidTr="0075353F">
        <w:trPr>
          <w:trHeight w:val="1400"/>
        </w:trPr>
        <w:tc>
          <w:tcPr>
            <w:tcW w:w="3595" w:type="dxa"/>
          </w:tcPr>
          <w:p w14:paraId="55410D58" w14:textId="10D59BB9" w:rsidR="0029307F" w:rsidRPr="00552F02" w:rsidRDefault="0029307F" w:rsidP="005B4F08">
            <w:pPr>
              <w:rPr>
                <w:rFonts w:cs="Times New Roman"/>
                <w:sz w:val="20"/>
                <w:szCs w:val="20"/>
              </w:rPr>
            </w:pPr>
            <w:r w:rsidRPr="00552F02">
              <w:rPr>
                <w:rFonts w:cs="Times New Roman"/>
                <w:b/>
                <w:sz w:val="20"/>
                <w:szCs w:val="20"/>
              </w:rPr>
              <w:t xml:space="preserve">Мера 1.1. </w:t>
            </w:r>
            <w:r w:rsidRPr="00552F02">
              <w:rPr>
                <w:rFonts w:cs="Times New Roman"/>
                <w:sz w:val="20"/>
                <w:szCs w:val="20"/>
              </w:rPr>
              <w:t>Усклађивање националног законодавства са ЕУ прописима у области индустријске безбедности</w:t>
            </w:r>
          </w:p>
        </w:tc>
        <w:tc>
          <w:tcPr>
            <w:tcW w:w="4860" w:type="dxa"/>
          </w:tcPr>
          <w:p w14:paraId="75A71B0D" w14:textId="3708EEEF" w:rsidR="0029307F" w:rsidRPr="00552F02" w:rsidRDefault="0029307F" w:rsidP="005B4F08">
            <w:pPr>
              <w:rPr>
                <w:rFonts w:cs="Times New Roman"/>
                <w:bCs/>
                <w:sz w:val="20"/>
                <w:szCs w:val="20"/>
              </w:rPr>
            </w:pPr>
          </w:p>
          <w:p w14:paraId="3BA9BAA4" w14:textId="26C5B244" w:rsidR="0029307F" w:rsidRPr="00552F02" w:rsidRDefault="0029307F" w:rsidP="00447F3E">
            <w:pPr>
              <w:rPr>
                <w:rFonts w:cs="Times New Roman"/>
                <w:bCs/>
                <w:sz w:val="20"/>
                <w:szCs w:val="20"/>
              </w:rPr>
            </w:pPr>
            <w:r w:rsidRPr="00552F02">
              <w:rPr>
                <w:rFonts w:cs="Times New Roman"/>
                <w:bCs/>
                <w:sz w:val="20"/>
                <w:szCs w:val="20"/>
              </w:rPr>
              <w:t xml:space="preserve">Удео усклађености секторских прописа са прописима ЕУ </w:t>
            </w:r>
            <w:r w:rsidRPr="00552F02">
              <w:rPr>
                <w:rFonts w:cs="Times New Roman"/>
                <w:sz w:val="20"/>
                <w:szCs w:val="20"/>
              </w:rPr>
              <w:t>у области индустријске безбедности</w:t>
            </w:r>
            <w:r w:rsidRPr="00552F02">
              <w:rPr>
                <w:rFonts w:cs="Times New Roman"/>
                <w:bCs/>
                <w:sz w:val="20"/>
                <w:szCs w:val="20"/>
              </w:rPr>
              <w:t xml:space="preserve"> (%)</w:t>
            </w:r>
          </w:p>
        </w:tc>
        <w:tc>
          <w:tcPr>
            <w:tcW w:w="1260" w:type="dxa"/>
          </w:tcPr>
          <w:p w14:paraId="61517C97" w14:textId="3FAEDDED" w:rsidR="0029307F" w:rsidRPr="00552F02" w:rsidRDefault="0029307F" w:rsidP="005B4F08">
            <w:pPr>
              <w:jc w:val="center"/>
              <w:rPr>
                <w:rFonts w:cs="Times New Roman"/>
                <w:sz w:val="20"/>
                <w:szCs w:val="20"/>
              </w:rPr>
            </w:pPr>
          </w:p>
          <w:p w14:paraId="0E2593CF" w14:textId="77777777" w:rsidR="0029307F" w:rsidRPr="00552F02" w:rsidRDefault="0029307F" w:rsidP="00447F3E">
            <w:pPr>
              <w:jc w:val="center"/>
              <w:rPr>
                <w:rFonts w:cs="Times New Roman"/>
                <w:sz w:val="20"/>
                <w:szCs w:val="20"/>
              </w:rPr>
            </w:pPr>
            <w:r w:rsidRPr="00552F02">
              <w:rPr>
                <w:rFonts w:cs="Times New Roman"/>
                <w:sz w:val="20"/>
                <w:szCs w:val="20"/>
              </w:rPr>
              <w:t>0</w:t>
            </w:r>
          </w:p>
          <w:p w14:paraId="7969FEF7" w14:textId="52A435B4" w:rsidR="0029307F" w:rsidRPr="00552F02" w:rsidRDefault="0029307F" w:rsidP="00447F3E">
            <w:pPr>
              <w:jc w:val="center"/>
              <w:rPr>
                <w:rFonts w:cs="Times New Roman"/>
                <w:sz w:val="20"/>
                <w:szCs w:val="20"/>
              </w:rPr>
            </w:pPr>
            <w:r w:rsidRPr="00552F02">
              <w:rPr>
                <w:rFonts w:cs="Times New Roman"/>
                <w:sz w:val="20"/>
                <w:szCs w:val="20"/>
              </w:rPr>
              <w:t>(2024.)</w:t>
            </w:r>
          </w:p>
        </w:tc>
        <w:tc>
          <w:tcPr>
            <w:tcW w:w="1290" w:type="dxa"/>
          </w:tcPr>
          <w:p w14:paraId="1C71827A" w14:textId="3E8E4DA9" w:rsidR="0029307F" w:rsidRPr="00552F02" w:rsidRDefault="0029307F" w:rsidP="005B4F08">
            <w:pPr>
              <w:jc w:val="center"/>
              <w:rPr>
                <w:rFonts w:cs="Times New Roman"/>
                <w:sz w:val="20"/>
                <w:szCs w:val="20"/>
              </w:rPr>
            </w:pPr>
          </w:p>
          <w:p w14:paraId="49A73EDD" w14:textId="77777777" w:rsidR="0029307F" w:rsidRPr="00552F02" w:rsidRDefault="0029307F" w:rsidP="00447F3E">
            <w:pPr>
              <w:jc w:val="center"/>
              <w:rPr>
                <w:rFonts w:cs="Times New Roman"/>
                <w:sz w:val="20"/>
                <w:szCs w:val="20"/>
              </w:rPr>
            </w:pPr>
            <w:r w:rsidRPr="00552F02">
              <w:rPr>
                <w:rFonts w:cs="Times New Roman"/>
                <w:sz w:val="20"/>
                <w:szCs w:val="20"/>
              </w:rPr>
              <w:t>100</w:t>
            </w:r>
          </w:p>
          <w:p w14:paraId="72673E51" w14:textId="30237522" w:rsidR="0029307F" w:rsidRPr="00552F02" w:rsidRDefault="0029307F" w:rsidP="00447F3E">
            <w:pPr>
              <w:jc w:val="center"/>
              <w:rPr>
                <w:rFonts w:cs="Times New Roman"/>
                <w:sz w:val="20"/>
                <w:szCs w:val="20"/>
              </w:rPr>
            </w:pPr>
            <w:r w:rsidRPr="00552F02">
              <w:rPr>
                <w:rFonts w:cs="Times New Roman"/>
                <w:sz w:val="20"/>
                <w:szCs w:val="20"/>
              </w:rPr>
              <w:t>(2035.)</w:t>
            </w:r>
          </w:p>
        </w:tc>
        <w:tc>
          <w:tcPr>
            <w:tcW w:w="2850" w:type="dxa"/>
          </w:tcPr>
          <w:p w14:paraId="60FFC7B4" w14:textId="74462C60" w:rsidR="0029307F" w:rsidRPr="00552F02" w:rsidRDefault="0029307F" w:rsidP="005B4F08">
            <w:pPr>
              <w:rPr>
                <w:rFonts w:cs="Times New Roman"/>
                <w:sz w:val="20"/>
                <w:szCs w:val="20"/>
              </w:rPr>
            </w:pPr>
          </w:p>
          <w:p w14:paraId="7DCE9B8A" w14:textId="4F9D2DBD" w:rsidR="0029307F" w:rsidRPr="00552F02" w:rsidRDefault="0029307F" w:rsidP="00447F3E">
            <w:pPr>
              <w:rPr>
                <w:rFonts w:cs="Times New Roman"/>
                <w:sz w:val="20"/>
                <w:szCs w:val="20"/>
              </w:rPr>
            </w:pPr>
            <w:r w:rsidRPr="00552F02">
              <w:rPr>
                <w:rFonts w:cs="Times New Roman"/>
                <w:sz w:val="20"/>
                <w:szCs w:val="20"/>
              </w:rPr>
              <w:t>МЗЖС</w:t>
            </w:r>
          </w:p>
        </w:tc>
      </w:tr>
      <w:tr w:rsidR="008A16A5" w:rsidRPr="00552F02" w14:paraId="3655A380" w14:textId="77777777" w:rsidTr="00C56B9B">
        <w:trPr>
          <w:trHeight w:val="1139"/>
        </w:trPr>
        <w:tc>
          <w:tcPr>
            <w:tcW w:w="3595" w:type="dxa"/>
          </w:tcPr>
          <w:p w14:paraId="68BFB5C8" w14:textId="394BCFE6" w:rsidR="008A16A5" w:rsidRPr="00552F02" w:rsidRDefault="008A16A5" w:rsidP="00796F94">
            <w:pPr>
              <w:rPr>
                <w:rFonts w:cs="Times New Roman"/>
                <w:b/>
                <w:sz w:val="20"/>
                <w:szCs w:val="20"/>
              </w:rPr>
            </w:pPr>
            <w:r w:rsidRPr="00552F02">
              <w:rPr>
                <w:rFonts w:cs="Times New Roman"/>
                <w:b/>
                <w:sz w:val="20"/>
                <w:szCs w:val="20"/>
              </w:rPr>
              <w:t xml:space="preserve">Мера 1.2. </w:t>
            </w:r>
            <w:r w:rsidRPr="00552F02">
              <w:rPr>
                <w:rFonts w:cs="Times New Roman"/>
                <w:sz w:val="20"/>
                <w:szCs w:val="20"/>
              </w:rPr>
              <w:t>Успостављање механизaма за пуну примену УНЕЦЕ Конвенције о прекограничним ефектима индустријских удеса</w:t>
            </w:r>
          </w:p>
        </w:tc>
        <w:tc>
          <w:tcPr>
            <w:tcW w:w="4860" w:type="dxa"/>
          </w:tcPr>
          <w:p w14:paraId="1DADB777" w14:textId="02468DAE" w:rsidR="008A16A5" w:rsidRPr="00552F02" w:rsidRDefault="008A16A5" w:rsidP="008A16A5">
            <w:pPr>
              <w:rPr>
                <w:sz w:val="20"/>
                <w:szCs w:val="20"/>
                <w:highlight w:val="yellow"/>
              </w:rPr>
            </w:pPr>
            <w:r w:rsidRPr="00552F02">
              <w:rPr>
                <w:rFonts w:cs="Times New Roman"/>
                <w:bCs/>
                <w:sz w:val="20"/>
                <w:szCs w:val="20"/>
              </w:rPr>
              <w:t xml:space="preserve">Удео </w:t>
            </w:r>
            <w:r w:rsidR="00B641E1" w:rsidRPr="00552F02">
              <w:rPr>
                <w:rFonts w:cs="Times New Roman"/>
                <w:sz w:val="20"/>
                <w:szCs w:val="20"/>
              </w:rPr>
              <w:t xml:space="preserve">максималних оцена у свим категоријама </w:t>
            </w:r>
            <w:r w:rsidR="00B641E1" w:rsidRPr="00552F02">
              <w:rPr>
                <w:rFonts w:cs="Times New Roman"/>
                <w:bCs/>
                <w:sz w:val="20"/>
                <w:szCs w:val="20"/>
              </w:rPr>
              <w:t xml:space="preserve">на основу самопроцене усклађености </w:t>
            </w:r>
            <w:r w:rsidRPr="00552F02">
              <w:rPr>
                <w:rFonts w:cs="Times New Roman"/>
                <w:bCs/>
                <w:sz w:val="20"/>
                <w:szCs w:val="20"/>
              </w:rPr>
              <w:t>према Мерилима за имплементацију Конвенције о прекограничним ефектима индустријских удеса (% максималних оцена у свим категоријама)</w:t>
            </w:r>
          </w:p>
        </w:tc>
        <w:tc>
          <w:tcPr>
            <w:tcW w:w="1260" w:type="dxa"/>
          </w:tcPr>
          <w:p w14:paraId="2B3C90BD" w14:textId="5E2593F6" w:rsidR="008A16A5" w:rsidRPr="00552F02" w:rsidRDefault="00514AE3" w:rsidP="00796F94">
            <w:pPr>
              <w:jc w:val="center"/>
              <w:rPr>
                <w:rFonts w:cs="Times New Roman"/>
                <w:sz w:val="20"/>
                <w:szCs w:val="20"/>
              </w:rPr>
            </w:pPr>
            <w:r w:rsidRPr="00552F02">
              <w:rPr>
                <w:rFonts w:cs="Times New Roman"/>
                <w:sz w:val="20"/>
                <w:szCs w:val="20"/>
              </w:rPr>
              <w:t>0</w:t>
            </w:r>
          </w:p>
          <w:p w14:paraId="2C6402BC" w14:textId="62AA2074" w:rsidR="008A16A5" w:rsidRPr="00552F02" w:rsidRDefault="008A16A5" w:rsidP="00796F94">
            <w:pPr>
              <w:jc w:val="center"/>
              <w:rPr>
                <w:rFonts w:cs="Times New Roman"/>
                <w:sz w:val="20"/>
                <w:szCs w:val="20"/>
              </w:rPr>
            </w:pPr>
            <w:r w:rsidRPr="00552F02">
              <w:rPr>
                <w:rFonts w:cs="Times New Roman"/>
                <w:sz w:val="20"/>
                <w:szCs w:val="20"/>
              </w:rPr>
              <w:t>(</w:t>
            </w:r>
            <w:r w:rsidR="00303516" w:rsidRPr="00552F02">
              <w:rPr>
                <w:rFonts w:cs="Times New Roman"/>
                <w:sz w:val="20"/>
                <w:szCs w:val="20"/>
              </w:rPr>
              <w:t>20</w:t>
            </w:r>
            <w:r w:rsidR="002B6637" w:rsidRPr="00552F02">
              <w:rPr>
                <w:rFonts w:cs="Times New Roman"/>
                <w:sz w:val="20"/>
                <w:szCs w:val="20"/>
              </w:rPr>
              <w:t>15</w:t>
            </w:r>
            <w:r w:rsidRPr="00552F02">
              <w:rPr>
                <w:rFonts w:cs="Times New Roman"/>
                <w:sz w:val="20"/>
                <w:szCs w:val="20"/>
              </w:rPr>
              <w:t>.)</w:t>
            </w:r>
          </w:p>
        </w:tc>
        <w:tc>
          <w:tcPr>
            <w:tcW w:w="1290" w:type="dxa"/>
          </w:tcPr>
          <w:p w14:paraId="6940862C" w14:textId="77777777" w:rsidR="008A16A5" w:rsidRPr="00552F02" w:rsidRDefault="008A16A5" w:rsidP="00796F94">
            <w:pPr>
              <w:jc w:val="center"/>
              <w:rPr>
                <w:rFonts w:cs="Times New Roman"/>
                <w:sz w:val="20"/>
                <w:szCs w:val="20"/>
              </w:rPr>
            </w:pPr>
            <w:r w:rsidRPr="00552F02">
              <w:rPr>
                <w:rFonts w:cs="Times New Roman"/>
                <w:sz w:val="20"/>
                <w:szCs w:val="20"/>
              </w:rPr>
              <w:t>100</w:t>
            </w:r>
          </w:p>
          <w:p w14:paraId="13C9AA1C" w14:textId="6B683015" w:rsidR="008A16A5" w:rsidRPr="00552F02" w:rsidRDefault="008A16A5" w:rsidP="00796F94">
            <w:pPr>
              <w:jc w:val="center"/>
              <w:rPr>
                <w:rFonts w:cs="Times New Roman"/>
                <w:sz w:val="20"/>
                <w:szCs w:val="20"/>
              </w:rPr>
            </w:pPr>
            <w:r w:rsidRPr="00552F02">
              <w:rPr>
                <w:rFonts w:cs="Times New Roman"/>
                <w:sz w:val="20"/>
                <w:szCs w:val="20"/>
              </w:rPr>
              <w:t>(2035.)</w:t>
            </w:r>
          </w:p>
        </w:tc>
        <w:tc>
          <w:tcPr>
            <w:tcW w:w="2850" w:type="dxa"/>
          </w:tcPr>
          <w:p w14:paraId="3A8FB669" w14:textId="781B008E" w:rsidR="008A16A5" w:rsidRPr="00552F02" w:rsidRDefault="008A16A5" w:rsidP="008A16A5">
            <w:pPr>
              <w:rPr>
                <w:rFonts w:cs="Times New Roman"/>
                <w:sz w:val="20"/>
                <w:szCs w:val="20"/>
              </w:rPr>
            </w:pPr>
            <w:r w:rsidRPr="00552F02">
              <w:rPr>
                <w:rFonts w:cs="Times New Roman"/>
                <w:sz w:val="20"/>
                <w:szCs w:val="20"/>
              </w:rPr>
              <w:t>МЗЖС</w:t>
            </w:r>
          </w:p>
        </w:tc>
      </w:tr>
      <w:tr w:rsidR="00796F94" w:rsidRPr="00552F02" w14:paraId="4B9E7AB0" w14:textId="77777777" w:rsidTr="00CA5132">
        <w:trPr>
          <w:trHeight w:val="267"/>
        </w:trPr>
        <w:tc>
          <w:tcPr>
            <w:tcW w:w="3595" w:type="dxa"/>
          </w:tcPr>
          <w:p w14:paraId="1A0A19FF" w14:textId="7DD495F2" w:rsidR="00796F94" w:rsidRPr="00552F02" w:rsidRDefault="00796F94" w:rsidP="00796F94">
            <w:pPr>
              <w:rPr>
                <w:rFonts w:cs="Times New Roman"/>
                <w:b/>
                <w:sz w:val="20"/>
                <w:szCs w:val="20"/>
              </w:rPr>
            </w:pPr>
            <w:r w:rsidRPr="00552F02">
              <w:rPr>
                <w:rFonts w:cs="Times New Roman"/>
                <w:b/>
                <w:bCs/>
                <w:sz w:val="20"/>
                <w:szCs w:val="20"/>
                <w:lang w:eastAsia="en-GB"/>
              </w:rPr>
              <w:t xml:space="preserve">Мера 1.3. </w:t>
            </w:r>
            <w:r w:rsidRPr="00552F02">
              <w:rPr>
                <w:rFonts w:cs="Times New Roman"/>
                <w:sz w:val="20"/>
                <w:szCs w:val="20"/>
              </w:rPr>
              <w:t xml:space="preserve">Подршка оператерима за израду </w:t>
            </w:r>
            <w:r w:rsidR="00AB5EB5" w:rsidRPr="00552F02">
              <w:rPr>
                <w:rFonts w:cs="Times New Roman"/>
                <w:sz w:val="20"/>
                <w:szCs w:val="20"/>
              </w:rPr>
              <w:t>Обавештења</w:t>
            </w:r>
            <w:r w:rsidRPr="00552F02">
              <w:rPr>
                <w:rFonts w:cs="Times New Roman"/>
                <w:sz w:val="20"/>
                <w:szCs w:val="20"/>
              </w:rPr>
              <w:t xml:space="preserve">, </w:t>
            </w:r>
            <w:r w:rsidR="00AB5EB5" w:rsidRPr="00552F02">
              <w:rPr>
                <w:rFonts w:cs="Times New Roman"/>
                <w:sz w:val="20"/>
                <w:szCs w:val="20"/>
              </w:rPr>
              <w:t xml:space="preserve">Политике </w:t>
            </w:r>
            <w:r w:rsidRPr="00552F02">
              <w:rPr>
                <w:rFonts w:cs="Times New Roman"/>
                <w:sz w:val="20"/>
                <w:szCs w:val="20"/>
              </w:rPr>
              <w:t>превенције</w:t>
            </w:r>
            <w:r w:rsidR="00DB151A" w:rsidRPr="00552F02">
              <w:rPr>
                <w:rFonts w:cs="Times New Roman"/>
                <w:sz w:val="20"/>
                <w:szCs w:val="20"/>
              </w:rPr>
              <w:t xml:space="preserve"> великог удеса</w:t>
            </w:r>
            <w:r w:rsidRPr="00552F02">
              <w:rPr>
                <w:rFonts w:cs="Times New Roman"/>
                <w:sz w:val="20"/>
                <w:szCs w:val="20"/>
              </w:rPr>
              <w:t xml:space="preserve">, </w:t>
            </w:r>
            <w:r w:rsidR="00AB5EB5" w:rsidRPr="00552F02">
              <w:rPr>
                <w:rFonts w:cs="Times New Roman"/>
                <w:sz w:val="20"/>
                <w:szCs w:val="20"/>
              </w:rPr>
              <w:t xml:space="preserve">Система </w:t>
            </w:r>
            <w:r w:rsidRPr="00552F02">
              <w:rPr>
                <w:rFonts w:cs="Times New Roman"/>
                <w:sz w:val="20"/>
                <w:szCs w:val="20"/>
              </w:rPr>
              <w:t xml:space="preserve">управљања безбедношћу, </w:t>
            </w:r>
            <w:r w:rsidR="00AB5EB5" w:rsidRPr="00552F02">
              <w:rPr>
                <w:rFonts w:cs="Times New Roman"/>
                <w:sz w:val="20"/>
                <w:szCs w:val="20"/>
              </w:rPr>
              <w:t xml:space="preserve">Извештаја </w:t>
            </w:r>
            <w:r w:rsidRPr="00552F02">
              <w:rPr>
                <w:rFonts w:cs="Times New Roman"/>
                <w:sz w:val="20"/>
                <w:szCs w:val="20"/>
              </w:rPr>
              <w:t xml:space="preserve">о безбедности и интерних </w:t>
            </w:r>
            <w:r w:rsidR="00AB5EB5" w:rsidRPr="00552F02">
              <w:rPr>
                <w:rFonts w:cs="Times New Roman"/>
                <w:sz w:val="20"/>
                <w:szCs w:val="20"/>
              </w:rPr>
              <w:t xml:space="preserve">Планова </w:t>
            </w:r>
            <w:r w:rsidRPr="00552F02">
              <w:rPr>
                <w:rFonts w:cs="Times New Roman"/>
                <w:sz w:val="20"/>
                <w:szCs w:val="20"/>
              </w:rPr>
              <w:t>заштите од великог удеса</w:t>
            </w:r>
          </w:p>
        </w:tc>
        <w:tc>
          <w:tcPr>
            <w:tcW w:w="4860" w:type="dxa"/>
          </w:tcPr>
          <w:p w14:paraId="10941A64" w14:textId="5F8965CA" w:rsidR="00796F94" w:rsidRPr="00552F02" w:rsidRDefault="00796F94" w:rsidP="00796F94">
            <w:pPr>
              <w:rPr>
                <w:rFonts w:cs="Times New Roman"/>
                <w:bCs/>
                <w:sz w:val="20"/>
                <w:szCs w:val="20"/>
              </w:rPr>
            </w:pPr>
            <w:r w:rsidRPr="00552F02">
              <w:rPr>
                <w:rFonts w:cs="Times New Roman"/>
                <w:sz w:val="20"/>
                <w:szCs w:val="20"/>
              </w:rPr>
              <w:t xml:space="preserve">Удео оператера </w:t>
            </w:r>
            <w:r w:rsidR="00CF6E7E" w:rsidRPr="00552F02">
              <w:rPr>
                <w:rFonts w:cs="Times New Roman"/>
                <w:sz w:val="20"/>
                <w:szCs w:val="20"/>
              </w:rPr>
              <w:t xml:space="preserve">севесо </w:t>
            </w:r>
            <w:r w:rsidRPr="00552F02">
              <w:rPr>
                <w:rFonts w:cs="Times New Roman"/>
                <w:sz w:val="20"/>
                <w:szCs w:val="20"/>
              </w:rPr>
              <w:t xml:space="preserve">комплекса укључен у едукације подизања капацитета </w:t>
            </w:r>
            <w:r w:rsidR="00447F3E" w:rsidRPr="00552F02">
              <w:rPr>
                <w:rFonts w:cs="Times New Roman"/>
                <w:sz w:val="20"/>
                <w:szCs w:val="20"/>
              </w:rPr>
              <w:t>за испуњавање обавеза према прописима у области индустријске безбедности</w:t>
            </w:r>
            <w:r w:rsidRPr="00552F02">
              <w:rPr>
                <w:rFonts w:cs="Times New Roman"/>
                <w:sz w:val="20"/>
                <w:szCs w:val="20"/>
              </w:rPr>
              <w:t>, укупно (%)</w:t>
            </w:r>
          </w:p>
        </w:tc>
        <w:tc>
          <w:tcPr>
            <w:tcW w:w="1260" w:type="dxa"/>
          </w:tcPr>
          <w:p w14:paraId="554A79D9" w14:textId="77777777" w:rsidR="00796F94" w:rsidRPr="00552F02" w:rsidRDefault="00796F94" w:rsidP="00796F94">
            <w:pPr>
              <w:spacing w:after="0"/>
              <w:jc w:val="center"/>
              <w:rPr>
                <w:rFonts w:cs="Times New Roman"/>
                <w:sz w:val="18"/>
                <w:szCs w:val="18"/>
              </w:rPr>
            </w:pPr>
            <w:r w:rsidRPr="00552F02">
              <w:rPr>
                <w:rFonts w:cs="Times New Roman"/>
                <w:sz w:val="18"/>
                <w:szCs w:val="18"/>
              </w:rPr>
              <w:t>0</w:t>
            </w:r>
          </w:p>
          <w:p w14:paraId="1CC51E23" w14:textId="77AF03BE" w:rsidR="00796F94" w:rsidRPr="00552F02" w:rsidRDefault="00796F94" w:rsidP="00796F94">
            <w:pPr>
              <w:jc w:val="center"/>
              <w:rPr>
                <w:rFonts w:cs="Times New Roman"/>
                <w:sz w:val="20"/>
                <w:szCs w:val="20"/>
              </w:rPr>
            </w:pPr>
            <w:r w:rsidRPr="00552F02">
              <w:rPr>
                <w:rFonts w:cs="Times New Roman"/>
                <w:sz w:val="18"/>
                <w:szCs w:val="18"/>
              </w:rPr>
              <w:t>(2024.)</w:t>
            </w:r>
          </w:p>
        </w:tc>
        <w:tc>
          <w:tcPr>
            <w:tcW w:w="1290" w:type="dxa"/>
          </w:tcPr>
          <w:p w14:paraId="71C82F1E" w14:textId="75A7E4F0" w:rsidR="00796F94" w:rsidRPr="00552F02" w:rsidRDefault="00796F94" w:rsidP="00796F94">
            <w:pPr>
              <w:spacing w:after="0"/>
              <w:jc w:val="center"/>
              <w:rPr>
                <w:rFonts w:cs="Times New Roman"/>
                <w:sz w:val="18"/>
                <w:szCs w:val="18"/>
              </w:rPr>
            </w:pPr>
            <w:r w:rsidRPr="00552F02">
              <w:rPr>
                <w:rFonts w:cs="Times New Roman"/>
                <w:sz w:val="18"/>
                <w:szCs w:val="18"/>
              </w:rPr>
              <w:t>100</w:t>
            </w:r>
          </w:p>
          <w:p w14:paraId="5121D3D8" w14:textId="5F217F53" w:rsidR="00796F94" w:rsidRPr="00552F02" w:rsidRDefault="00796F94" w:rsidP="00796F94">
            <w:pPr>
              <w:jc w:val="center"/>
              <w:rPr>
                <w:rFonts w:cs="Times New Roman"/>
                <w:sz w:val="20"/>
                <w:szCs w:val="20"/>
              </w:rPr>
            </w:pPr>
            <w:r w:rsidRPr="00552F02">
              <w:rPr>
                <w:rFonts w:cs="Times New Roman"/>
                <w:sz w:val="18"/>
                <w:szCs w:val="18"/>
              </w:rPr>
              <w:t>(2035.)</w:t>
            </w:r>
          </w:p>
        </w:tc>
        <w:tc>
          <w:tcPr>
            <w:tcW w:w="2850" w:type="dxa"/>
          </w:tcPr>
          <w:p w14:paraId="19C8E8FA" w14:textId="5E850EB2" w:rsidR="00796F94" w:rsidRPr="00552F02" w:rsidRDefault="00796F94" w:rsidP="00796F94">
            <w:pPr>
              <w:rPr>
                <w:rFonts w:cs="Times New Roman"/>
                <w:sz w:val="20"/>
                <w:szCs w:val="20"/>
              </w:rPr>
            </w:pPr>
            <w:r w:rsidRPr="00552F02">
              <w:rPr>
                <w:rFonts w:cs="Times New Roman"/>
                <w:sz w:val="20"/>
                <w:szCs w:val="20"/>
              </w:rPr>
              <w:t>МЗЖС</w:t>
            </w:r>
            <w:r w:rsidR="00836252" w:rsidRPr="00552F02">
              <w:rPr>
                <w:rFonts w:cs="Times New Roman"/>
                <w:sz w:val="20"/>
                <w:szCs w:val="20"/>
              </w:rPr>
              <w:t>,</w:t>
            </w:r>
            <w:r w:rsidR="00514AE3" w:rsidRPr="00552F02">
              <w:rPr>
                <w:rFonts w:cs="Times New Roman"/>
                <w:sz w:val="20"/>
                <w:szCs w:val="20"/>
              </w:rPr>
              <w:t xml:space="preserve"> ПКС</w:t>
            </w:r>
          </w:p>
        </w:tc>
      </w:tr>
      <w:tr w:rsidR="00796F94" w:rsidRPr="00552F02" w14:paraId="15BA02F8" w14:textId="77777777" w:rsidTr="00CA5132">
        <w:trPr>
          <w:trHeight w:val="267"/>
        </w:trPr>
        <w:tc>
          <w:tcPr>
            <w:tcW w:w="3595" w:type="dxa"/>
          </w:tcPr>
          <w:p w14:paraId="19D590CD" w14:textId="151F6A1D" w:rsidR="00796F94" w:rsidRPr="00552F02" w:rsidRDefault="00796F94" w:rsidP="00796F94">
            <w:pPr>
              <w:rPr>
                <w:rFonts w:cs="Times New Roman"/>
                <w:b/>
                <w:sz w:val="20"/>
                <w:szCs w:val="20"/>
              </w:rPr>
            </w:pPr>
            <w:r w:rsidRPr="00552F02">
              <w:rPr>
                <w:rFonts w:cs="Times New Roman"/>
                <w:b/>
                <w:bCs/>
                <w:sz w:val="20"/>
                <w:szCs w:val="20"/>
                <w:lang w:eastAsia="en-GB"/>
              </w:rPr>
              <w:t xml:space="preserve">Мера 1.4. </w:t>
            </w:r>
            <w:r w:rsidRPr="00552F02">
              <w:rPr>
                <w:rFonts w:cs="Times New Roman"/>
                <w:sz w:val="20"/>
                <w:szCs w:val="20"/>
                <w:lang w:eastAsia="en-GB"/>
              </w:rPr>
              <w:t>Подршка и</w:t>
            </w:r>
            <w:r w:rsidRPr="00552F02">
              <w:rPr>
                <w:rFonts w:cs="Times New Roman"/>
                <w:sz w:val="20"/>
                <w:szCs w:val="20"/>
              </w:rPr>
              <w:t>зради екстерних планова заштите од великог удеса у јединицама локалне самоуправе</w:t>
            </w:r>
          </w:p>
        </w:tc>
        <w:tc>
          <w:tcPr>
            <w:tcW w:w="4860" w:type="dxa"/>
          </w:tcPr>
          <w:p w14:paraId="3120BA4D" w14:textId="66EFD01B" w:rsidR="00796F94" w:rsidRPr="00552F02" w:rsidRDefault="00796F94" w:rsidP="00796F94">
            <w:pPr>
              <w:rPr>
                <w:rFonts w:cs="Times New Roman"/>
                <w:bCs/>
                <w:sz w:val="20"/>
                <w:szCs w:val="20"/>
              </w:rPr>
            </w:pPr>
            <w:r w:rsidRPr="00552F02">
              <w:rPr>
                <w:rFonts w:cs="Times New Roman"/>
                <w:bCs/>
                <w:sz w:val="20"/>
                <w:szCs w:val="20"/>
              </w:rPr>
              <w:t>Удео ЈЛС које су из</w:t>
            </w:r>
            <w:r w:rsidR="004C75A6" w:rsidRPr="00552F02">
              <w:rPr>
                <w:rFonts w:cs="Times New Roman"/>
                <w:bCs/>
                <w:sz w:val="20"/>
                <w:szCs w:val="20"/>
              </w:rPr>
              <w:t>радиле и добиле сагласност МУП</w:t>
            </w:r>
            <w:r w:rsidRPr="00552F02">
              <w:rPr>
                <w:rFonts w:cs="Times New Roman"/>
                <w:bCs/>
                <w:sz w:val="20"/>
                <w:szCs w:val="20"/>
              </w:rPr>
              <w:t xml:space="preserve"> на екстерни план заштите од удеса (%)</w:t>
            </w:r>
          </w:p>
        </w:tc>
        <w:tc>
          <w:tcPr>
            <w:tcW w:w="1260" w:type="dxa"/>
          </w:tcPr>
          <w:p w14:paraId="2AC3FCE1" w14:textId="35B672BE" w:rsidR="00796F94" w:rsidRPr="00552F02" w:rsidRDefault="00796F94" w:rsidP="00796F94">
            <w:pPr>
              <w:spacing w:after="0"/>
              <w:jc w:val="center"/>
              <w:rPr>
                <w:rFonts w:cs="Times New Roman"/>
                <w:sz w:val="18"/>
                <w:szCs w:val="18"/>
              </w:rPr>
            </w:pPr>
            <w:r w:rsidRPr="00552F02">
              <w:rPr>
                <w:rFonts w:cs="Times New Roman"/>
                <w:sz w:val="18"/>
                <w:szCs w:val="18"/>
              </w:rPr>
              <w:t>54</w:t>
            </w:r>
          </w:p>
          <w:p w14:paraId="4F97EDCB" w14:textId="3BC91DCD" w:rsidR="00796F94" w:rsidRPr="00552F02" w:rsidRDefault="00796F94" w:rsidP="00796F94">
            <w:pPr>
              <w:jc w:val="center"/>
              <w:rPr>
                <w:rFonts w:cs="Times New Roman"/>
                <w:sz w:val="20"/>
                <w:szCs w:val="20"/>
              </w:rPr>
            </w:pPr>
            <w:r w:rsidRPr="00552F02">
              <w:rPr>
                <w:rFonts w:cs="Times New Roman"/>
                <w:sz w:val="18"/>
                <w:szCs w:val="18"/>
              </w:rPr>
              <w:t>(2024.)</w:t>
            </w:r>
          </w:p>
        </w:tc>
        <w:tc>
          <w:tcPr>
            <w:tcW w:w="1290" w:type="dxa"/>
          </w:tcPr>
          <w:p w14:paraId="2D89280D" w14:textId="5D76B3A3" w:rsidR="00796F94" w:rsidRPr="00552F02" w:rsidRDefault="00796F94" w:rsidP="00796F94">
            <w:pPr>
              <w:spacing w:after="0"/>
              <w:jc w:val="center"/>
              <w:rPr>
                <w:rFonts w:cs="Times New Roman"/>
                <w:sz w:val="18"/>
                <w:szCs w:val="18"/>
              </w:rPr>
            </w:pPr>
            <w:r w:rsidRPr="00552F02">
              <w:rPr>
                <w:rFonts w:cs="Times New Roman"/>
                <w:sz w:val="18"/>
                <w:szCs w:val="18"/>
              </w:rPr>
              <w:t>100</w:t>
            </w:r>
          </w:p>
          <w:p w14:paraId="128A6C13" w14:textId="01D247C1" w:rsidR="00796F94" w:rsidRPr="00552F02" w:rsidRDefault="00796F94" w:rsidP="00796F94">
            <w:pPr>
              <w:jc w:val="center"/>
              <w:rPr>
                <w:rFonts w:cs="Times New Roman"/>
                <w:sz w:val="20"/>
                <w:szCs w:val="20"/>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6360DAE2" w14:textId="577CCFC4" w:rsidR="00796F94" w:rsidRPr="00552F02" w:rsidRDefault="00796F94" w:rsidP="00796F94">
            <w:pPr>
              <w:rPr>
                <w:rFonts w:cs="Times New Roman"/>
                <w:sz w:val="20"/>
                <w:szCs w:val="20"/>
              </w:rPr>
            </w:pPr>
            <w:r w:rsidRPr="00552F02">
              <w:rPr>
                <w:rFonts w:cs="Times New Roman"/>
                <w:sz w:val="20"/>
                <w:szCs w:val="20"/>
              </w:rPr>
              <w:t>МУП</w:t>
            </w:r>
          </w:p>
        </w:tc>
      </w:tr>
      <w:tr w:rsidR="00796F94" w:rsidRPr="00552F02" w14:paraId="0459443E" w14:textId="77777777" w:rsidTr="00CA5132">
        <w:trPr>
          <w:trHeight w:val="638"/>
        </w:trPr>
        <w:tc>
          <w:tcPr>
            <w:tcW w:w="3595" w:type="dxa"/>
            <w:vMerge w:val="restart"/>
          </w:tcPr>
          <w:p w14:paraId="1C10A908" w14:textId="31ACCAA8" w:rsidR="00796F94" w:rsidRPr="00552F02" w:rsidRDefault="00796F94" w:rsidP="00796F94">
            <w:pPr>
              <w:rPr>
                <w:rFonts w:cs="Times New Roman"/>
                <w:b/>
                <w:sz w:val="20"/>
                <w:szCs w:val="20"/>
              </w:rPr>
            </w:pPr>
            <w:r w:rsidRPr="00552F02">
              <w:rPr>
                <w:rFonts w:cs="Times New Roman"/>
                <w:b/>
                <w:sz w:val="20"/>
                <w:szCs w:val="20"/>
              </w:rPr>
              <w:t xml:space="preserve">Мера 1.5. </w:t>
            </w:r>
            <w:r w:rsidRPr="00552F02">
              <w:rPr>
                <w:rFonts w:cs="Times New Roman"/>
                <w:bCs/>
                <w:sz w:val="20"/>
                <w:szCs w:val="20"/>
              </w:rPr>
              <w:t xml:space="preserve">Подршка </w:t>
            </w:r>
            <w:r w:rsidR="00E848EE" w:rsidRPr="00552F02">
              <w:rPr>
                <w:rFonts w:cs="Times New Roman"/>
                <w:bCs/>
                <w:sz w:val="20"/>
                <w:szCs w:val="20"/>
              </w:rPr>
              <w:t>усклађивању</w:t>
            </w:r>
            <w:r w:rsidR="00E848EE" w:rsidRPr="00552F02">
              <w:rPr>
                <w:rFonts w:cs="Times New Roman"/>
                <w:sz w:val="20"/>
                <w:szCs w:val="20"/>
              </w:rPr>
              <w:t xml:space="preserve"> </w:t>
            </w:r>
            <w:r w:rsidRPr="00552F02">
              <w:rPr>
                <w:rFonts w:cs="Times New Roman"/>
                <w:sz w:val="20"/>
                <w:szCs w:val="20"/>
              </w:rPr>
              <w:t xml:space="preserve">екстерних планова заштите од великог удеса са суседним земљама за оне </w:t>
            </w:r>
            <w:r w:rsidRPr="00552F02">
              <w:rPr>
                <w:rFonts w:cs="Times New Roman"/>
                <w:sz w:val="20"/>
                <w:szCs w:val="20"/>
              </w:rPr>
              <w:lastRenderedPageBreak/>
              <w:t>опасне активности код којих постоји могућност прекограничних ефеката у случају удеса</w:t>
            </w:r>
            <w:r w:rsidR="0099106A" w:rsidRPr="00552F02">
              <w:rPr>
                <w:rFonts w:cs="Times New Roman"/>
                <w:sz w:val="20"/>
                <w:szCs w:val="20"/>
              </w:rPr>
              <w:t xml:space="preserve"> у складу са УНЕЦЕ Конвенцијом о прекограничним ефектима индустријских удеса</w:t>
            </w:r>
          </w:p>
        </w:tc>
        <w:tc>
          <w:tcPr>
            <w:tcW w:w="4860" w:type="dxa"/>
          </w:tcPr>
          <w:p w14:paraId="46314F94" w14:textId="39B7FCA0" w:rsidR="00796F94" w:rsidRPr="00552F02" w:rsidRDefault="00161DBF" w:rsidP="00796F94">
            <w:pPr>
              <w:rPr>
                <w:rFonts w:cs="Times New Roman"/>
                <w:bCs/>
                <w:sz w:val="20"/>
                <w:szCs w:val="20"/>
              </w:rPr>
            </w:pPr>
            <w:r w:rsidRPr="00552F02">
              <w:rPr>
                <w:rFonts w:cs="Times New Roman"/>
                <w:bCs/>
                <w:sz w:val="20"/>
                <w:szCs w:val="20"/>
              </w:rPr>
              <w:lastRenderedPageBreak/>
              <w:t xml:space="preserve">Удео </w:t>
            </w:r>
            <w:r w:rsidR="00E848EE" w:rsidRPr="00552F02">
              <w:rPr>
                <w:rFonts w:cs="Times New Roman"/>
                <w:bCs/>
                <w:sz w:val="20"/>
                <w:szCs w:val="20"/>
              </w:rPr>
              <w:t xml:space="preserve">усклађених </w:t>
            </w:r>
            <w:r w:rsidR="00796F94" w:rsidRPr="00552F02">
              <w:rPr>
                <w:rFonts w:cs="Times New Roman"/>
                <w:bCs/>
                <w:sz w:val="20"/>
                <w:szCs w:val="20"/>
              </w:rPr>
              <w:t>екстерних планова заштите од великог удеса са суседним земљама</w:t>
            </w:r>
            <w:r w:rsidRPr="00552F02">
              <w:rPr>
                <w:rFonts w:cs="Times New Roman"/>
                <w:bCs/>
                <w:sz w:val="20"/>
                <w:szCs w:val="20"/>
              </w:rPr>
              <w:t xml:space="preserve"> у односу на број опасних активности</w:t>
            </w:r>
            <w:r w:rsidR="0099106A" w:rsidRPr="00552F02">
              <w:rPr>
                <w:rFonts w:cs="Times New Roman"/>
                <w:bCs/>
                <w:sz w:val="20"/>
                <w:szCs w:val="20"/>
              </w:rPr>
              <w:t xml:space="preserve"> у складу са УНЕЦЕ Конвенцијом </w:t>
            </w:r>
            <w:r w:rsidR="0099106A" w:rsidRPr="00552F02">
              <w:rPr>
                <w:rFonts w:cs="Times New Roman"/>
                <w:bCs/>
                <w:sz w:val="20"/>
                <w:szCs w:val="20"/>
              </w:rPr>
              <w:lastRenderedPageBreak/>
              <w:t>о прекограничним ефектима индустријских удеса</w:t>
            </w:r>
            <w:r w:rsidR="00AC3D16" w:rsidRPr="00552F02">
              <w:rPr>
                <w:rFonts w:cs="Times New Roman"/>
                <w:bCs/>
                <w:sz w:val="20"/>
                <w:szCs w:val="20"/>
              </w:rPr>
              <w:t>, укупно</w:t>
            </w:r>
            <w:r w:rsidR="00796F94" w:rsidRPr="00552F02">
              <w:rPr>
                <w:rFonts w:cs="Times New Roman"/>
                <w:bCs/>
                <w:sz w:val="20"/>
                <w:szCs w:val="20"/>
              </w:rPr>
              <w:t xml:space="preserve"> (</w:t>
            </w:r>
            <w:r w:rsidRPr="00552F02">
              <w:rPr>
                <w:rFonts w:cs="Times New Roman"/>
                <w:bCs/>
                <w:sz w:val="20"/>
                <w:szCs w:val="20"/>
              </w:rPr>
              <w:t>%</w:t>
            </w:r>
            <w:r w:rsidR="00796F94" w:rsidRPr="00552F02">
              <w:rPr>
                <w:rFonts w:cs="Times New Roman"/>
                <w:bCs/>
                <w:sz w:val="20"/>
                <w:szCs w:val="20"/>
              </w:rPr>
              <w:t>)</w:t>
            </w:r>
          </w:p>
        </w:tc>
        <w:tc>
          <w:tcPr>
            <w:tcW w:w="1260" w:type="dxa"/>
          </w:tcPr>
          <w:p w14:paraId="54FFC79A" w14:textId="77777777" w:rsidR="00796F94" w:rsidRPr="00552F02" w:rsidRDefault="00796F94" w:rsidP="00796F94">
            <w:pPr>
              <w:spacing w:after="0"/>
              <w:jc w:val="center"/>
              <w:rPr>
                <w:rFonts w:cs="Times New Roman"/>
                <w:sz w:val="18"/>
                <w:szCs w:val="18"/>
              </w:rPr>
            </w:pPr>
            <w:r w:rsidRPr="00552F02">
              <w:rPr>
                <w:rFonts w:cs="Times New Roman"/>
                <w:sz w:val="18"/>
                <w:szCs w:val="18"/>
              </w:rPr>
              <w:lastRenderedPageBreak/>
              <w:t>0</w:t>
            </w:r>
          </w:p>
          <w:p w14:paraId="6CC6B907" w14:textId="7399442C" w:rsidR="00796F94" w:rsidRPr="00552F02" w:rsidRDefault="00796F94" w:rsidP="00796F94">
            <w:pPr>
              <w:jc w:val="center"/>
              <w:rPr>
                <w:rFonts w:cs="Times New Roman"/>
                <w:sz w:val="20"/>
                <w:szCs w:val="20"/>
              </w:rPr>
            </w:pPr>
            <w:r w:rsidRPr="00552F02">
              <w:rPr>
                <w:rFonts w:cs="Times New Roman"/>
                <w:sz w:val="18"/>
                <w:szCs w:val="18"/>
              </w:rPr>
              <w:t>(2024.)</w:t>
            </w:r>
          </w:p>
        </w:tc>
        <w:tc>
          <w:tcPr>
            <w:tcW w:w="1290" w:type="dxa"/>
          </w:tcPr>
          <w:p w14:paraId="59D93508" w14:textId="42D3B056" w:rsidR="00796F94" w:rsidRPr="00552F02" w:rsidRDefault="00B11ACD" w:rsidP="00796F94">
            <w:pPr>
              <w:spacing w:after="0"/>
              <w:jc w:val="center"/>
              <w:rPr>
                <w:rFonts w:cs="Times New Roman"/>
                <w:sz w:val="18"/>
                <w:szCs w:val="18"/>
              </w:rPr>
            </w:pPr>
            <w:r w:rsidRPr="00552F02">
              <w:rPr>
                <w:rFonts w:cs="Times New Roman"/>
                <w:sz w:val="18"/>
                <w:szCs w:val="18"/>
              </w:rPr>
              <w:t>100</w:t>
            </w:r>
          </w:p>
          <w:p w14:paraId="1EB540B3" w14:textId="7CD46738" w:rsidR="00796F94" w:rsidRPr="00552F02" w:rsidRDefault="00796F94" w:rsidP="00796F94">
            <w:pPr>
              <w:jc w:val="center"/>
              <w:rPr>
                <w:rFonts w:cs="Times New Roman"/>
                <w:sz w:val="20"/>
                <w:szCs w:val="20"/>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2A7FCFF2" w14:textId="49156F0F" w:rsidR="00796F94" w:rsidRPr="00552F02" w:rsidRDefault="00796F94" w:rsidP="00796F94">
            <w:pPr>
              <w:rPr>
                <w:rFonts w:cs="Times New Roman"/>
                <w:sz w:val="20"/>
                <w:szCs w:val="20"/>
              </w:rPr>
            </w:pPr>
            <w:r w:rsidRPr="00552F02">
              <w:rPr>
                <w:rFonts w:cs="Times New Roman"/>
                <w:sz w:val="20"/>
                <w:szCs w:val="20"/>
              </w:rPr>
              <w:t>МУП</w:t>
            </w:r>
          </w:p>
        </w:tc>
      </w:tr>
      <w:tr w:rsidR="00796F94" w:rsidRPr="00552F02" w14:paraId="4DB4D190" w14:textId="77777777" w:rsidTr="00CA5132">
        <w:trPr>
          <w:trHeight w:val="890"/>
        </w:trPr>
        <w:tc>
          <w:tcPr>
            <w:tcW w:w="3595" w:type="dxa"/>
            <w:vMerge/>
          </w:tcPr>
          <w:p w14:paraId="46FF3C22" w14:textId="77777777" w:rsidR="00796F94" w:rsidRPr="00552F02" w:rsidRDefault="00796F94" w:rsidP="00796F94">
            <w:pPr>
              <w:rPr>
                <w:rFonts w:cs="Times New Roman"/>
                <w:b/>
                <w:sz w:val="20"/>
                <w:szCs w:val="20"/>
              </w:rPr>
            </w:pPr>
          </w:p>
        </w:tc>
        <w:tc>
          <w:tcPr>
            <w:tcW w:w="4860" w:type="dxa"/>
          </w:tcPr>
          <w:p w14:paraId="48B2B9B2" w14:textId="01F8AEAB" w:rsidR="00796F94" w:rsidRPr="00552F02" w:rsidRDefault="000E254C" w:rsidP="00796F94">
            <w:pPr>
              <w:rPr>
                <w:rFonts w:cs="Times New Roman"/>
                <w:bCs/>
                <w:sz w:val="20"/>
                <w:szCs w:val="20"/>
              </w:rPr>
            </w:pPr>
            <w:r w:rsidRPr="00552F02">
              <w:rPr>
                <w:rFonts w:cs="Times New Roman"/>
                <w:bCs/>
                <w:sz w:val="20"/>
                <w:szCs w:val="20"/>
              </w:rPr>
              <w:t xml:space="preserve">Удео опасних активности за које су реализоване заједничке вежбе и симулације </w:t>
            </w:r>
            <w:r w:rsidR="00796F94" w:rsidRPr="00552F02">
              <w:rPr>
                <w:rFonts w:cs="Times New Roman"/>
                <w:bCs/>
                <w:sz w:val="20"/>
                <w:szCs w:val="20"/>
              </w:rPr>
              <w:t xml:space="preserve">са суседним земљама у циљу унапређења спремности за одговор на прекограничне индустријске удесе </w:t>
            </w:r>
            <w:r w:rsidR="00B11ACD" w:rsidRPr="00552F02">
              <w:rPr>
                <w:rFonts w:cs="Times New Roman"/>
                <w:bCs/>
                <w:sz w:val="20"/>
                <w:szCs w:val="20"/>
              </w:rPr>
              <w:t>у односу на број опасних активности</w:t>
            </w:r>
            <w:r w:rsidR="0099106A" w:rsidRPr="00552F02">
              <w:rPr>
                <w:rFonts w:cs="Times New Roman"/>
                <w:bCs/>
                <w:sz w:val="20"/>
                <w:szCs w:val="20"/>
              </w:rPr>
              <w:t xml:space="preserve"> у складу са УНЕЦЕ Конвенцијом о прекограничним ефектима индустријских удеса</w:t>
            </w:r>
            <w:r w:rsidR="00AC3D16" w:rsidRPr="00552F02">
              <w:rPr>
                <w:rFonts w:cs="Times New Roman"/>
                <w:bCs/>
                <w:sz w:val="20"/>
                <w:szCs w:val="20"/>
              </w:rPr>
              <w:t>, укупно</w:t>
            </w:r>
            <w:r w:rsidR="00B11ACD" w:rsidRPr="00552F02">
              <w:rPr>
                <w:rFonts w:cs="Times New Roman"/>
                <w:bCs/>
                <w:sz w:val="20"/>
                <w:szCs w:val="20"/>
              </w:rPr>
              <w:t xml:space="preserve"> </w:t>
            </w:r>
            <w:r w:rsidR="00796F94" w:rsidRPr="00552F02">
              <w:rPr>
                <w:rFonts w:cs="Times New Roman"/>
                <w:bCs/>
                <w:sz w:val="20"/>
                <w:szCs w:val="20"/>
              </w:rPr>
              <w:t>(</w:t>
            </w:r>
            <w:r w:rsidR="00B11ACD" w:rsidRPr="00552F02">
              <w:rPr>
                <w:rFonts w:cs="Times New Roman"/>
                <w:bCs/>
                <w:sz w:val="20"/>
                <w:szCs w:val="20"/>
              </w:rPr>
              <w:t>%</w:t>
            </w:r>
            <w:r w:rsidR="00796F94" w:rsidRPr="00552F02">
              <w:rPr>
                <w:rFonts w:cs="Times New Roman"/>
                <w:bCs/>
                <w:sz w:val="20"/>
                <w:szCs w:val="20"/>
              </w:rPr>
              <w:t>)</w:t>
            </w:r>
          </w:p>
        </w:tc>
        <w:tc>
          <w:tcPr>
            <w:tcW w:w="1260" w:type="dxa"/>
          </w:tcPr>
          <w:p w14:paraId="512E629A" w14:textId="3C5197AF" w:rsidR="00796F94" w:rsidRPr="00552F02" w:rsidRDefault="00B11ACD" w:rsidP="00796F94">
            <w:pPr>
              <w:spacing w:after="0"/>
              <w:jc w:val="center"/>
              <w:rPr>
                <w:rFonts w:cs="Times New Roman"/>
                <w:sz w:val="18"/>
                <w:szCs w:val="18"/>
              </w:rPr>
            </w:pPr>
            <w:r w:rsidRPr="00552F02">
              <w:rPr>
                <w:rFonts w:cs="Times New Roman"/>
                <w:sz w:val="18"/>
                <w:szCs w:val="18"/>
              </w:rPr>
              <w:t>0</w:t>
            </w:r>
          </w:p>
          <w:p w14:paraId="0B8AB73C" w14:textId="7B897E44" w:rsidR="00796F94" w:rsidRPr="00552F02" w:rsidRDefault="00796F94" w:rsidP="00796F94">
            <w:pPr>
              <w:spacing w:after="0"/>
              <w:jc w:val="center"/>
              <w:rPr>
                <w:rFonts w:cs="Times New Roman"/>
                <w:sz w:val="18"/>
                <w:szCs w:val="18"/>
              </w:rPr>
            </w:pPr>
            <w:r w:rsidRPr="00552F02">
              <w:rPr>
                <w:rFonts w:cs="Times New Roman"/>
                <w:sz w:val="18"/>
                <w:szCs w:val="18"/>
              </w:rPr>
              <w:t>(2024.)</w:t>
            </w:r>
          </w:p>
        </w:tc>
        <w:tc>
          <w:tcPr>
            <w:tcW w:w="1290" w:type="dxa"/>
          </w:tcPr>
          <w:p w14:paraId="64BDEC1D" w14:textId="2134EBF2" w:rsidR="00796F94" w:rsidRPr="00552F02" w:rsidRDefault="00514AE3" w:rsidP="00796F94">
            <w:pPr>
              <w:spacing w:after="0"/>
              <w:jc w:val="center"/>
              <w:rPr>
                <w:rFonts w:cs="Times New Roman"/>
                <w:sz w:val="18"/>
                <w:szCs w:val="18"/>
              </w:rPr>
            </w:pPr>
            <w:r w:rsidRPr="00552F02">
              <w:rPr>
                <w:rFonts w:cs="Times New Roman"/>
                <w:sz w:val="18"/>
                <w:szCs w:val="18"/>
              </w:rPr>
              <w:t>100</w:t>
            </w:r>
          </w:p>
          <w:p w14:paraId="63A43CE8" w14:textId="651806A6" w:rsidR="00796F94" w:rsidRPr="00552F02" w:rsidRDefault="00796F94" w:rsidP="00796F94">
            <w:pPr>
              <w:spacing w:after="0"/>
              <w:jc w:val="center"/>
              <w:rPr>
                <w:rFonts w:cs="Times New Roman"/>
                <w:sz w:val="18"/>
                <w:szCs w:val="18"/>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2EC16E64" w14:textId="559CD993" w:rsidR="00796F94" w:rsidRPr="00552F02" w:rsidRDefault="00C15340" w:rsidP="00796F94">
            <w:pPr>
              <w:rPr>
                <w:rFonts w:cs="Times New Roman"/>
                <w:sz w:val="20"/>
                <w:szCs w:val="20"/>
              </w:rPr>
            </w:pPr>
            <w:r w:rsidRPr="00552F02">
              <w:rPr>
                <w:rFonts w:cs="Times New Roman"/>
                <w:sz w:val="20"/>
                <w:szCs w:val="20"/>
              </w:rPr>
              <w:t>МУП</w:t>
            </w:r>
          </w:p>
        </w:tc>
      </w:tr>
      <w:tr w:rsidR="00796F94" w:rsidRPr="00552F02" w14:paraId="22076B10" w14:textId="77777777" w:rsidTr="00CA5132">
        <w:trPr>
          <w:trHeight w:val="267"/>
        </w:trPr>
        <w:tc>
          <w:tcPr>
            <w:tcW w:w="3595" w:type="dxa"/>
            <w:vMerge w:val="restart"/>
          </w:tcPr>
          <w:p w14:paraId="24B73CD2" w14:textId="1537148F" w:rsidR="00922FF2" w:rsidRPr="00552F02" w:rsidRDefault="00B11ACD" w:rsidP="00796F94">
            <w:pPr>
              <w:rPr>
                <w:rFonts w:cs="Times New Roman"/>
                <w:b/>
                <w:sz w:val="20"/>
                <w:szCs w:val="20"/>
              </w:rPr>
            </w:pPr>
            <w:r w:rsidRPr="00552F02">
              <w:rPr>
                <w:rFonts w:cs="Times New Roman"/>
                <w:b/>
                <w:sz w:val="20"/>
                <w:szCs w:val="20"/>
              </w:rPr>
              <w:t>Мера 1.6:</w:t>
            </w:r>
            <w:r w:rsidRPr="00552F02">
              <w:rPr>
                <w:rFonts w:cs="Times New Roman"/>
                <w:bCs/>
                <w:sz w:val="20"/>
                <w:szCs w:val="20"/>
              </w:rPr>
              <w:t xml:space="preserve"> </w:t>
            </w:r>
            <w:r w:rsidR="0064122C" w:rsidRPr="00552F02">
              <w:rPr>
                <w:rFonts w:cs="Times New Roman"/>
                <w:bCs/>
                <w:sz w:val="20"/>
                <w:szCs w:val="20"/>
              </w:rPr>
              <w:t>Унапр</w:t>
            </w:r>
            <w:r w:rsidR="00D36AAD" w:rsidRPr="00552F02">
              <w:rPr>
                <w:rFonts w:cs="Times New Roman"/>
                <w:bCs/>
                <w:sz w:val="20"/>
                <w:szCs w:val="20"/>
              </w:rPr>
              <w:t>е</w:t>
            </w:r>
            <w:r w:rsidR="0064122C" w:rsidRPr="00552F02">
              <w:rPr>
                <w:rFonts w:cs="Times New Roman"/>
                <w:bCs/>
                <w:sz w:val="20"/>
                <w:szCs w:val="20"/>
              </w:rPr>
              <w:t>ђ</w:t>
            </w:r>
            <w:r w:rsidR="00AC3D16" w:rsidRPr="00552F02">
              <w:rPr>
                <w:rFonts w:cs="Times New Roman"/>
                <w:bCs/>
                <w:sz w:val="20"/>
                <w:szCs w:val="20"/>
              </w:rPr>
              <w:t>е</w:t>
            </w:r>
            <w:r w:rsidR="0064122C" w:rsidRPr="00552F02">
              <w:rPr>
                <w:rFonts w:cs="Times New Roman"/>
                <w:bCs/>
                <w:sz w:val="20"/>
                <w:szCs w:val="20"/>
              </w:rPr>
              <w:t xml:space="preserve">ње </w:t>
            </w:r>
            <w:r w:rsidR="00D36AAD" w:rsidRPr="00552F02">
              <w:rPr>
                <w:rFonts w:cs="Times New Roman"/>
                <w:bCs/>
                <w:sz w:val="20"/>
                <w:szCs w:val="20"/>
              </w:rPr>
              <w:t xml:space="preserve">и ажурирање </w:t>
            </w:r>
            <w:r w:rsidR="00B925CD" w:rsidRPr="00552F02">
              <w:rPr>
                <w:rFonts w:cs="Times New Roman"/>
                <w:bCs/>
                <w:sz w:val="20"/>
                <w:szCs w:val="20"/>
              </w:rPr>
              <w:t xml:space="preserve">Регистра </w:t>
            </w:r>
            <w:r w:rsidRPr="00552F02">
              <w:rPr>
                <w:rFonts w:cs="Times New Roman"/>
                <w:bCs/>
                <w:sz w:val="20"/>
                <w:szCs w:val="20"/>
              </w:rPr>
              <w:t xml:space="preserve">комплекса нижег и вишег реда </w:t>
            </w:r>
            <w:r w:rsidR="005140E1" w:rsidRPr="00552F02">
              <w:rPr>
                <w:rFonts w:cs="Times New Roman"/>
                <w:bCs/>
                <w:sz w:val="20"/>
                <w:szCs w:val="20"/>
              </w:rPr>
              <w:t>и интегрисање у информациони систем заштите животне средине</w:t>
            </w:r>
          </w:p>
        </w:tc>
        <w:tc>
          <w:tcPr>
            <w:tcW w:w="4860" w:type="dxa"/>
          </w:tcPr>
          <w:p w14:paraId="24A50EE2" w14:textId="385CE178" w:rsidR="00796F94" w:rsidRPr="00552F02" w:rsidRDefault="0064122C" w:rsidP="00796F94">
            <w:pPr>
              <w:rPr>
                <w:rFonts w:cs="Times New Roman"/>
                <w:bCs/>
                <w:sz w:val="20"/>
                <w:szCs w:val="20"/>
              </w:rPr>
            </w:pPr>
            <w:r w:rsidRPr="00552F02">
              <w:rPr>
                <w:rFonts w:cs="Times New Roman"/>
                <w:bCs/>
                <w:sz w:val="20"/>
                <w:szCs w:val="20"/>
              </w:rPr>
              <w:t xml:space="preserve">Унапређен </w:t>
            </w:r>
            <w:r w:rsidR="00B925CD" w:rsidRPr="00552F02">
              <w:rPr>
                <w:rFonts w:cs="Times New Roman"/>
                <w:sz w:val="20"/>
                <w:szCs w:val="20"/>
              </w:rPr>
              <w:t xml:space="preserve">Регистар </w:t>
            </w:r>
            <w:r w:rsidR="00796F94" w:rsidRPr="00552F02">
              <w:rPr>
                <w:rFonts w:cs="Times New Roman"/>
                <w:sz w:val="20"/>
                <w:szCs w:val="20"/>
              </w:rPr>
              <w:t xml:space="preserve">комплекса нижег и вишег реда </w:t>
            </w:r>
            <w:r w:rsidR="00796F94" w:rsidRPr="00552F02">
              <w:rPr>
                <w:rFonts w:cs="Times New Roman"/>
                <w:bCs/>
                <w:sz w:val="20"/>
                <w:szCs w:val="20"/>
              </w:rPr>
              <w:t>(не/делимично/да)</w:t>
            </w:r>
          </w:p>
        </w:tc>
        <w:tc>
          <w:tcPr>
            <w:tcW w:w="1260" w:type="dxa"/>
          </w:tcPr>
          <w:p w14:paraId="3B5F5BDF" w14:textId="36D1D0F0" w:rsidR="00796F94" w:rsidRPr="00552F02" w:rsidRDefault="00796F94" w:rsidP="00796F94">
            <w:pPr>
              <w:spacing w:after="0"/>
              <w:jc w:val="center"/>
              <w:rPr>
                <w:rFonts w:cs="Times New Roman"/>
                <w:sz w:val="20"/>
                <w:szCs w:val="20"/>
              </w:rPr>
            </w:pPr>
            <w:r w:rsidRPr="00552F02">
              <w:rPr>
                <w:rFonts w:cs="Times New Roman"/>
                <w:sz w:val="20"/>
                <w:szCs w:val="20"/>
              </w:rPr>
              <w:t> не</w:t>
            </w:r>
          </w:p>
          <w:p w14:paraId="6B38B3FA" w14:textId="122AE528" w:rsidR="00796F94" w:rsidRPr="00552F02" w:rsidRDefault="00796F94" w:rsidP="00796F94">
            <w:pPr>
              <w:jc w:val="center"/>
              <w:rPr>
                <w:rFonts w:cs="Times New Roman"/>
                <w:sz w:val="20"/>
                <w:szCs w:val="20"/>
              </w:rPr>
            </w:pPr>
            <w:r w:rsidRPr="00552F02">
              <w:rPr>
                <w:rFonts w:cs="Times New Roman"/>
                <w:sz w:val="20"/>
                <w:szCs w:val="20"/>
              </w:rPr>
              <w:t>(</w:t>
            </w:r>
            <w:r w:rsidR="00514AE3" w:rsidRPr="00552F02">
              <w:rPr>
                <w:rFonts w:cs="Times New Roman"/>
                <w:sz w:val="20"/>
                <w:szCs w:val="20"/>
              </w:rPr>
              <w:t>2024</w:t>
            </w:r>
            <w:r w:rsidRPr="00552F02">
              <w:rPr>
                <w:rFonts w:cs="Times New Roman"/>
                <w:sz w:val="20"/>
                <w:szCs w:val="20"/>
              </w:rPr>
              <w:t>.)</w:t>
            </w:r>
          </w:p>
        </w:tc>
        <w:tc>
          <w:tcPr>
            <w:tcW w:w="1290" w:type="dxa"/>
          </w:tcPr>
          <w:p w14:paraId="41472DB2" w14:textId="6F0937E3" w:rsidR="00796F94" w:rsidRPr="00552F02" w:rsidRDefault="00796F94" w:rsidP="00796F94">
            <w:pPr>
              <w:spacing w:after="0"/>
              <w:jc w:val="center"/>
              <w:rPr>
                <w:rFonts w:cs="Times New Roman"/>
                <w:sz w:val="20"/>
                <w:szCs w:val="20"/>
              </w:rPr>
            </w:pPr>
            <w:r w:rsidRPr="00552F02">
              <w:rPr>
                <w:rFonts w:cs="Times New Roman"/>
                <w:sz w:val="20"/>
                <w:szCs w:val="20"/>
              </w:rPr>
              <w:t>да</w:t>
            </w:r>
          </w:p>
          <w:p w14:paraId="795D6508" w14:textId="75205C27" w:rsidR="00796F94" w:rsidRPr="00552F02" w:rsidRDefault="00796F94" w:rsidP="00796F94">
            <w:pPr>
              <w:jc w:val="center"/>
              <w:rPr>
                <w:rFonts w:cs="Times New Roman"/>
                <w:sz w:val="20"/>
                <w:szCs w:val="20"/>
              </w:rPr>
            </w:pPr>
            <w:r w:rsidRPr="00552F02">
              <w:rPr>
                <w:rFonts w:cs="Times New Roman"/>
                <w:sz w:val="20"/>
                <w:szCs w:val="20"/>
              </w:rPr>
              <w:t>(2035.)</w:t>
            </w:r>
          </w:p>
        </w:tc>
        <w:tc>
          <w:tcPr>
            <w:tcW w:w="2850" w:type="dxa"/>
          </w:tcPr>
          <w:p w14:paraId="0EF9D906" w14:textId="6A3D0671" w:rsidR="00796F94" w:rsidRPr="00552F02" w:rsidRDefault="00B9207C" w:rsidP="00796F94">
            <w:pPr>
              <w:rPr>
                <w:rFonts w:cs="Times New Roman"/>
                <w:sz w:val="20"/>
                <w:szCs w:val="20"/>
              </w:rPr>
            </w:pPr>
            <w:r w:rsidRPr="00552F02">
              <w:rPr>
                <w:rFonts w:cs="Times New Roman"/>
                <w:sz w:val="20"/>
                <w:szCs w:val="20"/>
              </w:rPr>
              <w:t>МЗЖС</w:t>
            </w:r>
          </w:p>
        </w:tc>
      </w:tr>
      <w:tr w:rsidR="00AC3D16" w:rsidRPr="00552F02" w14:paraId="1714F767" w14:textId="77777777" w:rsidTr="00AE608E">
        <w:trPr>
          <w:trHeight w:val="323"/>
        </w:trPr>
        <w:tc>
          <w:tcPr>
            <w:tcW w:w="3595" w:type="dxa"/>
            <w:vMerge/>
          </w:tcPr>
          <w:p w14:paraId="21399B0B" w14:textId="77777777" w:rsidR="00AC3D16" w:rsidRPr="00552F02" w:rsidRDefault="00AC3D16" w:rsidP="0064122C">
            <w:pPr>
              <w:rPr>
                <w:rFonts w:cs="Times New Roman"/>
                <w:b/>
                <w:bCs/>
                <w:sz w:val="20"/>
                <w:szCs w:val="20"/>
              </w:rPr>
            </w:pPr>
          </w:p>
        </w:tc>
        <w:tc>
          <w:tcPr>
            <w:tcW w:w="4860" w:type="dxa"/>
          </w:tcPr>
          <w:p w14:paraId="39FDBF67" w14:textId="0F775AD4" w:rsidR="00AC3D16" w:rsidRPr="00552F02" w:rsidRDefault="00AC3D16" w:rsidP="0064122C">
            <w:pPr>
              <w:rPr>
                <w:rFonts w:cs="Times New Roman"/>
                <w:bCs/>
                <w:sz w:val="20"/>
                <w:szCs w:val="20"/>
              </w:rPr>
            </w:pPr>
            <w:r w:rsidRPr="00552F02">
              <w:rPr>
                <w:rFonts w:cs="Times New Roman"/>
                <w:bCs/>
                <w:sz w:val="20"/>
                <w:szCs w:val="20"/>
              </w:rPr>
              <w:t>Ажуриран регистар, годишње (не/делимично/да)</w:t>
            </w:r>
          </w:p>
        </w:tc>
        <w:tc>
          <w:tcPr>
            <w:tcW w:w="1260" w:type="dxa"/>
          </w:tcPr>
          <w:p w14:paraId="150329D8" w14:textId="77777777" w:rsidR="00AC3D16" w:rsidRPr="00552F02" w:rsidRDefault="00AC3D16" w:rsidP="0064122C">
            <w:pPr>
              <w:spacing w:after="0"/>
              <w:jc w:val="center"/>
              <w:rPr>
                <w:rFonts w:cs="Times New Roman"/>
                <w:sz w:val="20"/>
                <w:szCs w:val="20"/>
              </w:rPr>
            </w:pPr>
            <w:r w:rsidRPr="00552F02">
              <w:rPr>
                <w:rFonts w:cs="Times New Roman"/>
                <w:sz w:val="20"/>
                <w:szCs w:val="20"/>
              </w:rPr>
              <w:t> не</w:t>
            </w:r>
          </w:p>
          <w:p w14:paraId="56A4940E" w14:textId="12A5E6AE" w:rsidR="00AC3D16" w:rsidRPr="00552F02" w:rsidRDefault="00AC3D16" w:rsidP="0064122C">
            <w:pPr>
              <w:spacing w:after="0"/>
              <w:jc w:val="center"/>
              <w:rPr>
                <w:rFonts w:cs="Times New Roman"/>
                <w:sz w:val="20"/>
                <w:szCs w:val="20"/>
              </w:rPr>
            </w:pPr>
            <w:r w:rsidRPr="00552F02">
              <w:rPr>
                <w:rFonts w:cs="Times New Roman"/>
                <w:sz w:val="20"/>
                <w:szCs w:val="20"/>
              </w:rPr>
              <w:t>(</w:t>
            </w:r>
            <w:r w:rsidR="00514AE3" w:rsidRPr="00552F02">
              <w:rPr>
                <w:rFonts w:cs="Times New Roman"/>
                <w:sz w:val="20"/>
                <w:szCs w:val="20"/>
              </w:rPr>
              <w:t>2024</w:t>
            </w:r>
            <w:r w:rsidRPr="00552F02">
              <w:rPr>
                <w:rFonts w:cs="Times New Roman"/>
                <w:sz w:val="20"/>
                <w:szCs w:val="20"/>
              </w:rPr>
              <w:t>.)</w:t>
            </w:r>
          </w:p>
        </w:tc>
        <w:tc>
          <w:tcPr>
            <w:tcW w:w="1290" w:type="dxa"/>
          </w:tcPr>
          <w:p w14:paraId="281989C8" w14:textId="77777777" w:rsidR="00AC3D16" w:rsidRPr="00552F02" w:rsidRDefault="00AC3D16" w:rsidP="0064122C">
            <w:pPr>
              <w:spacing w:after="0"/>
              <w:jc w:val="center"/>
              <w:rPr>
                <w:rFonts w:cs="Times New Roman"/>
                <w:sz w:val="20"/>
                <w:szCs w:val="20"/>
              </w:rPr>
            </w:pPr>
            <w:r w:rsidRPr="00552F02">
              <w:rPr>
                <w:rFonts w:cs="Times New Roman"/>
                <w:sz w:val="20"/>
                <w:szCs w:val="20"/>
              </w:rPr>
              <w:t>да</w:t>
            </w:r>
          </w:p>
          <w:p w14:paraId="02D0BB6D" w14:textId="76C780F0" w:rsidR="00AC3D16" w:rsidRPr="00552F02" w:rsidRDefault="00AC3D16" w:rsidP="0064122C">
            <w:pPr>
              <w:spacing w:after="0"/>
              <w:jc w:val="center"/>
              <w:rPr>
                <w:rFonts w:cs="Times New Roman"/>
                <w:sz w:val="20"/>
                <w:szCs w:val="20"/>
              </w:rPr>
            </w:pPr>
            <w:r w:rsidRPr="00552F02">
              <w:rPr>
                <w:rFonts w:cs="Times New Roman"/>
                <w:sz w:val="20"/>
                <w:szCs w:val="20"/>
              </w:rPr>
              <w:t>(2035.)</w:t>
            </w:r>
          </w:p>
        </w:tc>
        <w:tc>
          <w:tcPr>
            <w:tcW w:w="2850" w:type="dxa"/>
          </w:tcPr>
          <w:p w14:paraId="1CB2EC03" w14:textId="4480A412" w:rsidR="00AC3D16" w:rsidRPr="00552F02" w:rsidRDefault="00AC3D16" w:rsidP="0064122C">
            <w:pPr>
              <w:rPr>
                <w:rFonts w:cs="Times New Roman"/>
                <w:sz w:val="20"/>
                <w:szCs w:val="20"/>
              </w:rPr>
            </w:pPr>
            <w:r w:rsidRPr="00552F02">
              <w:rPr>
                <w:rFonts w:cs="Times New Roman"/>
                <w:sz w:val="20"/>
                <w:szCs w:val="20"/>
              </w:rPr>
              <w:t>МЗЖС</w:t>
            </w:r>
          </w:p>
        </w:tc>
      </w:tr>
      <w:tr w:rsidR="0064122C" w:rsidRPr="00552F02" w14:paraId="46B07226" w14:textId="77777777" w:rsidTr="00CA5132">
        <w:trPr>
          <w:trHeight w:val="350"/>
        </w:trPr>
        <w:tc>
          <w:tcPr>
            <w:tcW w:w="3595" w:type="dxa"/>
            <w:vMerge w:val="restart"/>
            <w:shd w:val="clear" w:color="auto" w:fill="DAE9F7" w:themeFill="text2" w:themeFillTint="1A"/>
          </w:tcPr>
          <w:p w14:paraId="18C1ACE1" w14:textId="76A48815" w:rsidR="0064122C" w:rsidRPr="00552F02" w:rsidRDefault="0064122C" w:rsidP="0064122C">
            <w:pPr>
              <w:rPr>
                <w:rFonts w:cs="Times New Roman"/>
                <w:b/>
                <w:sz w:val="20"/>
                <w:szCs w:val="20"/>
              </w:rPr>
            </w:pPr>
            <w:r w:rsidRPr="00552F02">
              <w:rPr>
                <w:rFonts w:cs="Times New Roman"/>
                <w:b/>
                <w:sz w:val="20"/>
                <w:szCs w:val="20"/>
              </w:rPr>
              <w:t xml:space="preserve">Посебан циљ 2: Изграђен капацитет институција и оператера </w:t>
            </w:r>
            <w:r w:rsidR="00282B12" w:rsidRPr="00552F02">
              <w:rPr>
                <w:rFonts w:cs="Times New Roman"/>
                <w:b/>
                <w:sz w:val="20"/>
                <w:szCs w:val="20"/>
              </w:rPr>
              <w:t>у области индустријске безбедности</w:t>
            </w:r>
          </w:p>
        </w:tc>
        <w:tc>
          <w:tcPr>
            <w:tcW w:w="4860" w:type="dxa"/>
          </w:tcPr>
          <w:p w14:paraId="591205C9" w14:textId="01C3F689" w:rsidR="0064122C" w:rsidRPr="00552F02" w:rsidRDefault="00E22E69" w:rsidP="0064122C">
            <w:pPr>
              <w:rPr>
                <w:rFonts w:cs="Times New Roman"/>
                <w:sz w:val="20"/>
                <w:szCs w:val="20"/>
              </w:rPr>
            </w:pPr>
            <w:r w:rsidRPr="00552F02">
              <w:rPr>
                <w:rFonts w:eastAsia="Calibri" w:cs="Times New Roman"/>
                <w:sz w:val="20"/>
                <w:szCs w:val="20"/>
              </w:rPr>
              <w:t>Удео севесо комплекса вишег реда кој</w:t>
            </w:r>
            <w:r w:rsidR="00C56B9B" w:rsidRPr="00552F02">
              <w:rPr>
                <w:rFonts w:eastAsia="Calibri" w:cs="Times New Roman"/>
                <w:sz w:val="20"/>
                <w:szCs w:val="20"/>
              </w:rPr>
              <w:t>и</w:t>
            </w:r>
            <w:r w:rsidRPr="00552F02">
              <w:rPr>
                <w:rFonts w:eastAsia="Calibri" w:cs="Times New Roman"/>
                <w:sz w:val="20"/>
                <w:szCs w:val="20"/>
              </w:rPr>
              <w:t xml:space="preserve"> поседују сагласност за документа захтевана законом у односу на укупан број идентификованих севесо комплекса вишег реда </w:t>
            </w:r>
            <w:r w:rsidR="0064122C" w:rsidRPr="00552F02">
              <w:rPr>
                <w:rFonts w:eastAsia="Calibri" w:cs="Times New Roman"/>
                <w:sz w:val="20"/>
                <w:szCs w:val="20"/>
              </w:rPr>
              <w:t>(%)</w:t>
            </w:r>
          </w:p>
        </w:tc>
        <w:tc>
          <w:tcPr>
            <w:tcW w:w="1260" w:type="dxa"/>
          </w:tcPr>
          <w:p w14:paraId="5DA3BE7B" w14:textId="77777777" w:rsidR="0064122C" w:rsidRPr="00552F02" w:rsidRDefault="0064122C" w:rsidP="0064122C">
            <w:pPr>
              <w:spacing w:after="0"/>
              <w:jc w:val="center"/>
              <w:rPr>
                <w:rFonts w:cs="Times New Roman"/>
                <w:sz w:val="20"/>
                <w:szCs w:val="20"/>
              </w:rPr>
            </w:pPr>
            <w:r w:rsidRPr="00552F02">
              <w:rPr>
                <w:rFonts w:cs="Times New Roman"/>
                <w:sz w:val="20"/>
                <w:szCs w:val="20"/>
              </w:rPr>
              <w:t> 94</w:t>
            </w:r>
          </w:p>
          <w:p w14:paraId="2374C5E4" w14:textId="21059494" w:rsidR="0064122C" w:rsidRPr="00552F02" w:rsidRDefault="0064122C" w:rsidP="0064122C">
            <w:pPr>
              <w:jc w:val="center"/>
              <w:rPr>
                <w:rFonts w:cs="Times New Roman"/>
                <w:sz w:val="20"/>
                <w:szCs w:val="20"/>
              </w:rPr>
            </w:pPr>
            <w:r w:rsidRPr="00552F02">
              <w:rPr>
                <w:rFonts w:cs="Times New Roman"/>
                <w:sz w:val="20"/>
                <w:szCs w:val="20"/>
              </w:rPr>
              <w:t>(</w:t>
            </w:r>
            <w:r w:rsidR="00514AE3" w:rsidRPr="00552F02">
              <w:rPr>
                <w:rFonts w:cs="Times New Roman"/>
                <w:sz w:val="20"/>
                <w:szCs w:val="20"/>
              </w:rPr>
              <w:t>2024</w:t>
            </w:r>
            <w:r w:rsidRPr="00552F02">
              <w:rPr>
                <w:rFonts w:cs="Times New Roman"/>
                <w:sz w:val="20"/>
                <w:szCs w:val="20"/>
              </w:rPr>
              <w:t>.)</w:t>
            </w:r>
          </w:p>
        </w:tc>
        <w:tc>
          <w:tcPr>
            <w:tcW w:w="1290" w:type="dxa"/>
          </w:tcPr>
          <w:p w14:paraId="47B33D71" w14:textId="77777777" w:rsidR="0064122C" w:rsidRPr="00552F02" w:rsidRDefault="0064122C" w:rsidP="0064122C">
            <w:pPr>
              <w:spacing w:after="0"/>
              <w:jc w:val="center"/>
              <w:rPr>
                <w:rFonts w:cs="Times New Roman"/>
                <w:sz w:val="20"/>
                <w:szCs w:val="20"/>
              </w:rPr>
            </w:pPr>
            <w:r w:rsidRPr="00552F02">
              <w:rPr>
                <w:rFonts w:cs="Times New Roman"/>
                <w:sz w:val="20"/>
                <w:szCs w:val="20"/>
              </w:rPr>
              <w:t>100</w:t>
            </w:r>
          </w:p>
          <w:p w14:paraId="51D87572" w14:textId="4248FE07" w:rsidR="0064122C" w:rsidRPr="00552F02" w:rsidRDefault="0064122C" w:rsidP="0064122C">
            <w:pPr>
              <w:jc w:val="center"/>
              <w:rPr>
                <w:rFonts w:cs="Times New Roman"/>
                <w:sz w:val="20"/>
                <w:szCs w:val="20"/>
              </w:rPr>
            </w:pPr>
            <w:r w:rsidRPr="00552F02">
              <w:rPr>
                <w:rFonts w:cs="Times New Roman"/>
                <w:sz w:val="20"/>
                <w:szCs w:val="20"/>
              </w:rPr>
              <w:t>(2035.)</w:t>
            </w:r>
          </w:p>
        </w:tc>
        <w:tc>
          <w:tcPr>
            <w:tcW w:w="2850" w:type="dxa"/>
          </w:tcPr>
          <w:p w14:paraId="781E8A66" w14:textId="0546348E" w:rsidR="0064122C" w:rsidRPr="00552F02" w:rsidRDefault="0064122C" w:rsidP="0064122C">
            <w:pPr>
              <w:rPr>
                <w:rFonts w:cs="Times New Roman"/>
                <w:sz w:val="20"/>
                <w:szCs w:val="20"/>
              </w:rPr>
            </w:pPr>
            <w:r w:rsidRPr="00552F02">
              <w:rPr>
                <w:rFonts w:cs="Times New Roman"/>
                <w:sz w:val="20"/>
                <w:szCs w:val="20"/>
              </w:rPr>
              <w:t>МЗЖС</w:t>
            </w:r>
          </w:p>
        </w:tc>
      </w:tr>
      <w:tr w:rsidR="0064122C" w:rsidRPr="00552F02" w14:paraId="48C2DB77" w14:textId="77777777" w:rsidTr="00CA5132">
        <w:trPr>
          <w:trHeight w:val="773"/>
        </w:trPr>
        <w:tc>
          <w:tcPr>
            <w:tcW w:w="3595" w:type="dxa"/>
            <w:vMerge/>
          </w:tcPr>
          <w:p w14:paraId="1135FF09" w14:textId="77777777" w:rsidR="0064122C" w:rsidRPr="00552F02" w:rsidRDefault="0064122C" w:rsidP="0064122C">
            <w:pPr>
              <w:rPr>
                <w:rFonts w:cs="Times New Roman"/>
                <w:b/>
                <w:bCs/>
                <w:sz w:val="20"/>
                <w:szCs w:val="20"/>
              </w:rPr>
            </w:pPr>
          </w:p>
        </w:tc>
        <w:tc>
          <w:tcPr>
            <w:tcW w:w="4860" w:type="dxa"/>
          </w:tcPr>
          <w:p w14:paraId="5F85AEB2" w14:textId="1576C07A" w:rsidR="0064122C" w:rsidRPr="00552F02" w:rsidRDefault="0064122C" w:rsidP="0064122C">
            <w:pPr>
              <w:rPr>
                <w:sz w:val="20"/>
                <w:szCs w:val="20"/>
              </w:rPr>
            </w:pPr>
            <w:r w:rsidRPr="00552F02">
              <w:rPr>
                <w:rFonts w:eastAsia="Calibri" w:cs="Times New Roman"/>
                <w:sz w:val="20"/>
                <w:szCs w:val="20"/>
              </w:rPr>
              <w:t xml:space="preserve">Удео </w:t>
            </w:r>
            <w:r w:rsidR="00CF6E7E" w:rsidRPr="00552F02">
              <w:rPr>
                <w:rFonts w:eastAsia="Calibri" w:cs="Times New Roman"/>
                <w:sz w:val="20"/>
                <w:szCs w:val="20"/>
              </w:rPr>
              <w:t xml:space="preserve">севесо </w:t>
            </w:r>
            <w:r w:rsidRPr="00552F02">
              <w:rPr>
                <w:rFonts w:eastAsia="Calibri" w:cs="Times New Roman"/>
                <w:sz w:val="20"/>
                <w:szCs w:val="20"/>
              </w:rPr>
              <w:t xml:space="preserve">комплекса нижег реда за које је издата сагласност за документа захтевана законом у односу на укупан број идентификованих </w:t>
            </w:r>
            <w:r w:rsidR="00CF6E7E" w:rsidRPr="00552F02">
              <w:rPr>
                <w:rFonts w:eastAsia="Calibri" w:cs="Times New Roman"/>
                <w:sz w:val="20"/>
                <w:szCs w:val="20"/>
              </w:rPr>
              <w:t xml:space="preserve">севесо </w:t>
            </w:r>
            <w:r w:rsidRPr="00552F02">
              <w:rPr>
                <w:rFonts w:eastAsia="Calibri" w:cs="Times New Roman"/>
                <w:sz w:val="20"/>
                <w:szCs w:val="20"/>
              </w:rPr>
              <w:t>комплекса нижег реда (%)</w:t>
            </w:r>
          </w:p>
        </w:tc>
        <w:tc>
          <w:tcPr>
            <w:tcW w:w="1260" w:type="dxa"/>
          </w:tcPr>
          <w:p w14:paraId="0D2DCA8D" w14:textId="6E21B606" w:rsidR="0064122C" w:rsidRPr="00552F02" w:rsidRDefault="0064122C" w:rsidP="0064122C">
            <w:pPr>
              <w:spacing w:after="0"/>
              <w:jc w:val="center"/>
              <w:rPr>
                <w:rFonts w:cs="Times New Roman"/>
                <w:sz w:val="20"/>
                <w:szCs w:val="20"/>
              </w:rPr>
            </w:pPr>
            <w:r w:rsidRPr="00552F02">
              <w:rPr>
                <w:rFonts w:cs="Times New Roman"/>
                <w:sz w:val="20"/>
                <w:szCs w:val="20"/>
              </w:rPr>
              <w:t> </w:t>
            </w:r>
            <w:r w:rsidR="00B9207C" w:rsidRPr="00552F02">
              <w:rPr>
                <w:rFonts w:cs="Times New Roman"/>
                <w:sz w:val="20"/>
                <w:szCs w:val="20"/>
              </w:rPr>
              <w:t>0</w:t>
            </w:r>
          </w:p>
          <w:p w14:paraId="268BC5DF" w14:textId="1E50F03B" w:rsidR="0064122C" w:rsidRPr="00552F02" w:rsidRDefault="0064122C" w:rsidP="0064122C">
            <w:pPr>
              <w:spacing w:after="0"/>
              <w:jc w:val="center"/>
              <w:rPr>
                <w:rFonts w:cs="Times New Roman"/>
                <w:sz w:val="18"/>
                <w:szCs w:val="18"/>
              </w:rPr>
            </w:pPr>
            <w:r w:rsidRPr="00552F02">
              <w:rPr>
                <w:rFonts w:cs="Times New Roman"/>
                <w:sz w:val="20"/>
                <w:szCs w:val="20"/>
              </w:rPr>
              <w:t>(</w:t>
            </w:r>
            <w:r w:rsidR="00514AE3" w:rsidRPr="00552F02">
              <w:rPr>
                <w:rFonts w:cs="Times New Roman"/>
                <w:sz w:val="20"/>
                <w:szCs w:val="20"/>
              </w:rPr>
              <w:t>2024</w:t>
            </w:r>
            <w:r w:rsidRPr="00552F02">
              <w:rPr>
                <w:rFonts w:cs="Times New Roman"/>
                <w:sz w:val="20"/>
                <w:szCs w:val="20"/>
              </w:rPr>
              <w:t>.)</w:t>
            </w:r>
          </w:p>
        </w:tc>
        <w:tc>
          <w:tcPr>
            <w:tcW w:w="1290" w:type="dxa"/>
          </w:tcPr>
          <w:p w14:paraId="57CE9068" w14:textId="77777777" w:rsidR="0064122C" w:rsidRPr="00552F02" w:rsidRDefault="0064122C" w:rsidP="0064122C">
            <w:pPr>
              <w:spacing w:after="0"/>
              <w:jc w:val="center"/>
              <w:rPr>
                <w:rFonts w:cs="Times New Roman"/>
                <w:sz w:val="20"/>
                <w:szCs w:val="20"/>
              </w:rPr>
            </w:pPr>
            <w:r w:rsidRPr="00552F02">
              <w:rPr>
                <w:rFonts w:cs="Times New Roman"/>
                <w:sz w:val="20"/>
                <w:szCs w:val="20"/>
              </w:rPr>
              <w:t>100</w:t>
            </w:r>
          </w:p>
          <w:p w14:paraId="5B32C25E" w14:textId="2A86CE02" w:rsidR="0064122C" w:rsidRPr="00552F02" w:rsidRDefault="0064122C" w:rsidP="0064122C">
            <w:pPr>
              <w:spacing w:after="0"/>
              <w:jc w:val="center"/>
              <w:rPr>
                <w:rFonts w:cs="Times New Roman"/>
                <w:sz w:val="18"/>
                <w:szCs w:val="18"/>
              </w:rPr>
            </w:pPr>
            <w:r w:rsidRPr="00552F02">
              <w:rPr>
                <w:rFonts w:cs="Times New Roman"/>
                <w:sz w:val="20"/>
                <w:szCs w:val="20"/>
              </w:rPr>
              <w:t>(2035.)</w:t>
            </w:r>
          </w:p>
        </w:tc>
        <w:tc>
          <w:tcPr>
            <w:tcW w:w="2850" w:type="dxa"/>
          </w:tcPr>
          <w:p w14:paraId="45577F7E" w14:textId="0D2BA8CF" w:rsidR="0064122C" w:rsidRPr="00552F02" w:rsidRDefault="0064122C" w:rsidP="0064122C">
            <w:pPr>
              <w:rPr>
                <w:rFonts w:cs="Times New Roman"/>
                <w:sz w:val="20"/>
                <w:szCs w:val="20"/>
              </w:rPr>
            </w:pPr>
            <w:r w:rsidRPr="00552F02">
              <w:rPr>
                <w:rFonts w:cs="Times New Roman"/>
                <w:sz w:val="20"/>
                <w:szCs w:val="20"/>
              </w:rPr>
              <w:t>МЗЖС</w:t>
            </w:r>
          </w:p>
        </w:tc>
      </w:tr>
      <w:tr w:rsidR="00F040D1" w:rsidRPr="00552F02" w14:paraId="45F1134A" w14:textId="77777777" w:rsidTr="00CA5132">
        <w:trPr>
          <w:trHeight w:val="332"/>
        </w:trPr>
        <w:tc>
          <w:tcPr>
            <w:tcW w:w="3595" w:type="dxa"/>
            <w:vMerge w:val="restart"/>
          </w:tcPr>
          <w:p w14:paraId="7A1808D2" w14:textId="7612A2D9" w:rsidR="00F040D1" w:rsidRPr="00552F02" w:rsidRDefault="00F040D1" w:rsidP="0064122C">
            <w:pPr>
              <w:rPr>
                <w:rFonts w:cs="Times New Roman"/>
                <w:b/>
                <w:bCs/>
                <w:sz w:val="20"/>
                <w:szCs w:val="20"/>
              </w:rPr>
            </w:pPr>
            <w:r w:rsidRPr="00552F02">
              <w:rPr>
                <w:rFonts w:cs="Times New Roman"/>
                <w:b/>
                <w:bCs/>
                <w:sz w:val="20"/>
                <w:szCs w:val="20"/>
              </w:rPr>
              <w:t>Мера 2.1.</w:t>
            </w:r>
            <w:r w:rsidRPr="00552F02">
              <w:rPr>
                <w:rFonts w:cs="Times New Roman"/>
                <w:b/>
                <w:sz w:val="20"/>
                <w:szCs w:val="20"/>
              </w:rPr>
              <w:t xml:space="preserve"> </w:t>
            </w:r>
            <w:r w:rsidRPr="00552F02">
              <w:rPr>
                <w:rFonts w:cs="Times New Roman"/>
                <w:sz w:val="20"/>
                <w:szCs w:val="20"/>
              </w:rPr>
              <w:t>Јачање капацитета институција на републичком и покрајинском нивоу за спровођење надлежности у области индустријске безбедности</w:t>
            </w:r>
          </w:p>
        </w:tc>
        <w:tc>
          <w:tcPr>
            <w:tcW w:w="4860" w:type="dxa"/>
          </w:tcPr>
          <w:p w14:paraId="07176B82" w14:textId="5A8DC1B3" w:rsidR="00F040D1" w:rsidRPr="00552F02" w:rsidRDefault="00F040D1" w:rsidP="0064122C">
            <w:pPr>
              <w:rPr>
                <w:rFonts w:cs="Times New Roman"/>
                <w:sz w:val="20"/>
                <w:szCs w:val="20"/>
              </w:rPr>
            </w:pPr>
            <w:r w:rsidRPr="00552F02">
              <w:rPr>
                <w:sz w:val="20"/>
                <w:szCs w:val="20"/>
              </w:rPr>
              <w:t>Број обучених службеника државних институција у области индустријске безбедности, годишње (број)</w:t>
            </w:r>
          </w:p>
        </w:tc>
        <w:tc>
          <w:tcPr>
            <w:tcW w:w="1260" w:type="dxa"/>
          </w:tcPr>
          <w:p w14:paraId="26E8C943" w14:textId="77777777" w:rsidR="00F040D1" w:rsidRPr="00552F02" w:rsidRDefault="00F040D1" w:rsidP="0064122C">
            <w:pPr>
              <w:spacing w:after="0"/>
              <w:jc w:val="center"/>
              <w:rPr>
                <w:rFonts w:cs="Times New Roman"/>
                <w:sz w:val="18"/>
                <w:szCs w:val="18"/>
              </w:rPr>
            </w:pPr>
            <w:r w:rsidRPr="00552F02">
              <w:rPr>
                <w:rFonts w:cs="Times New Roman"/>
                <w:sz w:val="18"/>
                <w:szCs w:val="18"/>
              </w:rPr>
              <w:t>0</w:t>
            </w:r>
          </w:p>
          <w:p w14:paraId="28842096" w14:textId="4EF81E61" w:rsidR="00F040D1" w:rsidRPr="00552F02" w:rsidRDefault="00F040D1" w:rsidP="0064122C">
            <w:pPr>
              <w:jc w:val="center"/>
              <w:rPr>
                <w:rFonts w:cs="Times New Roman"/>
                <w:color w:val="FF0000"/>
                <w:sz w:val="20"/>
                <w:szCs w:val="20"/>
              </w:rPr>
            </w:pPr>
            <w:r w:rsidRPr="00552F02">
              <w:rPr>
                <w:rFonts w:cs="Times New Roman"/>
                <w:sz w:val="18"/>
                <w:szCs w:val="18"/>
              </w:rPr>
              <w:t>(2024.)</w:t>
            </w:r>
          </w:p>
        </w:tc>
        <w:tc>
          <w:tcPr>
            <w:tcW w:w="1290" w:type="dxa"/>
          </w:tcPr>
          <w:p w14:paraId="346AE94B" w14:textId="43FE5CA3" w:rsidR="00F040D1" w:rsidRPr="00552F02" w:rsidRDefault="00767470" w:rsidP="0064122C">
            <w:pPr>
              <w:spacing w:after="0"/>
              <w:jc w:val="center"/>
              <w:rPr>
                <w:rFonts w:cs="Times New Roman"/>
                <w:sz w:val="18"/>
                <w:szCs w:val="18"/>
              </w:rPr>
            </w:pPr>
            <w:r w:rsidRPr="00552F02">
              <w:rPr>
                <w:rFonts w:cs="Times New Roman"/>
                <w:sz w:val="18"/>
                <w:szCs w:val="18"/>
              </w:rPr>
              <w:t>70</w:t>
            </w:r>
          </w:p>
          <w:p w14:paraId="6FE2E378" w14:textId="459935F8" w:rsidR="00F040D1" w:rsidRPr="00552F02" w:rsidRDefault="00F040D1" w:rsidP="0064122C">
            <w:pPr>
              <w:jc w:val="center"/>
              <w:rPr>
                <w:rFonts w:cs="Times New Roman"/>
                <w:color w:val="FF0000"/>
                <w:sz w:val="20"/>
                <w:szCs w:val="20"/>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6E3D6FA6" w14:textId="7AC9AC6C" w:rsidR="00F040D1" w:rsidRPr="00552F02" w:rsidRDefault="00C15340" w:rsidP="0064122C">
            <w:pPr>
              <w:rPr>
                <w:rFonts w:cs="Times New Roman"/>
                <w:sz w:val="20"/>
                <w:szCs w:val="20"/>
              </w:rPr>
            </w:pPr>
            <w:r w:rsidRPr="00552F02">
              <w:rPr>
                <w:rFonts w:cs="Times New Roman"/>
                <w:sz w:val="20"/>
                <w:szCs w:val="20"/>
              </w:rPr>
              <w:t>МЗЖС, МУП, МГСИ, МПШВ/РДВ, МП, МЗ, МРЕ</w:t>
            </w:r>
          </w:p>
        </w:tc>
      </w:tr>
      <w:tr w:rsidR="00F040D1" w:rsidRPr="00552F02" w14:paraId="6050306E" w14:textId="77777777" w:rsidTr="00CA5132">
        <w:trPr>
          <w:trHeight w:val="280"/>
        </w:trPr>
        <w:tc>
          <w:tcPr>
            <w:tcW w:w="3595" w:type="dxa"/>
            <w:vMerge/>
          </w:tcPr>
          <w:p w14:paraId="4C7DCB95" w14:textId="77777777" w:rsidR="00F040D1" w:rsidRPr="00552F02" w:rsidRDefault="00F040D1" w:rsidP="0064122C">
            <w:pPr>
              <w:rPr>
                <w:rFonts w:cs="Times New Roman"/>
                <w:b/>
                <w:bCs/>
                <w:sz w:val="20"/>
                <w:szCs w:val="20"/>
              </w:rPr>
            </w:pPr>
          </w:p>
        </w:tc>
        <w:tc>
          <w:tcPr>
            <w:tcW w:w="4860" w:type="dxa"/>
          </w:tcPr>
          <w:p w14:paraId="10F7FAD5" w14:textId="6776EAE8" w:rsidR="00F040D1" w:rsidRPr="00552F02" w:rsidRDefault="00F040D1" w:rsidP="0064122C">
            <w:pPr>
              <w:rPr>
                <w:rFonts w:cs="Times New Roman"/>
                <w:bCs/>
                <w:sz w:val="20"/>
                <w:szCs w:val="20"/>
              </w:rPr>
            </w:pPr>
            <w:r w:rsidRPr="00552F02">
              <w:rPr>
                <w:sz w:val="20"/>
                <w:szCs w:val="20"/>
              </w:rPr>
              <w:t xml:space="preserve">Удео попуњених радних места </w:t>
            </w:r>
            <w:r w:rsidRPr="00552F02">
              <w:rPr>
                <w:rFonts w:cs="Times New Roman"/>
                <w:sz w:val="20"/>
                <w:szCs w:val="20"/>
              </w:rPr>
              <w:t xml:space="preserve">у </w:t>
            </w:r>
            <w:r w:rsidR="000E254C" w:rsidRPr="00552F02">
              <w:rPr>
                <w:rFonts w:cs="Times New Roman"/>
                <w:sz w:val="20"/>
                <w:szCs w:val="20"/>
              </w:rPr>
              <w:t>МЗЖС</w:t>
            </w:r>
            <w:r w:rsidRPr="00552F02">
              <w:rPr>
                <w:rFonts w:cs="Times New Roman"/>
                <w:sz w:val="20"/>
                <w:szCs w:val="20"/>
              </w:rPr>
              <w:t xml:space="preserve"> у односу на систематизовани број радних места за послове </w:t>
            </w:r>
            <w:r w:rsidRPr="00552F02">
              <w:rPr>
                <w:sz w:val="20"/>
                <w:szCs w:val="20"/>
              </w:rPr>
              <w:t>у области индустријске безбедности</w:t>
            </w:r>
            <w:r w:rsidR="00E2400D" w:rsidRPr="00552F02">
              <w:rPr>
                <w:sz w:val="20"/>
                <w:szCs w:val="20"/>
              </w:rPr>
              <w:t xml:space="preserve"> (који ће се обезбедити у оквиру постојећег броја извршилаца)</w:t>
            </w:r>
            <w:r w:rsidRPr="00552F02">
              <w:rPr>
                <w:sz w:val="20"/>
                <w:szCs w:val="20"/>
              </w:rPr>
              <w:t>, укупно (%)</w:t>
            </w:r>
          </w:p>
        </w:tc>
        <w:tc>
          <w:tcPr>
            <w:tcW w:w="1260" w:type="dxa"/>
          </w:tcPr>
          <w:p w14:paraId="73E58183" w14:textId="298B822E" w:rsidR="00F040D1" w:rsidRPr="00552F02" w:rsidRDefault="000E254C" w:rsidP="0064122C">
            <w:pPr>
              <w:spacing w:after="0"/>
              <w:jc w:val="center"/>
              <w:rPr>
                <w:rFonts w:cs="Times New Roman"/>
                <w:sz w:val="18"/>
                <w:szCs w:val="18"/>
              </w:rPr>
            </w:pPr>
            <w:r w:rsidRPr="00552F02">
              <w:rPr>
                <w:rFonts w:cs="Times New Roman"/>
                <w:sz w:val="18"/>
                <w:szCs w:val="18"/>
              </w:rPr>
              <w:t>66</w:t>
            </w:r>
          </w:p>
          <w:p w14:paraId="145E7FD8" w14:textId="46A68742" w:rsidR="00F040D1" w:rsidRPr="00552F02" w:rsidRDefault="00F040D1" w:rsidP="0064122C">
            <w:pPr>
              <w:jc w:val="center"/>
              <w:rPr>
                <w:rFonts w:cs="Times New Roman"/>
                <w:sz w:val="20"/>
                <w:szCs w:val="20"/>
              </w:rPr>
            </w:pPr>
            <w:r w:rsidRPr="00552F02">
              <w:rPr>
                <w:rFonts w:cs="Times New Roman"/>
                <w:sz w:val="18"/>
                <w:szCs w:val="18"/>
              </w:rPr>
              <w:t>(2024.)</w:t>
            </w:r>
          </w:p>
        </w:tc>
        <w:tc>
          <w:tcPr>
            <w:tcW w:w="1290" w:type="dxa"/>
          </w:tcPr>
          <w:p w14:paraId="7D9FD4CD" w14:textId="680DE870" w:rsidR="00F040D1" w:rsidRPr="00552F02" w:rsidRDefault="00767470" w:rsidP="0064122C">
            <w:pPr>
              <w:spacing w:after="0"/>
              <w:jc w:val="center"/>
              <w:rPr>
                <w:rFonts w:cs="Times New Roman"/>
                <w:sz w:val="18"/>
                <w:szCs w:val="18"/>
              </w:rPr>
            </w:pPr>
            <w:r w:rsidRPr="00552F02">
              <w:rPr>
                <w:rFonts w:cs="Times New Roman"/>
                <w:sz w:val="18"/>
                <w:szCs w:val="18"/>
              </w:rPr>
              <w:t>100</w:t>
            </w:r>
          </w:p>
          <w:p w14:paraId="085B395E" w14:textId="14A4C1B6" w:rsidR="00F040D1" w:rsidRPr="00552F02" w:rsidRDefault="00F040D1" w:rsidP="0064122C">
            <w:pPr>
              <w:jc w:val="center"/>
              <w:rPr>
                <w:rFonts w:cs="Times New Roman"/>
                <w:sz w:val="20"/>
                <w:szCs w:val="20"/>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2EB491F5" w14:textId="40E63D36" w:rsidR="00F040D1" w:rsidRPr="00552F02" w:rsidRDefault="00C15340" w:rsidP="0064122C">
            <w:pPr>
              <w:rPr>
                <w:rFonts w:cs="Times New Roman"/>
                <w:sz w:val="20"/>
                <w:szCs w:val="20"/>
              </w:rPr>
            </w:pPr>
            <w:r w:rsidRPr="00552F02">
              <w:rPr>
                <w:rFonts w:cs="Times New Roman"/>
                <w:sz w:val="20"/>
                <w:szCs w:val="20"/>
              </w:rPr>
              <w:t>МЗЖС</w:t>
            </w:r>
          </w:p>
        </w:tc>
      </w:tr>
      <w:tr w:rsidR="00A01603" w:rsidRPr="00552F02" w14:paraId="734CE7B6" w14:textId="77777777" w:rsidTr="00CA5132">
        <w:trPr>
          <w:trHeight w:val="134"/>
        </w:trPr>
        <w:tc>
          <w:tcPr>
            <w:tcW w:w="3595" w:type="dxa"/>
            <w:vMerge/>
          </w:tcPr>
          <w:p w14:paraId="20A1E562" w14:textId="77777777" w:rsidR="00A01603" w:rsidRPr="00552F02" w:rsidRDefault="00A01603" w:rsidP="00A01603">
            <w:pPr>
              <w:rPr>
                <w:rFonts w:cs="Times New Roman"/>
                <w:b/>
                <w:bCs/>
                <w:sz w:val="20"/>
                <w:szCs w:val="20"/>
              </w:rPr>
            </w:pPr>
          </w:p>
        </w:tc>
        <w:tc>
          <w:tcPr>
            <w:tcW w:w="4860" w:type="dxa"/>
          </w:tcPr>
          <w:p w14:paraId="7DE9B75D" w14:textId="44329E89" w:rsidR="00A01603" w:rsidRPr="00552F02" w:rsidRDefault="00A01603" w:rsidP="00A01603">
            <w:pPr>
              <w:rPr>
                <w:sz w:val="20"/>
                <w:szCs w:val="20"/>
              </w:rPr>
            </w:pPr>
            <w:r w:rsidRPr="00552F02">
              <w:rPr>
                <w:sz w:val="20"/>
                <w:szCs w:val="20"/>
              </w:rPr>
              <w:t xml:space="preserve">Број </w:t>
            </w:r>
            <w:r w:rsidR="00543936" w:rsidRPr="00552F02">
              <w:rPr>
                <w:sz w:val="20"/>
                <w:szCs w:val="20"/>
              </w:rPr>
              <w:t>прераспоређених</w:t>
            </w:r>
            <w:r w:rsidRPr="00552F02">
              <w:rPr>
                <w:sz w:val="20"/>
                <w:szCs w:val="20"/>
              </w:rPr>
              <w:t xml:space="preserve"> службеника</w:t>
            </w:r>
            <w:r w:rsidR="00C15340" w:rsidRPr="00552F02">
              <w:rPr>
                <w:sz w:val="20"/>
                <w:szCs w:val="20"/>
              </w:rPr>
              <w:t xml:space="preserve"> </w:t>
            </w:r>
            <w:r w:rsidR="00C15340" w:rsidRPr="00552F02">
              <w:rPr>
                <w:rFonts w:cs="Times New Roman"/>
                <w:sz w:val="20"/>
                <w:szCs w:val="20"/>
              </w:rPr>
              <w:t xml:space="preserve">у </w:t>
            </w:r>
            <w:r w:rsidR="000E254C" w:rsidRPr="00552F02">
              <w:rPr>
                <w:rFonts w:cs="Times New Roman"/>
                <w:sz w:val="20"/>
                <w:szCs w:val="20"/>
              </w:rPr>
              <w:t>МЗЖС</w:t>
            </w:r>
            <w:r w:rsidR="00AB2FFC" w:rsidRPr="00552F02">
              <w:rPr>
                <w:rFonts w:cs="Times New Roman"/>
                <w:sz w:val="20"/>
                <w:szCs w:val="20"/>
              </w:rPr>
              <w:t xml:space="preserve"> на радна места</w:t>
            </w:r>
            <w:r w:rsidR="000E254C" w:rsidRPr="00552F02">
              <w:rPr>
                <w:rFonts w:cs="Times New Roman"/>
                <w:sz w:val="20"/>
                <w:szCs w:val="20"/>
              </w:rPr>
              <w:t xml:space="preserve"> у </w:t>
            </w:r>
            <w:r w:rsidR="00C15340" w:rsidRPr="00552F02">
              <w:rPr>
                <w:rFonts w:cs="Times New Roman"/>
                <w:sz w:val="20"/>
                <w:szCs w:val="20"/>
              </w:rPr>
              <w:t>области индустријске безбедности</w:t>
            </w:r>
            <w:r w:rsidRPr="00552F02">
              <w:rPr>
                <w:sz w:val="20"/>
                <w:szCs w:val="20"/>
              </w:rPr>
              <w:t>, укупно (број)</w:t>
            </w:r>
          </w:p>
        </w:tc>
        <w:tc>
          <w:tcPr>
            <w:tcW w:w="1260" w:type="dxa"/>
          </w:tcPr>
          <w:p w14:paraId="25840FA2" w14:textId="2CE188DE" w:rsidR="00A01603" w:rsidRPr="00552F02" w:rsidRDefault="00A01603" w:rsidP="00A01603">
            <w:pPr>
              <w:spacing w:after="0"/>
              <w:jc w:val="center"/>
              <w:rPr>
                <w:rFonts w:cs="Times New Roman"/>
                <w:sz w:val="18"/>
                <w:szCs w:val="18"/>
              </w:rPr>
            </w:pPr>
            <w:r w:rsidRPr="00552F02">
              <w:rPr>
                <w:rFonts w:cs="Times New Roman"/>
                <w:sz w:val="18"/>
                <w:szCs w:val="18"/>
              </w:rPr>
              <w:t>0</w:t>
            </w:r>
          </w:p>
          <w:p w14:paraId="0A2C7807" w14:textId="56587738" w:rsidR="00A01603" w:rsidRPr="00552F02" w:rsidRDefault="00A01603" w:rsidP="00A01603">
            <w:pPr>
              <w:spacing w:after="0"/>
              <w:jc w:val="center"/>
              <w:rPr>
                <w:rFonts w:cs="Times New Roman"/>
                <w:sz w:val="18"/>
                <w:szCs w:val="18"/>
              </w:rPr>
            </w:pPr>
            <w:r w:rsidRPr="00552F02">
              <w:rPr>
                <w:rFonts w:cs="Times New Roman"/>
                <w:sz w:val="18"/>
                <w:szCs w:val="18"/>
              </w:rPr>
              <w:t>(2024.)</w:t>
            </w:r>
          </w:p>
        </w:tc>
        <w:tc>
          <w:tcPr>
            <w:tcW w:w="1290" w:type="dxa"/>
          </w:tcPr>
          <w:p w14:paraId="1AE2701E" w14:textId="57AAAC89" w:rsidR="00A01603" w:rsidRPr="00552F02" w:rsidRDefault="00D27135" w:rsidP="00A01603">
            <w:pPr>
              <w:spacing w:after="0"/>
              <w:jc w:val="center"/>
              <w:rPr>
                <w:rFonts w:cs="Times New Roman"/>
                <w:sz w:val="18"/>
                <w:szCs w:val="18"/>
              </w:rPr>
            </w:pPr>
            <w:r w:rsidRPr="00552F02">
              <w:rPr>
                <w:rFonts w:cs="Times New Roman"/>
                <w:sz w:val="18"/>
                <w:szCs w:val="18"/>
              </w:rPr>
              <w:t>4</w:t>
            </w:r>
          </w:p>
          <w:p w14:paraId="67056727" w14:textId="7BF40164" w:rsidR="00A01603" w:rsidRPr="00552F02" w:rsidRDefault="00A01603" w:rsidP="00AC3D16">
            <w:pPr>
              <w:tabs>
                <w:tab w:val="left" w:pos="225"/>
                <w:tab w:val="center" w:pos="406"/>
              </w:tabs>
              <w:spacing w:after="0"/>
              <w:jc w:val="center"/>
              <w:rPr>
                <w:rFonts w:cs="Times New Roman"/>
                <w:sz w:val="18"/>
                <w:szCs w:val="18"/>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55532F5D" w14:textId="6D6DD0F6" w:rsidR="00A01603" w:rsidRPr="00552F02" w:rsidRDefault="00C15340" w:rsidP="00A01603">
            <w:pPr>
              <w:rPr>
                <w:rFonts w:cs="Times New Roman"/>
                <w:sz w:val="20"/>
                <w:szCs w:val="20"/>
              </w:rPr>
            </w:pPr>
            <w:r w:rsidRPr="00552F02">
              <w:rPr>
                <w:rFonts w:cs="Times New Roman"/>
                <w:sz w:val="20"/>
                <w:szCs w:val="20"/>
              </w:rPr>
              <w:t>МЗЖС</w:t>
            </w:r>
          </w:p>
        </w:tc>
      </w:tr>
      <w:tr w:rsidR="00F22C55" w:rsidRPr="00552F02" w14:paraId="6C7D40FC" w14:textId="77777777" w:rsidTr="0075353F">
        <w:trPr>
          <w:trHeight w:val="1040"/>
        </w:trPr>
        <w:tc>
          <w:tcPr>
            <w:tcW w:w="3595" w:type="dxa"/>
          </w:tcPr>
          <w:p w14:paraId="7F5ED049" w14:textId="7BC0E2E8" w:rsidR="00F22C55" w:rsidRPr="00552F02" w:rsidRDefault="00F22C55" w:rsidP="00A01603">
            <w:pPr>
              <w:rPr>
                <w:rFonts w:cs="Times New Roman"/>
                <w:b/>
                <w:bCs/>
                <w:sz w:val="20"/>
                <w:szCs w:val="20"/>
              </w:rPr>
            </w:pPr>
            <w:r w:rsidRPr="00552F02">
              <w:rPr>
                <w:rFonts w:cs="Times New Roman"/>
                <w:b/>
                <w:bCs/>
                <w:sz w:val="20"/>
                <w:szCs w:val="20"/>
              </w:rPr>
              <w:lastRenderedPageBreak/>
              <w:t xml:space="preserve">Мера 2.2. </w:t>
            </w:r>
            <w:r w:rsidRPr="00552F02">
              <w:rPr>
                <w:rFonts w:cs="Times New Roman"/>
                <w:sz w:val="20"/>
                <w:szCs w:val="20"/>
              </w:rPr>
              <w:t>Јачање капацитета локалне самоуправе за спровођење надлежности у области индустријске безбедности</w:t>
            </w:r>
          </w:p>
        </w:tc>
        <w:tc>
          <w:tcPr>
            <w:tcW w:w="4860" w:type="dxa"/>
          </w:tcPr>
          <w:p w14:paraId="73698909" w14:textId="40561E62" w:rsidR="00F22C55" w:rsidRPr="00552F02" w:rsidRDefault="00F22C55" w:rsidP="00A01603">
            <w:pPr>
              <w:rPr>
                <w:rFonts w:cs="Times New Roman"/>
                <w:color w:val="FF0000"/>
                <w:sz w:val="20"/>
                <w:szCs w:val="20"/>
              </w:rPr>
            </w:pPr>
            <w:r w:rsidRPr="00552F02">
              <w:rPr>
                <w:sz w:val="20"/>
                <w:szCs w:val="20"/>
              </w:rPr>
              <w:t>Удео ЈЛС чији запослени су завршили обуку, годишње (%)</w:t>
            </w:r>
          </w:p>
        </w:tc>
        <w:tc>
          <w:tcPr>
            <w:tcW w:w="1260" w:type="dxa"/>
          </w:tcPr>
          <w:p w14:paraId="5FE4BDBC" w14:textId="77777777" w:rsidR="00F22C55" w:rsidRPr="00552F02" w:rsidRDefault="00F22C55" w:rsidP="00A01603">
            <w:pPr>
              <w:spacing w:after="0"/>
              <w:jc w:val="center"/>
              <w:rPr>
                <w:rFonts w:cs="Times New Roman"/>
                <w:sz w:val="18"/>
                <w:szCs w:val="18"/>
              </w:rPr>
            </w:pPr>
            <w:r w:rsidRPr="00552F02">
              <w:rPr>
                <w:rFonts w:cs="Times New Roman"/>
                <w:sz w:val="18"/>
                <w:szCs w:val="18"/>
              </w:rPr>
              <w:t>0</w:t>
            </w:r>
          </w:p>
          <w:p w14:paraId="32BB1CAD" w14:textId="654FAEE9" w:rsidR="00F22C55" w:rsidRPr="00552F02" w:rsidRDefault="00F22C55" w:rsidP="00A01603">
            <w:pPr>
              <w:jc w:val="center"/>
              <w:rPr>
                <w:rFonts w:cs="Times New Roman"/>
                <w:color w:val="FF0000"/>
                <w:sz w:val="20"/>
                <w:szCs w:val="20"/>
              </w:rPr>
            </w:pPr>
            <w:r w:rsidRPr="00552F02">
              <w:rPr>
                <w:rFonts w:cs="Times New Roman"/>
                <w:sz w:val="18"/>
                <w:szCs w:val="18"/>
              </w:rPr>
              <w:t>(2024.)</w:t>
            </w:r>
          </w:p>
        </w:tc>
        <w:tc>
          <w:tcPr>
            <w:tcW w:w="1290" w:type="dxa"/>
          </w:tcPr>
          <w:p w14:paraId="3CF603C6" w14:textId="059E30C8" w:rsidR="00F22C55" w:rsidRPr="00552F02" w:rsidRDefault="00F22C55" w:rsidP="00D872C7">
            <w:pPr>
              <w:tabs>
                <w:tab w:val="left" w:pos="225"/>
                <w:tab w:val="center" w:pos="406"/>
              </w:tabs>
              <w:spacing w:after="0"/>
              <w:jc w:val="center"/>
              <w:rPr>
                <w:rFonts w:cs="Times New Roman"/>
                <w:sz w:val="18"/>
                <w:szCs w:val="18"/>
              </w:rPr>
            </w:pPr>
            <w:r w:rsidRPr="00552F02">
              <w:rPr>
                <w:rFonts w:cs="Times New Roman"/>
                <w:sz w:val="18"/>
                <w:szCs w:val="18"/>
              </w:rPr>
              <w:t>100</w:t>
            </w:r>
          </w:p>
          <w:p w14:paraId="4F47DCCF" w14:textId="44FBA8AF" w:rsidR="00F22C55" w:rsidRPr="00552F02" w:rsidRDefault="00F22C55" w:rsidP="00A01603">
            <w:pPr>
              <w:jc w:val="center"/>
              <w:rPr>
                <w:rFonts w:cs="Times New Roman"/>
                <w:color w:val="FF0000"/>
                <w:sz w:val="20"/>
                <w:szCs w:val="20"/>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12EEC160" w14:textId="6A6FE806" w:rsidR="00F22C55" w:rsidRPr="00552F02" w:rsidRDefault="00F22C55" w:rsidP="00A01603">
            <w:pPr>
              <w:rPr>
                <w:rFonts w:cs="Times New Roman"/>
                <w:sz w:val="20"/>
                <w:szCs w:val="20"/>
              </w:rPr>
            </w:pPr>
            <w:r w:rsidRPr="00552F02">
              <w:rPr>
                <w:rFonts w:cs="Times New Roman"/>
                <w:sz w:val="20"/>
                <w:szCs w:val="20"/>
              </w:rPr>
              <w:t>МЗЖС, ЈЛС</w:t>
            </w:r>
          </w:p>
        </w:tc>
      </w:tr>
      <w:tr w:rsidR="000E254C" w:rsidRPr="00552F02" w14:paraId="11D1F53F" w14:textId="77777777" w:rsidTr="00CA5132">
        <w:trPr>
          <w:trHeight w:val="280"/>
        </w:trPr>
        <w:tc>
          <w:tcPr>
            <w:tcW w:w="3595" w:type="dxa"/>
          </w:tcPr>
          <w:p w14:paraId="41DFD8A8" w14:textId="5BEBADDD" w:rsidR="000E254C" w:rsidRPr="00552F02" w:rsidRDefault="000E254C" w:rsidP="000E254C">
            <w:pPr>
              <w:rPr>
                <w:rFonts w:cs="Times New Roman"/>
                <w:b/>
                <w:bCs/>
                <w:sz w:val="20"/>
                <w:szCs w:val="20"/>
              </w:rPr>
            </w:pPr>
            <w:r w:rsidRPr="00552F02">
              <w:rPr>
                <w:rFonts w:cs="Times New Roman"/>
                <w:b/>
                <w:bCs/>
                <w:sz w:val="20"/>
                <w:szCs w:val="20"/>
              </w:rPr>
              <w:t xml:space="preserve">Мера 2.3. </w:t>
            </w:r>
            <w:r w:rsidRPr="00552F02">
              <w:rPr>
                <w:rFonts w:cs="Times New Roman"/>
                <w:sz w:val="20"/>
                <w:szCs w:val="20"/>
              </w:rPr>
              <w:t xml:space="preserve">Подршка јачању капацитета оператера за контролу опасности од великог/индустријског удеса </w:t>
            </w:r>
          </w:p>
        </w:tc>
        <w:tc>
          <w:tcPr>
            <w:tcW w:w="4860" w:type="dxa"/>
          </w:tcPr>
          <w:p w14:paraId="43878098" w14:textId="07C2B49B" w:rsidR="000E254C" w:rsidRPr="00552F02" w:rsidRDefault="000E254C" w:rsidP="000E254C">
            <w:pPr>
              <w:rPr>
                <w:rFonts w:cs="Times New Roman"/>
                <w:color w:val="FF0000"/>
                <w:sz w:val="20"/>
                <w:szCs w:val="20"/>
              </w:rPr>
            </w:pPr>
            <w:r w:rsidRPr="00552F02">
              <w:rPr>
                <w:rFonts w:cs="Times New Roman"/>
                <w:bCs/>
                <w:sz w:val="20"/>
                <w:szCs w:val="20"/>
              </w:rPr>
              <w:t xml:space="preserve">Удео оператера </w:t>
            </w:r>
            <w:r w:rsidR="00CF6E7E" w:rsidRPr="00552F02">
              <w:rPr>
                <w:rFonts w:cs="Times New Roman"/>
                <w:bCs/>
                <w:sz w:val="20"/>
                <w:szCs w:val="20"/>
              </w:rPr>
              <w:t xml:space="preserve">севесо </w:t>
            </w:r>
            <w:r w:rsidRPr="00552F02">
              <w:rPr>
                <w:rFonts w:cs="Times New Roman"/>
                <w:bCs/>
                <w:sz w:val="20"/>
                <w:szCs w:val="20"/>
              </w:rPr>
              <w:t xml:space="preserve">комплекса, </w:t>
            </w:r>
            <w:r w:rsidRPr="00552F02">
              <w:rPr>
                <w:rFonts w:cs="Times New Roman"/>
                <w:sz w:val="20"/>
                <w:szCs w:val="20"/>
              </w:rPr>
              <w:t>који</w:t>
            </w:r>
            <w:r w:rsidRPr="00552F02">
              <w:rPr>
                <w:rFonts w:cs="Times New Roman"/>
                <w:bCs/>
                <w:sz w:val="20"/>
                <w:szCs w:val="20"/>
              </w:rPr>
              <w:t xml:space="preserve"> су похађали обуку у односу на укупан број оператера, годишње (%)</w:t>
            </w:r>
          </w:p>
        </w:tc>
        <w:tc>
          <w:tcPr>
            <w:tcW w:w="1260" w:type="dxa"/>
          </w:tcPr>
          <w:p w14:paraId="75DE5551" w14:textId="77777777" w:rsidR="000E254C" w:rsidRPr="00552F02" w:rsidRDefault="000E254C" w:rsidP="000E254C">
            <w:pPr>
              <w:spacing w:after="0"/>
              <w:jc w:val="center"/>
              <w:rPr>
                <w:rFonts w:cs="Times New Roman"/>
                <w:sz w:val="18"/>
                <w:szCs w:val="18"/>
              </w:rPr>
            </w:pPr>
            <w:r w:rsidRPr="00552F02">
              <w:rPr>
                <w:rFonts w:cs="Times New Roman"/>
                <w:sz w:val="18"/>
                <w:szCs w:val="18"/>
              </w:rPr>
              <w:t>0</w:t>
            </w:r>
          </w:p>
          <w:p w14:paraId="405D1FB6" w14:textId="6D7BEC20" w:rsidR="000E254C" w:rsidRPr="00552F02" w:rsidRDefault="000E254C" w:rsidP="000E254C">
            <w:pPr>
              <w:jc w:val="center"/>
              <w:rPr>
                <w:rFonts w:cs="Times New Roman"/>
                <w:color w:val="FF0000"/>
                <w:sz w:val="20"/>
                <w:szCs w:val="20"/>
              </w:rPr>
            </w:pPr>
            <w:r w:rsidRPr="00552F02">
              <w:rPr>
                <w:rFonts w:cs="Times New Roman"/>
                <w:sz w:val="18"/>
                <w:szCs w:val="18"/>
              </w:rPr>
              <w:t>(2024.)</w:t>
            </w:r>
          </w:p>
        </w:tc>
        <w:tc>
          <w:tcPr>
            <w:tcW w:w="1290" w:type="dxa"/>
          </w:tcPr>
          <w:p w14:paraId="461E7073" w14:textId="119D47C0" w:rsidR="000E254C" w:rsidRPr="00552F02" w:rsidRDefault="000E254C" w:rsidP="000E254C">
            <w:pPr>
              <w:spacing w:after="0"/>
              <w:jc w:val="center"/>
              <w:rPr>
                <w:rFonts w:cs="Times New Roman"/>
                <w:sz w:val="18"/>
                <w:szCs w:val="18"/>
              </w:rPr>
            </w:pPr>
            <w:r w:rsidRPr="00552F02">
              <w:rPr>
                <w:rFonts w:cs="Times New Roman"/>
                <w:sz w:val="18"/>
                <w:szCs w:val="18"/>
              </w:rPr>
              <w:t>100</w:t>
            </w:r>
          </w:p>
          <w:p w14:paraId="4F965073" w14:textId="18CCCA1D" w:rsidR="000E254C" w:rsidRPr="00552F02" w:rsidRDefault="000E254C" w:rsidP="000E254C">
            <w:pPr>
              <w:jc w:val="center"/>
              <w:rPr>
                <w:rFonts w:cs="Times New Roman"/>
                <w:color w:val="FF0000"/>
                <w:sz w:val="20"/>
                <w:szCs w:val="20"/>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5499229E" w14:textId="2F9527F5" w:rsidR="000E254C" w:rsidRPr="00552F02" w:rsidRDefault="000E254C" w:rsidP="000E254C">
            <w:pPr>
              <w:rPr>
                <w:rFonts w:cs="Times New Roman"/>
                <w:sz w:val="20"/>
                <w:szCs w:val="20"/>
              </w:rPr>
            </w:pPr>
            <w:r w:rsidRPr="00552F02">
              <w:rPr>
                <w:rFonts w:cs="Times New Roman"/>
                <w:sz w:val="20"/>
                <w:szCs w:val="20"/>
              </w:rPr>
              <w:t>МЗЖС, ПКС, оператери</w:t>
            </w:r>
          </w:p>
        </w:tc>
      </w:tr>
      <w:tr w:rsidR="000E254C" w:rsidRPr="00552F02" w14:paraId="006DA239" w14:textId="77777777" w:rsidTr="00CA5132">
        <w:trPr>
          <w:trHeight w:val="280"/>
        </w:trPr>
        <w:tc>
          <w:tcPr>
            <w:tcW w:w="3595" w:type="dxa"/>
            <w:vMerge w:val="restart"/>
          </w:tcPr>
          <w:p w14:paraId="20BD000E" w14:textId="5F4A5FA7" w:rsidR="000E254C" w:rsidRPr="00552F02" w:rsidRDefault="000E254C" w:rsidP="000E254C">
            <w:pPr>
              <w:rPr>
                <w:rFonts w:cs="Times New Roman"/>
                <w:b/>
                <w:bCs/>
                <w:sz w:val="20"/>
                <w:szCs w:val="20"/>
              </w:rPr>
            </w:pPr>
            <w:r w:rsidRPr="00552F02">
              <w:rPr>
                <w:rFonts w:cs="Times New Roman"/>
                <w:b/>
                <w:bCs/>
                <w:sz w:val="20"/>
                <w:szCs w:val="20"/>
              </w:rPr>
              <w:t xml:space="preserve">Мера 2.4. </w:t>
            </w:r>
            <w:r w:rsidRPr="00552F02">
              <w:rPr>
                <w:rFonts w:cs="Times New Roman"/>
                <w:sz w:val="20"/>
                <w:szCs w:val="20"/>
              </w:rPr>
              <w:t>Јачање капацитета свих инспекцијских служби у области индустријске безбедности</w:t>
            </w:r>
          </w:p>
        </w:tc>
        <w:tc>
          <w:tcPr>
            <w:tcW w:w="4860" w:type="dxa"/>
          </w:tcPr>
          <w:p w14:paraId="0DB7D4E2" w14:textId="4463F7CC" w:rsidR="000E254C" w:rsidRPr="00552F02" w:rsidRDefault="000E254C" w:rsidP="000E254C">
            <w:pPr>
              <w:rPr>
                <w:rFonts w:cs="Times New Roman"/>
                <w:sz w:val="20"/>
                <w:szCs w:val="20"/>
              </w:rPr>
            </w:pPr>
            <w:r w:rsidRPr="00552F02">
              <w:rPr>
                <w:rFonts w:cs="Times New Roman"/>
                <w:sz w:val="20"/>
                <w:szCs w:val="20"/>
              </w:rPr>
              <w:t>Број обучених инспектора на свим нивоима, годишње (број)</w:t>
            </w:r>
          </w:p>
        </w:tc>
        <w:tc>
          <w:tcPr>
            <w:tcW w:w="1260" w:type="dxa"/>
          </w:tcPr>
          <w:p w14:paraId="21E4317A" w14:textId="77777777" w:rsidR="000E254C" w:rsidRPr="00552F02" w:rsidRDefault="000E254C" w:rsidP="000E254C">
            <w:pPr>
              <w:spacing w:after="0"/>
              <w:jc w:val="center"/>
              <w:rPr>
                <w:rFonts w:cs="Times New Roman"/>
                <w:sz w:val="18"/>
                <w:szCs w:val="18"/>
              </w:rPr>
            </w:pPr>
            <w:r w:rsidRPr="00552F02">
              <w:rPr>
                <w:rFonts w:cs="Times New Roman"/>
                <w:sz w:val="18"/>
                <w:szCs w:val="18"/>
              </w:rPr>
              <w:t>0</w:t>
            </w:r>
          </w:p>
          <w:p w14:paraId="606E93A1" w14:textId="4A4ACFB0" w:rsidR="000E254C" w:rsidRPr="00552F02" w:rsidRDefault="000E254C" w:rsidP="000E254C">
            <w:pPr>
              <w:jc w:val="center"/>
              <w:rPr>
                <w:rFonts w:cs="Times New Roman"/>
                <w:color w:val="FF0000"/>
                <w:sz w:val="20"/>
                <w:szCs w:val="20"/>
              </w:rPr>
            </w:pPr>
            <w:r w:rsidRPr="00552F02">
              <w:rPr>
                <w:rFonts w:cs="Times New Roman"/>
                <w:sz w:val="18"/>
                <w:szCs w:val="18"/>
              </w:rPr>
              <w:t>(2024.)</w:t>
            </w:r>
          </w:p>
        </w:tc>
        <w:tc>
          <w:tcPr>
            <w:tcW w:w="1290" w:type="dxa"/>
          </w:tcPr>
          <w:p w14:paraId="330E7FE2" w14:textId="0BA62106" w:rsidR="000E254C" w:rsidRPr="00552F02" w:rsidRDefault="003E1D35" w:rsidP="000E254C">
            <w:pPr>
              <w:spacing w:after="0"/>
              <w:jc w:val="center"/>
              <w:rPr>
                <w:rFonts w:cs="Times New Roman"/>
                <w:sz w:val="18"/>
                <w:szCs w:val="18"/>
              </w:rPr>
            </w:pPr>
            <w:r w:rsidRPr="00552F02">
              <w:rPr>
                <w:rFonts w:cs="Times New Roman"/>
                <w:sz w:val="18"/>
                <w:szCs w:val="18"/>
              </w:rPr>
              <w:t>1</w:t>
            </w:r>
            <w:r w:rsidR="000E254C" w:rsidRPr="00552F02">
              <w:rPr>
                <w:rFonts w:cs="Times New Roman"/>
                <w:sz w:val="18"/>
                <w:szCs w:val="18"/>
              </w:rPr>
              <w:t>50</w:t>
            </w:r>
          </w:p>
          <w:p w14:paraId="0D2263CE" w14:textId="4E4CDEFC" w:rsidR="000E254C" w:rsidRPr="00552F02" w:rsidRDefault="000E254C" w:rsidP="000E254C">
            <w:pPr>
              <w:jc w:val="center"/>
              <w:rPr>
                <w:rFonts w:cs="Times New Roman"/>
                <w:color w:val="FF0000"/>
                <w:sz w:val="20"/>
                <w:szCs w:val="20"/>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7B5B80EB" w14:textId="34657577" w:rsidR="000E254C" w:rsidRPr="00552F02" w:rsidRDefault="000E254C" w:rsidP="000E254C">
            <w:pPr>
              <w:rPr>
                <w:rFonts w:cs="Times New Roman"/>
                <w:sz w:val="20"/>
                <w:szCs w:val="20"/>
              </w:rPr>
            </w:pPr>
            <w:r w:rsidRPr="00552F02">
              <w:rPr>
                <w:rFonts w:cs="Times New Roman"/>
                <w:sz w:val="20"/>
                <w:szCs w:val="20"/>
              </w:rPr>
              <w:t xml:space="preserve">МЗЖС, МУП, </w:t>
            </w:r>
            <w:r w:rsidR="00F65CD9" w:rsidRPr="00552F02">
              <w:rPr>
                <w:rFonts w:cs="Times New Roman"/>
                <w:sz w:val="20"/>
                <w:szCs w:val="20"/>
              </w:rPr>
              <w:t xml:space="preserve">МПШВ, </w:t>
            </w:r>
            <w:r w:rsidRPr="00552F02">
              <w:rPr>
                <w:rFonts w:cs="Times New Roman"/>
                <w:sz w:val="20"/>
                <w:szCs w:val="20"/>
              </w:rPr>
              <w:t>МГСИ, МП, МЗ, МРЕ, МРЗБСП – Инспекторат за рад, ПСУЗЖС, ЈЛС</w:t>
            </w:r>
          </w:p>
        </w:tc>
      </w:tr>
      <w:tr w:rsidR="000E254C" w:rsidRPr="00552F02" w14:paraId="792CD0B7" w14:textId="77777777" w:rsidTr="00CA5132">
        <w:trPr>
          <w:trHeight w:val="280"/>
        </w:trPr>
        <w:tc>
          <w:tcPr>
            <w:tcW w:w="3595" w:type="dxa"/>
            <w:vMerge/>
          </w:tcPr>
          <w:p w14:paraId="09BFB611" w14:textId="77777777" w:rsidR="000E254C" w:rsidRPr="00552F02" w:rsidRDefault="000E254C" w:rsidP="000E254C">
            <w:pPr>
              <w:rPr>
                <w:rFonts w:cs="Times New Roman"/>
                <w:b/>
                <w:bCs/>
                <w:sz w:val="20"/>
                <w:szCs w:val="20"/>
              </w:rPr>
            </w:pPr>
          </w:p>
        </w:tc>
        <w:tc>
          <w:tcPr>
            <w:tcW w:w="4860" w:type="dxa"/>
          </w:tcPr>
          <w:p w14:paraId="1AB86107" w14:textId="6883A625" w:rsidR="000E254C" w:rsidRPr="00552F02" w:rsidRDefault="000E254C" w:rsidP="000E254C">
            <w:pPr>
              <w:rPr>
                <w:rFonts w:cs="Times New Roman"/>
                <w:sz w:val="20"/>
                <w:szCs w:val="20"/>
              </w:rPr>
            </w:pPr>
            <w:r w:rsidRPr="00552F02">
              <w:rPr>
                <w:sz w:val="20"/>
                <w:szCs w:val="20"/>
              </w:rPr>
              <w:t xml:space="preserve">Удео попуњених радних места </w:t>
            </w:r>
            <w:r w:rsidRPr="00552F02">
              <w:rPr>
                <w:rFonts w:cs="Times New Roman"/>
                <w:sz w:val="20"/>
                <w:szCs w:val="20"/>
              </w:rPr>
              <w:t>у односу на систематизовани број радних места инспекцијских служби МЗЖС у области индустријске безбедности</w:t>
            </w:r>
            <w:r w:rsidR="00E2400D" w:rsidRPr="00552F02">
              <w:rPr>
                <w:rFonts w:cs="Times New Roman"/>
                <w:sz w:val="20"/>
                <w:szCs w:val="20"/>
              </w:rPr>
              <w:t xml:space="preserve"> </w:t>
            </w:r>
            <w:r w:rsidR="00E2400D" w:rsidRPr="00552F02">
              <w:rPr>
                <w:sz w:val="20"/>
                <w:szCs w:val="20"/>
              </w:rPr>
              <w:t>(који ће се обезбедити у оквиру постојећег броја извршилаца)</w:t>
            </w:r>
            <w:r w:rsidRPr="00552F02">
              <w:rPr>
                <w:sz w:val="20"/>
                <w:szCs w:val="20"/>
              </w:rPr>
              <w:t>, укупно (%)</w:t>
            </w:r>
          </w:p>
        </w:tc>
        <w:tc>
          <w:tcPr>
            <w:tcW w:w="1260" w:type="dxa"/>
          </w:tcPr>
          <w:p w14:paraId="04DC62E1" w14:textId="5BE28DCF" w:rsidR="000E254C" w:rsidRPr="00552F02" w:rsidRDefault="000E254C" w:rsidP="000E254C">
            <w:pPr>
              <w:spacing w:after="0"/>
              <w:jc w:val="center"/>
              <w:rPr>
                <w:rFonts w:cs="Times New Roman"/>
                <w:sz w:val="18"/>
                <w:szCs w:val="18"/>
              </w:rPr>
            </w:pPr>
            <w:r w:rsidRPr="00552F02">
              <w:rPr>
                <w:rFonts w:cs="Times New Roman"/>
                <w:sz w:val="18"/>
                <w:szCs w:val="18"/>
              </w:rPr>
              <w:t>54</w:t>
            </w:r>
          </w:p>
          <w:p w14:paraId="43EF2D38" w14:textId="77777777" w:rsidR="000E254C" w:rsidRPr="00552F02" w:rsidRDefault="000E254C" w:rsidP="000E254C">
            <w:pPr>
              <w:spacing w:after="0"/>
              <w:jc w:val="center"/>
              <w:rPr>
                <w:rFonts w:cs="Times New Roman"/>
                <w:sz w:val="18"/>
                <w:szCs w:val="18"/>
              </w:rPr>
            </w:pPr>
            <w:r w:rsidRPr="00552F02">
              <w:rPr>
                <w:rFonts w:cs="Times New Roman"/>
                <w:sz w:val="18"/>
                <w:szCs w:val="18"/>
              </w:rPr>
              <w:t>(2024.)</w:t>
            </w:r>
          </w:p>
          <w:p w14:paraId="2E6EFB86" w14:textId="15C9FE53" w:rsidR="000E254C" w:rsidRPr="00552F02" w:rsidRDefault="000E254C" w:rsidP="000E254C">
            <w:pPr>
              <w:spacing w:after="0"/>
              <w:jc w:val="center"/>
              <w:rPr>
                <w:rFonts w:cs="Times New Roman"/>
                <w:sz w:val="18"/>
                <w:szCs w:val="18"/>
              </w:rPr>
            </w:pPr>
          </w:p>
        </w:tc>
        <w:tc>
          <w:tcPr>
            <w:tcW w:w="1290" w:type="dxa"/>
          </w:tcPr>
          <w:p w14:paraId="012E6C8E" w14:textId="5378D6F8" w:rsidR="000E254C" w:rsidRPr="00552F02" w:rsidRDefault="000E254C" w:rsidP="000E254C">
            <w:pPr>
              <w:spacing w:after="0"/>
              <w:jc w:val="center"/>
              <w:rPr>
                <w:rFonts w:cs="Times New Roman"/>
                <w:sz w:val="18"/>
                <w:szCs w:val="18"/>
              </w:rPr>
            </w:pPr>
            <w:r w:rsidRPr="00552F02">
              <w:rPr>
                <w:rFonts w:cs="Times New Roman"/>
                <w:sz w:val="18"/>
                <w:szCs w:val="18"/>
              </w:rPr>
              <w:t>100</w:t>
            </w:r>
          </w:p>
          <w:p w14:paraId="72B3FD12" w14:textId="6D07321D" w:rsidR="000E254C" w:rsidRPr="00552F02" w:rsidRDefault="000E254C" w:rsidP="000E254C">
            <w:pPr>
              <w:spacing w:after="0"/>
              <w:jc w:val="center"/>
              <w:rPr>
                <w:rFonts w:cs="Times New Roman"/>
                <w:sz w:val="18"/>
                <w:szCs w:val="18"/>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7E00A0FC" w14:textId="129EEC07" w:rsidR="000E254C" w:rsidRPr="00552F02" w:rsidRDefault="000E254C" w:rsidP="000E254C">
            <w:pPr>
              <w:rPr>
                <w:rFonts w:cs="Times New Roman"/>
                <w:sz w:val="20"/>
                <w:szCs w:val="20"/>
              </w:rPr>
            </w:pPr>
            <w:r w:rsidRPr="00552F02">
              <w:rPr>
                <w:rFonts w:cs="Times New Roman"/>
                <w:sz w:val="20"/>
                <w:szCs w:val="20"/>
              </w:rPr>
              <w:t>МЗЖС</w:t>
            </w:r>
          </w:p>
        </w:tc>
      </w:tr>
      <w:tr w:rsidR="000E254C" w:rsidRPr="00552F02" w14:paraId="182BCCDC" w14:textId="77777777" w:rsidTr="0075353F">
        <w:trPr>
          <w:trHeight w:val="734"/>
        </w:trPr>
        <w:tc>
          <w:tcPr>
            <w:tcW w:w="3595" w:type="dxa"/>
            <w:vMerge/>
          </w:tcPr>
          <w:p w14:paraId="4B34AD43" w14:textId="77777777" w:rsidR="000E254C" w:rsidRPr="00552F02" w:rsidRDefault="000E254C" w:rsidP="000E254C">
            <w:pPr>
              <w:rPr>
                <w:rFonts w:cs="Times New Roman"/>
                <w:b/>
                <w:bCs/>
                <w:sz w:val="20"/>
                <w:szCs w:val="20"/>
              </w:rPr>
            </w:pPr>
          </w:p>
        </w:tc>
        <w:tc>
          <w:tcPr>
            <w:tcW w:w="4860" w:type="dxa"/>
          </w:tcPr>
          <w:p w14:paraId="3EE7B28A" w14:textId="4A41B9B4" w:rsidR="000E254C" w:rsidRPr="00552F02" w:rsidRDefault="000E254C" w:rsidP="000E254C">
            <w:pPr>
              <w:rPr>
                <w:rFonts w:cs="Times New Roman"/>
                <w:sz w:val="20"/>
                <w:szCs w:val="20"/>
              </w:rPr>
            </w:pPr>
            <w:r w:rsidRPr="00552F02">
              <w:rPr>
                <w:sz w:val="20"/>
                <w:szCs w:val="20"/>
              </w:rPr>
              <w:t xml:space="preserve">Удео попуњених радних места </w:t>
            </w:r>
            <w:r w:rsidRPr="00552F02">
              <w:rPr>
                <w:rFonts w:cs="Times New Roman"/>
                <w:sz w:val="20"/>
                <w:szCs w:val="20"/>
              </w:rPr>
              <w:t>у односу на систематизовани број радних места инспекцијских служби МУП у области индустријске безбедности</w:t>
            </w:r>
            <w:r w:rsidR="00E2400D" w:rsidRPr="00552F02">
              <w:rPr>
                <w:rFonts w:cs="Times New Roman"/>
                <w:sz w:val="20"/>
                <w:szCs w:val="20"/>
              </w:rPr>
              <w:t xml:space="preserve"> </w:t>
            </w:r>
            <w:r w:rsidR="00E2400D" w:rsidRPr="00552F02">
              <w:rPr>
                <w:sz w:val="20"/>
                <w:szCs w:val="20"/>
              </w:rPr>
              <w:t>(који ће се обезбедити у оквиру постојећег броја извршилаца)</w:t>
            </w:r>
            <w:r w:rsidRPr="00552F02">
              <w:rPr>
                <w:sz w:val="20"/>
                <w:szCs w:val="20"/>
              </w:rPr>
              <w:t>, укупно (%)</w:t>
            </w:r>
          </w:p>
        </w:tc>
        <w:tc>
          <w:tcPr>
            <w:tcW w:w="1260" w:type="dxa"/>
          </w:tcPr>
          <w:p w14:paraId="481897FE" w14:textId="2329471A" w:rsidR="000E254C" w:rsidRPr="00552F02" w:rsidRDefault="00990A9A" w:rsidP="000E254C">
            <w:pPr>
              <w:spacing w:after="0"/>
              <w:jc w:val="center"/>
              <w:rPr>
                <w:rFonts w:cs="Times New Roman"/>
                <w:sz w:val="18"/>
                <w:szCs w:val="18"/>
              </w:rPr>
            </w:pPr>
            <w:r w:rsidRPr="00552F02">
              <w:rPr>
                <w:rFonts w:cs="Times New Roman"/>
                <w:sz w:val="18"/>
                <w:szCs w:val="18"/>
              </w:rPr>
              <w:t>…….</w:t>
            </w:r>
          </w:p>
          <w:p w14:paraId="59B931BF" w14:textId="728BB41A" w:rsidR="000E254C" w:rsidRPr="00552F02" w:rsidRDefault="000E254C" w:rsidP="000E254C">
            <w:pPr>
              <w:spacing w:after="0"/>
              <w:jc w:val="center"/>
              <w:rPr>
                <w:rFonts w:cs="Times New Roman"/>
                <w:sz w:val="18"/>
                <w:szCs w:val="18"/>
              </w:rPr>
            </w:pPr>
            <w:r w:rsidRPr="00552F02">
              <w:rPr>
                <w:rFonts w:cs="Times New Roman"/>
                <w:sz w:val="18"/>
                <w:szCs w:val="18"/>
              </w:rPr>
              <w:t>(2024.)</w:t>
            </w:r>
          </w:p>
        </w:tc>
        <w:tc>
          <w:tcPr>
            <w:tcW w:w="1290" w:type="dxa"/>
          </w:tcPr>
          <w:p w14:paraId="74893890" w14:textId="1829DDE6" w:rsidR="000E254C" w:rsidRPr="00552F02" w:rsidRDefault="000E254C" w:rsidP="000E254C">
            <w:pPr>
              <w:spacing w:after="0"/>
              <w:jc w:val="center"/>
              <w:rPr>
                <w:rFonts w:cs="Times New Roman"/>
                <w:sz w:val="18"/>
                <w:szCs w:val="18"/>
              </w:rPr>
            </w:pPr>
            <w:r w:rsidRPr="00552F02">
              <w:rPr>
                <w:rFonts w:cs="Times New Roman"/>
                <w:sz w:val="18"/>
                <w:szCs w:val="18"/>
              </w:rPr>
              <w:t>100</w:t>
            </w:r>
          </w:p>
          <w:p w14:paraId="30B64F85" w14:textId="4F4BD48A" w:rsidR="000E254C" w:rsidRPr="00552F02" w:rsidRDefault="000E254C" w:rsidP="000E254C">
            <w:pPr>
              <w:spacing w:after="0"/>
              <w:jc w:val="center"/>
              <w:rPr>
                <w:rFonts w:cs="Times New Roman"/>
                <w:sz w:val="18"/>
                <w:szCs w:val="18"/>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5D1560B4" w14:textId="3E9100E1" w:rsidR="000E254C" w:rsidRPr="00552F02" w:rsidRDefault="000E254C" w:rsidP="000E254C">
            <w:pPr>
              <w:rPr>
                <w:rFonts w:cs="Times New Roman"/>
                <w:sz w:val="20"/>
                <w:szCs w:val="20"/>
              </w:rPr>
            </w:pPr>
            <w:r w:rsidRPr="00552F02">
              <w:rPr>
                <w:rFonts w:cs="Times New Roman"/>
                <w:sz w:val="20"/>
                <w:szCs w:val="20"/>
              </w:rPr>
              <w:t>МУП</w:t>
            </w:r>
          </w:p>
        </w:tc>
      </w:tr>
      <w:tr w:rsidR="00F65CD9" w:rsidRPr="00552F02" w14:paraId="328B06A5" w14:textId="77777777" w:rsidTr="00D872C7">
        <w:trPr>
          <w:trHeight w:val="420"/>
        </w:trPr>
        <w:tc>
          <w:tcPr>
            <w:tcW w:w="3595" w:type="dxa"/>
            <w:vMerge/>
          </w:tcPr>
          <w:p w14:paraId="60E16A7B" w14:textId="77777777" w:rsidR="00F65CD9" w:rsidRPr="00552F02" w:rsidRDefault="00F65CD9" w:rsidP="00F65CD9">
            <w:pPr>
              <w:rPr>
                <w:rFonts w:cs="Times New Roman"/>
                <w:b/>
                <w:bCs/>
                <w:sz w:val="20"/>
                <w:szCs w:val="20"/>
              </w:rPr>
            </w:pPr>
          </w:p>
        </w:tc>
        <w:tc>
          <w:tcPr>
            <w:tcW w:w="4860" w:type="dxa"/>
          </w:tcPr>
          <w:p w14:paraId="42BED52A" w14:textId="3B119C7D" w:rsidR="00F65CD9" w:rsidRPr="00552F02" w:rsidRDefault="00F65CD9" w:rsidP="00F65CD9">
            <w:pPr>
              <w:rPr>
                <w:rFonts w:cs="Times New Roman"/>
                <w:sz w:val="20"/>
                <w:szCs w:val="20"/>
              </w:rPr>
            </w:pPr>
            <w:r w:rsidRPr="00552F02">
              <w:rPr>
                <w:sz w:val="20"/>
                <w:szCs w:val="20"/>
              </w:rPr>
              <w:t xml:space="preserve">Удео попуњених радних места </w:t>
            </w:r>
            <w:r w:rsidRPr="00552F02">
              <w:rPr>
                <w:rFonts w:cs="Times New Roman"/>
                <w:sz w:val="20"/>
                <w:szCs w:val="20"/>
              </w:rPr>
              <w:t>у односу на систематизовани број радних места инспекцијских служби МРЕ у области индустријске безбедности</w:t>
            </w:r>
            <w:r w:rsidR="00E2400D" w:rsidRPr="00552F02">
              <w:rPr>
                <w:rFonts w:cs="Times New Roman"/>
                <w:sz w:val="20"/>
                <w:szCs w:val="20"/>
              </w:rPr>
              <w:t xml:space="preserve"> </w:t>
            </w:r>
            <w:r w:rsidR="00E2400D" w:rsidRPr="00552F02">
              <w:rPr>
                <w:sz w:val="20"/>
                <w:szCs w:val="20"/>
              </w:rPr>
              <w:t>(који ће се обезбедити у оквиру постојећег броја извршилаца)</w:t>
            </w:r>
            <w:r w:rsidRPr="00552F02">
              <w:rPr>
                <w:sz w:val="20"/>
                <w:szCs w:val="20"/>
              </w:rPr>
              <w:t>, укупно (%)</w:t>
            </w:r>
          </w:p>
        </w:tc>
        <w:tc>
          <w:tcPr>
            <w:tcW w:w="1260" w:type="dxa"/>
          </w:tcPr>
          <w:p w14:paraId="7EB8EC5B" w14:textId="77777777" w:rsidR="00F65CD9" w:rsidRPr="00552F02" w:rsidRDefault="00F65CD9" w:rsidP="00F65CD9">
            <w:pPr>
              <w:spacing w:after="0"/>
              <w:jc w:val="center"/>
              <w:rPr>
                <w:rFonts w:cs="Times New Roman"/>
                <w:sz w:val="18"/>
                <w:szCs w:val="18"/>
              </w:rPr>
            </w:pPr>
            <w:r w:rsidRPr="00552F02">
              <w:rPr>
                <w:rFonts w:cs="Times New Roman"/>
                <w:sz w:val="18"/>
                <w:szCs w:val="18"/>
              </w:rPr>
              <w:t>43</w:t>
            </w:r>
          </w:p>
          <w:p w14:paraId="2E0475FD" w14:textId="17505227" w:rsidR="00F65CD9" w:rsidRPr="00552F02" w:rsidRDefault="00F65CD9" w:rsidP="00F65CD9">
            <w:pPr>
              <w:spacing w:after="0"/>
              <w:jc w:val="center"/>
              <w:rPr>
                <w:rFonts w:cs="Times New Roman"/>
                <w:sz w:val="18"/>
                <w:szCs w:val="18"/>
              </w:rPr>
            </w:pPr>
            <w:r w:rsidRPr="00552F02">
              <w:rPr>
                <w:rFonts w:cs="Times New Roman"/>
                <w:sz w:val="18"/>
                <w:szCs w:val="18"/>
              </w:rPr>
              <w:t>(2024.)</w:t>
            </w:r>
          </w:p>
        </w:tc>
        <w:tc>
          <w:tcPr>
            <w:tcW w:w="1290" w:type="dxa"/>
          </w:tcPr>
          <w:p w14:paraId="7F6C55A4" w14:textId="77777777" w:rsidR="00F65CD9" w:rsidRPr="00552F02" w:rsidRDefault="00F65CD9" w:rsidP="00F65CD9">
            <w:pPr>
              <w:spacing w:after="0"/>
              <w:jc w:val="center"/>
              <w:rPr>
                <w:rFonts w:cs="Times New Roman"/>
                <w:sz w:val="18"/>
                <w:szCs w:val="18"/>
              </w:rPr>
            </w:pPr>
            <w:r w:rsidRPr="00552F02">
              <w:rPr>
                <w:rFonts w:cs="Times New Roman"/>
                <w:sz w:val="18"/>
                <w:szCs w:val="18"/>
              </w:rPr>
              <w:t>100</w:t>
            </w:r>
          </w:p>
          <w:p w14:paraId="7C2F3A8E" w14:textId="7A1E6C9C" w:rsidR="00F65CD9" w:rsidRPr="00552F02" w:rsidRDefault="00F65CD9" w:rsidP="00F65CD9">
            <w:pPr>
              <w:spacing w:after="0"/>
              <w:jc w:val="center"/>
              <w:rPr>
                <w:rFonts w:cs="Times New Roman"/>
                <w:sz w:val="18"/>
                <w:szCs w:val="18"/>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3AE65D03" w14:textId="7C399C92" w:rsidR="00F65CD9" w:rsidRPr="00552F02" w:rsidRDefault="00F65CD9" w:rsidP="00F65CD9">
            <w:pPr>
              <w:rPr>
                <w:rFonts w:cs="Times New Roman"/>
                <w:sz w:val="20"/>
                <w:szCs w:val="20"/>
              </w:rPr>
            </w:pPr>
            <w:r w:rsidRPr="00552F02">
              <w:rPr>
                <w:rFonts w:cs="Times New Roman"/>
                <w:sz w:val="20"/>
                <w:szCs w:val="20"/>
              </w:rPr>
              <w:t>МРЕ</w:t>
            </w:r>
          </w:p>
        </w:tc>
      </w:tr>
      <w:tr w:rsidR="00F65CD9" w:rsidRPr="00552F02" w14:paraId="790F63F3" w14:textId="77777777" w:rsidTr="00D872C7">
        <w:trPr>
          <w:trHeight w:val="420"/>
        </w:trPr>
        <w:tc>
          <w:tcPr>
            <w:tcW w:w="3595" w:type="dxa"/>
            <w:vMerge w:val="restart"/>
          </w:tcPr>
          <w:p w14:paraId="122878B8" w14:textId="5230AC02" w:rsidR="00F65CD9" w:rsidRPr="00552F02" w:rsidRDefault="00F65CD9" w:rsidP="00F65CD9">
            <w:pPr>
              <w:rPr>
                <w:rFonts w:cs="Times New Roman"/>
                <w:b/>
                <w:bCs/>
                <w:sz w:val="20"/>
                <w:szCs w:val="20"/>
              </w:rPr>
            </w:pPr>
            <w:r w:rsidRPr="00552F02">
              <w:rPr>
                <w:rFonts w:cs="Times New Roman"/>
                <w:b/>
                <w:bCs/>
                <w:sz w:val="20"/>
                <w:szCs w:val="20"/>
              </w:rPr>
              <w:t>Мера 2.5.</w:t>
            </w:r>
            <w:r w:rsidRPr="00552F02">
              <w:rPr>
                <w:rFonts w:cs="Times New Roman"/>
                <w:sz w:val="20"/>
                <w:szCs w:val="20"/>
              </w:rPr>
              <w:t xml:space="preserve"> Унапређење материјално-техничке опремљености субјеката за спровођење надлежности у области индустријске безбедности на локалном и националном нивоу</w:t>
            </w:r>
          </w:p>
        </w:tc>
        <w:tc>
          <w:tcPr>
            <w:tcW w:w="4860" w:type="dxa"/>
          </w:tcPr>
          <w:p w14:paraId="35ABDD92" w14:textId="68AFD792" w:rsidR="00F65CD9" w:rsidRPr="00552F02" w:rsidRDefault="00F65CD9" w:rsidP="00F65CD9">
            <w:pPr>
              <w:rPr>
                <w:rFonts w:cs="Times New Roman"/>
                <w:sz w:val="20"/>
                <w:szCs w:val="20"/>
              </w:rPr>
            </w:pPr>
            <w:r w:rsidRPr="00552F02">
              <w:rPr>
                <w:rFonts w:cs="Times New Roman"/>
                <w:sz w:val="20"/>
                <w:szCs w:val="20"/>
              </w:rPr>
              <w:t>Обезбеђен</w:t>
            </w:r>
            <w:r w:rsidR="003928DB" w:rsidRPr="00552F02">
              <w:rPr>
                <w:rFonts w:cs="Times New Roman"/>
                <w:sz w:val="20"/>
                <w:szCs w:val="20"/>
              </w:rPr>
              <w:t>и</w:t>
            </w:r>
            <w:r w:rsidRPr="00552F02">
              <w:rPr>
                <w:rFonts w:cs="Times New Roman"/>
                <w:sz w:val="20"/>
                <w:szCs w:val="20"/>
              </w:rPr>
              <w:t xml:space="preserve"> опрема и средства за рад службеника у области индустријске безбедности на локалном и националном нивоу</w:t>
            </w:r>
            <w:r w:rsidR="00EA6381" w:rsidRPr="00552F02">
              <w:rPr>
                <w:rFonts w:cs="Times New Roman"/>
                <w:sz w:val="20"/>
                <w:szCs w:val="20"/>
              </w:rPr>
              <w:t xml:space="preserve"> (не/делимично/да)</w:t>
            </w:r>
          </w:p>
        </w:tc>
        <w:tc>
          <w:tcPr>
            <w:tcW w:w="1260" w:type="dxa"/>
          </w:tcPr>
          <w:p w14:paraId="7230215C" w14:textId="298CDF18" w:rsidR="00F65CD9" w:rsidRPr="00552F02" w:rsidRDefault="00F65CD9" w:rsidP="00F65CD9">
            <w:pPr>
              <w:spacing w:after="0"/>
              <w:jc w:val="center"/>
              <w:rPr>
                <w:rFonts w:cs="Times New Roman"/>
                <w:sz w:val="18"/>
                <w:szCs w:val="18"/>
              </w:rPr>
            </w:pPr>
            <w:r w:rsidRPr="00552F02">
              <w:rPr>
                <w:rFonts w:cs="Times New Roman"/>
                <w:sz w:val="18"/>
                <w:szCs w:val="18"/>
              </w:rPr>
              <w:t>не</w:t>
            </w:r>
          </w:p>
          <w:p w14:paraId="1D6002C2" w14:textId="3B7CB1F2" w:rsidR="00F65CD9" w:rsidRPr="00552F02" w:rsidRDefault="00F65CD9" w:rsidP="00F65CD9">
            <w:pPr>
              <w:spacing w:after="0"/>
              <w:jc w:val="center"/>
              <w:rPr>
                <w:rFonts w:cs="Times New Roman"/>
                <w:sz w:val="18"/>
                <w:szCs w:val="18"/>
              </w:rPr>
            </w:pPr>
            <w:r w:rsidRPr="00552F02">
              <w:rPr>
                <w:rFonts w:cs="Times New Roman"/>
                <w:sz w:val="18"/>
                <w:szCs w:val="18"/>
              </w:rPr>
              <w:t>(2024.)</w:t>
            </w:r>
          </w:p>
        </w:tc>
        <w:tc>
          <w:tcPr>
            <w:tcW w:w="1290" w:type="dxa"/>
          </w:tcPr>
          <w:p w14:paraId="39C35D91" w14:textId="665F790B" w:rsidR="00F65CD9" w:rsidRPr="00552F02" w:rsidRDefault="00F65CD9" w:rsidP="00F65CD9">
            <w:pPr>
              <w:spacing w:after="0"/>
              <w:jc w:val="center"/>
              <w:rPr>
                <w:rFonts w:cs="Times New Roman"/>
                <w:sz w:val="18"/>
                <w:szCs w:val="18"/>
              </w:rPr>
            </w:pPr>
            <w:r w:rsidRPr="00552F02">
              <w:rPr>
                <w:rFonts w:cs="Times New Roman"/>
                <w:sz w:val="18"/>
                <w:szCs w:val="18"/>
              </w:rPr>
              <w:t>да</w:t>
            </w:r>
          </w:p>
          <w:p w14:paraId="0756825B" w14:textId="16E9568D" w:rsidR="00F65CD9" w:rsidRPr="00552F02" w:rsidRDefault="00F65CD9" w:rsidP="00F65CD9">
            <w:pPr>
              <w:spacing w:after="0"/>
              <w:jc w:val="center"/>
              <w:rPr>
                <w:rFonts w:cs="Times New Roman"/>
                <w:sz w:val="18"/>
                <w:szCs w:val="18"/>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1CD3812D" w14:textId="65191027" w:rsidR="00F65CD9" w:rsidRPr="00552F02" w:rsidRDefault="00F65CD9" w:rsidP="00F65CD9">
            <w:pPr>
              <w:rPr>
                <w:rFonts w:cs="Times New Roman"/>
                <w:sz w:val="20"/>
                <w:szCs w:val="20"/>
              </w:rPr>
            </w:pPr>
            <w:r w:rsidRPr="00552F02">
              <w:rPr>
                <w:rFonts w:cs="Times New Roman"/>
                <w:sz w:val="20"/>
                <w:szCs w:val="20"/>
              </w:rPr>
              <w:t>МЗЖС, МУП, МГСИ, МПШВ/РДВ, МЗ, МРЕ, МРЗБСП – Инспекторат за рад</w:t>
            </w:r>
          </w:p>
        </w:tc>
      </w:tr>
      <w:tr w:rsidR="00F65CD9" w:rsidRPr="00552F02" w14:paraId="25C27748" w14:textId="77777777" w:rsidTr="0075353F">
        <w:trPr>
          <w:trHeight w:val="728"/>
        </w:trPr>
        <w:tc>
          <w:tcPr>
            <w:tcW w:w="3595" w:type="dxa"/>
            <w:vMerge/>
          </w:tcPr>
          <w:p w14:paraId="386B1E90" w14:textId="77777777" w:rsidR="00F65CD9" w:rsidRPr="00552F02" w:rsidRDefault="00F65CD9" w:rsidP="00F65CD9">
            <w:pPr>
              <w:rPr>
                <w:rFonts w:cs="Times New Roman"/>
                <w:b/>
                <w:bCs/>
                <w:sz w:val="20"/>
                <w:szCs w:val="20"/>
              </w:rPr>
            </w:pPr>
          </w:p>
        </w:tc>
        <w:tc>
          <w:tcPr>
            <w:tcW w:w="4860" w:type="dxa"/>
          </w:tcPr>
          <w:p w14:paraId="00804D90" w14:textId="209850C0" w:rsidR="00F65CD9" w:rsidRPr="00552F02" w:rsidRDefault="00F65CD9" w:rsidP="00F65CD9">
            <w:pPr>
              <w:rPr>
                <w:rFonts w:cs="Times New Roman"/>
                <w:sz w:val="20"/>
                <w:szCs w:val="20"/>
              </w:rPr>
            </w:pPr>
            <w:r w:rsidRPr="00552F02">
              <w:rPr>
                <w:rFonts w:cs="Times New Roman"/>
                <w:sz w:val="20"/>
                <w:szCs w:val="20"/>
              </w:rPr>
              <w:t>Обезбеђена материјално-техничка опрема за контролу опасности и одговор у случају великог/индустријског удеса</w:t>
            </w:r>
            <w:r w:rsidR="00EA6381" w:rsidRPr="00552F02">
              <w:rPr>
                <w:rFonts w:cs="Times New Roman"/>
                <w:sz w:val="20"/>
                <w:szCs w:val="20"/>
              </w:rPr>
              <w:t xml:space="preserve"> (не/делимично/да)</w:t>
            </w:r>
          </w:p>
        </w:tc>
        <w:tc>
          <w:tcPr>
            <w:tcW w:w="1260" w:type="dxa"/>
          </w:tcPr>
          <w:p w14:paraId="23D84DCB" w14:textId="77777777" w:rsidR="00F65CD9" w:rsidRPr="00552F02" w:rsidRDefault="00F65CD9" w:rsidP="00F65CD9">
            <w:pPr>
              <w:spacing w:after="0"/>
              <w:jc w:val="center"/>
              <w:rPr>
                <w:rFonts w:cs="Times New Roman"/>
                <w:sz w:val="18"/>
                <w:szCs w:val="18"/>
              </w:rPr>
            </w:pPr>
            <w:r w:rsidRPr="00552F02">
              <w:rPr>
                <w:rFonts w:cs="Times New Roman"/>
                <w:sz w:val="18"/>
                <w:szCs w:val="18"/>
              </w:rPr>
              <w:t>не</w:t>
            </w:r>
          </w:p>
          <w:p w14:paraId="552C3938" w14:textId="3C2D2543" w:rsidR="00F65CD9" w:rsidRPr="00552F02" w:rsidRDefault="00F65CD9" w:rsidP="00F65CD9">
            <w:pPr>
              <w:spacing w:after="0"/>
              <w:jc w:val="center"/>
              <w:rPr>
                <w:rFonts w:cs="Times New Roman"/>
                <w:sz w:val="18"/>
                <w:szCs w:val="18"/>
              </w:rPr>
            </w:pPr>
            <w:r w:rsidRPr="00552F02">
              <w:rPr>
                <w:rFonts w:cs="Times New Roman"/>
                <w:sz w:val="18"/>
                <w:szCs w:val="18"/>
              </w:rPr>
              <w:t>(2024.)</w:t>
            </w:r>
          </w:p>
        </w:tc>
        <w:tc>
          <w:tcPr>
            <w:tcW w:w="1290" w:type="dxa"/>
          </w:tcPr>
          <w:p w14:paraId="2AFB3DE1" w14:textId="77777777" w:rsidR="00F65CD9" w:rsidRPr="00552F02" w:rsidRDefault="00F65CD9" w:rsidP="00F65CD9">
            <w:pPr>
              <w:spacing w:after="0"/>
              <w:jc w:val="center"/>
              <w:rPr>
                <w:rFonts w:cs="Times New Roman"/>
                <w:sz w:val="18"/>
                <w:szCs w:val="18"/>
              </w:rPr>
            </w:pPr>
            <w:r w:rsidRPr="00552F02">
              <w:rPr>
                <w:rFonts w:cs="Times New Roman"/>
                <w:sz w:val="18"/>
                <w:szCs w:val="18"/>
              </w:rPr>
              <w:t>да</w:t>
            </w:r>
          </w:p>
          <w:p w14:paraId="1C9C041F" w14:textId="03819F9B" w:rsidR="00F65CD9" w:rsidRPr="00552F02" w:rsidRDefault="00F65CD9" w:rsidP="00F65CD9">
            <w:pPr>
              <w:spacing w:after="0"/>
              <w:jc w:val="center"/>
              <w:rPr>
                <w:rFonts w:cs="Times New Roman"/>
                <w:sz w:val="18"/>
                <w:szCs w:val="18"/>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2856D1FC" w14:textId="256AACCF" w:rsidR="00F65CD9" w:rsidRPr="00552F02" w:rsidRDefault="00F65CD9" w:rsidP="00F65CD9">
            <w:pPr>
              <w:rPr>
                <w:rFonts w:cs="Times New Roman"/>
                <w:sz w:val="20"/>
                <w:szCs w:val="20"/>
              </w:rPr>
            </w:pPr>
            <w:r w:rsidRPr="00552F02">
              <w:rPr>
                <w:rFonts w:cs="Times New Roman"/>
                <w:sz w:val="20"/>
                <w:szCs w:val="20"/>
              </w:rPr>
              <w:t>МЗЖС, МУП, МЗ</w:t>
            </w:r>
          </w:p>
        </w:tc>
      </w:tr>
      <w:tr w:rsidR="00F65CD9" w:rsidRPr="00552F02" w14:paraId="6FA90071" w14:textId="77777777" w:rsidTr="00CA5132">
        <w:trPr>
          <w:trHeight w:val="728"/>
        </w:trPr>
        <w:tc>
          <w:tcPr>
            <w:tcW w:w="3595" w:type="dxa"/>
            <w:shd w:val="clear" w:color="auto" w:fill="DAE9F7" w:themeFill="text2" w:themeFillTint="1A"/>
          </w:tcPr>
          <w:p w14:paraId="3EBA304D" w14:textId="4BBDE690" w:rsidR="00F65CD9" w:rsidRPr="00552F02" w:rsidRDefault="00F65CD9" w:rsidP="00F65CD9">
            <w:pPr>
              <w:rPr>
                <w:rFonts w:cs="Times New Roman"/>
                <w:b/>
                <w:bCs/>
                <w:sz w:val="20"/>
                <w:szCs w:val="20"/>
              </w:rPr>
            </w:pPr>
            <w:bookmarkStart w:id="52" w:name="_Toc88596739"/>
            <w:bookmarkStart w:id="53" w:name="_Toc89280182"/>
            <w:r w:rsidRPr="00552F02">
              <w:rPr>
                <w:rFonts w:cs="Times New Roman"/>
                <w:b/>
                <w:bCs/>
                <w:sz w:val="20"/>
                <w:szCs w:val="20"/>
              </w:rPr>
              <w:lastRenderedPageBreak/>
              <w:t xml:space="preserve">Посебан циљ 3: </w:t>
            </w:r>
            <w:bookmarkEnd w:id="52"/>
            <w:bookmarkEnd w:id="53"/>
            <w:r w:rsidRPr="00552F02">
              <w:rPr>
                <w:rFonts w:cs="Times New Roman"/>
                <w:b/>
                <w:bCs/>
                <w:sz w:val="20"/>
                <w:szCs w:val="20"/>
              </w:rPr>
              <w:t>Подигнут ниво знања и сарадње са јавношћу о управљању ризиком од великих/индустријских удеса</w:t>
            </w:r>
          </w:p>
        </w:tc>
        <w:tc>
          <w:tcPr>
            <w:tcW w:w="4860" w:type="dxa"/>
          </w:tcPr>
          <w:p w14:paraId="07DBDF94" w14:textId="4F342EB5" w:rsidR="00F65CD9" w:rsidRPr="00552F02" w:rsidRDefault="005140E1" w:rsidP="00F65CD9">
            <w:pPr>
              <w:rPr>
                <w:rFonts w:cs="Times New Roman"/>
                <w:sz w:val="20"/>
                <w:szCs w:val="20"/>
              </w:rPr>
            </w:pPr>
            <w:r w:rsidRPr="00552F02">
              <w:rPr>
                <w:rFonts w:cs="Times New Roman"/>
                <w:sz w:val="20"/>
                <w:szCs w:val="20"/>
              </w:rPr>
              <w:t xml:space="preserve">Удео ЈЛС које су информисане о управљању ризиком од великих/индустријских удеса у односу на укупан број ЈЛС, укупно </w:t>
            </w:r>
            <w:r w:rsidR="00F65CD9" w:rsidRPr="00552F02">
              <w:rPr>
                <w:rFonts w:cs="Times New Roman"/>
                <w:sz w:val="20"/>
                <w:szCs w:val="20"/>
              </w:rPr>
              <w:t>(%)</w:t>
            </w:r>
          </w:p>
        </w:tc>
        <w:tc>
          <w:tcPr>
            <w:tcW w:w="1260" w:type="dxa"/>
          </w:tcPr>
          <w:p w14:paraId="78975F6E" w14:textId="77777777" w:rsidR="00F65CD9" w:rsidRPr="00552F02" w:rsidRDefault="00F65CD9" w:rsidP="00F65CD9">
            <w:pPr>
              <w:spacing w:after="0"/>
              <w:jc w:val="center"/>
              <w:rPr>
                <w:rFonts w:cs="Times New Roman"/>
                <w:sz w:val="18"/>
                <w:szCs w:val="18"/>
              </w:rPr>
            </w:pPr>
            <w:r w:rsidRPr="00552F02">
              <w:rPr>
                <w:rFonts w:cs="Times New Roman"/>
                <w:sz w:val="18"/>
                <w:szCs w:val="18"/>
              </w:rPr>
              <w:t>0</w:t>
            </w:r>
          </w:p>
          <w:p w14:paraId="191CEFEF" w14:textId="6234EFE0" w:rsidR="00F65CD9" w:rsidRPr="00552F02" w:rsidRDefault="00F65CD9" w:rsidP="00F65CD9">
            <w:pPr>
              <w:jc w:val="center"/>
              <w:rPr>
                <w:rFonts w:cs="Times New Roman"/>
                <w:sz w:val="20"/>
                <w:szCs w:val="20"/>
              </w:rPr>
            </w:pPr>
            <w:r w:rsidRPr="00552F02">
              <w:rPr>
                <w:rFonts w:cs="Times New Roman"/>
                <w:sz w:val="18"/>
                <w:szCs w:val="18"/>
              </w:rPr>
              <w:t>(2024.)</w:t>
            </w:r>
          </w:p>
        </w:tc>
        <w:tc>
          <w:tcPr>
            <w:tcW w:w="1290" w:type="dxa"/>
          </w:tcPr>
          <w:p w14:paraId="23E35A64" w14:textId="1C799F8F" w:rsidR="00F65CD9" w:rsidRPr="00552F02" w:rsidRDefault="00F65CD9" w:rsidP="00F65CD9">
            <w:pPr>
              <w:spacing w:after="0"/>
              <w:jc w:val="center"/>
              <w:rPr>
                <w:rFonts w:cs="Times New Roman"/>
                <w:sz w:val="18"/>
                <w:szCs w:val="18"/>
              </w:rPr>
            </w:pPr>
            <w:r w:rsidRPr="00552F02">
              <w:rPr>
                <w:rFonts w:cs="Times New Roman"/>
                <w:sz w:val="18"/>
                <w:szCs w:val="18"/>
              </w:rPr>
              <w:t>100</w:t>
            </w:r>
          </w:p>
          <w:p w14:paraId="062D5C06" w14:textId="640F6506" w:rsidR="00F65CD9" w:rsidRPr="00552F02" w:rsidRDefault="00F65CD9" w:rsidP="00F65CD9">
            <w:pPr>
              <w:jc w:val="center"/>
              <w:rPr>
                <w:rFonts w:cs="Times New Roman"/>
                <w:sz w:val="20"/>
                <w:szCs w:val="20"/>
              </w:rPr>
            </w:pPr>
            <w:r w:rsidRPr="00552F02">
              <w:rPr>
                <w:rFonts w:eastAsia="Calibri" w:cs="Times New Roman"/>
                <w:bCs/>
                <w:kern w:val="24"/>
                <w:sz w:val="18"/>
                <w:szCs w:val="18"/>
              </w:rPr>
              <w:t>(2035.</w:t>
            </w:r>
            <w:r w:rsidRPr="00552F02">
              <w:rPr>
                <w:rFonts w:eastAsia="Calibri" w:cs="Times New Roman"/>
                <w:bCs/>
                <w:color w:val="000000"/>
                <w:kern w:val="24"/>
                <w:sz w:val="18"/>
                <w:szCs w:val="18"/>
              </w:rPr>
              <w:t>)</w:t>
            </w:r>
          </w:p>
        </w:tc>
        <w:tc>
          <w:tcPr>
            <w:tcW w:w="2850" w:type="dxa"/>
          </w:tcPr>
          <w:p w14:paraId="15300E80" w14:textId="1BE2F4A5" w:rsidR="00F65CD9" w:rsidRPr="00552F02" w:rsidRDefault="00F65CD9" w:rsidP="00F65CD9">
            <w:pPr>
              <w:rPr>
                <w:rFonts w:cs="Times New Roman"/>
                <w:sz w:val="20"/>
                <w:szCs w:val="20"/>
              </w:rPr>
            </w:pPr>
            <w:r w:rsidRPr="00552F02">
              <w:rPr>
                <w:rFonts w:cs="Times New Roman"/>
                <w:sz w:val="20"/>
                <w:szCs w:val="20"/>
              </w:rPr>
              <w:t>МЗЖС</w:t>
            </w:r>
          </w:p>
        </w:tc>
      </w:tr>
      <w:tr w:rsidR="00F65CD9" w:rsidRPr="00552F02" w14:paraId="5E9A111E" w14:textId="77777777" w:rsidTr="00CA5132">
        <w:trPr>
          <w:trHeight w:val="233"/>
        </w:trPr>
        <w:tc>
          <w:tcPr>
            <w:tcW w:w="3595" w:type="dxa"/>
          </w:tcPr>
          <w:p w14:paraId="247AFF5A" w14:textId="2CFE2F84" w:rsidR="00F65CD9" w:rsidRPr="00552F02" w:rsidRDefault="00F65CD9" w:rsidP="00F65CD9">
            <w:pPr>
              <w:rPr>
                <w:rFonts w:cs="Times New Roman"/>
                <w:b/>
                <w:bCs/>
                <w:sz w:val="20"/>
                <w:szCs w:val="20"/>
              </w:rPr>
            </w:pPr>
            <w:r w:rsidRPr="00552F02">
              <w:rPr>
                <w:rFonts w:cs="Times New Roman"/>
                <w:b/>
                <w:bCs/>
                <w:sz w:val="20"/>
                <w:szCs w:val="20"/>
              </w:rPr>
              <w:t xml:space="preserve">Мера 3.1. </w:t>
            </w:r>
            <w:r w:rsidRPr="00552F02">
              <w:rPr>
                <w:rFonts w:cs="Times New Roman"/>
                <w:sz w:val="20"/>
                <w:szCs w:val="20"/>
              </w:rPr>
              <w:t>Информисање и подизање свести јавности о ризицима од великих/индустријских удеса и значају учешћа јавности у процесу доношења одлука</w:t>
            </w:r>
          </w:p>
        </w:tc>
        <w:tc>
          <w:tcPr>
            <w:tcW w:w="4860" w:type="dxa"/>
          </w:tcPr>
          <w:p w14:paraId="1DA2E455" w14:textId="43FE0DAE" w:rsidR="00F65CD9" w:rsidRPr="00552F02" w:rsidRDefault="00F65CD9" w:rsidP="00F65CD9">
            <w:pPr>
              <w:rPr>
                <w:rFonts w:cs="Times New Roman"/>
                <w:sz w:val="20"/>
                <w:szCs w:val="20"/>
              </w:rPr>
            </w:pPr>
            <w:r w:rsidRPr="00552F02">
              <w:rPr>
                <w:rFonts w:eastAsia="Arial" w:cs="Times New Roman"/>
                <w:color w:val="000000"/>
                <w:sz w:val="20"/>
                <w:szCs w:val="20"/>
              </w:rPr>
              <w:t>Број организованих кампања за заинтересоване стране и јавност, годишње (број)</w:t>
            </w:r>
          </w:p>
        </w:tc>
        <w:tc>
          <w:tcPr>
            <w:tcW w:w="1260" w:type="dxa"/>
          </w:tcPr>
          <w:p w14:paraId="1A478F06" w14:textId="77777777" w:rsidR="00F65CD9" w:rsidRPr="00552F02" w:rsidRDefault="00F65CD9" w:rsidP="00F65CD9">
            <w:pPr>
              <w:spacing w:after="0"/>
              <w:jc w:val="center"/>
              <w:rPr>
                <w:rFonts w:cs="Times New Roman"/>
                <w:sz w:val="18"/>
                <w:szCs w:val="18"/>
              </w:rPr>
            </w:pPr>
            <w:r w:rsidRPr="00552F02">
              <w:rPr>
                <w:rFonts w:cs="Times New Roman"/>
                <w:sz w:val="18"/>
                <w:szCs w:val="18"/>
              </w:rPr>
              <w:t>0</w:t>
            </w:r>
          </w:p>
          <w:p w14:paraId="0D1E530B" w14:textId="4C2DECF5" w:rsidR="00F65CD9" w:rsidRPr="00552F02" w:rsidRDefault="00F65CD9" w:rsidP="00F65CD9">
            <w:pPr>
              <w:jc w:val="center"/>
              <w:rPr>
                <w:rFonts w:cs="Times New Roman"/>
                <w:sz w:val="20"/>
                <w:szCs w:val="20"/>
              </w:rPr>
            </w:pPr>
            <w:r w:rsidRPr="00552F02">
              <w:rPr>
                <w:rFonts w:cs="Times New Roman"/>
                <w:sz w:val="18"/>
                <w:szCs w:val="18"/>
              </w:rPr>
              <w:t>(2024.)</w:t>
            </w:r>
          </w:p>
        </w:tc>
        <w:tc>
          <w:tcPr>
            <w:tcW w:w="1290" w:type="dxa"/>
          </w:tcPr>
          <w:p w14:paraId="1C88EF74" w14:textId="2E1FD89F" w:rsidR="00F65CD9" w:rsidRPr="00552F02" w:rsidRDefault="00F65CD9" w:rsidP="00F65CD9">
            <w:pPr>
              <w:spacing w:after="0"/>
              <w:jc w:val="center"/>
              <w:rPr>
                <w:rFonts w:cs="Times New Roman"/>
                <w:sz w:val="18"/>
                <w:szCs w:val="18"/>
              </w:rPr>
            </w:pPr>
            <w:r w:rsidRPr="00552F02">
              <w:rPr>
                <w:rFonts w:cs="Times New Roman"/>
                <w:sz w:val="18"/>
                <w:szCs w:val="18"/>
              </w:rPr>
              <w:t>1</w:t>
            </w:r>
          </w:p>
          <w:p w14:paraId="5F648F62" w14:textId="22549217" w:rsidR="00F65CD9" w:rsidRPr="00552F02" w:rsidRDefault="00F65CD9" w:rsidP="00F65CD9">
            <w:pPr>
              <w:jc w:val="center"/>
              <w:rPr>
                <w:rFonts w:cs="Times New Roman"/>
                <w:sz w:val="20"/>
                <w:szCs w:val="20"/>
              </w:rPr>
            </w:pPr>
            <w:r w:rsidRPr="00552F02">
              <w:rPr>
                <w:rFonts w:cs="Times New Roman"/>
                <w:sz w:val="18"/>
                <w:szCs w:val="18"/>
              </w:rPr>
              <w:t>(2035.)</w:t>
            </w:r>
          </w:p>
        </w:tc>
        <w:tc>
          <w:tcPr>
            <w:tcW w:w="2850" w:type="dxa"/>
          </w:tcPr>
          <w:p w14:paraId="2FDD79E5" w14:textId="26E0F01D" w:rsidR="00F65CD9" w:rsidRPr="00552F02" w:rsidRDefault="00F65CD9" w:rsidP="00F65CD9">
            <w:pPr>
              <w:rPr>
                <w:rFonts w:cs="Times New Roman"/>
                <w:sz w:val="20"/>
                <w:szCs w:val="20"/>
              </w:rPr>
            </w:pPr>
            <w:r w:rsidRPr="00552F02">
              <w:rPr>
                <w:rFonts w:cs="Times New Roman"/>
                <w:sz w:val="20"/>
                <w:szCs w:val="20"/>
              </w:rPr>
              <w:t>МЗЖС</w:t>
            </w:r>
          </w:p>
        </w:tc>
      </w:tr>
      <w:tr w:rsidR="00F65CD9" w:rsidRPr="00552F02" w14:paraId="7AF04733" w14:textId="77777777" w:rsidTr="00CA5132">
        <w:trPr>
          <w:trHeight w:val="233"/>
        </w:trPr>
        <w:tc>
          <w:tcPr>
            <w:tcW w:w="3595" w:type="dxa"/>
          </w:tcPr>
          <w:p w14:paraId="7EA21DD8" w14:textId="7735A4D1" w:rsidR="00F65CD9" w:rsidRPr="00552F02" w:rsidRDefault="00F65CD9" w:rsidP="00F65CD9">
            <w:pPr>
              <w:rPr>
                <w:rFonts w:cs="Times New Roman"/>
                <w:bCs/>
                <w:sz w:val="20"/>
                <w:szCs w:val="20"/>
              </w:rPr>
            </w:pPr>
            <w:r w:rsidRPr="00552F02">
              <w:rPr>
                <w:rFonts w:cs="Times New Roman"/>
                <w:b/>
                <w:sz w:val="20"/>
                <w:szCs w:val="20"/>
                <w:lang w:eastAsia="en-GB"/>
              </w:rPr>
              <w:t>Мера 3.2.</w:t>
            </w:r>
            <w:r w:rsidRPr="00552F02">
              <w:rPr>
                <w:rFonts w:cs="Times New Roman"/>
                <w:bCs/>
                <w:sz w:val="20"/>
                <w:szCs w:val="20"/>
                <w:lang w:eastAsia="en-GB"/>
              </w:rPr>
              <w:t xml:space="preserve"> </w:t>
            </w:r>
            <w:r w:rsidRPr="00552F02">
              <w:rPr>
                <w:rFonts w:cs="Times New Roman"/>
                <w:sz w:val="20"/>
                <w:szCs w:val="20"/>
              </w:rPr>
              <w:t>Унапређење механизма за обавештавањe јавности и доступност информација од значаја за безбедност грађана у случају удеса</w:t>
            </w:r>
          </w:p>
        </w:tc>
        <w:tc>
          <w:tcPr>
            <w:tcW w:w="4860" w:type="dxa"/>
          </w:tcPr>
          <w:p w14:paraId="2C5FEA38" w14:textId="710EE431" w:rsidR="00F65CD9" w:rsidRPr="00552F02" w:rsidRDefault="00F65CD9" w:rsidP="00F65CD9">
            <w:pPr>
              <w:rPr>
                <w:rFonts w:cs="Times New Roman"/>
                <w:sz w:val="20"/>
                <w:szCs w:val="20"/>
              </w:rPr>
            </w:pPr>
            <w:r w:rsidRPr="00552F02">
              <w:rPr>
                <w:rFonts w:cs="Times New Roman"/>
                <w:sz w:val="20"/>
                <w:szCs w:val="20"/>
              </w:rPr>
              <w:t>Унапређен систем и процедуре за обавештавањe јавности и доступност информација од значаја за безбедност грађана</w:t>
            </w:r>
            <w:r w:rsidRPr="00552F02" w:rsidDel="009346E9">
              <w:rPr>
                <w:rFonts w:cs="Times New Roman"/>
                <w:sz w:val="20"/>
                <w:szCs w:val="20"/>
              </w:rPr>
              <w:t xml:space="preserve"> </w:t>
            </w:r>
            <w:r w:rsidRPr="00552F02">
              <w:rPr>
                <w:rFonts w:cs="Times New Roman"/>
                <w:sz w:val="20"/>
                <w:szCs w:val="20"/>
              </w:rPr>
              <w:t>(не/делимично/да)</w:t>
            </w:r>
          </w:p>
        </w:tc>
        <w:tc>
          <w:tcPr>
            <w:tcW w:w="1260" w:type="dxa"/>
          </w:tcPr>
          <w:p w14:paraId="76A93ED5" w14:textId="77777777" w:rsidR="00F65CD9" w:rsidRPr="00552F02" w:rsidRDefault="00F65CD9" w:rsidP="00F65CD9">
            <w:pPr>
              <w:spacing w:after="0"/>
              <w:jc w:val="center"/>
              <w:rPr>
                <w:rFonts w:cs="Times New Roman"/>
                <w:sz w:val="18"/>
                <w:szCs w:val="18"/>
              </w:rPr>
            </w:pPr>
            <w:r w:rsidRPr="00552F02">
              <w:rPr>
                <w:rFonts w:cs="Times New Roman"/>
                <w:sz w:val="18"/>
                <w:szCs w:val="18"/>
              </w:rPr>
              <w:t>не</w:t>
            </w:r>
          </w:p>
          <w:p w14:paraId="55DC5F13" w14:textId="77777777" w:rsidR="00F65CD9" w:rsidRPr="00552F02" w:rsidRDefault="00F65CD9" w:rsidP="00F65CD9">
            <w:pPr>
              <w:jc w:val="center"/>
              <w:rPr>
                <w:rFonts w:cs="Times New Roman"/>
                <w:sz w:val="20"/>
                <w:szCs w:val="20"/>
              </w:rPr>
            </w:pPr>
            <w:r w:rsidRPr="00552F02">
              <w:rPr>
                <w:rFonts w:cs="Times New Roman"/>
                <w:sz w:val="18"/>
                <w:szCs w:val="18"/>
              </w:rPr>
              <w:t>(2024.)</w:t>
            </w:r>
          </w:p>
        </w:tc>
        <w:tc>
          <w:tcPr>
            <w:tcW w:w="1290" w:type="dxa"/>
          </w:tcPr>
          <w:p w14:paraId="023832C0" w14:textId="77777777" w:rsidR="00F65CD9" w:rsidRPr="00552F02" w:rsidRDefault="00F65CD9" w:rsidP="00F65CD9">
            <w:pPr>
              <w:spacing w:after="0"/>
              <w:jc w:val="center"/>
              <w:rPr>
                <w:rFonts w:cs="Times New Roman"/>
                <w:sz w:val="18"/>
                <w:szCs w:val="18"/>
              </w:rPr>
            </w:pPr>
            <w:r w:rsidRPr="00552F02">
              <w:rPr>
                <w:rFonts w:cs="Times New Roman"/>
                <w:sz w:val="18"/>
                <w:szCs w:val="18"/>
              </w:rPr>
              <w:t>да</w:t>
            </w:r>
          </w:p>
          <w:p w14:paraId="40FF90DE" w14:textId="77777777" w:rsidR="00F65CD9" w:rsidRPr="00552F02" w:rsidRDefault="00F65CD9" w:rsidP="00F65CD9">
            <w:pPr>
              <w:jc w:val="center"/>
              <w:rPr>
                <w:rFonts w:cs="Times New Roman"/>
                <w:sz w:val="20"/>
                <w:szCs w:val="20"/>
              </w:rPr>
            </w:pPr>
            <w:r w:rsidRPr="00552F02">
              <w:rPr>
                <w:rFonts w:cs="Times New Roman"/>
                <w:sz w:val="18"/>
                <w:szCs w:val="18"/>
              </w:rPr>
              <w:t>(2035.)</w:t>
            </w:r>
          </w:p>
        </w:tc>
        <w:tc>
          <w:tcPr>
            <w:tcW w:w="2850" w:type="dxa"/>
          </w:tcPr>
          <w:p w14:paraId="2765796E" w14:textId="2270D2A2" w:rsidR="00F65CD9" w:rsidRPr="00552F02" w:rsidRDefault="00F65CD9" w:rsidP="00F65CD9">
            <w:pPr>
              <w:rPr>
                <w:rFonts w:cs="Times New Roman"/>
                <w:sz w:val="20"/>
                <w:szCs w:val="20"/>
              </w:rPr>
            </w:pPr>
            <w:r w:rsidRPr="00552F02">
              <w:rPr>
                <w:rFonts w:cs="Times New Roman"/>
                <w:sz w:val="20"/>
                <w:szCs w:val="20"/>
              </w:rPr>
              <w:t>МУП</w:t>
            </w:r>
          </w:p>
        </w:tc>
      </w:tr>
    </w:tbl>
    <w:p w14:paraId="10B99CF6" w14:textId="77777777" w:rsidR="00A659FE" w:rsidRPr="00552F02" w:rsidRDefault="00A659FE" w:rsidP="001013F4"/>
    <w:p w14:paraId="2D4E4511" w14:textId="2A8A554E" w:rsidR="00A659FE" w:rsidRPr="00552F02" w:rsidRDefault="00A659FE" w:rsidP="001013F4">
      <w:pPr>
        <w:sectPr w:rsidR="00A659FE" w:rsidRPr="00552F02" w:rsidSect="005600E0">
          <w:pgSz w:w="15840" w:h="12240" w:orient="landscape"/>
          <w:pgMar w:top="1440" w:right="1440" w:bottom="1440" w:left="1440" w:header="720" w:footer="720" w:gutter="0"/>
          <w:cols w:space="720"/>
          <w:docGrid w:linePitch="360"/>
        </w:sectPr>
      </w:pPr>
    </w:p>
    <w:p w14:paraId="3CE93F5C" w14:textId="1D46A7FE" w:rsidR="007754DD" w:rsidRPr="00552F02" w:rsidRDefault="007754DD" w:rsidP="003E5048">
      <w:pPr>
        <w:pStyle w:val="Default"/>
        <w:spacing w:after="120"/>
        <w:ind w:firstLine="720"/>
        <w:jc w:val="both"/>
        <w:rPr>
          <w:rFonts w:ascii="Times New Roman" w:hAnsi="Times New Roman" w:cs="Times New Roman"/>
          <w:lang w:val="sr-Cyrl-RS"/>
        </w:rPr>
      </w:pPr>
      <w:bookmarkStart w:id="54" w:name="_Toc192609056"/>
      <w:r w:rsidRPr="00552F02">
        <w:rPr>
          <w:rFonts w:ascii="Times New Roman" w:hAnsi="Times New Roman" w:cs="Times New Roman"/>
          <w:lang w:val="sr-Cyrl-RS"/>
        </w:rPr>
        <w:lastRenderedPageBreak/>
        <w:t>Показатељи учинка мера се односе на праћење њиховог спровођења до краја трајања Програма. У акционим плановима за спровођење Програма, могуће је утврдити и одговарајуће додатне показатеље на основу којих ће бити могуће пратити учинак у спровођењу одређених мера за период трајања одређеног акционог плана.</w:t>
      </w:r>
    </w:p>
    <w:p w14:paraId="5B307434" w14:textId="5C12C3A5" w:rsidR="007754DD" w:rsidRPr="00552F02" w:rsidRDefault="007754DD" w:rsidP="003E5048">
      <w:pPr>
        <w:ind w:firstLine="720"/>
        <w:jc w:val="both"/>
        <w:rPr>
          <w:rFonts w:cs="Times New Roman"/>
          <w:szCs w:val="24"/>
        </w:rPr>
      </w:pPr>
      <w:r w:rsidRPr="00552F02">
        <w:rPr>
          <w:rFonts w:cs="Times New Roman"/>
          <w:szCs w:val="24"/>
        </w:rPr>
        <w:t>У случајевима када не постоје поуздани подаци за почетне вредности показатеља, те вредности ће бити утврђене кроз одговарајуће активности које ће бити планиране у првом акционом плану за спровођење Програма.</w:t>
      </w:r>
    </w:p>
    <w:p w14:paraId="1784642D" w14:textId="5AD21824" w:rsidR="00471595" w:rsidRPr="00552F02" w:rsidRDefault="003156C8" w:rsidP="00471595">
      <w:pPr>
        <w:spacing w:after="0"/>
        <w:ind w:firstLine="720"/>
        <w:jc w:val="both"/>
        <w:rPr>
          <w:rFonts w:cs="Times New Roman"/>
          <w:szCs w:val="24"/>
        </w:rPr>
      </w:pPr>
      <w:r w:rsidRPr="00552F02">
        <w:rPr>
          <w:rFonts w:cs="Times New Roman"/>
          <w:szCs w:val="24"/>
        </w:rPr>
        <w:t xml:space="preserve">Везе циљева и потциљева одрживог развоја </w:t>
      </w:r>
      <w:r w:rsidR="00047910" w:rsidRPr="00552F02">
        <w:rPr>
          <w:rFonts w:cs="Times New Roman"/>
          <w:szCs w:val="24"/>
        </w:rPr>
        <w:t>са сваким</w:t>
      </w:r>
      <w:r w:rsidRPr="00552F02">
        <w:rPr>
          <w:rFonts w:cs="Times New Roman"/>
          <w:szCs w:val="24"/>
        </w:rPr>
        <w:t xml:space="preserve"> циљ</w:t>
      </w:r>
      <w:r w:rsidR="00047910" w:rsidRPr="00552F02">
        <w:rPr>
          <w:rFonts w:cs="Times New Roman"/>
          <w:szCs w:val="24"/>
        </w:rPr>
        <w:t>ем</w:t>
      </w:r>
      <w:r w:rsidRPr="00552F02">
        <w:rPr>
          <w:rFonts w:cs="Times New Roman"/>
          <w:szCs w:val="24"/>
        </w:rPr>
        <w:t xml:space="preserve"> Програма:</w:t>
      </w:r>
    </w:p>
    <w:p w14:paraId="6CE6C92D" w14:textId="77777777" w:rsidR="007754DD" w:rsidRPr="00552F02" w:rsidRDefault="007754DD" w:rsidP="007754DD">
      <w:pPr>
        <w:spacing w:after="0"/>
        <w:ind w:firstLine="720"/>
        <w:jc w:val="both"/>
        <w:rPr>
          <w:rFonts w:cs="Times New Roman"/>
          <w:szCs w:val="24"/>
        </w:rPr>
      </w:pPr>
    </w:p>
    <w:p w14:paraId="4C68E3DA" w14:textId="286957E4" w:rsidR="00471595" w:rsidRPr="00552F02" w:rsidRDefault="008A0D46" w:rsidP="008A0D46">
      <w:pPr>
        <w:spacing w:after="0"/>
        <w:ind w:firstLine="720"/>
        <w:jc w:val="both"/>
        <w:rPr>
          <w:rFonts w:cs="Times New Roman"/>
          <w:b/>
          <w:bCs/>
          <w:szCs w:val="24"/>
        </w:rPr>
      </w:pPr>
      <w:r w:rsidRPr="00552F02">
        <w:rPr>
          <w:rFonts w:cs="Times New Roman"/>
          <w:b/>
          <w:bCs/>
          <w:szCs w:val="24"/>
        </w:rPr>
        <w:t xml:space="preserve">1) </w:t>
      </w:r>
      <w:r w:rsidR="003156C8" w:rsidRPr="00552F02">
        <w:rPr>
          <w:rFonts w:cs="Times New Roman"/>
          <w:b/>
          <w:bCs/>
          <w:szCs w:val="24"/>
        </w:rPr>
        <w:t>Општи циљ: Развој функционалног система управљања ризиком од великих удеса и унапређивање индустријске безбедности</w:t>
      </w:r>
      <w:r w:rsidRPr="00552F02">
        <w:rPr>
          <w:rFonts w:cs="Times New Roman"/>
          <w:b/>
          <w:bCs/>
          <w:szCs w:val="24"/>
        </w:rPr>
        <w:t>;</w:t>
      </w:r>
    </w:p>
    <w:p w14:paraId="3346610D" w14:textId="77777777" w:rsidR="003156C8" w:rsidRPr="00552F02" w:rsidRDefault="003156C8" w:rsidP="007754DD">
      <w:pPr>
        <w:spacing w:after="0"/>
        <w:jc w:val="both"/>
        <w:rPr>
          <w:rFonts w:cs="Times New Roman"/>
          <w:szCs w:val="24"/>
        </w:rPr>
      </w:pPr>
    </w:p>
    <w:p w14:paraId="6380BC8F" w14:textId="4764B024" w:rsidR="003156C8" w:rsidRPr="00552F02" w:rsidRDefault="008A0D46" w:rsidP="008A0D46">
      <w:pPr>
        <w:ind w:firstLine="720"/>
        <w:jc w:val="both"/>
        <w:rPr>
          <w:rFonts w:cs="Times New Roman"/>
          <w:b/>
          <w:bCs/>
          <w:szCs w:val="24"/>
        </w:rPr>
      </w:pPr>
      <w:r w:rsidRPr="00552F02">
        <w:rPr>
          <w:rFonts w:cs="Times New Roman"/>
          <w:b/>
          <w:bCs/>
          <w:szCs w:val="24"/>
        </w:rPr>
        <w:t xml:space="preserve">2) </w:t>
      </w:r>
      <w:r w:rsidR="003156C8" w:rsidRPr="00552F02">
        <w:rPr>
          <w:rFonts w:cs="Times New Roman"/>
          <w:b/>
          <w:bCs/>
          <w:szCs w:val="24"/>
        </w:rPr>
        <w:t>Посебан циљ 1: Достигнут висок ниво разумевања ризика и система планирања за управљање ризиком од</w:t>
      </w:r>
      <w:r w:rsidR="003156C8" w:rsidRPr="00552F02">
        <w:rPr>
          <w:rFonts w:cs="Times New Roman"/>
          <w:szCs w:val="24"/>
        </w:rPr>
        <w:t xml:space="preserve"> </w:t>
      </w:r>
      <w:r w:rsidR="003156C8" w:rsidRPr="00552F02">
        <w:rPr>
          <w:rFonts w:cs="Times New Roman"/>
          <w:b/>
          <w:bCs/>
          <w:szCs w:val="24"/>
        </w:rPr>
        <w:t>великих/индустријских удеса (превенција, приправност и одговор)</w:t>
      </w:r>
      <w:r w:rsidRPr="00552F02">
        <w:rPr>
          <w:rFonts w:cs="Times New Roman"/>
          <w:b/>
          <w:bCs/>
          <w:szCs w:val="24"/>
        </w:rPr>
        <w:t>:</w:t>
      </w:r>
    </w:p>
    <w:p w14:paraId="55F86803" w14:textId="3ACF6E6A" w:rsidR="008D2AB8" w:rsidRPr="00552F02" w:rsidRDefault="008A0D46" w:rsidP="003156C8">
      <w:pPr>
        <w:ind w:firstLine="720"/>
        <w:jc w:val="both"/>
        <w:rPr>
          <w:rFonts w:cs="Times New Roman"/>
          <w:szCs w:val="24"/>
        </w:rPr>
      </w:pPr>
      <w:r w:rsidRPr="00552F02">
        <w:rPr>
          <w:rFonts w:cs="Times New Roman"/>
          <w:szCs w:val="24"/>
        </w:rPr>
        <w:t xml:space="preserve">– </w:t>
      </w:r>
      <w:r w:rsidR="008D2AB8" w:rsidRPr="00552F02">
        <w:rPr>
          <w:rFonts w:cs="Times New Roman"/>
          <w:szCs w:val="24"/>
        </w:rPr>
        <w:t>11.5: Смањење броја смрти и економских губитака узрокованих катастрофама, укључујући и индустријске несреће (индустријска безбедност доприноси отпорности становништва и инфраструктуре</w:t>
      </w:r>
      <w:r w:rsidRPr="00552F02">
        <w:rPr>
          <w:rFonts w:cs="Times New Roman"/>
          <w:bCs/>
          <w:szCs w:val="24"/>
        </w:rPr>
        <w:t>;</w:t>
      </w:r>
    </w:p>
    <w:p w14:paraId="00CA5B46" w14:textId="2FA74316" w:rsidR="003156C8" w:rsidRPr="00552F02" w:rsidRDefault="008A0D46" w:rsidP="003156C8">
      <w:pPr>
        <w:ind w:firstLine="720"/>
        <w:jc w:val="both"/>
        <w:rPr>
          <w:rFonts w:cs="Times New Roman"/>
          <w:szCs w:val="24"/>
        </w:rPr>
      </w:pPr>
      <w:r w:rsidRPr="00552F02">
        <w:rPr>
          <w:rFonts w:cs="Times New Roman"/>
          <w:szCs w:val="24"/>
        </w:rPr>
        <w:t xml:space="preserve">– </w:t>
      </w:r>
      <w:r w:rsidR="003156C8" w:rsidRPr="00552F02">
        <w:rPr>
          <w:rFonts w:cs="Times New Roman"/>
          <w:szCs w:val="24"/>
        </w:rPr>
        <w:t xml:space="preserve">13.1: Јачање отпорности и капацитета за прилагођавање климатским ризицима и катастрофама (безбедност </w:t>
      </w:r>
      <w:r w:rsidR="003F34D0" w:rsidRPr="00552F02">
        <w:rPr>
          <w:rFonts w:cs="Times New Roman"/>
          <w:szCs w:val="24"/>
        </w:rPr>
        <w:t xml:space="preserve">севесо </w:t>
      </w:r>
      <w:r w:rsidR="003156C8" w:rsidRPr="00552F02">
        <w:rPr>
          <w:rFonts w:cs="Times New Roman"/>
          <w:szCs w:val="24"/>
        </w:rPr>
        <w:t>комплекса мора се прилагодити климатским променама и екстремним временским условима)</w:t>
      </w:r>
      <w:r w:rsidRPr="00552F02">
        <w:rPr>
          <w:rFonts w:cs="Times New Roman"/>
          <w:bCs/>
          <w:szCs w:val="24"/>
        </w:rPr>
        <w:t>;</w:t>
      </w:r>
    </w:p>
    <w:p w14:paraId="71A3770D" w14:textId="415C801F" w:rsidR="003156C8" w:rsidRPr="00552F02" w:rsidRDefault="008A0D46" w:rsidP="003156C8">
      <w:pPr>
        <w:ind w:firstLine="720"/>
        <w:jc w:val="both"/>
        <w:rPr>
          <w:rFonts w:cs="Times New Roman"/>
          <w:szCs w:val="24"/>
        </w:rPr>
      </w:pPr>
      <w:r w:rsidRPr="00552F02">
        <w:rPr>
          <w:rFonts w:cs="Times New Roman"/>
          <w:szCs w:val="24"/>
        </w:rPr>
        <w:t xml:space="preserve">– </w:t>
      </w:r>
      <w:r w:rsidR="003156C8" w:rsidRPr="00552F02">
        <w:rPr>
          <w:rFonts w:cs="Times New Roman"/>
          <w:szCs w:val="24"/>
        </w:rPr>
        <w:t>16.6 и 16.10: Ефикасне, одговорне институције и транспарентно извештавање о ризицима (ефикасан институционални одговор на индустријске удесе захтева успостављен систем и донете прописе)</w:t>
      </w:r>
      <w:r w:rsidRPr="00552F02">
        <w:rPr>
          <w:rFonts w:cs="Times New Roman"/>
          <w:bCs/>
          <w:szCs w:val="24"/>
        </w:rPr>
        <w:t>;</w:t>
      </w:r>
    </w:p>
    <w:p w14:paraId="2802058E" w14:textId="77777777" w:rsidR="003156C8" w:rsidRPr="00552F02" w:rsidRDefault="003156C8" w:rsidP="007754DD">
      <w:pPr>
        <w:spacing w:after="0"/>
        <w:jc w:val="both"/>
        <w:rPr>
          <w:rFonts w:cs="Times New Roman"/>
          <w:b/>
          <w:bCs/>
          <w:szCs w:val="24"/>
        </w:rPr>
      </w:pPr>
    </w:p>
    <w:p w14:paraId="0C7F33DB" w14:textId="2DBCA8E6" w:rsidR="003156C8" w:rsidRPr="00552F02" w:rsidRDefault="008A0D46" w:rsidP="008A0D46">
      <w:pPr>
        <w:ind w:firstLine="720"/>
        <w:jc w:val="both"/>
        <w:rPr>
          <w:rFonts w:cs="Times New Roman"/>
          <w:b/>
          <w:bCs/>
          <w:szCs w:val="24"/>
        </w:rPr>
      </w:pPr>
      <w:r w:rsidRPr="00552F02">
        <w:rPr>
          <w:rFonts w:cs="Times New Roman"/>
          <w:b/>
          <w:bCs/>
          <w:szCs w:val="24"/>
        </w:rPr>
        <w:t xml:space="preserve">3) </w:t>
      </w:r>
      <w:r w:rsidR="003156C8" w:rsidRPr="00552F02">
        <w:rPr>
          <w:rFonts w:cs="Times New Roman"/>
          <w:b/>
          <w:bCs/>
          <w:szCs w:val="24"/>
        </w:rPr>
        <w:t>Посебан циљ 2: Изграђен капацитет институција и оператера у области индустријске безбедности</w:t>
      </w:r>
      <w:r w:rsidRPr="00552F02">
        <w:rPr>
          <w:rFonts w:cs="Times New Roman"/>
          <w:b/>
          <w:bCs/>
          <w:szCs w:val="24"/>
        </w:rPr>
        <w:t>:</w:t>
      </w:r>
    </w:p>
    <w:p w14:paraId="4337C06F" w14:textId="07CEFC31" w:rsidR="003156C8" w:rsidRPr="00552F02" w:rsidRDefault="008A0D46" w:rsidP="003156C8">
      <w:pPr>
        <w:ind w:firstLine="720"/>
        <w:jc w:val="both"/>
        <w:rPr>
          <w:rFonts w:cs="Times New Roman"/>
          <w:szCs w:val="24"/>
        </w:rPr>
      </w:pPr>
      <w:bookmarkStart w:id="55" w:name="_Hlk199323760"/>
      <w:r w:rsidRPr="00552F02">
        <w:rPr>
          <w:rFonts w:cs="Times New Roman"/>
          <w:szCs w:val="24"/>
        </w:rPr>
        <w:t xml:space="preserve">– </w:t>
      </w:r>
      <w:r w:rsidR="003156C8" w:rsidRPr="00552F02">
        <w:rPr>
          <w:rFonts w:cs="Times New Roman"/>
          <w:szCs w:val="24"/>
        </w:rPr>
        <w:t>3.9: Смањење броја смрти и обољења узрокованих опасним хемикалијама и загађењем ваздуха, воде и земљишта (индустријска безбедност директно утиче на заштиту здравља запослених, локалног становништва и животне с</w:t>
      </w:r>
      <w:r w:rsidRPr="00552F02">
        <w:rPr>
          <w:rFonts w:cs="Times New Roman"/>
          <w:szCs w:val="24"/>
        </w:rPr>
        <w:t>редине);</w:t>
      </w:r>
    </w:p>
    <w:p w14:paraId="05B99D4B" w14:textId="57204946" w:rsidR="003156C8" w:rsidRPr="00552F02" w:rsidRDefault="008A0D46" w:rsidP="003156C8">
      <w:pPr>
        <w:ind w:firstLine="720"/>
        <w:jc w:val="both"/>
        <w:rPr>
          <w:rFonts w:cs="Times New Roman"/>
          <w:szCs w:val="24"/>
        </w:rPr>
      </w:pPr>
      <w:r w:rsidRPr="00552F02">
        <w:rPr>
          <w:rFonts w:cs="Times New Roman"/>
          <w:szCs w:val="24"/>
        </w:rPr>
        <w:t xml:space="preserve">– </w:t>
      </w:r>
      <w:r w:rsidR="003156C8" w:rsidRPr="00552F02">
        <w:rPr>
          <w:rFonts w:cs="Times New Roman"/>
          <w:szCs w:val="24"/>
        </w:rPr>
        <w:t>6.3: Побољшање квалитета воде смањењем загађења и опасних хемикалија (превенција индустријских удеса спречава</w:t>
      </w:r>
      <w:r w:rsidRPr="00552F02">
        <w:rPr>
          <w:rFonts w:cs="Times New Roman"/>
          <w:szCs w:val="24"/>
        </w:rPr>
        <w:t xml:space="preserve"> контаминацију вода и земљишта);</w:t>
      </w:r>
    </w:p>
    <w:p w14:paraId="2CF76AAC" w14:textId="7EDEF86E" w:rsidR="003156C8" w:rsidRPr="00552F02" w:rsidRDefault="008A0D46" w:rsidP="003156C8">
      <w:pPr>
        <w:ind w:firstLine="720"/>
        <w:jc w:val="both"/>
        <w:rPr>
          <w:rFonts w:cs="Times New Roman"/>
          <w:szCs w:val="24"/>
        </w:rPr>
      </w:pPr>
      <w:r w:rsidRPr="00552F02">
        <w:rPr>
          <w:rFonts w:cs="Times New Roman"/>
          <w:szCs w:val="24"/>
        </w:rPr>
        <w:t xml:space="preserve">– </w:t>
      </w:r>
      <w:r w:rsidR="003156C8" w:rsidRPr="00552F02">
        <w:rPr>
          <w:rFonts w:cs="Times New Roman"/>
          <w:szCs w:val="24"/>
        </w:rPr>
        <w:t>9.4: Модернизација инфраструктуре и унапређење индустрије за одрживост, укључујући ефикасну употребу ресурса и безбедну технологију (одржива индустрија подразумева и безбедност у раду и отпорност на техничке и природне ризике)</w:t>
      </w:r>
      <w:r w:rsidRPr="00552F02">
        <w:rPr>
          <w:rFonts w:cs="Times New Roman"/>
          <w:szCs w:val="24"/>
        </w:rPr>
        <w:t>;</w:t>
      </w:r>
    </w:p>
    <w:p w14:paraId="0AD4604D" w14:textId="424CE5A6" w:rsidR="003156C8" w:rsidRPr="00552F02" w:rsidRDefault="008A0D46" w:rsidP="003156C8">
      <w:pPr>
        <w:ind w:firstLine="720"/>
        <w:jc w:val="both"/>
        <w:rPr>
          <w:rFonts w:cs="Times New Roman"/>
          <w:szCs w:val="24"/>
        </w:rPr>
      </w:pPr>
      <w:r w:rsidRPr="00552F02">
        <w:rPr>
          <w:rFonts w:cs="Times New Roman"/>
          <w:szCs w:val="24"/>
        </w:rPr>
        <w:t xml:space="preserve">– </w:t>
      </w:r>
      <w:r w:rsidR="003156C8" w:rsidRPr="00552F02">
        <w:rPr>
          <w:rFonts w:cs="Times New Roman"/>
          <w:szCs w:val="24"/>
        </w:rPr>
        <w:t>12.4: Постизање еколошки исправног управљања хемикалијама и отпадом током целог животног циклуса (индустријска безбедност укључује управљање опасним материјама и спречавање удеса)</w:t>
      </w:r>
      <w:r w:rsidRPr="00552F02">
        <w:rPr>
          <w:rFonts w:cs="Times New Roman"/>
          <w:szCs w:val="24"/>
        </w:rPr>
        <w:t>;</w:t>
      </w:r>
    </w:p>
    <w:p w14:paraId="76B0C0EC" w14:textId="2E1FF078" w:rsidR="003156C8" w:rsidRPr="00552F02" w:rsidRDefault="008A0D46" w:rsidP="003156C8">
      <w:pPr>
        <w:ind w:firstLine="720"/>
        <w:jc w:val="both"/>
        <w:rPr>
          <w:rFonts w:cs="Times New Roman"/>
          <w:szCs w:val="24"/>
        </w:rPr>
      </w:pPr>
      <w:r w:rsidRPr="00552F02">
        <w:rPr>
          <w:rFonts w:cs="Times New Roman"/>
          <w:szCs w:val="24"/>
        </w:rPr>
        <w:t xml:space="preserve">– </w:t>
      </w:r>
      <w:r w:rsidR="003156C8" w:rsidRPr="00552F02">
        <w:rPr>
          <w:rFonts w:cs="Times New Roman"/>
          <w:szCs w:val="24"/>
        </w:rPr>
        <w:t>13.1</w:t>
      </w:r>
      <w:bookmarkEnd w:id="55"/>
      <w:r w:rsidR="003156C8" w:rsidRPr="00552F02">
        <w:rPr>
          <w:rFonts w:cs="Times New Roman"/>
          <w:szCs w:val="24"/>
        </w:rPr>
        <w:t xml:space="preserve">: Јачање отпорности и капацитета за прилагођавање климатским ризицима и катастрофама (безбедност </w:t>
      </w:r>
      <w:r w:rsidR="003F34D0" w:rsidRPr="00552F02">
        <w:rPr>
          <w:rFonts w:cs="Times New Roman"/>
          <w:szCs w:val="24"/>
        </w:rPr>
        <w:t xml:space="preserve">севесо </w:t>
      </w:r>
      <w:r w:rsidR="003156C8" w:rsidRPr="00552F02">
        <w:rPr>
          <w:rFonts w:cs="Times New Roman"/>
          <w:szCs w:val="24"/>
        </w:rPr>
        <w:t>комплекса мора се прилагодити климатским променама и екстремним временским условима)</w:t>
      </w:r>
      <w:r w:rsidRPr="00552F02">
        <w:rPr>
          <w:rFonts w:cs="Times New Roman"/>
          <w:szCs w:val="24"/>
        </w:rPr>
        <w:t>;</w:t>
      </w:r>
    </w:p>
    <w:p w14:paraId="69410264" w14:textId="77777777" w:rsidR="003156C8" w:rsidRPr="00552F02" w:rsidRDefault="003156C8" w:rsidP="007754DD">
      <w:pPr>
        <w:spacing w:after="0"/>
        <w:jc w:val="both"/>
        <w:rPr>
          <w:rFonts w:cs="Times New Roman"/>
          <w:b/>
          <w:bCs/>
          <w:szCs w:val="24"/>
        </w:rPr>
      </w:pPr>
    </w:p>
    <w:p w14:paraId="2BB027FB" w14:textId="2DF19A44" w:rsidR="003156C8" w:rsidRPr="00552F02" w:rsidRDefault="008A0D46" w:rsidP="008A0D46">
      <w:pPr>
        <w:ind w:firstLine="720"/>
        <w:jc w:val="both"/>
        <w:rPr>
          <w:rFonts w:cs="Times New Roman"/>
          <w:b/>
          <w:bCs/>
          <w:szCs w:val="24"/>
        </w:rPr>
      </w:pPr>
      <w:r w:rsidRPr="00552F02">
        <w:rPr>
          <w:rFonts w:cs="Times New Roman"/>
          <w:b/>
          <w:bCs/>
          <w:szCs w:val="24"/>
        </w:rPr>
        <w:t xml:space="preserve">4) </w:t>
      </w:r>
      <w:r w:rsidR="003156C8" w:rsidRPr="00552F02">
        <w:rPr>
          <w:rFonts w:cs="Times New Roman"/>
          <w:b/>
          <w:bCs/>
          <w:szCs w:val="24"/>
        </w:rPr>
        <w:t>Посебан циљ 3: Подигнут ниво знања и сарадње са јавношћу о управљању ризиком од великих/индустријских удеса</w:t>
      </w:r>
      <w:r w:rsidRPr="00552F02">
        <w:rPr>
          <w:rFonts w:cs="Times New Roman"/>
          <w:b/>
          <w:bCs/>
          <w:szCs w:val="24"/>
        </w:rPr>
        <w:t>:</w:t>
      </w:r>
    </w:p>
    <w:p w14:paraId="1DEA6D47" w14:textId="2FC8F018" w:rsidR="003156C8" w:rsidRPr="00552F02" w:rsidRDefault="008A0D46" w:rsidP="00AA621B">
      <w:pPr>
        <w:ind w:firstLine="720"/>
        <w:jc w:val="both"/>
        <w:rPr>
          <w:rFonts w:cs="Times New Roman"/>
          <w:szCs w:val="24"/>
        </w:rPr>
      </w:pPr>
      <w:r w:rsidRPr="00552F02">
        <w:rPr>
          <w:rFonts w:cs="Times New Roman"/>
          <w:szCs w:val="24"/>
        </w:rPr>
        <w:lastRenderedPageBreak/>
        <w:t xml:space="preserve">– </w:t>
      </w:r>
      <w:r w:rsidR="003156C8" w:rsidRPr="00552F02">
        <w:rPr>
          <w:rFonts w:cs="Times New Roman"/>
          <w:szCs w:val="24"/>
        </w:rPr>
        <w:t>11.5: Смањење броја смрти и економских губитака узрокованих катастрофама, укључујући и индустријске несреће (индустријска безбедност доприноси отпорности становништва и инфраструктуре).</w:t>
      </w:r>
    </w:p>
    <w:p w14:paraId="5C919501" w14:textId="77777777" w:rsidR="00AA621B" w:rsidRPr="00552F02" w:rsidRDefault="00AA621B" w:rsidP="00AA621B">
      <w:pPr>
        <w:ind w:firstLine="720"/>
        <w:jc w:val="both"/>
        <w:rPr>
          <w:rFonts w:cs="Times New Roman"/>
          <w:szCs w:val="24"/>
        </w:rPr>
      </w:pPr>
    </w:p>
    <w:p w14:paraId="6CC0BED4" w14:textId="56940153" w:rsidR="007754DD" w:rsidRPr="00552F02" w:rsidRDefault="007754DD" w:rsidP="007754DD">
      <w:pPr>
        <w:spacing w:after="0"/>
        <w:jc w:val="both"/>
        <w:rPr>
          <w:rFonts w:cs="Times New Roman"/>
          <w:szCs w:val="24"/>
        </w:rPr>
      </w:pPr>
      <w:r w:rsidRPr="00552F02">
        <w:rPr>
          <w:rFonts w:cs="Times New Roman"/>
          <w:b/>
          <w:bCs/>
          <w:szCs w:val="24"/>
        </w:rPr>
        <w:t>Табела 6.2.</w:t>
      </w:r>
      <w:r w:rsidRPr="00552F02">
        <w:rPr>
          <w:rFonts w:cs="Times New Roman"/>
          <w:szCs w:val="24"/>
        </w:rPr>
        <w:t xml:space="preserve"> Преглед доприноса циљева </w:t>
      </w:r>
      <w:r w:rsidR="00471595" w:rsidRPr="00552F02">
        <w:rPr>
          <w:rFonts w:cs="Times New Roman"/>
          <w:szCs w:val="24"/>
        </w:rPr>
        <w:t>Програма</w:t>
      </w:r>
      <w:r w:rsidR="004C75A6" w:rsidRPr="00552F02">
        <w:rPr>
          <w:rFonts w:cs="Times New Roman"/>
          <w:szCs w:val="24"/>
        </w:rPr>
        <w:t xml:space="preserve"> циљевима одрживог разв</w:t>
      </w:r>
      <w:r w:rsidRPr="00552F02">
        <w:rPr>
          <w:rFonts w:cs="Times New Roman"/>
          <w:szCs w:val="24"/>
        </w:rPr>
        <w:t>оја Агенде 2030</w:t>
      </w:r>
    </w:p>
    <w:p w14:paraId="3965B20B" w14:textId="77777777" w:rsidR="007754DD" w:rsidRPr="00552F02" w:rsidRDefault="007754DD" w:rsidP="007754DD">
      <w:pPr>
        <w:spacing w:after="0"/>
        <w:jc w:val="both"/>
        <w:rPr>
          <w:rFonts w:cs="Times New Roman"/>
          <w:szCs w:val="24"/>
        </w:rPr>
      </w:pPr>
    </w:p>
    <w:tbl>
      <w:tblPr>
        <w:tblStyle w:val="TableGrid"/>
        <w:tblW w:w="9498" w:type="dxa"/>
        <w:tblInd w:w="-5" w:type="dxa"/>
        <w:tblLook w:val="04A0" w:firstRow="1" w:lastRow="0" w:firstColumn="1" w:lastColumn="0" w:noHBand="0" w:noVBand="1"/>
      </w:tblPr>
      <w:tblGrid>
        <w:gridCol w:w="2977"/>
        <w:gridCol w:w="3402"/>
        <w:gridCol w:w="3119"/>
      </w:tblGrid>
      <w:tr w:rsidR="00AA621B" w:rsidRPr="00552F02" w14:paraId="046463A4" w14:textId="77777777" w:rsidTr="00DF3567">
        <w:trPr>
          <w:trHeight w:val="399"/>
        </w:trPr>
        <w:tc>
          <w:tcPr>
            <w:tcW w:w="2977" w:type="dxa"/>
            <w:tcBorders>
              <w:top w:val="single" w:sz="4" w:space="0" w:color="auto"/>
              <w:left w:val="single" w:sz="4" w:space="0" w:color="auto"/>
              <w:bottom w:val="single" w:sz="4" w:space="0" w:color="auto"/>
              <w:right w:val="single" w:sz="4" w:space="0" w:color="auto"/>
            </w:tcBorders>
            <w:shd w:val="clear" w:color="auto" w:fill="FFFFCC"/>
            <w:hideMark/>
          </w:tcPr>
          <w:p w14:paraId="5A68BB69" w14:textId="77777777" w:rsidR="00AA621B" w:rsidRPr="00552F02" w:rsidRDefault="00AA621B" w:rsidP="0075353F">
            <w:pPr>
              <w:spacing w:after="0"/>
              <w:rPr>
                <w:rFonts w:cs="Times New Roman"/>
                <w:b/>
                <w:bCs/>
                <w:sz w:val="22"/>
              </w:rPr>
            </w:pPr>
            <w:r w:rsidRPr="00552F02">
              <w:rPr>
                <w:rFonts w:cs="Times New Roman"/>
                <w:b/>
                <w:bCs/>
                <w:sz w:val="22"/>
              </w:rPr>
              <w:t>Општи и посебни циљеви</w:t>
            </w:r>
          </w:p>
          <w:p w14:paraId="0D6C208C" w14:textId="660C9A94" w:rsidR="00AA621B" w:rsidRPr="00552F02" w:rsidRDefault="00AA621B" w:rsidP="0075353F">
            <w:pPr>
              <w:spacing w:after="0"/>
              <w:rPr>
                <w:rFonts w:cs="Times New Roman"/>
                <w:b/>
                <w:bCs/>
                <w:sz w:val="22"/>
              </w:rPr>
            </w:pPr>
          </w:p>
        </w:tc>
        <w:tc>
          <w:tcPr>
            <w:tcW w:w="3402" w:type="dxa"/>
            <w:tcBorders>
              <w:top w:val="single" w:sz="4" w:space="0" w:color="auto"/>
              <w:left w:val="single" w:sz="4" w:space="0" w:color="auto"/>
              <w:bottom w:val="single" w:sz="4" w:space="0" w:color="auto"/>
              <w:right w:val="single" w:sz="4" w:space="0" w:color="auto"/>
            </w:tcBorders>
            <w:shd w:val="clear" w:color="auto" w:fill="FFFFCC"/>
          </w:tcPr>
          <w:p w14:paraId="2DDDB044" w14:textId="756820B3" w:rsidR="00AA621B" w:rsidRPr="00552F02" w:rsidRDefault="00AA621B" w:rsidP="0075353F">
            <w:pPr>
              <w:spacing w:after="0"/>
              <w:jc w:val="both"/>
              <w:rPr>
                <w:rFonts w:cs="Times New Roman"/>
                <w:b/>
                <w:bCs/>
                <w:sz w:val="22"/>
              </w:rPr>
            </w:pPr>
            <w:r w:rsidRPr="00552F02">
              <w:rPr>
                <w:rFonts w:cs="Times New Roman"/>
                <w:b/>
                <w:bCs/>
                <w:sz w:val="22"/>
              </w:rPr>
              <w:t>Показатељи</w:t>
            </w:r>
          </w:p>
        </w:tc>
        <w:tc>
          <w:tcPr>
            <w:tcW w:w="3119" w:type="dxa"/>
            <w:tcBorders>
              <w:top w:val="single" w:sz="4" w:space="0" w:color="auto"/>
              <w:left w:val="single" w:sz="4" w:space="0" w:color="auto"/>
              <w:bottom w:val="single" w:sz="4" w:space="0" w:color="auto"/>
              <w:right w:val="single" w:sz="4" w:space="0" w:color="auto"/>
            </w:tcBorders>
            <w:shd w:val="clear" w:color="auto" w:fill="FFFFCC"/>
            <w:hideMark/>
          </w:tcPr>
          <w:p w14:paraId="35331975" w14:textId="20170313" w:rsidR="00AA621B" w:rsidRPr="00552F02" w:rsidRDefault="00AA621B" w:rsidP="0075353F">
            <w:pPr>
              <w:spacing w:after="0"/>
              <w:jc w:val="both"/>
              <w:rPr>
                <w:rFonts w:cs="Times New Roman"/>
                <w:b/>
                <w:bCs/>
                <w:sz w:val="22"/>
              </w:rPr>
            </w:pPr>
            <w:r w:rsidRPr="00552F02">
              <w:rPr>
                <w:rFonts w:cs="Times New Roman"/>
                <w:b/>
                <w:bCs/>
                <w:sz w:val="22"/>
              </w:rPr>
              <w:t>Циљеви одрживог развоја</w:t>
            </w:r>
          </w:p>
        </w:tc>
      </w:tr>
      <w:tr w:rsidR="00AA621B" w:rsidRPr="00552F02" w14:paraId="0709C5E6" w14:textId="77777777" w:rsidTr="00AE608E">
        <w:trPr>
          <w:trHeight w:val="305"/>
        </w:trPr>
        <w:tc>
          <w:tcPr>
            <w:tcW w:w="2977" w:type="dxa"/>
            <w:tcBorders>
              <w:top w:val="single" w:sz="4" w:space="0" w:color="auto"/>
              <w:left w:val="single" w:sz="4" w:space="0" w:color="auto"/>
              <w:bottom w:val="single" w:sz="4" w:space="0" w:color="auto"/>
              <w:right w:val="single" w:sz="4" w:space="0" w:color="auto"/>
            </w:tcBorders>
          </w:tcPr>
          <w:p w14:paraId="07034EE2" w14:textId="77777777" w:rsidR="00AA621B" w:rsidRPr="00552F02" w:rsidRDefault="00AA621B" w:rsidP="0075353F">
            <w:pPr>
              <w:spacing w:after="0"/>
              <w:rPr>
                <w:rFonts w:cs="Times New Roman"/>
                <w:sz w:val="22"/>
              </w:rPr>
            </w:pPr>
            <w:r w:rsidRPr="00552F02">
              <w:rPr>
                <w:rFonts w:cs="Times New Roman"/>
                <w:b/>
                <w:bCs/>
                <w:sz w:val="22"/>
              </w:rPr>
              <w:t xml:space="preserve">Општи циљ: </w:t>
            </w:r>
            <w:r w:rsidRPr="00552F02">
              <w:rPr>
                <w:rFonts w:cs="Times New Roman"/>
                <w:sz w:val="22"/>
              </w:rPr>
              <w:t>Развој функционалног система управљања ризиком од великих удеса и унапређивање индустријске безбедности</w:t>
            </w:r>
          </w:p>
          <w:p w14:paraId="66BDF457" w14:textId="53611317" w:rsidR="00AA621B" w:rsidRPr="00552F02" w:rsidRDefault="00AA621B" w:rsidP="0075353F">
            <w:pPr>
              <w:spacing w:after="0"/>
              <w:rPr>
                <w:rFonts w:cs="Times New Roman"/>
                <w:b/>
                <w:bCs/>
                <w:sz w:val="22"/>
              </w:rPr>
            </w:pPr>
          </w:p>
        </w:tc>
        <w:tc>
          <w:tcPr>
            <w:tcW w:w="3402" w:type="dxa"/>
            <w:tcBorders>
              <w:top w:val="single" w:sz="4" w:space="0" w:color="auto"/>
              <w:left w:val="single" w:sz="4" w:space="0" w:color="auto"/>
              <w:bottom w:val="single" w:sz="4" w:space="0" w:color="auto"/>
              <w:right w:val="single" w:sz="4" w:space="0" w:color="auto"/>
            </w:tcBorders>
          </w:tcPr>
          <w:p w14:paraId="3FC7CEDA" w14:textId="31D3410A" w:rsidR="00AA621B" w:rsidRPr="00552F02" w:rsidRDefault="008E0294" w:rsidP="0075353F">
            <w:pPr>
              <w:spacing w:after="0"/>
              <w:jc w:val="both"/>
              <w:rPr>
                <w:rFonts w:cs="Times New Roman"/>
                <w:b/>
                <w:bCs/>
                <w:sz w:val="22"/>
              </w:rPr>
            </w:pPr>
            <w:r w:rsidRPr="00552F02">
              <w:rPr>
                <w:rFonts w:cs="Times New Roman"/>
                <w:sz w:val="22"/>
              </w:rPr>
              <w:t>Број великих удеса који укључују опасне супстанце, годишње (број)</w:t>
            </w:r>
          </w:p>
        </w:tc>
        <w:tc>
          <w:tcPr>
            <w:tcW w:w="3119" w:type="dxa"/>
            <w:tcBorders>
              <w:top w:val="single" w:sz="4" w:space="0" w:color="auto"/>
              <w:left w:val="single" w:sz="4" w:space="0" w:color="auto"/>
              <w:bottom w:val="single" w:sz="4" w:space="0" w:color="auto"/>
              <w:right w:val="single" w:sz="4" w:space="0" w:color="auto"/>
            </w:tcBorders>
          </w:tcPr>
          <w:p w14:paraId="6F5766A5" w14:textId="77777777" w:rsidR="00AA621B" w:rsidRPr="00552F02" w:rsidRDefault="00AA621B" w:rsidP="0075353F">
            <w:pPr>
              <w:spacing w:after="0"/>
              <w:jc w:val="both"/>
              <w:rPr>
                <w:rFonts w:cs="Times New Roman"/>
                <w:b/>
                <w:bCs/>
                <w:sz w:val="22"/>
              </w:rPr>
            </w:pPr>
          </w:p>
        </w:tc>
      </w:tr>
      <w:tr w:rsidR="00AA621B" w:rsidRPr="00552F02" w14:paraId="30CF173B" w14:textId="77777777" w:rsidTr="00AE608E">
        <w:trPr>
          <w:trHeight w:val="305"/>
        </w:trPr>
        <w:tc>
          <w:tcPr>
            <w:tcW w:w="2977" w:type="dxa"/>
            <w:tcBorders>
              <w:top w:val="single" w:sz="4" w:space="0" w:color="auto"/>
              <w:left w:val="single" w:sz="4" w:space="0" w:color="auto"/>
              <w:bottom w:val="single" w:sz="4" w:space="0" w:color="auto"/>
              <w:right w:val="single" w:sz="4" w:space="0" w:color="auto"/>
            </w:tcBorders>
          </w:tcPr>
          <w:p w14:paraId="1B717D14" w14:textId="77777777" w:rsidR="00AA621B" w:rsidRPr="00552F02" w:rsidRDefault="00AA621B" w:rsidP="00865082">
            <w:pPr>
              <w:spacing w:after="0"/>
              <w:rPr>
                <w:rFonts w:cs="Times New Roman"/>
                <w:sz w:val="22"/>
              </w:rPr>
            </w:pPr>
            <w:r w:rsidRPr="00552F02">
              <w:rPr>
                <w:rFonts w:cs="Times New Roman"/>
                <w:b/>
                <w:bCs/>
                <w:sz w:val="22"/>
              </w:rPr>
              <w:t>Посебан циљ 1:</w:t>
            </w:r>
            <w:r w:rsidRPr="00552F02">
              <w:rPr>
                <w:rFonts w:cs="Times New Roman"/>
                <w:sz w:val="22"/>
              </w:rPr>
              <w:t xml:space="preserve"> Достигнут висок ниво разумевања ризика и система планирања за управљање ризиком од великих/индустријских удеса (превенција, приправност и одговор)</w:t>
            </w:r>
          </w:p>
          <w:p w14:paraId="19596AE6" w14:textId="77777777" w:rsidR="00AA621B" w:rsidRPr="00552F02" w:rsidRDefault="00AA621B" w:rsidP="0075353F">
            <w:pPr>
              <w:spacing w:after="0"/>
              <w:rPr>
                <w:rFonts w:cs="Times New Roman"/>
                <w:b/>
                <w:bCs/>
                <w:sz w:val="22"/>
              </w:rPr>
            </w:pPr>
          </w:p>
        </w:tc>
        <w:tc>
          <w:tcPr>
            <w:tcW w:w="3402" w:type="dxa"/>
            <w:tcBorders>
              <w:top w:val="single" w:sz="4" w:space="0" w:color="auto"/>
              <w:left w:val="single" w:sz="4" w:space="0" w:color="auto"/>
              <w:bottom w:val="single" w:sz="4" w:space="0" w:color="auto"/>
              <w:right w:val="single" w:sz="4" w:space="0" w:color="auto"/>
            </w:tcBorders>
          </w:tcPr>
          <w:p w14:paraId="7F44B854" w14:textId="32333A83" w:rsidR="00AA621B" w:rsidRPr="00552F02" w:rsidRDefault="00AA621B" w:rsidP="00865082">
            <w:pPr>
              <w:spacing w:after="0"/>
              <w:rPr>
                <w:rFonts w:cs="Times New Roman"/>
                <w:b/>
                <w:bCs/>
                <w:sz w:val="22"/>
              </w:rPr>
            </w:pPr>
            <w:r w:rsidRPr="00552F02">
              <w:rPr>
                <w:rFonts w:cs="Times New Roman"/>
                <w:sz w:val="22"/>
              </w:rPr>
              <w:t>Удео удеса који није захтевао интервенцију служби ван комплекса (%)</w:t>
            </w:r>
          </w:p>
        </w:tc>
        <w:tc>
          <w:tcPr>
            <w:tcW w:w="3119" w:type="dxa"/>
            <w:tcBorders>
              <w:top w:val="single" w:sz="4" w:space="0" w:color="auto"/>
              <w:left w:val="single" w:sz="4" w:space="0" w:color="auto"/>
              <w:bottom w:val="single" w:sz="4" w:space="0" w:color="auto"/>
              <w:right w:val="single" w:sz="4" w:space="0" w:color="auto"/>
            </w:tcBorders>
          </w:tcPr>
          <w:p w14:paraId="1E432DF6" w14:textId="734929A9" w:rsidR="009200FE" w:rsidRPr="00552F02" w:rsidRDefault="009200FE" w:rsidP="0075353F">
            <w:pPr>
              <w:spacing w:after="0"/>
              <w:jc w:val="both"/>
              <w:rPr>
                <w:rFonts w:cs="Times New Roman"/>
                <w:sz w:val="22"/>
              </w:rPr>
            </w:pPr>
            <w:r w:rsidRPr="00552F02">
              <w:rPr>
                <w:rFonts w:cs="Times New Roman"/>
                <w:noProof/>
                <w:sz w:val="22"/>
                <w:lang w:eastAsia="sr-Cyrl-RS"/>
              </w:rPr>
              <w:drawing>
                <wp:anchor distT="0" distB="0" distL="114300" distR="114300" simplePos="0" relativeHeight="251658241" behindDoc="0" locked="0" layoutInCell="1" allowOverlap="1" wp14:anchorId="7D1E53BF" wp14:editId="35F4D1E3">
                  <wp:simplePos x="0" y="0"/>
                  <wp:positionH relativeFrom="column">
                    <wp:posOffset>1073150</wp:posOffset>
                  </wp:positionH>
                  <wp:positionV relativeFrom="paragraph">
                    <wp:posOffset>38735</wp:posOffset>
                  </wp:positionV>
                  <wp:extent cx="457200" cy="448310"/>
                  <wp:effectExtent l="0" t="0" r="0" b="8890"/>
                  <wp:wrapSquare wrapText="bothSides"/>
                  <wp:docPr id="1834052699" name="Picture 75" descr="A blue and white sign with a bird and a mall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74648" name="Picture 75" descr="A blue and white sign with a bird and a mallet&#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 cy="448310"/>
                          </a:xfrm>
                          <a:prstGeom prst="rect">
                            <a:avLst/>
                          </a:prstGeom>
                          <a:noFill/>
                        </pic:spPr>
                      </pic:pic>
                    </a:graphicData>
                  </a:graphic>
                  <wp14:sizeRelH relativeFrom="page">
                    <wp14:pctWidth>0</wp14:pctWidth>
                  </wp14:sizeRelH>
                  <wp14:sizeRelV relativeFrom="page">
                    <wp14:pctHeight>0</wp14:pctHeight>
                  </wp14:sizeRelV>
                </wp:anchor>
              </w:drawing>
            </w:r>
            <w:r w:rsidRPr="00552F02">
              <w:rPr>
                <w:rFonts w:cs="Times New Roman"/>
                <w:noProof/>
                <w:sz w:val="22"/>
                <w:lang w:eastAsia="sr-Cyrl-RS"/>
              </w:rPr>
              <w:drawing>
                <wp:anchor distT="0" distB="0" distL="114300" distR="114300" simplePos="0" relativeHeight="251658240" behindDoc="0" locked="0" layoutInCell="1" allowOverlap="1" wp14:anchorId="15C51EC2" wp14:editId="53BC3F33">
                  <wp:simplePos x="0" y="0"/>
                  <wp:positionH relativeFrom="column">
                    <wp:posOffset>542290</wp:posOffset>
                  </wp:positionH>
                  <wp:positionV relativeFrom="paragraph">
                    <wp:posOffset>39370</wp:posOffset>
                  </wp:positionV>
                  <wp:extent cx="465455" cy="448310"/>
                  <wp:effectExtent l="0" t="0" r="0" b="8890"/>
                  <wp:wrapSquare wrapText="bothSides"/>
                  <wp:docPr id="1095796574" name="Picture 120" descr="A green and white sign with a globe and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96574" name="Picture 120" descr="A green and white sign with a globe and a numb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5455" cy="448310"/>
                          </a:xfrm>
                          <a:prstGeom prst="rect">
                            <a:avLst/>
                          </a:prstGeom>
                          <a:noFill/>
                        </pic:spPr>
                      </pic:pic>
                    </a:graphicData>
                  </a:graphic>
                  <wp14:sizeRelH relativeFrom="page">
                    <wp14:pctWidth>0</wp14:pctWidth>
                  </wp14:sizeRelH>
                  <wp14:sizeRelV relativeFrom="page">
                    <wp14:pctHeight>0</wp14:pctHeight>
                  </wp14:sizeRelV>
                </wp:anchor>
              </w:drawing>
            </w:r>
            <w:r w:rsidRPr="00552F02">
              <w:rPr>
                <w:rFonts w:cs="Times New Roman"/>
                <w:noProof/>
                <w:sz w:val="22"/>
                <w:lang w:eastAsia="sr-Cyrl-RS"/>
              </w:rPr>
              <w:drawing>
                <wp:anchor distT="0" distB="0" distL="114300" distR="114300" simplePos="0" relativeHeight="251658248" behindDoc="0" locked="0" layoutInCell="1" allowOverlap="1" wp14:anchorId="5D98ED79" wp14:editId="7BDFF206">
                  <wp:simplePos x="0" y="0"/>
                  <wp:positionH relativeFrom="column">
                    <wp:posOffset>635</wp:posOffset>
                  </wp:positionH>
                  <wp:positionV relativeFrom="paragraph">
                    <wp:posOffset>40005</wp:posOffset>
                  </wp:positionV>
                  <wp:extent cx="499745" cy="448310"/>
                  <wp:effectExtent l="0" t="0" r="0" b="8890"/>
                  <wp:wrapSquare wrapText="bothSides"/>
                  <wp:docPr id="1474636831" name="Picture 113" descr="A white and orange sign with building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32508" name="Picture 113" descr="A white and orange sign with buildings and number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9745" cy="448310"/>
                          </a:xfrm>
                          <a:prstGeom prst="rect">
                            <a:avLst/>
                          </a:prstGeom>
                          <a:noFill/>
                        </pic:spPr>
                      </pic:pic>
                    </a:graphicData>
                  </a:graphic>
                  <wp14:sizeRelH relativeFrom="page">
                    <wp14:pctWidth>0</wp14:pctWidth>
                  </wp14:sizeRelH>
                  <wp14:sizeRelV relativeFrom="page">
                    <wp14:pctHeight>0</wp14:pctHeight>
                  </wp14:sizeRelV>
                </wp:anchor>
              </w:drawing>
            </w:r>
          </w:p>
          <w:p w14:paraId="0A6070AB" w14:textId="407BC8DF" w:rsidR="00D87E2E" w:rsidRPr="00552F02" w:rsidRDefault="009200FE" w:rsidP="00AE2401">
            <w:pPr>
              <w:spacing w:after="0"/>
              <w:jc w:val="both"/>
              <w:rPr>
                <w:rFonts w:cs="Times New Roman"/>
                <w:b/>
                <w:bCs/>
                <w:sz w:val="22"/>
              </w:rPr>
            </w:pPr>
            <w:r w:rsidRPr="00552F02">
              <w:rPr>
                <w:rFonts w:cs="Times New Roman"/>
                <w:sz w:val="22"/>
              </w:rPr>
              <w:t xml:space="preserve">(11.5) </w:t>
            </w:r>
            <w:r w:rsidR="00D87E2E" w:rsidRPr="00552F02">
              <w:rPr>
                <w:rFonts w:cs="Times New Roman"/>
                <w:sz w:val="22"/>
              </w:rPr>
              <w:t>(13.1)</w:t>
            </w:r>
            <w:r w:rsidR="00AE2401" w:rsidRPr="00552F02">
              <w:rPr>
                <w:rFonts w:cs="Times New Roman"/>
                <w:sz w:val="22"/>
              </w:rPr>
              <w:t xml:space="preserve"> </w:t>
            </w:r>
            <w:r w:rsidR="00D87E2E" w:rsidRPr="00552F02">
              <w:rPr>
                <w:rFonts w:cs="Times New Roman"/>
                <w:sz w:val="22"/>
              </w:rPr>
              <w:t>(16.6, 16.10)</w:t>
            </w:r>
          </w:p>
        </w:tc>
      </w:tr>
      <w:tr w:rsidR="00AA621B" w:rsidRPr="00552F02" w14:paraId="622C680A" w14:textId="77777777" w:rsidTr="00AE608E">
        <w:trPr>
          <w:trHeight w:val="305"/>
        </w:trPr>
        <w:tc>
          <w:tcPr>
            <w:tcW w:w="2977" w:type="dxa"/>
            <w:tcBorders>
              <w:top w:val="single" w:sz="4" w:space="0" w:color="auto"/>
              <w:left w:val="single" w:sz="4" w:space="0" w:color="auto"/>
              <w:bottom w:val="single" w:sz="4" w:space="0" w:color="auto"/>
              <w:right w:val="single" w:sz="4" w:space="0" w:color="auto"/>
            </w:tcBorders>
          </w:tcPr>
          <w:p w14:paraId="22400639" w14:textId="0F9B3F24" w:rsidR="00AA621B" w:rsidRPr="00552F02" w:rsidRDefault="00AA621B" w:rsidP="00865082">
            <w:pPr>
              <w:spacing w:after="0"/>
              <w:rPr>
                <w:rFonts w:cs="Times New Roman"/>
                <w:b/>
                <w:bCs/>
                <w:sz w:val="22"/>
              </w:rPr>
            </w:pPr>
            <w:r w:rsidRPr="00552F02">
              <w:rPr>
                <w:rFonts w:cs="Times New Roman"/>
                <w:b/>
                <w:bCs/>
                <w:sz w:val="22"/>
              </w:rPr>
              <w:t>Посебан циљ 2:</w:t>
            </w:r>
            <w:r w:rsidRPr="00552F02">
              <w:rPr>
                <w:rFonts w:cs="Times New Roman"/>
                <w:sz w:val="22"/>
              </w:rPr>
              <w:t xml:space="preserve"> Изграђен капацитет институција и оператера у области индустријске безбедности </w:t>
            </w:r>
          </w:p>
        </w:tc>
        <w:tc>
          <w:tcPr>
            <w:tcW w:w="3402" w:type="dxa"/>
            <w:tcBorders>
              <w:top w:val="single" w:sz="4" w:space="0" w:color="auto"/>
              <w:left w:val="single" w:sz="4" w:space="0" w:color="auto"/>
              <w:bottom w:val="single" w:sz="4" w:space="0" w:color="auto"/>
              <w:right w:val="single" w:sz="4" w:space="0" w:color="auto"/>
            </w:tcBorders>
          </w:tcPr>
          <w:p w14:paraId="39C20C41" w14:textId="530DF0D2" w:rsidR="00AA621B" w:rsidRPr="00552F02" w:rsidRDefault="00AA621B" w:rsidP="00865082">
            <w:pPr>
              <w:spacing w:after="0"/>
              <w:rPr>
                <w:rFonts w:eastAsia="Calibri" w:cs="Times New Roman"/>
                <w:sz w:val="22"/>
              </w:rPr>
            </w:pPr>
            <w:r w:rsidRPr="00552F02">
              <w:rPr>
                <w:rFonts w:eastAsia="Calibri" w:cs="Times New Roman"/>
                <w:sz w:val="22"/>
              </w:rPr>
              <w:t xml:space="preserve">Удео </w:t>
            </w:r>
            <w:r w:rsidR="00317BB5" w:rsidRPr="00552F02">
              <w:rPr>
                <w:rFonts w:eastAsia="Calibri" w:cs="Times New Roman"/>
                <w:sz w:val="22"/>
              </w:rPr>
              <w:t xml:space="preserve">севесо </w:t>
            </w:r>
            <w:r w:rsidRPr="00552F02">
              <w:rPr>
                <w:rFonts w:eastAsia="Calibri" w:cs="Times New Roman"/>
                <w:sz w:val="22"/>
              </w:rPr>
              <w:t xml:space="preserve">комплекса вишег реда за које је издата сагласност за документа захтевана законом у односу на укупан број идентификованих </w:t>
            </w:r>
            <w:r w:rsidR="00317BB5" w:rsidRPr="00552F02">
              <w:rPr>
                <w:rFonts w:eastAsia="Calibri" w:cs="Times New Roman"/>
                <w:sz w:val="22"/>
              </w:rPr>
              <w:t xml:space="preserve">севесо </w:t>
            </w:r>
            <w:r w:rsidRPr="00552F02">
              <w:rPr>
                <w:rFonts w:eastAsia="Calibri" w:cs="Times New Roman"/>
                <w:sz w:val="22"/>
              </w:rPr>
              <w:t>комплекса вишег реда (%)</w:t>
            </w:r>
          </w:p>
          <w:p w14:paraId="645CEF08" w14:textId="77777777" w:rsidR="00AA621B" w:rsidRPr="00552F02" w:rsidRDefault="00AA621B" w:rsidP="00865082">
            <w:pPr>
              <w:spacing w:after="0"/>
              <w:rPr>
                <w:rFonts w:eastAsia="Calibri" w:cs="Times New Roman"/>
                <w:sz w:val="22"/>
              </w:rPr>
            </w:pPr>
          </w:p>
          <w:p w14:paraId="3CFF89BF" w14:textId="1FA11058" w:rsidR="00AA621B" w:rsidRPr="00552F02" w:rsidRDefault="00AA621B" w:rsidP="00865082">
            <w:pPr>
              <w:spacing w:after="0"/>
              <w:rPr>
                <w:rFonts w:cs="Times New Roman"/>
                <w:b/>
                <w:bCs/>
                <w:sz w:val="22"/>
              </w:rPr>
            </w:pPr>
            <w:r w:rsidRPr="00552F02">
              <w:rPr>
                <w:rFonts w:eastAsia="Calibri" w:cs="Times New Roman"/>
                <w:sz w:val="22"/>
              </w:rPr>
              <w:t xml:space="preserve">Удео </w:t>
            </w:r>
            <w:r w:rsidR="00317BB5" w:rsidRPr="00552F02">
              <w:rPr>
                <w:rFonts w:eastAsia="Calibri" w:cs="Times New Roman"/>
                <w:sz w:val="22"/>
              </w:rPr>
              <w:t xml:space="preserve">севесо </w:t>
            </w:r>
            <w:r w:rsidRPr="00552F02">
              <w:rPr>
                <w:rFonts w:eastAsia="Calibri" w:cs="Times New Roman"/>
                <w:sz w:val="22"/>
              </w:rPr>
              <w:t xml:space="preserve">комплекса нижег реда за које је издата сагласност за документа захтевана законом у односу на укупан број идентификованих </w:t>
            </w:r>
            <w:r w:rsidR="00317BB5" w:rsidRPr="00552F02">
              <w:rPr>
                <w:rFonts w:eastAsia="Calibri" w:cs="Times New Roman"/>
                <w:sz w:val="22"/>
              </w:rPr>
              <w:t xml:space="preserve">севесо </w:t>
            </w:r>
            <w:r w:rsidRPr="00552F02">
              <w:rPr>
                <w:rFonts w:eastAsia="Calibri" w:cs="Times New Roman"/>
                <w:sz w:val="22"/>
              </w:rPr>
              <w:t>комплекса нижег реда (%)</w:t>
            </w:r>
          </w:p>
        </w:tc>
        <w:tc>
          <w:tcPr>
            <w:tcW w:w="3119" w:type="dxa"/>
            <w:tcBorders>
              <w:top w:val="single" w:sz="4" w:space="0" w:color="auto"/>
              <w:left w:val="single" w:sz="4" w:space="0" w:color="auto"/>
              <w:bottom w:val="single" w:sz="4" w:space="0" w:color="auto"/>
              <w:right w:val="single" w:sz="4" w:space="0" w:color="auto"/>
            </w:tcBorders>
          </w:tcPr>
          <w:p w14:paraId="43764D42" w14:textId="77777777" w:rsidR="00AA621B" w:rsidRPr="00552F02" w:rsidRDefault="00AA621B" w:rsidP="00865082">
            <w:pPr>
              <w:spacing w:after="0"/>
              <w:jc w:val="both"/>
              <w:rPr>
                <w:rFonts w:cs="Times New Roman"/>
                <w:sz w:val="22"/>
              </w:rPr>
            </w:pPr>
            <w:r w:rsidRPr="00552F02">
              <w:rPr>
                <w:noProof/>
                <w:sz w:val="22"/>
                <w:lang w:eastAsia="sr-Cyrl-RS"/>
              </w:rPr>
              <w:drawing>
                <wp:anchor distT="0" distB="0" distL="114300" distR="114300" simplePos="0" relativeHeight="251658246" behindDoc="0" locked="0" layoutInCell="1" allowOverlap="1" wp14:anchorId="53ECB529" wp14:editId="13CE3225">
                  <wp:simplePos x="0" y="0"/>
                  <wp:positionH relativeFrom="column">
                    <wp:posOffset>1102995</wp:posOffset>
                  </wp:positionH>
                  <wp:positionV relativeFrom="paragraph">
                    <wp:posOffset>46355</wp:posOffset>
                  </wp:positionV>
                  <wp:extent cx="431800" cy="443230"/>
                  <wp:effectExtent l="0" t="0" r="6350" b="0"/>
                  <wp:wrapThrough wrapText="bothSides">
                    <wp:wrapPolygon edited="0">
                      <wp:start x="0" y="0"/>
                      <wp:lineTo x="0" y="20424"/>
                      <wp:lineTo x="20965" y="20424"/>
                      <wp:lineTo x="20965" y="0"/>
                      <wp:lineTo x="0" y="0"/>
                    </wp:wrapPolygon>
                  </wp:wrapThrough>
                  <wp:docPr id="20566152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1800" cy="443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2F02">
              <w:rPr>
                <w:rFonts w:cs="Times New Roman"/>
                <w:noProof/>
                <w:sz w:val="22"/>
                <w:lang w:eastAsia="sr-Cyrl-RS"/>
              </w:rPr>
              <w:drawing>
                <wp:anchor distT="0" distB="0" distL="114300" distR="114300" simplePos="0" relativeHeight="251658244" behindDoc="0" locked="0" layoutInCell="1" allowOverlap="1" wp14:anchorId="73BD06C9" wp14:editId="35BA4668">
                  <wp:simplePos x="0" y="0"/>
                  <wp:positionH relativeFrom="column">
                    <wp:posOffset>503555</wp:posOffset>
                  </wp:positionH>
                  <wp:positionV relativeFrom="paragraph">
                    <wp:posOffset>51435</wp:posOffset>
                  </wp:positionV>
                  <wp:extent cx="487680" cy="452120"/>
                  <wp:effectExtent l="0" t="0" r="7620" b="5080"/>
                  <wp:wrapSquare wrapText="bothSides"/>
                  <wp:docPr id="2114397701" name="Picture 99" descr="A blue square with a white sign and a drop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75374" name="Picture 99" descr="A blue square with a white sign and a drop of water&#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 cy="452120"/>
                          </a:xfrm>
                          <a:prstGeom prst="rect">
                            <a:avLst/>
                          </a:prstGeom>
                          <a:noFill/>
                        </pic:spPr>
                      </pic:pic>
                    </a:graphicData>
                  </a:graphic>
                  <wp14:sizeRelH relativeFrom="page">
                    <wp14:pctWidth>0</wp14:pctWidth>
                  </wp14:sizeRelH>
                  <wp14:sizeRelV relativeFrom="page">
                    <wp14:pctHeight>0</wp14:pctHeight>
                  </wp14:sizeRelV>
                </wp:anchor>
              </w:drawing>
            </w:r>
            <w:r w:rsidRPr="00552F02">
              <w:rPr>
                <w:rFonts w:cs="Times New Roman"/>
                <w:noProof/>
                <w:sz w:val="22"/>
                <w:lang w:eastAsia="sr-Cyrl-RS"/>
              </w:rPr>
              <w:drawing>
                <wp:anchor distT="0" distB="0" distL="114300" distR="114300" simplePos="0" relativeHeight="251658242" behindDoc="0" locked="0" layoutInCell="1" allowOverlap="1" wp14:anchorId="462BC126" wp14:editId="179D9F95">
                  <wp:simplePos x="0" y="0"/>
                  <wp:positionH relativeFrom="column">
                    <wp:posOffset>-26083</wp:posOffset>
                  </wp:positionH>
                  <wp:positionV relativeFrom="paragraph">
                    <wp:posOffset>48212</wp:posOffset>
                  </wp:positionV>
                  <wp:extent cx="457200" cy="452120"/>
                  <wp:effectExtent l="0" t="0" r="0" b="5080"/>
                  <wp:wrapSquare wrapText="bothSides"/>
                  <wp:docPr id="2048230204" name="Picture 114" descr="A green square with a heart and a line of pul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54577" name="Picture 114" descr="A green square with a heart and a line of puls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 cy="452120"/>
                          </a:xfrm>
                          <a:prstGeom prst="rect">
                            <a:avLst/>
                          </a:prstGeom>
                          <a:noFill/>
                        </pic:spPr>
                      </pic:pic>
                    </a:graphicData>
                  </a:graphic>
                  <wp14:sizeRelH relativeFrom="page">
                    <wp14:pctWidth>0</wp14:pctWidth>
                  </wp14:sizeRelH>
                  <wp14:sizeRelV relativeFrom="page">
                    <wp14:pctHeight>0</wp14:pctHeight>
                  </wp14:sizeRelV>
                </wp:anchor>
              </w:drawing>
            </w:r>
          </w:p>
          <w:p w14:paraId="2C7EA3B6" w14:textId="77777777" w:rsidR="00AA621B" w:rsidRPr="00552F02" w:rsidRDefault="00AA621B" w:rsidP="00865082">
            <w:pPr>
              <w:spacing w:after="0"/>
              <w:jc w:val="both"/>
              <w:rPr>
                <w:rFonts w:cs="Times New Roman"/>
                <w:sz w:val="22"/>
              </w:rPr>
            </w:pPr>
          </w:p>
          <w:p w14:paraId="115B4294" w14:textId="77777777" w:rsidR="00AA621B" w:rsidRPr="00552F02" w:rsidRDefault="00AA621B" w:rsidP="00865082">
            <w:pPr>
              <w:spacing w:after="0"/>
              <w:jc w:val="both"/>
              <w:rPr>
                <w:rFonts w:cs="Times New Roman"/>
                <w:sz w:val="22"/>
              </w:rPr>
            </w:pPr>
          </w:p>
          <w:p w14:paraId="607089EC" w14:textId="77777777" w:rsidR="00D87E2E" w:rsidRPr="00552F02" w:rsidRDefault="00D87E2E" w:rsidP="00865082">
            <w:pPr>
              <w:spacing w:after="0"/>
              <w:jc w:val="both"/>
              <w:rPr>
                <w:rFonts w:cs="Times New Roman"/>
                <w:sz w:val="22"/>
              </w:rPr>
            </w:pPr>
          </w:p>
          <w:p w14:paraId="32542C18" w14:textId="40AA17C7" w:rsidR="00AA621B" w:rsidRPr="00552F02" w:rsidRDefault="00D87E2E" w:rsidP="00AE2401">
            <w:pPr>
              <w:rPr>
                <w:sz w:val="22"/>
              </w:rPr>
            </w:pPr>
            <w:r w:rsidRPr="00552F02">
              <w:rPr>
                <w:rFonts w:cs="Times New Roman"/>
                <w:sz w:val="22"/>
              </w:rPr>
              <w:t>(3.9.) (6.3.) (9.4.) (12.4.) (13.1</w:t>
            </w:r>
            <w:r w:rsidR="00AA621B" w:rsidRPr="00552F02">
              <w:rPr>
                <w:rFonts w:cs="Times New Roman"/>
                <w:noProof/>
                <w:sz w:val="22"/>
                <w:lang w:eastAsia="sr-Cyrl-RS"/>
              </w:rPr>
              <w:drawing>
                <wp:anchor distT="0" distB="0" distL="114300" distR="114300" simplePos="0" relativeHeight="251658243" behindDoc="0" locked="0" layoutInCell="1" allowOverlap="1" wp14:anchorId="14FFC344" wp14:editId="32F2BAA8">
                  <wp:simplePos x="0" y="0"/>
                  <wp:positionH relativeFrom="page">
                    <wp:posOffset>568960</wp:posOffset>
                  </wp:positionH>
                  <wp:positionV relativeFrom="page">
                    <wp:posOffset>551815</wp:posOffset>
                  </wp:positionV>
                  <wp:extent cx="510540" cy="452755"/>
                  <wp:effectExtent l="0" t="0" r="3810" b="4445"/>
                  <wp:wrapSquare wrapText="bothSides"/>
                  <wp:docPr id="2038093064" name="Picture 109" descr="A green and white sign with a globe and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12501" name="Picture 109" descr="A green and white sign with a globe and a numbe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0540" cy="452755"/>
                          </a:xfrm>
                          <a:prstGeom prst="rect">
                            <a:avLst/>
                          </a:prstGeom>
                          <a:noFill/>
                        </pic:spPr>
                      </pic:pic>
                    </a:graphicData>
                  </a:graphic>
                  <wp14:sizeRelH relativeFrom="margin">
                    <wp14:pctWidth>0</wp14:pctWidth>
                  </wp14:sizeRelH>
                  <wp14:sizeRelV relativeFrom="margin">
                    <wp14:pctHeight>0</wp14:pctHeight>
                  </wp14:sizeRelV>
                </wp:anchor>
              </w:drawing>
            </w:r>
            <w:r w:rsidR="00AA621B" w:rsidRPr="00552F02">
              <w:rPr>
                <w:rFonts w:cs="Times New Roman"/>
                <w:noProof/>
                <w:sz w:val="22"/>
                <w:lang w:eastAsia="sr-Cyrl-RS"/>
              </w:rPr>
              <w:drawing>
                <wp:anchor distT="0" distB="0" distL="114300" distR="114300" simplePos="0" relativeHeight="251658245" behindDoc="0" locked="0" layoutInCell="1" allowOverlap="1" wp14:anchorId="24EF864A" wp14:editId="13FF94C2">
                  <wp:simplePos x="0" y="0"/>
                  <wp:positionH relativeFrom="page">
                    <wp:posOffset>34290</wp:posOffset>
                  </wp:positionH>
                  <wp:positionV relativeFrom="page">
                    <wp:posOffset>551815</wp:posOffset>
                  </wp:positionV>
                  <wp:extent cx="458470" cy="452755"/>
                  <wp:effectExtent l="0" t="0" r="0" b="4445"/>
                  <wp:wrapSquare wrapText="bothSides"/>
                  <wp:docPr id="1625212850" name="Picture 95" descr="A white text on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51760" name="Picture 95" descr="A white text on a yellow background&#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 cy="452755"/>
                          </a:xfrm>
                          <a:prstGeom prst="rect">
                            <a:avLst/>
                          </a:prstGeom>
                          <a:noFill/>
                        </pic:spPr>
                      </pic:pic>
                    </a:graphicData>
                  </a:graphic>
                  <wp14:sizeRelH relativeFrom="margin">
                    <wp14:pctWidth>0</wp14:pctWidth>
                  </wp14:sizeRelH>
                  <wp14:sizeRelV relativeFrom="margin">
                    <wp14:pctHeight>0</wp14:pctHeight>
                  </wp14:sizeRelV>
                </wp:anchor>
              </w:drawing>
            </w:r>
            <w:r w:rsidRPr="00552F02">
              <w:rPr>
                <w:rFonts w:cs="Times New Roman"/>
                <w:sz w:val="22"/>
              </w:rPr>
              <w:t>.)</w:t>
            </w:r>
          </w:p>
        </w:tc>
      </w:tr>
      <w:tr w:rsidR="00AA621B" w:rsidRPr="00552F02" w14:paraId="6133C90D" w14:textId="77777777" w:rsidTr="00D87E2E">
        <w:trPr>
          <w:trHeight w:val="1631"/>
        </w:trPr>
        <w:tc>
          <w:tcPr>
            <w:tcW w:w="2977" w:type="dxa"/>
            <w:tcBorders>
              <w:top w:val="single" w:sz="4" w:space="0" w:color="auto"/>
              <w:left w:val="single" w:sz="4" w:space="0" w:color="auto"/>
              <w:right w:val="single" w:sz="4" w:space="0" w:color="auto"/>
            </w:tcBorders>
            <w:hideMark/>
          </w:tcPr>
          <w:p w14:paraId="1A4F3EA8" w14:textId="531C12FD" w:rsidR="00AA621B" w:rsidRPr="00552F02" w:rsidRDefault="00AA621B" w:rsidP="00865082">
            <w:pPr>
              <w:spacing w:after="0"/>
              <w:rPr>
                <w:rFonts w:cs="Times New Roman"/>
                <w:sz w:val="22"/>
              </w:rPr>
            </w:pPr>
            <w:r w:rsidRPr="00552F02">
              <w:rPr>
                <w:rFonts w:cs="Times New Roman"/>
                <w:b/>
                <w:bCs/>
                <w:sz w:val="22"/>
              </w:rPr>
              <w:t>Посебан циљ 3:</w:t>
            </w:r>
            <w:r w:rsidRPr="00552F02">
              <w:rPr>
                <w:rFonts w:cs="Times New Roman"/>
                <w:sz w:val="22"/>
              </w:rPr>
              <w:t xml:space="preserve"> Подигнут ниво знања и сарадње са јавношћу о управљању ризиком од великих/индустријских удеса</w:t>
            </w:r>
          </w:p>
        </w:tc>
        <w:tc>
          <w:tcPr>
            <w:tcW w:w="3402" w:type="dxa"/>
            <w:tcBorders>
              <w:top w:val="single" w:sz="4" w:space="0" w:color="auto"/>
              <w:left w:val="single" w:sz="4" w:space="0" w:color="auto"/>
              <w:right w:val="single" w:sz="4" w:space="0" w:color="auto"/>
            </w:tcBorders>
          </w:tcPr>
          <w:p w14:paraId="5C26963A" w14:textId="195B6588" w:rsidR="00AA621B" w:rsidRPr="00552F02" w:rsidRDefault="00AA621B" w:rsidP="00865082">
            <w:pPr>
              <w:spacing w:after="0"/>
              <w:rPr>
                <w:rFonts w:cs="Times New Roman"/>
                <w:sz w:val="22"/>
              </w:rPr>
            </w:pPr>
            <w:r w:rsidRPr="00552F02">
              <w:rPr>
                <w:rFonts w:cs="Times New Roman"/>
                <w:sz w:val="22"/>
              </w:rPr>
              <w:t>Удео грађана који су информисани о управљању ризиком од великих/индустријских удеса у односу на број грађана који могу бити угрожени ефектима великих/индустријских удеса (%)</w:t>
            </w:r>
          </w:p>
        </w:tc>
        <w:tc>
          <w:tcPr>
            <w:tcW w:w="3119" w:type="dxa"/>
            <w:tcBorders>
              <w:top w:val="single" w:sz="4" w:space="0" w:color="auto"/>
              <w:left w:val="single" w:sz="4" w:space="0" w:color="auto"/>
              <w:right w:val="single" w:sz="4" w:space="0" w:color="auto"/>
            </w:tcBorders>
          </w:tcPr>
          <w:p w14:paraId="587D774D" w14:textId="2D4C85EB" w:rsidR="00D87E2E" w:rsidRPr="00552F02" w:rsidRDefault="009200FE" w:rsidP="00865082">
            <w:pPr>
              <w:spacing w:after="0"/>
              <w:jc w:val="both"/>
              <w:rPr>
                <w:rFonts w:cs="Times New Roman"/>
                <w:sz w:val="22"/>
              </w:rPr>
            </w:pPr>
            <w:r w:rsidRPr="00552F02">
              <w:rPr>
                <w:rFonts w:cs="Times New Roman"/>
                <w:noProof/>
                <w:sz w:val="22"/>
                <w:lang w:eastAsia="sr-Cyrl-RS"/>
              </w:rPr>
              <w:drawing>
                <wp:anchor distT="0" distB="0" distL="114300" distR="114300" simplePos="0" relativeHeight="251658247" behindDoc="0" locked="0" layoutInCell="1" allowOverlap="1" wp14:anchorId="560D69F6" wp14:editId="66739322">
                  <wp:simplePos x="0" y="0"/>
                  <wp:positionH relativeFrom="column">
                    <wp:posOffset>548005</wp:posOffset>
                  </wp:positionH>
                  <wp:positionV relativeFrom="paragraph">
                    <wp:posOffset>66040</wp:posOffset>
                  </wp:positionV>
                  <wp:extent cx="462915" cy="452120"/>
                  <wp:effectExtent l="0" t="0" r="0" b="5080"/>
                  <wp:wrapSquare wrapText="bothSides"/>
                  <wp:docPr id="1112932508" name="Picture 113" descr="A white and orange sign with building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32508" name="Picture 113" descr="A white and orange sign with buildings and number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2915" cy="452120"/>
                          </a:xfrm>
                          <a:prstGeom prst="rect">
                            <a:avLst/>
                          </a:prstGeom>
                          <a:noFill/>
                        </pic:spPr>
                      </pic:pic>
                    </a:graphicData>
                  </a:graphic>
                  <wp14:sizeRelH relativeFrom="page">
                    <wp14:pctWidth>0</wp14:pctWidth>
                  </wp14:sizeRelH>
                  <wp14:sizeRelV relativeFrom="page">
                    <wp14:pctHeight>0</wp14:pctHeight>
                  </wp14:sizeRelV>
                </wp:anchor>
              </w:drawing>
            </w:r>
            <w:r w:rsidRPr="00552F02">
              <w:rPr>
                <w:rFonts w:cs="Times New Roman"/>
                <w:noProof/>
                <w:sz w:val="22"/>
                <w:lang w:eastAsia="sr-Cyrl-RS"/>
              </w:rPr>
              <w:drawing>
                <wp:anchor distT="0" distB="0" distL="114300" distR="114300" simplePos="0" relativeHeight="251658249" behindDoc="0" locked="0" layoutInCell="1" allowOverlap="1" wp14:anchorId="742138BA" wp14:editId="5FCF922D">
                  <wp:simplePos x="0" y="0"/>
                  <wp:positionH relativeFrom="column">
                    <wp:posOffset>5080</wp:posOffset>
                  </wp:positionH>
                  <wp:positionV relativeFrom="paragraph">
                    <wp:posOffset>66040</wp:posOffset>
                  </wp:positionV>
                  <wp:extent cx="457200" cy="452120"/>
                  <wp:effectExtent l="0" t="0" r="0" b="5080"/>
                  <wp:wrapSquare wrapText="bothSides"/>
                  <wp:docPr id="621963143" name="Picture 114" descr="A green square with a heart and a line of pul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54577" name="Picture 114" descr="A green square with a heart and a line of puls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 cy="452120"/>
                          </a:xfrm>
                          <a:prstGeom prst="rect">
                            <a:avLst/>
                          </a:prstGeom>
                          <a:noFill/>
                        </pic:spPr>
                      </pic:pic>
                    </a:graphicData>
                  </a:graphic>
                  <wp14:sizeRelH relativeFrom="page">
                    <wp14:pctWidth>0</wp14:pctWidth>
                  </wp14:sizeRelH>
                  <wp14:sizeRelV relativeFrom="page">
                    <wp14:pctHeight>0</wp14:pctHeight>
                  </wp14:sizeRelV>
                </wp:anchor>
              </w:drawing>
            </w:r>
          </w:p>
          <w:p w14:paraId="5631DD5F" w14:textId="046C25E8" w:rsidR="00AA621B" w:rsidRPr="00552F02" w:rsidRDefault="00AA621B" w:rsidP="00865082">
            <w:pPr>
              <w:spacing w:after="0"/>
              <w:jc w:val="both"/>
              <w:rPr>
                <w:rFonts w:cs="Times New Roman"/>
                <w:sz w:val="22"/>
              </w:rPr>
            </w:pPr>
          </w:p>
          <w:p w14:paraId="7D51036C" w14:textId="77777777" w:rsidR="00D87E2E" w:rsidRPr="00552F02" w:rsidRDefault="00D87E2E" w:rsidP="00865082">
            <w:pPr>
              <w:spacing w:after="0"/>
              <w:jc w:val="both"/>
              <w:rPr>
                <w:rFonts w:cs="Times New Roman"/>
                <w:sz w:val="22"/>
              </w:rPr>
            </w:pPr>
          </w:p>
          <w:p w14:paraId="435A6F80" w14:textId="77777777" w:rsidR="009200FE" w:rsidRPr="00552F02" w:rsidRDefault="009200FE" w:rsidP="00865082">
            <w:pPr>
              <w:spacing w:after="0"/>
              <w:jc w:val="both"/>
              <w:rPr>
                <w:rFonts w:cs="Times New Roman"/>
                <w:sz w:val="22"/>
              </w:rPr>
            </w:pPr>
          </w:p>
          <w:p w14:paraId="5747311B" w14:textId="603E169D" w:rsidR="00D87E2E" w:rsidRPr="00552F02" w:rsidRDefault="009200FE" w:rsidP="00865082">
            <w:pPr>
              <w:spacing w:after="0"/>
              <w:jc w:val="both"/>
              <w:rPr>
                <w:rFonts w:cs="Times New Roman"/>
                <w:sz w:val="22"/>
              </w:rPr>
            </w:pPr>
            <w:r w:rsidRPr="00552F02">
              <w:rPr>
                <w:rFonts w:cs="Times New Roman"/>
                <w:sz w:val="22"/>
              </w:rPr>
              <w:t xml:space="preserve">(3.9) </w:t>
            </w:r>
            <w:r w:rsidR="00D87E2E" w:rsidRPr="00552F02">
              <w:rPr>
                <w:rFonts w:cs="Times New Roman"/>
                <w:sz w:val="22"/>
              </w:rPr>
              <w:t>(11.5)</w:t>
            </w:r>
          </w:p>
        </w:tc>
      </w:tr>
    </w:tbl>
    <w:p w14:paraId="3E9361A6" w14:textId="77777777" w:rsidR="00471595" w:rsidRPr="00552F02" w:rsidRDefault="00471595"/>
    <w:p w14:paraId="2F7D4B66" w14:textId="77777777" w:rsidR="00471595" w:rsidRPr="00552F02" w:rsidRDefault="00471595" w:rsidP="0075353F">
      <w:pPr>
        <w:spacing w:after="0"/>
        <w:rPr>
          <w:rFonts w:cs="Times New Roman"/>
          <w:b/>
          <w:bCs/>
          <w:sz w:val="22"/>
        </w:rPr>
      </w:pPr>
    </w:p>
    <w:p w14:paraId="4D841804" w14:textId="3B5B9816" w:rsidR="00C30469" w:rsidRPr="00552F02" w:rsidRDefault="00C30469" w:rsidP="009200FE">
      <w:pPr>
        <w:spacing w:after="0"/>
        <w:jc w:val="both"/>
        <w:rPr>
          <w:rFonts w:cs="Times New Roman"/>
          <w:szCs w:val="24"/>
        </w:rPr>
      </w:pPr>
      <w:r w:rsidRPr="00552F02">
        <w:rPr>
          <w:rFonts w:cs="Times New Roman"/>
          <w:szCs w:val="24"/>
        </w:rPr>
        <w:tab/>
      </w:r>
      <w:r w:rsidR="009200FE" w:rsidRPr="00552F02">
        <w:rPr>
          <w:rFonts w:cs="Times New Roman"/>
          <w:szCs w:val="24"/>
        </w:rPr>
        <w:t>Спровођење Агенде 2030 и остваривање изабраних Циљева одрживог развоја (ЦОР 3, 6, 9, 11, 12, 13 и 16) у директној је вези</w:t>
      </w:r>
      <w:r w:rsidR="00874AB7" w:rsidRPr="00552F02">
        <w:rPr>
          <w:rFonts w:cs="Times New Roman"/>
          <w:szCs w:val="24"/>
        </w:rPr>
        <w:t xml:space="preserve"> и</w:t>
      </w:r>
      <w:r w:rsidR="009200FE" w:rsidRPr="00552F02">
        <w:rPr>
          <w:rFonts w:cs="Times New Roman"/>
          <w:szCs w:val="24"/>
        </w:rPr>
        <w:t xml:space="preserve"> са испуњавањем четири приоритетне области Оквира за смањење ризика од катастрофа из Сендаја</w:t>
      </w:r>
      <w:r w:rsidR="00874AB7" w:rsidRPr="00552F02">
        <w:rPr>
          <w:rFonts w:cs="Times New Roman"/>
          <w:szCs w:val="24"/>
        </w:rPr>
        <w:t xml:space="preserve"> за период 2015</w:t>
      </w:r>
      <w:r w:rsidR="008A0D46" w:rsidRPr="00552F02">
        <w:rPr>
          <w:rFonts w:cs="Times New Roman"/>
          <w:szCs w:val="24"/>
        </w:rPr>
        <w:t xml:space="preserve"> – </w:t>
      </w:r>
      <w:r w:rsidR="00874AB7" w:rsidRPr="00552F02">
        <w:rPr>
          <w:rFonts w:cs="Times New Roman"/>
          <w:szCs w:val="24"/>
        </w:rPr>
        <w:t>2030. године</w:t>
      </w:r>
      <w:r w:rsidR="009200FE" w:rsidRPr="00552F02">
        <w:rPr>
          <w:rFonts w:cs="Times New Roman"/>
          <w:szCs w:val="24"/>
        </w:rPr>
        <w:t>, јер обе агенде промовишу отпорност, одрживост, добробит становништва и јачање институционалних капацитета за управљање ризицима</w:t>
      </w:r>
      <w:r w:rsidR="00874AB7" w:rsidRPr="00552F02">
        <w:rPr>
          <w:rFonts w:cs="Times New Roman"/>
          <w:szCs w:val="24"/>
        </w:rPr>
        <w:t>.</w:t>
      </w:r>
    </w:p>
    <w:p w14:paraId="61DEFCE7" w14:textId="77777777" w:rsidR="00C30469" w:rsidRPr="00552F02" w:rsidRDefault="00C30469" w:rsidP="0090295E">
      <w:pPr>
        <w:rPr>
          <w:rFonts w:cs="Times New Roman"/>
          <w:szCs w:val="24"/>
        </w:rPr>
      </w:pPr>
    </w:p>
    <w:p w14:paraId="03710F1C" w14:textId="2B10A960" w:rsidR="00874AB7" w:rsidRPr="00552F02" w:rsidRDefault="00874AB7" w:rsidP="00874AB7">
      <w:pPr>
        <w:spacing w:after="0"/>
        <w:jc w:val="both"/>
        <w:rPr>
          <w:rFonts w:cs="Times New Roman"/>
          <w:szCs w:val="24"/>
        </w:rPr>
      </w:pPr>
      <w:r w:rsidRPr="00552F02">
        <w:rPr>
          <w:rFonts w:cs="Times New Roman"/>
          <w:b/>
          <w:bCs/>
          <w:szCs w:val="24"/>
        </w:rPr>
        <w:lastRenderedPageBreak/>
        <w:t>Табела 6.3.</w:t>
      </w:r>
      <w:r w:rsidR="006464FF" w:rsidRPr="00552F02">
        <w:rPr>
          <w:rFonts w:cs="Times New Roman"/>
          <w:szCs w:val="24"/>
        </w:rPr>
        <w:t xml:space="preserve"> Веза циљева одрживог разв</w:t>
      </w:r>
      <w:r w:rsidRPr="00552F02">
        <w:rPr>
          <w:rFonts w:cs="Times New Roman"/>
          <w:szCs w:val="24"/>
        </w:rPr>
        <w:t>оја Агенде 2030 и Оквира за смањење ризика од катастрофа из Сендаја за период 2015</w:t>
      </w:r>
      <w:r w:rsidR="008A0D46" w:rsidRPr="00552F02">
        <w:rPr>
          <w:rFonts w:cs="Times New Roman"/>
          <w:szCs w:val="24"/>
        </w:rPr>
        <w:t xml:space="preserve"> – </w:t>
      </w:r>
      <w:r w:rsidRPr="00552F02">
        <w:rPr>
          <w:rFonts w:cs="Times New Roman"/>
          <w:szCs w:val="24"/>
        </w:rPr>
        <w:t>2030. године</w:t>
      </w:r>
    </w:p>
    <w:p w14:paraId="187ABABE" w14:textId="77777777" w:rsidR="009200FE" w:rsidRPr="00552F02" w:rsidRDefault="009200FE" w:rsidP="0075353F">
      <w:pPr>
        <w:spacing w:after="0"/>
        <w:rPr>
          <w:rFonts w:cs="Times New Roman"/>
          <w:szCs w:val="24"/>
        </w:rPr>
      </w:pPr>
    </w:p>
    <w:tbl>
      <w:tblPr>
        <w:tblW w:w="9351"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300"/>
        <w:gridCol w:w="3456"/>
        <w:gridCol w:w="3595"/>
      </w:tblGrid>
      <w:tr w:rsidR="00AE2401" w:rsidRPr="00552F02" w14:paraId="2E0925C6" w14:textId="77777777" w:rsidTr="00AE608E">
        <w:trPr>
          <w:tblHeader/>
          <w:tblCellSpacing w:w="15" w:type="dxa"/>
        </w:trPr>
        <w:tc>
          <w:tcPr>
            <w:tcW w:w="0" w:type="auto"/>
            <w:tcBorders>
              <w:right w:val="single" w:sz="4" w:space="0" w:color="auto"/>
            </w:tcBorders>
            <w:shd w:val="clear" w:color="auto" w:fill="FFFFCC"/>
            <w:hideMark/>
          </w:tcPr>
          <w:p w14:paraId="34B8CBE7" w14:textId="0BEA56BF" w:rsidR="009200FE" w:rsidRPr="00552F02" w:rsidRDefault="009200FE" w:rsidP="0075353F">
            <w:pPr>
              <w:spacing w:after="0"/>
              <w:rPr>
                <w:rFonts w:cs="Times New Roman"/>
                <w:b/>
                <w:bCs/>
                <w:sz w:val="22"/>
              </w:rPr>
            </w:pPr>
            <w:r w:rsidRPr="00552F02">
              <w:rPr>
                <w:rFonts w:cs="Times New Roman"/>
                <w:b/>
                <w:bCs/>
                <w:sz w:val="22"/>
              </w:rPr>
              <w:t>Циљ</w:t>
            </w:r>
            <w:r w:rsidR="003F0037" w:rsidRPr="00552F02">
              <w:rPr>
                <w:rFonts w:cs="Times New Roman"/>
                <w:b/>
                <w:bCs/>
                <w:sz w:val="22"/>
              </w:rPr>
              <w:t>еви</w:t>
            </w:r>
            <w:r w:rsidRPr="00552F02">
              <w:rPr>
                <w:rFonts w:cs="Times New Roman"/>
                <w:b/>
                <w:bCs/>
                <w:sz w:val="22"/>
              </w:rPr>
              <w:t xml:space="preserve"> одрживог развоја (ЦОР)</w:t>
            </w:r>
          </w:p>
        </w:tc>
        <w:tc>
          <w:tcPr>
            <w:tcW w:w="0" w:type="auto"/>
            <w:shd w:val="clear" w:color="auto" w:fill="FFFFCC"/>
            <w:hideMark/>
          </w:tcPr>
          <w:p w14:paraId="307337BB" w14:textId="4795D428" w:rsidR="009200FE" w:rsidRPr="00552F02" w:rsidRDefault="006464FF" w:rsidP="0075353F">
            <w:pPr>
              <w:spacing w:after="0"/>
              <w:rPr>
                <w:rFonts w:cs="Times New Roman"/>
                <w:b/>
                <w:bCs/>
                <w:sz w:val="22"/>
              </w:rPr>
            </w:pPr>
            <w:r w:rsidRPr="00552F02">
              <w:rPr>
                <w:rFonts w:cs="Times New Roman"/>
                <w:b/>
                <w:bCs/>
                <w:sz w:val="22"/>
              </w:rPr>
              <w:t>Опис ЦОР</w:t>
            </w:r>
          </w:p>
        </w:tc>
        <w:tc>
          <w:tcPr>
            <w:tcW w:w="3550" w:type="dxa"/>
            <w:tcBorders>
              <w:left w:val="single" w:sz="4" w:space="0" w:color="auto"/>
            </w:tcBorders>
            <w:shd w:val="clear" w:color="auto" w:fill="FFFFCC"/>
            <w:hideMark/>
          </w:tcPr>
          <w:p w14:paraId="4F2DE077" w14:textId="73E56247" w:rsidR="009200FE" w:rsidRPr="00552F02" w:rsidRDefault="009200FE" w:rsidP="0075353F">
            <w:pPr>
              <w:spacing w:after="0"/>
              <w:rPr>
                <w:rFonts w:cs="Times New Roman"/>
                <w:b/>
                <w:bCs/>
                <w:sz w:val="22"/>
              </w:rPr>
            </w:pPr>
            <w:r w:rsidRPr="00552F02">
              <w:rPr>
                <w:rFonts w:cs="Times New Roman"/>
                <w:b/>
                <w:bCs/>
                <w:sz w:val="22"/>
              </w:rPr>
              <w:t>Усклађеност са приоритетним областима Сенда</w:t>
            </w:r>
            <w:r w:rsidR="003F0037" w:rsidRPr="00552F02">
              <w:rPr>
                <w:rFonts w:cs="Times New Roman"/>
                <w:b/>
                <w:bCs/>
                <w:sz w:val="22"/>
              </w:rPr>
              <w:t>и</w:t>
            </w:r>
            <w:r w:rsidRPr="00552F02">
              <w:rPr>
                <w:rFonts w:cs="Times New Roman"/>
                <w:b/>
                <w:bCs/>
                <w:sz w:val="22"/>
              </w:rPr>
              <w:t xml:space="preserve"> оквира</w:t>
            </w:r>
          </w:p>
        </w:tc>
      </w:tr>
      <w:tr w:rsidR="009200FE" w:rsidRPr="00552F02" w14:paraId="4E68C333" w14:textId="77777777" w:rsidTr="00AE2401">
        <w:trPr>
          <w:tblHeader/>
          <w:tblCellSpacing w:w="15" w:type="dxa"/>
        </w:trPr>
        <w:tc>
          <w:tcPr>
            <w:tcW w:w="0" w:type="auto"/>
            <w:tcBorders>
              <w:top w:val="single" w:sz="4" w:space="0" w:color="auto"/>
              <w:bottom w:val="single" w:sz="4" w:space="0" w:color="auto"/>
              <w:right w:val="single" w:sz="4" w:space="0" w:color="auto"/>
            </w:tcBorders>
          </w:tcPr>
          <w:p w14:paraId="2FFAF007" w14:textId="77777777" w:rsidR="009200FE" w:rsidRPr="00552F02" w:rsidRDefault="009200FE" w:rsidP="0075353F">
            <w:pPr>
              <w:spacing w:after="0"/>
              <w:rPr>
                <w:rFonts w:cs="Times New Roman"/>
                <w:b/>
                <w:bCs/>
                <w:sz w:val="22"/>
              </w:rPr>
            </w:pPr>
            <w:r w:rsidRPr="00552F02">
              <w:rPr>
                <w:rFonts w:cs="Times New Roman"/>
                <w:b/>
                <w:bCs/>
                <w:sz w:val="22"/>
              </w:rPr>
              <w:t>ЦОР 3</w:t>
            </w:r>
            <w:r w:rsidRPr="00552F02">
              <w:rPr>
                <w:rFonts w:cs="Times New Roman"/>
                <w:sz w:val="22"/>
              </w:rPr>
              <w:t xml:space="preserve"> – Добро здравље и благостање</w:t>
            </w:r>
          </w:p>
        </w:tc>
        <w:tc>
          <w:tcPr>
            <w:tcW w:w="0" w:type="auto"/>
            <w:tcBorders>
              <w:top w:val="single" w:sz="4" w:space="0" w:color="auto"/>
              <w:bottom w:val="single" w:sz="4" w:space="0" w:color="auto"/>
            </w:tcBorders>
          </w:tcPr>
          <w:p w14:paraId="48D700E1" w14:textId="77777777" w:rsidR="009200FE" w:rsidRPr="00552F02" w:rsidRDefault="009200FE" w:rsidP="0075353F">
            <w:pPr>
              <w:spacing w:after="0"/>
              <w:rPr>
                <w:rFonts w:cs="Times New Roman"/>
                <w:b/>
                <w:bCs/>
                <w:sz w:val="22"/>
              </w:rPr>
            </w:pPr>
            <w:r w:rsidRPr="00552F02">
              <w:rPr>
                <w:rFonts w:cs="Times New Roman"/>
                <w:sz w:val="22"/>
              </w:rPr>
              <w:t>Обезбедити здрав живот и промовисати добробит за све у свим узрастима.</w:t>
            </w:r>
          </w:p>
        </w:tc>
        <w:tc>
          <w:tcPr>
            <w:tcW w:w="3550" w:type="dxa"/>
            <w:tcBorders>
              <w:top w:val="single" w:sz="4" w:space="0" w:color="auto"/>
              <w:left w:val="single" w:sz="4" w:space="0" w:color="auto"/>
              <w:bottom w:val="single" w:sz="4" w:space="0" w:color="auto"/>
            </w:tcBorders>
          </w:tcPr>
          <w:p w14:paraId="7B498463" w14:textId="49D810DC" w:rsidR="009200FE" w:rsidRPr="00552F02" w:rsidRDefault="009200FE" w:rsidP="0075353F">
            <w:pPr>
              <w:spacing w:after="0"/>
              <w:rPr>
                <w:rFonts w:cs="Times New Roman"/>
                <w:b/>
                <w:bCs/>
                <w:sz w:val="22"/>
              </w:rPr>
            </w:pPr>
            <w:r w:rsidRPr="00552F02">
              <w:rPr>
                <w:rFonts w:cs="Times New Roman"/>
                <w:b/>
                <w:bCs/>
                <w:sz w:val="22"/>
              </w:rPr>
              <w:t>Приоритет 4</w:t>
            </w:r>
            <w:r w:rsidRPr="00552F02">
              <w:rPr>
                <w:rFonts w:cs="Times New Roman"/>
                <w:sz w:val="22"/>
              </w:rPr>
              <w:t>: Унапређење капацитета за спремност и бољи одговор на катастрофе и здравствене кризе</w:t>
            </w:r>
          </w:p>
        </w:tc>
      </w:tr>
      <w:tr w:rsidR="009200FE" w:rsidRPr="00552F02" w14:paraId="4E430BE4" w14:textId="77777777" w:rsidTr="00AE2401">
        <w:trPr>
          <w:tblHeader/>
          <w:tblCellSpacing w:w="15" w:type="dxa"/>
        </w:trPr>
        <w:tc>
          <w:tcPr>
            <w:tcW w:w="0" w:type="auto"/>
            <w:tcBorders>
              <w:bottom w:val="single" w:sz="4" w:space="0" w:color="auto"/>
              <w:right w:val="single" w:sz="4" w:space="0" w:color="auto"/>
            </w:tcBorders>
          </w:tcPr>
          <w:p w14:paraId="24155179" w14:textId="77777777" w:rsidR="009200FE" w:rsidRPr="00552F02" w:rsidRDefault="009200FE" w:rsidP="0075353F">
            <w:pPr>
              <w:spacing w:after="0"/>
              <w:rPr>
                <w:rFonts w:cs="Times New Roman"/>
                <w:b/>
                <w:bCs/>
                <w:sz w:val="22"/>
              </w:rPr>
            </w:pPr>
            <w:r w:rsidRPr="00552F02">
              <w:rPr>
                <w:rFonts w:cs="Times New Roman"/>
                <w:b/>
                <w:bCs/>
                <w:sz w:val="22"/>
              </w:rPr>
              <w:t>ЦОР 6</w:t>
            </w:r>
            <w:r w:rsidRPr="00552F02">
              <w:rPr>
                <w:rFonts w:cs="Times New Roman"/>
                <w:sz w:val="22"/>
              </w:rPr>
              <w:t xml:space="preserve"> – Чиста вода и санитација</w:t>
            </w:r>
          </w:p>
        </w:tc>
        <w:tc>
          <w:tcPr>
            <w:tcW w:w="0" w:type="auto"/>
            <w:tcBorders>
              <w:bottom w:val="single" w:sz="4" w:space="0" w:color="auto"/>
            </w:tcBorders>
          </w:tcPr>
          <w:p w14:paraId="60E34F8B" w14:textId="77777777" w:rsidR="009200FE" w:rsidRPr="00552F02" w:rsidRDefault="009200FE" w:rsidP="0075353F">
            <w:pPr>
              <w:spacing w:after="0"/>
              <w:rPr>
                <w:rFonts w:cs="Times New Roman"/>
                <w:b/>
                <w:bCs/>
                <w:sz w:val="22"/>
              </w:rPr>
            </w:pPr>
            <w:r w:rsidRPr="00552F02">
              <w:rPr>
                <w:rFonts w:cs="Times New Roman"/>
                <w:sz w:val="22"/>
              </w:rPr>
              <w:t>Обезбедити доступност и одрживо управљање водом и санитарним условима за све.</w:t>
            </w:r>
          </w:p>
        </w:tc>
        <w:tc>
          <w:tcPr>
            <w:tcW w:w="3550" w:type="dxa"/>
            <w:tcBorders>
              <w:left w:val="single" w:sz="4" w:space="0" w:color="auto"/>
              <w:bottom w:val="single" w:sz="4" w:space="0" w:color="auto"/>
            </w:tcBorders>
          </w:tcPr>
          <w:p w14:paraId="0B6F775E" w14:textId="1CA6BF49" w:rsidR="009200FE" w:rsidRPr="00552F02" w:rsidRDefault="009200FE" w:rsidP="0075353F">
            <w:pPr>
              <w:spacing w:after="0"/>
              <w:rPr>
                <w:rFonts w:cs="Times New Roman"/>
                <w:b/>
                <w:bCs/>
                <w:sz w:val="22"/>
              </w:rPr>
            </w:pPr>
            <w:r w:rsidRPr="00552F02">
              <w:rPr>
                <w:rFonts w:cs="Times New Roman"/>
                <w:b/>
                <w:bCs/>
                <w:sz w:val="22"/>
              </w:rPr>
              <w:t>Приоритет 2</w:t>
            </w:r>
            <w:r w:rsidRPr="00552F02">
              <w:rPr>
                <w:rFonts w:cs="Times New Roman"/>
                <w:sz w:val="22"/>
              </w:rPr>
              <w:t>: Јачање управљања ризицима у критичним инфраструктурама као што су системи водоснабдевања</w:t>
            </w:r>
          </w:p>
        </w:tc>
      </w:tr>
      <w:tr w:rsidR="009200FE" w:rsidRPr="00552F02" w14:paraId="62DECFDB" w14:textId="77777777" w:rsidTr="00AE2401">
        <w:trPr>
          <w:tblHeader/>
          <w:tblCellSpacing w:w="15" w:type="dxa"/>
        </w:trPr>
        <w:tc>
          <w:tcPr>
            <w:tcW w:w="0" w:type="auto"/>
            <w:tcBorders>
              <w:right w:val="single" w:sz="4" w:space="0" w:color="auto"/>
            </w:tcBorders>
          </w:tcPr>
          <w:p w14:paraId="7D2C1340" w14:textId="77777777" w:rsidR="009200FE" w:rsidRPr="00552F02" w:rsidRDefault="009200FE" w:rsidP="0075353F">
            <w:pPr>
              <w:spacing w:after="0"/>
              <w:rPr>
                <w:rFonts w:cs="Times New Roman"/>
                <w:b/>
                <w:bCs/>
                <w:sz w:val="22"/>
              </w:rPr>
            </w:pPr>
            <w:r w:rsidRPr="00552F02">
              <w:rPr>
                <w:rFonts w:cs="Times New Roman"/>
                <w:b/>
                <w:bCs/>
                <w:sz w:val="22"/>
              </w:rPr>
              <w:t>ЦОР 9</w:t>
            </w:r>
            <w:r w:rsidRPr="00552F02">
              <w:rPr>
                <w:rFonts w:cs="Times New Roman"/>
                <w:sz w:val="22"/>
              </w:rPr>
              <w:t xml:space="preserve"> – Индустрија, иновације и инфраструктура</w:t>
            </w:r>
          </w:p>
        </w:tc>
        <w:tc>
          <w:tcPr>
            <w:tcW w:w="0" w:type="auto"/>
          </w:tcPr>
          <w:p w14:paraId="1EEB6DE5" w14:textId="77777777" w:rsidR="009200FE" w:rsidRPr="00552F02" w:rsidRDefault="009200FE" w:rsidP="0075353F">
            <w:pPr>
              <w:spacing w:after="0"/>
              <w:rPr>
                <w:rFonts w:cs="Times New Roman"/>
                <w:b/>
                <w:bCs/>
                <w:sz w:val="22"/>
              </w:rPr>
            </w:pPr>
            <w:r w:rsidRPr="00552F02">
              <w:rPr>
                <w:rFonts w:cs="Times New Roman"/>
                <w:sz w:val="22"/>
              </w:rPr>
              <w:t>Изградити отпорну инфраструктуру, промовисати инклузивну и одрживу индустријализацију.</w:t>
            </w:r>
          </w:p>
        </w:tc>
        <w:tc>
          <w:tcPr>
            <w:tcW w:w="3550" w:type="dxa"/>
            <w:tcBorders>
              <w:left w:val="single" w:sz="4" w:space="0" w:color="auto"/>
            </w:tcBorders>
          </w:tcPr>
          <w:p w14:paraId="48E3B68B" w14:textId="75C1A0E5" w:rsidR="009200FE" w:rsidRPr="00552F02" w:rsidRDefault="009200FE" w:rsidP="0075353F">
            <w:pPr>
              <w:spacing w:after="0"/>
              <w:rPr>
                <w:rFonts w:cs="Times New Roman"/>
                <w:b/>
                <w:bCs/>
                <w:sz w:val="22"/>
              </w:rPr>
            </w:pPr>
            <w:r w:rsidRPr="00552F02">
              <w:rPr>
                <w:rFonts w:cs="Times New Roman"/>
                <w:b/>
                <w:bCs/>
                <w:sz w:val="22"/>
              </w:rPr>
              <w:t>Приоритет 2 и 3</w:t>
            </w:r>
            <w:r w:rsidRPr="00552F02">
              <w:rPr>
                <w:rFonts w:cs="Times New Roman"/>
                <w:sz w:val="22"/>
              </w:rPr>
              <w:t>: Улагање у отпорну инфраструктуру и смањење постојећег ризика</w:t>
            </w:r>
          </w:p>
        </w:tc>
      </w:tr>
      <w:tr w:rsidR="009200FE" w:rsidRPr="00552F02" w14:paraId="79B74540" w14:textId="77777777" w:rsidTr="00AE2401">
        <w:trPr>
          <w:tblHeader/>
          <w:tblCellSpacing w:w="15" w:type="dxa"/>
        </w:trPr>
        <w:tc>
          <w:tcPr>
            <w:tcW w:w="0" w:type="auto"/>
            <w:tcBorders>
              <w:top w:val="single" w:sz="4" w:space="0" w:color="auto"/>
              <w:right w:val="single" w:sz="4" w:space="0" w:color="auto"/>
            </w:tcBorders>
          </w:tcPr>
          <w:p w14:paraId="18D8EAD7" w14:textId="77777777" w:rsidR="009200FE" w:rsidRPr="00552F02" w:rsidRDefault="009200FE" w:rsidP="0075353F">
            <w:pPr>
              <w:spacing w:after="0"/>
              <w:rPr>
                <w:rFonts w:cs="Times New Roman"/>
                <w:b/>
                <w:bCs/>
                <w:sz w:val="22"/>
              </w:rPr>
            </w:pPr>
            <w:r w:rsidRPr="00552F02">
              <w:rPr>
                <w:rFonts w:cs="Times New Roman"/>
                <w:b/>
                <w:bCs/>
                <w:sz w:val="22"/>
              </w:rPr>
              <w:t>ЦОР 11</w:t>
            </w:r>
            <w:r w:rsidRPr="00552F02">
              <w:rPr>
                <w:rFonts w:cs="Times New Roman"/>
                <w:sz w:val="22"/>
              </w:rPr>
              <w:t xml:space="preserve"> – Одрживи градови и заједнице</w:t>
            </w:r>
          </w:p>
        </w:tc>
        <w:tc>
          <w:tcPr>
            <w:tcW w:w="0" w:type="auto"/>
            <w:tcBorders>
              <w:top w:val="single" w:sz="4" w:space="0" w:color="auto"/>
            </w:tcBorders>
          </w:tcPr>
          <w:p w14:paraId="54B5EB42" w14:textId="77777777" w:rsidR="009200FE" w:rsidRPr="00552F02" w:rsidRDefault="009200FE" w:rsidP="0075353F">
            <w:pPr>
              <w:spacing w:after="0"/>
              <w:rPr>
                <w:rFonts w:cs="Times New Roman"/>
                <w:b/>
                <w:bCs/>
                <w:sz w:val="22"/>
              </w:rPr>
            </w:pPr>
            <w:r w:rsidRPr="00552F02">
              <w:rPr>
                <w:rFonts w:cs="Times New Roman"/>
                <w:sz w:val="22"/>
              </w:rPr>
              <w:t>Учини градове и насеља инклузивним, безбедним, отпорним и одрживим.</w:t>
            </w:r>
          </w:p>
        </w:tc>
        <w:tc>
          <w:tcPr>
            <w:tcW w:w="3550" w:type="dxa"/>
            <w:tcBorders>
              <w:top w:val="single" w:sz="4" w:space="0" w:color="auto"/>
              <w:left w:val="single" w:sz="4" w:space="0" w:color="auto"/>
            </w:tcBorders>
          </w:tcPr>
          <w:p w14:paraId="620F22CF" w14:textId="50B98834" w:rsidR="009200FE" w:rsidRPr="00552F02" w:rsidRDefault="009200FE" w:rsidP="0075353F">
            <w:pPr>
              <w:spacing w:after="0"/>
              <w:rPr>
                <w:rFonts w:cs="Times New Roman"/>
                <w:b/>
                <w:bCs/>
                <w:sz w:val="22"/>
              </w:rPr>
            </w:pPr>
            <w:r w:rsidRPr="00552F02">
              <w:rPr>
                <w:rFonts w:cs="Times New Roman"/>
                <w:b/>
                <w:bCs/>
                <w:sz w:val="22"/>
              </w:rPr>
              <w:t>Сва 4 приоритета</w:t>
            </w:r>
            <w:r w:rsidRPr="00552F02">
              <w:rPr>
                <w:rFonts w:cs="Times New Roman"/>
                <w:sz w:val="22"/>
              </w:rPr>
              <w:t xml:space="preserve">, посебно: </w:t>
            </w:r>
            <w:r w:rsidRPr="00552F02">
              <w:rPr>
                <w:rFonts w:cs="Times New Roman"/>
                <w:b/>
                <w:bCs/>
                <w:sz w:val="22"/>
              </w:rPr>
              <w:t xml:space="preserve">Приоритет 1 </w:t>
            </w:r>
            <w:r w:rsidRPr="00552F02">
              <w:rPr>
                <w:rFonts w:cs="Times New Roman"/>
                <w:sz w:val="22"/>
              </w:rPr>
              <w:t xml:space="preserve">(Разумевање ризика) и </w:t>
            </w:r>
            <w:r w:rsidRPr="00552F02">
              <w:rPr>
                <w:rFonts w:cs="Times New Roman"/>
                <w:b/>
                <w:bCs/>
                <w:sz w:val="22"/>
              </w:rPr>
              <w:t xml:space="preserve">Приоритет 3 </w:t>
            </w:r>
            <w:r w:rsidRPr="00552F02">
              <w:rPr>
                <w:rFonts w:cs="Times New Roman"/>
                <w:sz w:val="22"/>
              </w:rPr>
              <w:t>(Смањење постојећег ризика)</w:t>
            </w:r>
          </w:p>
        </w:tc>
      </w:tr>
      <w:tr w:rsidR="009200FE" w:rsidRPr="00552F02" w14:paraId="73CC70E5" w14:textId="77777777" w:rsidTr="00AE2401">
        <w:trPr>
          <w:tblHeader/>
          <w:tblCellSpacing w:w="15" w:type="dxa"/>
        </w:trPr>
        <w:tc>
          <w:tcPr>
            <w:tcW w:w="0" w:type="auto"/>
            <w:tcBorders>
              <w:top w:val="single" w:sz="4" w:space="0" w:color="auto"/>
              <w:bottom w:val="single" w:sz="4" w:space="0" w:color="auto"/>
              <w:right w:val="single" w:sz="4" w:space="0" w:color="auto"/>
            </w:tcBorders>
          </w:tcPr>
          <w:p w14:paraId="06E8913A" w14:textId="77777777" w:rsidR="009200FE" w:rsidRPr="00552F02" w:rsidRDefault="009200FE" w:rsidP="0075353F">
            <w:pPr>
              <w:spacing w:after="0"/>
              <w:rPr>
                <w:rFonts w:cs="Times New Roman"/>
                <w:b/>
                <w:bCs/>
                <w:sz w:val="22"/>
              </w:rPr>
            </w:pPr>
            <w:r w:rsidRPr="00552F02">
              <w:rPr>
                <w:rFonts w:cs="Times New Roman"/>
                <w:b/>
                <w:bCs/>
                <w:sz w:val="22"/>
              </w:rPr>
              <w:t>ЦОР 12</w:t>
            </w:r>
            <w:r w:rsidRPr="00552F02">
              <w:rPr>
                <w:rFonts w:cs="Times New Roman"/>
                <w:sz w:val="22"/>
              </w:rPr>
              <w:t xml:space="preserve"> – Одржива потрошња и производња</w:t>
            </w:r>
          </w:p>
        </w:tc>
        <w:tc>
          <w:tcPr>
            <w:tcW w:w="0" w:type="auto"/>
            <w:tcBorders>
              <w:top w:val="single" w:sz="4" w:space="0" w:color="auto"/>
              <w:bottom w:val="single" w:sz="4" w:space="0" w:color="auto"/>
            </w:tcBorders>
          </w:tcPr>
          <w:p w14:paraId="231823FB" w14:textId="77777777" w:rsidR="009200FE" w:rsidRPr="00552F02" w:rsidRDefault="009200FE" w:rsidP="0075353F">
            <w:pPr>
              <w:spacing w:after="0"/>
              <w:rPr>
                <w:rFonts w:cs="Times New Roman"/>
                <w:sz w:val="22"/>
              </w:rPr>
            </w:pPr>
            <w:r w:rsidRPr="00552F02">
              <w:rPr>
                <w:rFonts w:cs="Times New Roman"/>
                <w:sz w:val="22"/>
              </w:rPr>
              <w:t>Осигурати одрживе моделе потрошње и производње.</w:t>
            </w:r>
          </w:p>
        </w:tc>
        <w:tc>
          <w:tcPr>
            <w:tcW w:w="3550" w:type="dxa"/>
            <w:tcBorders>
              <w:top w:val="single" w:sz="4" w:space="0" w:color="auto"/>
              <w:left w:val="single" w:sz="4" w:space="0" w:color="auto"/>
              <w:bottom w:val="single" w:sz="4" w:space="0" w:color="auto"/>
            </w:tcBorders>
          </w:tcPr>
          <w:p w14:paraId="702919B7" w14:textId="4A871F9F" w:rsidR="009200FE" w:rsidRPr="00552F02" w:rsidRDefault="009200FE" w:rsidP="0075353F">
            <w:pPr>
              <w:spacing w:after="0"/>
              <w:rPr>
                <w:rFonts w:cs="Times New Roman"/>
                <w:b/>
                <w:bCs/>
                <w:sz w:val="22"/>
              </w:rPr>
            </w:pPr>
            <w:r w:rsidRPr="00552F02">
              <w:rPr>
                <w:rFonts w:cs="Times New Roman"/>
                <w:b/>
                <w:bCs/>
                <w:sz w:val="22"/>
              </w:rPr>
              <w:t>Приоритет 3</w:t>
            </w:r>
            <w:r w:rsidRPr="00552F02">
              <w:rPr>
                <w:rFonts w:cs="Times New Roman"/>
                <w:sz w:val="22"/>
              </w:rPr>
              <w:t>: Превенција и смањење нових ризика кроз одговорне производне праксе</w:t>
            </w:r>
          </w:p>
        </w:tc>
      </w:tr>
      <w:tr w:rsidR="009200FE" w:rsidRPr="00552F02" w14:paraId="0CADDF29" w14:textId="77777777" w:rsidTr="00AE2401">
        <w:trPr>
          <w:tblHeader/>
          <w:tblCellSpacing w:w="15" w:type="dxa"/>
        </w:trPr>
        <w:tc>
          <w:tcPr>
            <w:tcW w:w="0" w:type="auto"/>
            <w:tcBorders>
              <w:right w:val="single" w:sz="4" w:space="0" w:color="auto"/>
            </w:tcBorders>
          </w:tcPr>
          <w:p w14:paraId="0514054B" w14:textId="77777777" w:rsidR="009200FE" w:rsidRPr="00552F02" w:rsidRDefault="009200FE" w:rsidP="0075353F">
            <w:pPr>
              <w:spacing w:after="0"/>
              <w:rPr>
                <w:rFonts w:cs="Times New Roman"/>
                <w:b/>
                <w:bCs/>
                <w:sz w:val="22"/>
              </w:rPr>
            </w:pPr>
            <w:r w:rsidRPr="00552F02">
              <w:rPr>
                <w:rFonts w:cs="Times New Roman"/>
                <w:b/>
                <w:bCs/>
                <w:sz w:val="22"/>
              </w:rPr>
              <w:t>ЦОР 13</w:t>
            </w:r>
            <w:r w:rsidRPr="00552F02">
              <w:rPr>
                <w:rFonts w:cs="Times New Roman"/>
                <w:sz w:val="22"/>
              </w:rPr>
              <w:t xml:space="preserve"> – Климатске промене</w:t>
            </w:r>
          </w:p>
        </w:tc>
        <w:tc>
          <w:tcPr>
            <w:tcW w:w="0" w:type="auto"/>
          </w:tcPr>
          <w:p w14:paraId="6C1BCAB6" w14:textId="77777777" w:rsidR="009200FE" w:rsidRPr="00552F02" w:rsidRDefault="009200FE" w:rsidP="0075353F">
            <w:pPr>
              <w:spacing w:after="0"/>
              <w:rPr>
                <w:rFonts w:cs="Times New Roman"/>
                <w:sz w:val="22"/>
              </w:rPr>
            </w:pPr>
            <w:r w:rsidRPr="00552F02">
              <w:rPr>
                <w:rFonts w:cs="Times New Roman"/>
                <w:sz w:val="22"/>
              </w:rPr>
              <w:t>Предузети хитне мере у борби против климатских промена и њихових последица.</w:t>
            </w:r>
          </w:p>
        </w:tc>
        <w:tc>
          <w:tcPr>
            <w:tcW w:w="3550" w:type="dxa"/>
            <w:tcBorders>
              <w:left w:val="single" w:sz="4" w:space="0" w:color="auto"/>
            </w:tcBorders>
          </w:tcPr>
          <w:p w14:paraId="013C985D" w14:textId="3367DB03" w:rsidR="009200FE" w:rsidRPr="00552F02" w:rsidRDefault="009200FE" w:rsidP="0075353F">
            <w:pPr>
              <w:spacing w:after="0"/>
              <w:rPr>
                <w:rFonts w:cs="Times New Roman"/>
                <w:b/>
                <w:bCs/>
                <w:sz w:val="22"/>
              </w:rPr>
            </w:pPr>
            <w:r w:rsidRPr="00552F02">
              <w:rPr>
                <w:rFonts w:cs="Times New Roman"/>
                <w:b/>
                <w:bCs/>
                <w:sz w:val="22"/>
              </w:rPr>
              <w:t>Сва 4 приоритета</w:t>
            </w:r>
            <w:r w:rsidRPr="00552F02">
              <w:rPr>
                <w:rFonts w:cs="Times New Roman"/>
                <w:sz w:val="22"/>
              </w:rPr>
              <w:t>, јер климатске промене повећавају ризик од катастрофа</w:t>
            </w:r>
          </w:p>
        </w:tc>
      </w:tr>
      <w:tr w:rsidR="009200FE" w:rsidRPr="00552F02" w14:paraId="374082D7" w14:textId="77777777" w:rsidTr="00AE2401">
        <w:trPr>
          <w:tblHeader/>
          <w:tblCellSpacing w:w="15" w:type="dxa"/>
        </w:trPr>
        <w:tc>
          <w:tcPr>
            <w:tcW w:w="0" w:type="auto"/>
            <w:tcBorders>
              <w:top w:val="single" w:sz="4" w:space="0" w:color="auto"/>
              <w:bottom w:val="nil"/>
              <w:right w:val="single" w:sz="4" w:space="0" w:color="auto"/>
            </w:tcBorders>
          </w:tcPr>
          <w:p w14:paraId="0556E44B" w14:textId="77777777" w:rsidR="009200FE" w:rsidRPr="00552F02" w:rsidRDefault="009200FE" w:rsidP="0075353F">
            <w:pPr>
              <w:spacing w:after="0"/>
              <w:rPr>
                <w:rFonts w:cs="Times New Roman"/>
                <w:b/>
                <w:bCs/>
                <w:sz w:val="22"/>
              </w:rPr>
            </w:pPr>
            <w:r w:rsidRPr="00552F02">
              <w:rPr>
                <w:rFonts w:cs="Times New Roman"/>
                <w:b/>
                <w:bCs/>
                <w:sz w:val="22"/>
              </w:rPr>
              <w:t>ЦОР 16</w:t>
            </w:r>
            <w:r w:rsidRPr="00552F02">
              <w:rPr>
                <w:rFonts w:cs="Times New Roman"/>
                <w:sz w:val="22"/>
              </w:rPr>
              <w:t xml:space="preserve"> – Мир, правда и јака институција</w:t>
            </w:r>
          </w:p>
        </w:tc>
        <w:tc>
          <w:tcPr>
            <w:tcW w:w="0" w:type="auto"/>
            <w:tcBorders>
              <w:top w:val="single" w:sz="4" w:space="0" w:color="auto"/>
              <w:bottom w:val="nil"/>
            </w:tcBorders>
          </w:tcPr>
          <w:p w14:paraId="7180B94B" w14:textId="77777777" w:rsidR="009200FE" w:rsidRPr="00552F02" w:rsidRDefault="009200FE" w:rsidP="0075353F">
            <w:pPr>
              <w:spacing w:after="0"/>
              <w:rPr>
                <w:rFonts w:cs="Times New Roman"/>
                <w:sz w:val="22"/>
              </w:rPr>
            </w:pPr>
            <w:r w:rsidRPr="00552F02">
              <w:rPr>
                <w:rFonts w:cs="Times New Roman"/>
                <w:sz w:val="22"/>
              </w:rPr>
              <w:t>Изградити ефикасне, одговорне и инклузивне институције.</w:t>
            </w:r>
          </w:p>
        </w:tc>
        <w:tc>
          <w:tcPr>
            <w:tcW w:w="3550" w:type="dxa"/>
            <w:tcBorders>
              <w:top w:val="single" w:sz="4" w:space="0" w:color="auto"/>
              <w:left w:val="single" w:sz="4" w:space="0" w:color="auto"/>
              <w:bottom w:val="nil"/>
            </w:tcBorders>
          </w:tcPr>
          <w:p w14:paraId="72516299" w14:textId="0DF08F23" w:rsidR="009200FE" w:rsidRPr="00552F02" w:rsidRDefault="009200FE" w:rsidP="0075353F">
            <w:pPr>
              <w:spacing w:after="0"/>
              <w:rPr>
                <w:rFonts w:cs="Times New Roman"/>
                <w:b/>
                <w:bCs/>
                <w:sz w:val="22"/>
              </w:rPr>
            </w:pPr>
            <w:r w:rsidRPr="00552F02">
              <w:rPr>
                <w:rFonts w:cs="Times New Roman"/>
                <w:b/>
                <w:bCs/>
                <w:sz w:val="22"/>
              </w:rPr>
              <w:t>Приоритет 1 и 4</w:t>
            </w:r>
            <w:r w:rsidRPr="00552F02">
              <w:rPr>
                <w:rFonts w:cs="Times New Roman"/>
                <w:sz w:val="22"/>
              </w:rPr>
              <w:t>: Оснаживање институција за управљање ризицима и побољшање координације</w:t>
            </w:r>
          </w:p>
        </w:tc>
      </w:tr>
    </w:tbl>
    <w:p w14:paraId="48AF03D4" w14:textId="77777777" w:rsidR="00874AB7" w:rsidRPr="00552F02" w:rsidRDefault="00874AB7">
      <w:pPr>
        <w:rPr>
          <w:sz w:val="6"/>
          <w:szCs w:val="6"/>
        </w:rPr>
      </w:pPr>
    </w:p>
    <w:p w14:paraId="15B2409F" w14:textId="77777777" w:rsidR="00AE2401" w:rsidRPr="00552F02" w:rsidRDefault="00AE2401">
      <w:pPr>
        <w:rPr>
          <w:szCs w:val="24"/>
        </w:rPr>
      </w:pPr>
    </w:p>
    <w:p w14:paraId="56EDED0D" w14:textId="77777777" w:rsidR="00874AB7" w:rsidRPr="00552F02" w:rsidRDefault="00874AB7" w:rsidP="008A0D46">
      <w:pPr>
        <w:pStyle w:val="Heading1"/>
        <w:numPr>
          <w:ilvl w:val="0"/>
          <w:numId w:val="6"/>
        </w:numPr>
        <w:spacing w:before="0" w:after="120"/>
        <w:jc w:val="center"/>
        <w:rPr>
          <w:sz w:val="24"/>
          <w:szCs w:val="24"/>
        </w:rPr>
      </w:pPr>
      <w:bookmarkStart w:id="56" w:name="_Toc199457149"/>
      <w:r w:rsidRPr="00552F02">
        <w:rPr>
          <w:sz w:val="24"/>
          <w:szCs w:val="24"/>
        </w:rPr>
        <w:t>ПРОЦЕНА ПОТРЕБНИХ ФИНАНСИЈСКИХ СРЕДСТАВА ЗА СПРОВОЂЕЊЕ ПРОГРАМА</w:t>
      </w:r>
      <w:bookmarkEnd w:id="56"/>
    </w:p>
    <w:p w14:paraId="00ABF6A6" w14:textId="77777777" w:rsidR="00874AB7" w:rsidRPr="00552F02" w:rsidRDefault="00874AB7" w:rsidP="008A0D46">
      <w:pPr>
        <w:pStyle w:val="Heading2"/>
        <w:numPr>
          <w:ilvl w:val="1"/>
          <w:numId w:val="6"/>
        </w:numPr>
        <w:spacing w:before="0" w:after="120"/>
        <w:ind w:left="540" w:hanging="540"/>
        <w:jc w:val="center"/>
        <w:rPr>
          <w:sz w:val="24"/>
          <w:szCs w:val="24"/>
        </w:rPr>
      </w:pPr>
      <w:bookmarkStart w:id="57" w:name="_Toc199457150"/>
      <w:r w:rsidRPr="00552F02">
        <w:rPr>
          <w:sz w:val="24"/>
          <w:szCs w:val="24"/>
        </w:rPr>
        <w:t>Трошкови спровођења Програма</w:t>
      </w:r>
      <w:bookmarkEnd w:id="57"/>
    </w:p>
    <w:p w14:paraId="1EB71B71" w14:textId="77777777" w:rsidR="00874AB7" w:rsidRPr="00552F02" w:rsidRDefault="00874AB7">
      <w:pPr>
        <w:rPr>
          <w:szCs w:val="24"/>
        </w:rPr>
      </w:pPr>
    </w:p>
    <w:bookmarkEnd w:id="54"/>
    <w:p w14:paraId="21F1C758" w14:textId="644210BA" w:rsidR="00DF1A02" w:rsidRPr="00552F02" w:rsidRDefault="00DF1A02" w:rsidP="008D5D06">
      <w:pPr>
        <w:ind w:firstLine="709"/>
        <w:jc w:val="both"/>
      </w:pPr>
      <w:r w:rsidRPr="00552F02">
        <w:t xml:space="preserve">Мере предложене овим програмом изискују </w:t>
      </w:r>
      <w:r w:rsidR="006260B2" w:rsidRPr="00552F02">
        <w:t xml:space="preserve">прерасподеле </w:t>
      </w:r>
      <w:r w:rsidRPr="00552F02">
        <w:t xml:space="preserve">службеника </w:t>
      </w:r>
      <w:r w:rsidR="0027156C" w:rsidRPr="00552F02">
        <w:t>у оквиру постојећих</w:t>
      </w:r>
      <w:r w:rsidRPr="00552F02">
        <w:t xml:space="preserve"> </w:t>
      </w:r>
      <w:r w:rsidR="0027156C" w:rsidRPr="00552F02">
        <w:t xml:space="preserve">систематизованих </w:t>
      </w:r>
      <w:r w:rsidRPr="00552F02">
        <w:t>радних места у области индустријске безбедности,</w:t>
      </w:r>
      <w:r w:rsidR="00D855F5" w:rsidRPr="00552F02">
        <w:t xml:space="preserve"> </w:t>
      </w:r>
      <w:r w:rsidR="001A0AA0" w:rsidRPr="00552F02">
        <w:t>у оквиру постојећег броја запослених,</w:t>
      </w:r>
      <w:r w:rsidRPr="00552F02">
        <w:t xml:space="preserve"> спровођења различитих врста обука и јачања капацитета свих учесника у управљању индустријском безбедношћу, као и инвестиционе активности оператера у различитим секторима, пре свега нафтној и хемијској индустрији. Прелиминарна процена додатних инвестиционих трошкова у циљу унапређења индустријске безбедности извршена је на основу доступних података оператера и износи </w:t>
      </w:r>
      <w:r w:rsidR="003D42C8" w:rsidRPr="00552F02">
        <w:t>617</w:t>
      </w:r>
      <w:r w:rsidRPr="00552F02">
        <w:t>,</w:t>
      </w:r>
      <w:r w:rsidR="003D42C8" w:rsidRPr="00552F02">
        <w:t>6</w:t>
      </w:r>
      <w:r w:rsidRPr="00552F02">
        <w:t xml:space="preserve"> мил. ЕУР у периоду 2026-2035. године и не може се сматрати поузданом и коначном с обзиром на ограничен приступ подацима о планираним инвестиционим активностима оператера.</w:t>
      </w:r>
    </w:p>
    <w:p w14:paraId="78491A53" w14:textId="77777777" w:rsidR="00241DD4" w:rsidRPr="00552F02" w:rsidRDefault="00DF1A02" w:rsidP="008D5D06">
      <w:pPr>
        <w:ind w:firstLine="720"/>
        <w:jc w:val="both"/>
      </w:pPr>
      <w:r w:rsidRPr="00552F02">
        <w:t xml:space="preserve">Претходно поменуте додатне инвестиционе трошкове ће сносити оператери и они се у највећој мери односе на одржавање постојећих или куповину нових техничких </w:t>
      </w:r>
      <w:r w:rsidRPr="00552F02">
        <w:lastRenderedPageBreak/>
        <w:t>система заштите и изградњу, реконструкцију или надоградњу инфраструктурних објеката, а мањи део додатних трошкова оператера односи се на јачање кадровских капацитета, односно, запошљавање нових лица и обуке и стручна усавршавања.</w:t>
      </w:r>
    </w:p>
    <w:p w14:paraId="2061E8EC" w14:textId="2B1D7E76" w:rsidR="00241DD4" w:rsidRPr="00552F02" w:rsidRDefault="00241DD4" w:rsidP="00D02C1F">
      <w:pPr>
        <w:spacing w:before="360" w:after="0"/>
        <w:jc w:val="both"/>
        <w:rPr>
          <w:rFonts w:cs="Times New Roman"/>
          <w:szCs w:val="24"/>
        </w:rPr>
      </w:pPr>
      <w:r w:rsidRPr="00552F02">
        <w:rPr>
          <w:rFonts w:cs="Times New Roman"/>
          <w:b/>
          <w:bCs/>
          <w:szCs w:val="24"/>
        </w:rPr>
        <w:t>Табела 7.1.</w:t>
      </w:r>
      <w:r w:rsidRPr="00552F02">
        <w:rPr>
          <w:rFonts w:cs="Times New Roman"/>
          <w:szCs w:val="24"/>
        </w:rPr>
        <w:t xml:space="preserve"> Структура инвестиција оператера (у ЕУР)</w:t>
      </w:r>
    </w:p>
    <w:p w14:paraId="09CD191F" w14:textId="37F52DC8" w:rsidR="00241DD4" w:rsidRPr="00552F02" w:rsidRDefault="00241DD4" w:rsidP="00241DD4">
      <w:pPr>
        <w:spacing w:after="0"/>
        <w:ind w:left="991" w:firstLine="7649"/>
        <w:jc w:val="both"/>
        <w:rPr>
          <w:sz w:val="18"/>
          <w:szCs w:val="16"/>
        </w:rPr>
      </w:pPr>
    </w:p>
    <w:tbl>
      <w:tblPr>
        <w:tblStyle w:val="ListTable3-Accent1"/>
        <w:tblW w:w="9017" w:type="dxa"/>
        <w:tblLook w:val="04A0" w:firstRow="1" w:lastRow="0" w:firstColumn="1" w:lastColumn="0" w:noHBand="0" w:noVBand="1"/>
      </w:tblPr>
      <w:tblGrid>
        <w:gridCol w:w="898"/>
        <w:gridCol w:w="3819"/>
        <w:gridCol w:w="2252"/>
        <w:gridCol w:w="2048"/>
      </w:tblGrid>
      <w:tr w:rsidR="00241DD4" w:rsidRPr="00552F02" w14:paraId="1FF34EFE" w14:textId="77777777" w:rsidTr="003D42C8">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898" w:type="dxa"/>
            <w:hideMark/>
          </w:tcPr>
          <w:p w14:paraId="0C0A982E" w14:textId="77777777" w:rsidR="00241DD4" w:rsidRPr="00552F02" w:rsidRDefault="00241DD4" w:rsidP="00241DD4">
            <w:pPr>
              <w:spacing w:after="0"/>
              <w:jc w:val="center"/>
              <w:rPr>
                <w:rFonts w:eastAsia="Times New Roman" w:cs="Times New Roman"/>
                <w:b w:val="0"/>
                <w:bCs w:val="0"/>
                <w:color w:val="FFFFFF"/>
                <w:sz w:val="22"/>
                <w:lang w:eastAsia="sr-Cyrl-RS"/>
              </w:rPr>
            </w:pPr>
            <w:r w:rsidRPr="00552F02">
              <w:rPr>
                <w:rFonts w:eastAsia="Times New Roman" w:cs="Times New Roman"/>
                <w:color w:val="FFFFFF"/>
                <w:sz w:val="22"/>
                <w:lang w:eastAsia="sr-Cyrl-RS"/>
              </w:rPr>
              <w:t>Р. бр.</w:t>
            </w:r>
          </w:p>
        </w:tc>
        <w:tc>
          <w:tcPr>
            <w:tcW w:w="3819" w:type="dxa"/>
            <w:hideMark/>
          </w:tcPr>
          <w:p w14:paraId="0D7CD702" w14:textId="77777777" w:rsidR="00241DD4" w:rsidRPr="00552F02" w:rsidRDefault="00241DD4" w:rsidP="00241DD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z w:val="22"/>
                <w:lang w:eastAsia="sr-Cyrl-RS"/>
              </w:rPr>
            </w:pPr>
            <w:r w:rsidRPr="00552F02">
              <w:rPr>
                <w:rFonts w:eastAsia="Times New Roman" w:cs="Times New Roman"/>
                <w:color w:val="FFFFFF"/>
                <w:sz w:val="22"/>
                <w:lang w:eastAsia="sr-Cyrl-RS"/>
              </w:rPr>
              <w:t>Врста инвестиције</w:t>
            </w:r>
          </w:p>
        </w:tc>
        <w:tc>
          <w:tcPr>
            <w:tcW w:w="2252" w:type="dxa"/>
            <w:hideMark/>
          </w:tcPr>
          <w:p w14:paraId="09512758" w14:textId="77777777" w:rsidR="00241DD4" w:rsidRPr="00552F02" w:rsidRDefault="00241DD4" w:rsidP="00241DD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z w:val="22"/>
                <w:lang w:eastAsia="sr-Cyrl-RS"/>
              </w:rPr>
            </w:pPr>
            <w:r w:rsidRPr="00552F02">
              <w:rPr>
                <w:rFonts w:eastAsia="Times New Roman" w:cs="Times New Roman"/>
                <w:color w:val="FFFFFF"/>
                <w:sz w:val="22"/>
                <w:lang w:eastAsia="sr-Cyrl-RS"/>
              </w:rPr>
              <w:t>2026-2030. год.</w:t>
            </w:r>
          </w:p>
        </w:tc>
        <w:tc>
          <w:tcPr>
            <w:tcW w:w="2048" w:type="dxa"/>
            <w:hideMark/>
          </w:tcPr>
          <w:p w14:paraId="095F169E" w14:textId="77777777" w:rsidR="00241DD4" w:rsidRPr="00552F02" w:rsidRDefault="00241DD4" w:rsidP="00241DD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z w:val="22"/>
                <w:lang w:eastAsia="sr-Cyrl-RS"/>
              </w:rPr>
            </w:pPr>
            <w:r w:rsidRPr="00552F02">
              <w:rPr>
                <w:rFonts w:eastAsia="Times New Roman" w:cs="Times New Roman"/>
                <w:color w:val="FFFFFF"/>
                <w:sz w:val="22"/>
                <w:lang w:eastAsia="sr-Cyrl-RS"/>
              </w:rPr>
              <w:t>2031-2035. год.</w:t>
            </w:r>
          </w:p>
        </w:tc>
      </w:tr>
      <w:tr w:rsidR="003D42C8" w:rsidRPr="00552F02" w14:paraId="12E7E238" w14:textId="77777777" w:rsidTr="00FF7DE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898" w:type="dxa"/>
            <w:noWrap/>
            <w:hideMark/>
          </w:tcPr>
          <w:p w14:paraId="542A2477" w14:textId="4C39A347"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1</w:t>
            </w:r>
            <w:r w:rsidR="006A2A56" w:rsidRPr="00552F02">
              <w:rPr>
                <w:rFonts w:eastAsia="Times New Roman" w:cs="Times New Roman"/>
                <w:color w:val="000000"/>
                <w:sz w:val="22"/>
                <w:lang w:eastAsia="sr-Cyrl-RS"/>
              </w:rPr>
              <w:t>.</w:t>
            </w:r>
          </w:p>
        </w:tc>
        <w:tc>
          <w:tcPr>
            <w:tcW w:w="3819" w:type="dxa"/>
            <w:noWrap/>
            <w:hideMark/>
          </w:tcPr>
          <w:p w14:paraId="6FC5B9ED" w14:textId="77777777" w:rsidR="003D42C8" w:rsidRPr="00552F02" w:rsidRDefault="003D42C8" w:rsidP="003D42C8">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Јачање кадровских капацитета</w:t>
            </w:r>
          </w:p>
        </w:tc>
        <w:tc>
          <w:tcPr>
            <w:tcW w:w="2252" w:type="dxa"/>
            <w:tcBorders>
              <w:top w:val="single" w:sz="4" w:space="0" w:color="156082"/>
              <w:left w:val="nil"/>
              <w:bottom w:val="nil"/>
              <w:right w:val="nil"/>
            </w:tcBorders>
            <w:noWrap/>
            <w:hideMark/>
          </w:tcPr>
          <w:p w14:paraId="0F7AAAFE" w14:textId="61E1E754"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7.437.688</w:t>
            </w:r>
          </w:p>
        </w:tc>
        <w:tc>
          <w:tcPr>
            <w:tcW w:w="2048" w:type="dxa"/>
            <w:tcBorders>
              <w:top w:val="single" w:sz="4" w:space="0" w:color="156082"/>
              <w:left w:val="nil"/>
              <w:bottom w:val="nil"/>
              <w:right w:val="single" w:sz="4" w:space="0" w:color="156082"/>
            </w:tcBorders>
            <w:noWrap/>
            <w:hideMark/>
          </w:tcPr>
          <w:p w14:paraId="6FFE8958" w14:textId="327466BF"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8.093.162</w:t>
            </w:r>
          </w:p>
        </w:tc>
      </w:tr>
      <w:tr w:rsidR="003D42C8" w:rsidRPr="00552F02" w14:paraId="063FCE27" w14:textId="77777777" w:rsidTr="00FF7DE2">
        <w:trPr>
          <w:trHeight w:val="399"/>
        </w:trPr>
        <w:tc>
          <w:tcPr>
            <w:cnfStyle w:val="001000000000" w:firstRow="0" w:lastRow="0" w:firstColumn="1" w:lastColumn="0" w:oddVBand="0" w:evenVBand="0" w:oddHBand="0" w:evenHBand="0" w:firstRowFirstColumn="0" w:firstRowLastColumn="0" w:lastRowFirstColumn="0" w:lastRowLastColumn="0"/>
            <w:tcW w:w="898" w:type="dxa"/>
            <w:noWrap/>
            <w:hideMark/>
          </w:tcPr>
          <w:p w14:paraId="64DE2B86" w14:textId="06A6C615"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2</w:t>
            </w:r>
            <w:r w:rsidR="006A2A56" w:rsidRPr="00552F02">
              <w:rPr>
                <w:rFonts w:eastAsia="Times New Roman" w:cs="Times New Roman"/>
                <w:color w:val="000000"/>
                <w:sz w:val="22"/>
                <w:lang w:eastAsia="sr-Cyrl-RS"/>
              </w:rPr>
              <w:t>.</w:t>
            </w:r>
          </w:p>
        </w:tc>
        <w:tc>
          <w:tcPr>
            <w:tcW w:w="3819" w:type="dxa"/>
            <w:noWrap/>
            <w:hideMark/>
          </w:tcPr>
          <w:p w14:paraId="3A38A1D3" w14:textId="77777777" w:rsidR="003D42C8" w:rsidRPr="00552F02" w:rsidRDefault="003D42C8" w:rsidP="003D42C8">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Одржавање техничких система заштите</w:t>
            </w:r>
          </w:p>
        </w:tc>
        <w:tc>
          <w:tcPr>
            <w:tcW w:w="2252" w:type="dxa"/>
            <w:tcBorders>
              <w:top w:val="single" w:sz="4" w:space="0" w:color="156082"/>
              <w:left w:val="nil"/>
              <w:bottom w:val="nil"/>
              <w:right w:val="nil"/>
            </w:tcBorders>
            <w:noWrap/>
            <w:hideMark/>
          </w:tcPr>
          <w:p w14:paraId="29A4F5F1" w14:textId="36967013"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134.367.750</w:t>
            </w:r>
          </w:p>
        </w:tc>
        <w:tc>
          <w:tcPr>
            <w:tcW w:w="2048" w:type="dxa"/>
            <w:tcBorders>
              <w:top w:val="single" w:sz="4" w:space="0" w:color="156082"/>
              <w:left w:val="nil"/>
              <w:bottom w:val="nil"/>
              <w:right w:val="single" w:sz="4" w:space="0" w:color="156082"/>
            </w:tcBorders>
            <w:noWrap/>
            <w:hideMark/>
          </w:tcPr>
          <w:p w14:paraId="387BF3AC" w14:textId="445655B4"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48.092.093</w:t>
            </w:r>
          </w:p>
        </w:tc>
      </w:tr>
      <w:tr w:rsidR="003D42C8" w:rsidRPr="00552F02" w14:paraId="5B984047" w14:textId="77777777" w:rsidTr="00FF7DE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898" w:type="dxa"/>
            <w:noWrap/>
            <w:hideMark/>
          </w:tcPr>
          <w:p w14:paraId="58D45847" w14:textId="3AD45F86"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3</w:t>
            </w:r>
            <w:r w:rsidR="006A2A56" w:rsidRPr="00552F02">
              <w:rPr>
                <w:rFonts w:eastAsia="Times New Roman" w:cs="Times New Roman"/>
                <w:color w:val="000000"/>
                <w:sz w:val="22"/>
                <w:lang w:eastAsia="sr-Cyrl-RS"/>
              </w:rPr>
              <w:t>.</w:t>
            </w:r>
          </w:p>
        </w:tc>
        <w:tc>
          <w:tcPr>
            <w:tcW w:w="3819" w:type="dxa"/>
            <w:noWrap/>
            <w:hideMark/>
          </w:tcPr>
          <w:p w14:paraId="654B78C7" w14:textId="77777777" w:rsidR="003D42C8" w:rsidRPr="00552F02" w:rsidRDefault="003D42C8" w:rsidP="003D42C8">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Куповина нових техничких система заштите</w:t>
            </w:r>
          </w:p>
        </w:tc>
        <w:tc>
          <w:tcPr>
            <w:tcW w:w="2252" w:type="dxa"/>
            <w:tcBorders>
              <w:top w:val="single" w:sz="4" w:space="0" w:color="156082"/>
              <w:left w:val="nil"/>
              <w:bottom w:val="nil"/>
              <w:right w:val="nil"/>
            </w:tcBorders>
            <w:noWrap/>
            <w:hideMark/>
          </w:tcPr>
          <w:p w14:paraId="1B655418" w14:textId="3F22BB33"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49.859.957</w:t>
            </w:r>
          </w:p>
        </w:tc>
        <w:tc>
          <w:tcPr>
            <w:tcW w:w="2048" w:type="dxa"/>
            <w:tcBorders>
              <w:top w:val="single" w:sz="4" w:space="0" w:color="156082"/>
              <w:left w:val="nil"/>
              <w:bottom w:val="nil"/>
              <w:right w:val="single" w:sz="4" w:space="0" w:color="156082"/>
            </w:tcBorders>
            <w:noWrap/>
            <w:hideMark/>
          </w:tcPr>
          <w:p w14:paraId="1957E27B" w14:textId="32746114"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41.145.630</w:t>
            </w:r>
          </w:p>
        </w:tc>
      </w:tr>
      <w:tr w:rsidR="003D42C8" w:rsidRPr="00552F02" w14:paraId="505022D1" w14:textId="77777777" w:rsidTr="00FF7DE2">
        <w:trPr>
          <w:trHeight w:val="399"/>
        </w:trPr>
        <w:tc>
          <w:tcPr>
            <w:cnfStyle w:val="001000000000" w:firstRow="0" w:lastRow="0" w:firstColumn="1" w:lastColumn="0" w:oddVBand="0" w:evenVBand="0" w:oddHBand="0" w:evenHBand="0" w:firstRowFirstColumn="0" w:firstRowLastColumn="0" w:lastRowFirstColumn="0" w:lastRowLastColumn="0"/>
            <w:tcW w:w="898" w:type="dxa"/>
            <w:noWrap/>
            <w:hideMark/>
          </w:tcPr>
          <w:p w14:paraId="7AE6DB73" w14:textId="5AC5B757"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4</w:t>
            </w:r>
            <w:r w:rsidR="006A2A56" w:rsidRPr="00552F02">
              <w:rPr>
                <w:rFonts w:eastAsia="Times New Roman" w:cs="Times New Roman"/>
                <w:color w:val="000000"/>
                <w:sz w:val="22"/>
                <w:lang w:eastAsia="sr-Cyrl-RS"/>
              </w:rPr>
              <w:t>.</w:t>
            </w:r>
          </w:p>
        </w:tc>
        <w:tc>
          <w:tcPr>
            <w:tcW w:w="3819" w:type="dxa"/>
            <w:noWrap/>
            <w:hideMark/>
          </w:tcPr>
          <w:p w14:paraId="057DCE0E" w14:textId="77777777" w:rsidR="003D42C8" w:rsidRPr="00552F02" w:rsidRDefault="003D42C8" w:rsidP="003D42C8">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Изградња, реконструкција или надоградња инфраструктуре</w:t>
            </w:r>
          </w:p>
        </w:tc>
        <w:tc>
          <w:tcPr>
            <w:tcW w:w="2252" w:type="dxa"/>
            <w:tcBorders>
              <w:top w:val="single" w:sz="4" w:space="0" w:color="156082"/>
              <w:left w:val="nil"/>
              <w:bottom w:val="nil"/>
              <w:right w:val="nil"/>
            </w:tcBorders>
            <w:noWrap/>
            <w:hideMark/>
          </w:tcPr>
          <w:p w14:paraId="4656AB8E" w14:textId="35BD1608"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312.158.770</w:t>
            </w:r>
          </w:p>
        </w:tc>
        <w:tc>
          <w:tcPr>
            <w:tcW w:w="2048" w:type="dxa"/>
            <w:tcBorders>
              <w:top w:val="single" w:sz="4" w:space="0" w:color="156082"/>
              <w:left w:val="nil"/>
              <w:bottom w:val="nil"/>
              <w:right w:val="single" w:sz="4" w:space="0" w:color="156082"/>
            </w:tcBorders>
            <w:noWrap/>
            <w:hideMark/>
          </w:tcPr>
          <w:p w14:paraId="06003078" w14:textId="3202FB9C"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15.362.298</w:t>
            </w:r>
          </w:p>
        </w:tc>
      </w:tr>
      <w:tr w:rsidR="003D42C8" w:rsidRPr="00552F02" w14:paraId="628F01FD" w14:textId="77777777" w:rsidTr="00FF7DE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898" w:type="dxa"/>
            <w:noWrap/>
            <w:hideMark/>
          </w:tcPr>
          <w:p w14:paraId="2D5480BF" w14:textId="0C1E1F3E"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5</w:t>
            </w:r>
            <w:r w:rsidR="006A2A56" w:rsidRPr="00552F02">
              <w:rPr>
                <w:rFonts w:eastAsia="Times New Roman" w:cs="Times New Roman"/>
                <w:color w:val="000000"/>
                <w:sz w:val="22"/>
                <w:lang w:eastAsia="sr-Cyrl-RS"/>
              </w:rPr>
              <w:t>.</w:t>
            </w:r>
          </w:p>
        </w:tc>
        <w:tc>
          <w:tcPr>
            <w:tcW w:w="3819" w:type="dxa"/>
            <w:noWrap/>
            <w:hideMark/>
          </w:tcPr>
          <w:p w14:paraId="1DDBEA8B" w14:textId="77777777" w:rsidR="003D42C8" w:rsidRPr="00552F02" w:rsidRDefault="003D42C8" w:rsidP="003D42C8">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Остало</w:t>
            </w:r>
          </w:p>
        </w:tc>
        <w:tc>
          <w:tcPr>
            <w:tcW w:w="2252" w:type="dxa"/>
            <w:tcBorders>
              <w:top w:val="single" w:sz="4" w:space="0" w:color="156082"/>
              <w:left w:val="nil"/>
              <w:bottom w:val="nil"/>
              <w:right w:val="nil"/>
            </w:tcBorders>
            <w:noWrap/>
            <w:hideMark/>
          </w:tcPr>
          <w:p w14:paraId="18C19118" w14:textId="377B6D2F"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420.000</w:t>
            </w:r>
          </w:p>
        </w:tc>
        <w:tc>
          <w:tcPr>
            <w:tcW w:w="2048" w:type="dxa"/>
            <w:tcBorders>
              <w:top w:val="single" w:sz="4" w:space="0" w:color="156082"/>
              <w:left w:val="nil"/>
              <w:bottom w:val="nil"/>
              <w:right w:val="single" w:sz="4" w:space="0" w:color="156082"/>
            </w:tcBorders>
            <w:noWrap/>
            <w:hideMark/>
          </w:tcPr>
          <w:p w14:paraId="54E7FAD8" w14:textId="151871ED"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650.000</w:t>
            </w:r>
          </w:p>
        </w:tc>
      </w:tr>
      <w:tr w:rsidR="003D42C8" w:rsidRPr="00552F02" w14:paraId="53B58187" w14:textId="77777777" w:rsidTr="00FF7DE2">
        <w:trPr>
          <w:trHeight w:val="399"/>
        </w:trPr>
        <w:tc>
          <w:tcPr>
            <w:cnfStyle w:val="001000000000" w:firstRow="0" w:lastRow="0" w:firstColumn="1" w:lastColumn="0" w:oddVBand="0" w:evenVBand="0" w:oddHBand="0" w:evenHBand="0" w:firstRowFirstColumn="0" w:firstRowLastColumn="0" w:lastRowFirstColumn="0" w:lastRowLastColumn="0"/>
            <w:tcW w:w="898" w:type="dxa"/>
            <w:noWrap/>
            <w:hideMark/>
          </w:tcPr>
          <w:p w14:paraId="234C38BA" w14:textId="77777777" w:rsidR="003D42C8" w:rsidRPr="00552F02" w:rsidRDefault="003D42C8" w:rsidP="003D42C8">
            <w:pPr>
              <w:spacing w:after="0"/>
              <w:jc w:val="right"/>
              <w:rPr>
                <w:rFonts w:eastAsia="Times New Roman" w:cs="Times New Roman"/>
                <w:color w:val="000000"/>
                <w:sz w:val="22"/>
                <w:lang w:eastAsia="sr-Cyrl-RS"/>
              </w:rPr>
            </w:pPr>
          </w:p>
        </w:tc>
        <w:tc>
          <w:tcPr>
            <w:tcW w:w="3819" w:type="dxa"/>
            <w:noWrap/>
            <w:hideMark/>
          </w:tcPr>
          <w:p w14:paraId="3E290E0A" w14:textId="77777777" w:rsidR="003D42C8" w:rsidRPr="00552F02" w:rsidRDefault="003D42C8" w:rsidP="003D42C8">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sr-Cyrl-RS"/>
              </w:rPr>
            </w:pPr>
            <w:r w:rsidRPr="00552F02">
              <w:rPr>
                <w:rFonts w:eastAsia="Times New Roman" w:cs="Times New Roman"/>
                <w:b/>
                <w:bCs/>
                <w:color w:val="000000"/>
                <w:sz w:val="22"/>
                <w:lang w:eastAsia="sr-Cyrl-RS"/>
              </w:rPr>
              <w:t>Укупно:</w:t>
            </w:r>
          </w:p>
        </w:tc>
        <w:tc>
          <w:tcPr>
            <w:tcW w:w="2252" w:type="dxa"/>
            <w:tcBorders>
              <w:top w:val="single" w:sz="4" w:space="0" w:color="156082"/>
              <w:left w:val="nil"/>
              <w:bottom w:val="single" w:sz="4" w:space="0" w:color="156082"/>
              <w:right w:val="nil"/>
            </w:tcBorders>
            <w:noWrap/>
            <w:hideMark/>
          </w:tcPr>
          <w:p w14:paraId="480C60A3" w14:textId="65D7605F"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sr-Cyrl-RS"/>
              </w:rPr>
            </w:pPr>
            <w:r w:rsidRPr="00552F02">
              <w:rPr>
                <w:rFonts w:cs="Times New Roman"/>
                <w:b/>
                <w:bCs/>
                <w:color w:val="000000"/>
                <w:sz w:val="22"/>
              </w:rPr>
              <w:t>504.244.165</w:t>
            </w:r>
          </w:p>
        </w:tc>
        <w:tc>
          <w:tcPr>
            <w:tcW w:w="2048" w:type="dxa"/>
            <w:tcBorders>
              <w:top w:val="single" w:sz="4" w:space="0" w:color="156082"/>
              <w:left w:val="nil"/>
              <w:bottom w:val="single" w:sz="4" w:space="0" w:color="156082"/>
              <w:right w:val="single" w:sz="4" w:space="0" w:color="156082"/>
            </w:tcBorders>
            <w:noWrap/>
            <w:hideMark/>
          </w:tcPr>
          <w:p w14:paraId="1DE4203D" w14:textId="1298FD19"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sr-Cyrl-RS"/>
              </w:rPr>
            </w:pPr>
            <w:r w:rsidRPr="00552F02">
              <w:rPr>
                <w:rFonts w:cs="Times New Roman"/>
                <w:b/>
                <w:bCs/>
                <w:color w:val="000000"/>
                <w:sz w:val="22"/>
              </w:rPr>
              <w:t>113.343.183</w:t>
            </w:r>
          </w:p>
        </w:tc>
      </w:tr>
    </w:tbl>
    <w:p w14:paraId="78011BC6" w14:textId="132415C3" w:rsidR="00241DD4" w:rsidRPr="00552F02" w:rsidRDefault="00241DD4" w:rsidP="00241DD4">
      <w:pPr>
        <w:spacing w:before="360"/>
        <w:jc w:val="both"/>
        <w:rPr>
          <w:rFonts w:cs="Times New Roman"/>
          <w:szCs w:val="24"/>
        </w:rPr>
      </w:pPr>
      <w:r w:rsidRPr="00552F02">
        <w:rPr>
          <w:rFonts w:cs="Times New Roman"/>
          <w:b/>
          <w:bCs/>
          <w:szCs w:val="24"/>
        </w:rPr>
        <w:t>Табела 7.2.</w:t>
      </w:r>
      <w:r w:rsidRPr="00552F02">
        <w:rPr>
          <w:rFonts w:cs="Times New Roman"/>
          <w:szCs w:val="24"/>
        </w:rPr>
        <w:t xml:space="preserve"> Структура инвестиција оператера (у %)</w:t>
      </w:r>
    </w:p>
    <w:tbl>
      <w:tblPr>
        <w:tblStyle w:val="ListTable3-Accent1"/>
        <w:tblW w:w="8926" w:type="dxa"/>
        <w:tblLook w:val="04A0" w:firstRow="1" w:lastRow="0" w:firstColumn="1" w:lastColumn="0" w:noHBand="0" w:noVBand="1"/>
      </w:tblPr>
      <w:tblGrid>
        <w:gridCol w:w="960"/>
        <w:gridCol w:w="4280"/>
        <w:gridCol w:w="1985"/>
        <w:gridCol w:w="1701"/>
      </w:tblGrid>
      <w:tr w:rsidR="00241DD4" w:rsidRPr="00552F02" w14:paraId="4073F946" w14:textId="77777777" w:rsidTr="001F7A7A">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960" w:type="dxa"/>
            <w:hideMark/>
          </w:tcPr>
          <w:p w14:paraId="23E4C0DC" w14:textId="77777777" w:rsidR="00241DD4" w:rsidRPr="00552F02" w:rsidRDefault="00241DD4" w:rsidP="00241DD4">
            <w:pPr>
              <w:spacing w:after="0"/>
              <w:jc w:val="center"/>
              <w:rPr>
                <w:rFonts w:eastAsia="Times New Roman" w:cs="Times New Roman"/>
                <w:b w:val="0"/>
                <w:bCs w:val="0"/>
                <w:color w:val="FFFFFF"/>
                <w:sz w:val="22"/>
                <w:lang w:eastAsia="sr-Cyrl-RS"/>
              </w:rPr>
            </w:pPr>
            <w:r w:rsidRPr="00552F02">
              <w:rPr>
                <w:rFonts w:eastAsia="Times New Roman" w:cs="Times New Roman"/>
                <w:color w:val="FFFFFF"/>
                <w:sz w:val="22"/>
                <w:lang w:eastAsia="sr-Cyrl-RS"/>
              </w:rPr>
              <w:t>Р. бр.</w:t>
            </w:r>
          </w:p>
        </w:tc>
        <w:tc>
          <w:tcPr>
            <w:tcW w:w="4280" w:type="dxa"/>
            <w:hideMark/>
          </w:tcPr>
          <w:p w14:paraId="19C7730B" w14:textId="77777777" w:rsidR="00241DD4" w:rsidRPr="00552F02" w:rsidRDefault="00241DD4" w:rsidP="00241DD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z w:val="22"/>
                <w:lang w:eastAsia="sr-Cyrl-RS"/>
              </w:rPr>
            </w:pPr>
            <w:r w:rsidRPr="00552F02">
              <w:rPr>
                <w:rFonts w:eastAsia="Times New Roman" w:cs="Times New Roman"/>
                <w:color w:val="FFFFFF"/>
                <w:sz w:val="22"/>
                <w:lang w:eastAsia="sr-Cyrl-RS"/>
              </w:rPr>
              <w:t>Врста инвестиције</w:t>
            </w:r>
          </w:p>
        </w:tc>
        <w:tc>
          <w:tcPr>
            <w:tcW w:w="1985" w:type="dxa"/>
            <w:hideMark/>
          </w:tcPr>
          <w:p w14:paraId="13952C8A" w14:textId="4479DCF6" w:rsidR="00241DD4" w:rsidRPr="00552F02" w:rsidRDefault="00241DD4" w:rsidP="00241DD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z w:val="22"/>
                <w:lang w:eastAsia="sr-Cyrl-RS"/>
              </w:rPr>
            </w:pPr>
            <w:r w:rsidRPr="00552F02">
              <w:rPr>
                <w:rFonts w:eastAsia="Times New Roman" w:cs="Times New Roman"/>
                <w:color w:val="FFFFFF"/>
                <w:sz w:val="22"/>
                <w:lang w:eastAsia="sr-Cyrl-RS"/>
              </w:rPr>
              <w:t>2026-2030. год.</w:t>
            </w:r>
          </w:p>
        </w:tc>
        <w:tc>
          <w:tcPr>
            <w:tcW w:w="1701" w:type="dxa"/>
            <w:hideMark/>
          </w:tcPr>
          <w:p w14:paraId="5CDA5ECE" w14:textId="4DF13072" w:rsidR="00241DD4" w:rsidRPr="00552F02" w:rsidRDefault="00241DD4" w:rsidP="00241DD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z w:val="22"/>
                <w:lang w:eastAsia="sr-Cyrl-RS"/>
              </w:rPr>
            </w:pPr>
            <w:r w:rsidRPr="00552F02">
              <w:rPr>
                <w:rFonts w:eastAsia="Times New Roman" w:cs="Times New Roman"/>
                <w:color w:val="FFFFFF"/>
                <w:sz w:val="22"/>
                <w:lang w:eastAsia="sr-Cyrl-RS"/>
              </w:rPr>
              <w:t>2031-2035. год.</w:t>
            </w:r>
          </w:p>
        </w:tc>
      </w:tr>
      <w:tr w:rsidR="003D42C8" w:rsidRPr="00552F02" w14:paraId="4C8FCED2" w14:textId="77777777" w:rsidTr="00FF7DE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960" w:type="dxa"/>
            <w:noWrap/>
            <w:hideMark/>
          </w:tcPr>
          <w:p w14:paraId="3C2ED69C" w14:textId="419CFF8B"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1</w:t>
            </w:r>
            <w:r w:rsidR="006A2A56" w:rsidRPr="00552F02">
              <w:rPr>
                <w:rFonts w:eastAsia="Times New Roman" w:cs="Times New Roman"/>
                <w:color w:val="000000"/>
                <w:sz w:val="22"/>
                <w:lang w:eastAsia="sr-Cyrl-RS"/>
              </w:rPr>
              <w:t>.</w:t>
            </w:r>
          </w:p>
        </w:tc>
        <w:tc>
          <w:tcPr>
            <w:tcW w:w="4280" w:type="dxa"/>
            <w:noWrap/>
            <w:hideMark/>
          </w:tcPr>
          <w:p w14:paraId="6BEBF2E4" w14:textId="77777777" w:rsidR="003D42C8" w:rsidRPr="00552F02" w:rsidRDefault="003D42C8" w:rsidP="003D42C8">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Јачање кадровских капацитета</w:t>
            </w:r>
          </w:p>
        </w:tc>
        <w:tc>
          <w:tcPr>
            <w:tcW w:w="1985" w:type="dxa"/>
            <w:tcBorders>
              <w:top w:val="single" w:sz="4" w:space="0" w:color="156082"/>
              <w:left w:val="nil"/>
              <w:bottom w:val="nil"/>
              <w:right w:val="nil"/>
            </w:tcBorders>
            <w:noWrap/>
            <w:hideMark/>
          </w:tcPr>
          <w:p w14:paraId="55D1F4F6" w14:textId="123260BB"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1,5%</w:t>
            </w:r>
          </w:p>
        </w:tc>
        <w:tc>
          <w:tcPr>
            <w:tcW w:w="1701" w:type="dxa"/>
            <w:tcBorders>
              <w:top w:val="single" w:sz="4" w:space="0" w:color="156082"/>
              <w:left w:val="nil"/>
              <w:bottom w:val="nil"/>
              <w:right w:val="single" w:sz="4" w:space="0" w:color="156082"/>
            </w:tcBorders>
            <w:noWrap/>
            <w:hideMark/>
          </w:tcPr>
          <w:p w14:paraId="72AF5D00" w14:textId="31B5A5B3"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7,1%</w:t>
            </w:r>
          </w:p>
        </w:tc>
      </w:tr>
      <w:tr w:rsidR="003D42C8" w:rsidRPr="00552F02" w14:paraId="0ECAB2DF" w14:textId="77777777" w:rsidTr="00FF7DE2">
        <w:trPr>
          <w:trHeight w:val="399"/>
        </w:trPr>
        <w:tc>
          <w:tcPr>
            <w:cnfStyle w:val="001000000000" w:firstRow="0" w:lastRow="0" w:firstColumn="1" w:lastColumn="0" w:oddVBand="0" w:evenVBand="0" w:oddHBand="0" w:evenHBand="0" w:firstRowFirstColumn="0" w:firstRowLastColumn="0" w:lastRowFirstColumn="0" w:lastRowLastColumn="0"/>
            <w:tcW w:w="960" w:type="dxa"/>
            <w:noWrap/>
            <w:hideMark/>
          </w:tcPr>
          <w:p w14:paraId="43FE3803" w14:textId="0B3D9377"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2</w:t>
            </w:r>
            <w:r w:rsidR="006A2A56" w:rsidRPr="00552F02">
              <w:rPr>
                <w:rFonts w:eastAsia="Times New Roman" w:cs="Times New Roman"/>
                <w:color w:val="000000"/>
                <w:sz w:val="22"/>
                <w:lang w:eastAsia="sr-Cyrl-RS"/>
              </w:rPr>
              <w:t>.</w:t>
            </w:r>
          </w:p>
        </w:tc>
        <w:tc>
          <w:tcPr>
            <w:tcW w:w="4280" w:type="dxa"/>
            <w:noWrap/>
            <w:hideMark/>
          </w:tcPr>
          <w:p w14:paraId="0AB7B03F" w14:textId="77777777" w:rsidR="003D42C8" w:rsidRPr="00552F02" w:rsidRDefault="003D42C8" w:rsidP="003D42C8">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Одржавање техничких система заштите</w:t>
            </w:r>
          </w:p>
        </w:tc>
        <w:tc>
          <w:tcPr>
            <w:tcW w:w="1985" w:type="dxa"/>
            <w:tcBorders>
              <w:top w:val="single" w:sz="4" w:space="0" w:color="156082"/>
              <w:left w:val="nil"/>
              <w:bottom w:val="nil"/>
              <w:right w:val="nil"/>
            </w:tcBorders>
            <w:noWrap/>
            <w:hideMark/>
          </w:tcPr>
          <w:p w14:paraId="43F11C9B" w14:textId="20A28D9C"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26,6%</w:t>
            </w:r>
          </w:p>
        </w:tc>
        <w:tc>
          <w:tcPr>
            <w:tcW w:w="1701" w:type="dxa"/>
            <w:tcBorders>
              <w:top w:val="single" w:sz="4" w:space="0" w:color="156082"/>
              <w:left w:val="nil"/>
              <w:bottom w:val="nil"/>
              <w:right w:val="single" w:sz="4" w:space="0" w:color="156082"/>
            </w:tcBorders>
            <w:noWrap/>
            <w:hideMark/>
          </w:tcPr>
          <w:p w14:paraId="13E3373C" w14:textId="171F5B63"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42,4%</w:t>
            </w:r>
          </w:p>
        </w:tc>
      </w:tr>
      <w:tr w:rsidR="003D42C8" w:rsidRPr="00552F02" w14:paraId="263BD994" w14:textId="77777777" w:rsidTr="00FF7DE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3CBFB9" w14:textId="0B66F5FA"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3</w:t>
            </w:r>
            <w:r w:rsidR="006A2A56" w:rsidRPr="00552F02">
              <w:rPr>
                <w:rFonts w:eastAsia="Times New Roman" w:cs="Times New Roman"/>
                <w:color w:val="000000"/>
                <w:sz w:val="22"/>
                <w:lang w:eastAsia="sr-Cyrl-RS"/>
              </w:rPr>
              <w:t>.</w:t>
            </w:r>
          </w:p>
        </w:tc>
        <w:tc>
          <w:tcPr>
            <w:tcW w:w="4280" w:type="dxa"/>
            <w:noWrap/>
            <w:hideMark/>
          </w:tcPr>
          <w:p w14:paraId="6293E436" w14:textId="77777777" w:rsidR="003D42C8" w:rsidRPr="00552F02" w:rsidRDefault="003D42C8" w:rsidP="003D42C8">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Куповина нових техничких система заштите</w:t>
            </w:r>
          </w:p>
        </w:tc>
        <w:tc>
          <w:tcPr>
            <w:tcW w:w="1985" w:type="dxa"/>
            <w:tcBorders>
              <w:top w:val="single" w:sz="4" w:space="0" w:color="156082"/>
              <w:left w:val="nil"/>
              <w:bottom w:val="nil"/>
              <w:right w:val="nil"/>
            </w:tcBorders>
            <w:noWrap/>
            <w:hideMark/>
          </w:tcPr>
          <w:p w14:paraId="5EA6DACF" w14:textId="2901A3E8"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9,9%</w:t>
            </w:r>
          </w:p>
        </w:tc>
        <w:tc>
          <w:tcPr>
            <w:tcW w:w="1701" w:type="dxa"/>
            <w:tcBorders>
              <w:top w:val="single" w:sz="4" w:space="0" w:color="156082"/>
              <w:left w:val="nil"/>
              <w:bottom w:val="nil"/>
              <w:right w:val="single" w:sz="4" w:space="0" w:color="156082"/>
            </w:tcBorders>
            <w:noWrap/>
            <w:hideMark/>
          </w:tcPr>
          <w:p w14:paraId="42252651" w14:textId="3EF9C4F0"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36,3%</w:t>
            </w:r>
          </w:p>
        </w:tc>
      </w:tr>
      <w:tr w:rsidR="003D42C8" w:rsidRPr="00552F02" w14:paraId="1C80FE3E" w14:textId="77777777" w:rsidTr="00FF7DE2">
        <w:trPr>
          <w:trHeight w:val="399"/>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16C8AC" w14:textId="3D70AB1B"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4</w:t>
            </w:r>
            <w:r w:rsidR="006A2A56" w:rsidRPr="00552F02">
              <w:rPr>
                <w:rFonts w:eastAsia="Times New Roman" w:cs="Times New Roman"/>
                <w:color w:val="000000"/>
                <w:sz w:val="22"/>
                <w:lang w:eastAsia="sr-Cyrl-RS"/>
              </w:rPr>
              <w:t>.</w:t>
            </w:r>
          </w:p>
        </w:tc>
        <w:tc>
          <w:tcPr>
            <w:tcW w:w="4280" w:type="dxa"/>
            <w:noWrap/>
            <w:hideMark/>
          </w:tcPr>
          <w:p w14:paraId="421D5A62" w14:textId="77777777" w:rsidR="003D42C8" w:rsidRPr="00552F02" w:rsidRDefault="003D42C8" w:rsidP="003D42C8">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Изградња, реконструкција или надоградња инфраструктуре</w:t>
            </w:r>
          </w:p>
        </w:tc>
        <w:tc>
          <w:tcPr>
            <w:tcW w:w="1985" w:type="dxa"/>
            <w:tcBorders>
              <w:top w:val="single" w:sz="4" w:space="0" w:color="156082"/>
              <w:left w:val="nil"/>
              <w:bottom w:val="nil"/>
              <w:right w:val="nil"/>
            </w:tcBorders>
            <w:noWrap/>
            <w:hideMark/>
          </w:tcPr>
          <w:p w14:paraId="7B212AA7" w14:textId="0F04F3DF"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61,9%</w:t>
            </w:r>
          </w:p>
        </w:tc>
        <w:tc>
          <w:tcPr>
            <w:tcW w:w="1701" w:type="dxa"/>
            <w:tcBorders>
              <w:top w:val="single" w:sz="4" w:space="0" w:color="156082"/>
              <w:left w:val="nil"/>
              <w:bottom w:val="nil"/>
              <w:right w:val="single" w:sz="4" w:space="0" w:color="156082"/>
            </w:tcBorders>
            <w:noWrap/>
            <w:hideMark/>
          </w:tcPr>
          <w:p w14:paraId="426E4CB1" w14:textId="4C0C6CD4"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13,6%</w:t>
            </w:r>
          </w:p>
        </w:tc>
      </w:tr>
      <w:tr w:rsidR="003D42C8" w:rsidRPr="00552F02" w14:paraId="699723B6" w14:textId="77777777" w:rsidTr="00FF7DE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A63F22" w14:textId="136D15E3"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5</w:t>
            </w:r>
            <w:r w:rsidR="006A2A56" w:rsidRPr="00552F02">
              <w:rPr>
                <w:rFonts w:eastAsia="Times New Roman" w:cs="Times New Roman"/>
                <w:color w:val="000000"/>
                <w:sz w:val="22"/>
                <w:lang w:eastAsia="sr-Cyrl-RS"/>
              </w:rPr>
              <w:t>.</w:t>
            </w:r>
          </w:p>
        </w:tc>
        <w:tc>
          <w:tcPr>
            <w:tcW w:w="4280" w:type="dxa"/>
            <w:noWrap/>
            <w:hideMark/>
          </w:tcPr>
          <w:p w14:paraId="53D0AE14" w14:textId="77777777" w:rsidR="003D42C8" w:rsidRPr="00552F02" w:rsidRDefault="003D42C8" w:rsidP="003D42C8">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Остало</w:t>
            </w:r>
          </w:p>
        </w:tc>
        <w:tc>
          <w:tcPr>
            <w:tcW w:w="1985" w:type="dxa"/>
            <w:tcBorders>
              <w:top w:val="single" w:sz="4" w:space="0" w:color="156082"/>
              <w:left w:val="nil"/>
              <w:bottom w:val="nil"/>
              <w:right w:val="nil"/>
            </w:tcBorders>
            <w:noWrap/>
            <w:hideMark/>
          </w:tcPr>
          <w:p w14:paraId="07B30DFC" w14:textId="13B7F169"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0,1%</w:t>
            </w:r>
          </w:p>
        </w:tc>
        <w:tc>
          <w:tcPr>
            <w:tcW w:w="1701" w:type="dxa"/>
            <w:tcBorders>
              <w:top w:val="single" w:sz="4" w:space="0" w:color="156082"/>
              <w:left w:val="nil"/>
              <w:bottom w:val="nil"/>
              <w:right w:val="single" w:sz="4" w:space="0" w:color="156082"/>
            </w:tcBorders>
            <w:noWrap/>
            <w:hideMark/>
          </w:tcPr>
          <w:p w14:paraId="7B2C326B" w14:textId="12B50E4E"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0,6%</w:t>
            </w:r>
          </w:p>
        </w:tc>
      </w:tr>
      <w:tr w:rsidR="003D42C8" w:rsidRPr="00552F02" w14:paraId="45204C83" w14:textId="77777777" w:rsidTr="00FF7DE2">
        <w:trPr>
          <w:trHeight w:val="399"/>
        </w:trPr>
        <w:tc>
          <w:tcPr>
            <w:cnfStyle w:val="001000000000" w:firstRow="0" w:lastRow="0" w:firstColumn="1" w:lastColumn="0" w:oddVBand="0" w:evenVBand="0" w:oddHBand="0" w:evenHBand="0" w:firstRowFirstColumn="0" w:firstRowLastColumn="0" w:lastRowFirstColumn="0" w:lastRowLastColumn="0"/>
            <w:tcW w:w="960" w:type="dxa"/>
            <w:noWrap/>
            <w:hideMark/>
          </w:tcPr>
          <w:p w14:paraId="6641EC3C" w14:textId="77777777" w:rsidR="003D42C8" w:rsidRPr="00552F02" w:rsidRDefault="003D42C8" w:rsidP="003D42C8">
            <w:pPr>
              <w:spacing w:after="0"/>
              <w:jc w:val="right"/>
              <w:rPr>
                <w:rFonts w:eastAsia="Times New Roman" w:cs="Times New Roman"/>
                <w:color w:val="000000"/>
                <w:sz w:val="22"/>
                <w:lang w:eastAsia="sr-Cyrl-RS"/>
              </w:rPr>
            </w:pPr>
          </w:p>
        </w:tc>
        <w:tc>
          <w:tcPr>
            <w:tcW w:w="4280" w:type="dxa"/>
            <w:noWrap/>
            <w:hideMark/>
          </w:tcPr>
          <w:p w14:paraId="0A10A1F3" w14:textId="77777777" w:rsidR="003D42C8" w:rsidRPr="00552F02" w:rsidRDefault="003D42C8" w:rsidP="003D42C8">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sr-Cyrl-RS"/>
              </w:rPr>
            </w:pPr>
            <w:r w:rsidRPr="00552F02">
              <w:rPr>
                <w:rFonts w:eastAsia="Times New Roman" w:cs="Times New Roman"/>
                <w:b/>
                <w:bCs/>
                <w:color w:val="000000"/>
                <w:sz w:val="22"/>
                <w:lang w:eastAsia="sr-Cyrl-RS"/>
              </w:rPr>
              <w:t>Укупно:</w:t>
            </w:r>
          </w:p>
        </w:tc>
        <w:tc>
          <w:tcPr>
            <w:tcW w:w="1985" w:type="dxa"/>
            <w:tcBorders>
              <w:top w:val="single" w:sz="4" w:space="0" w:color="156082"/>
              <w:left w:val="nil"/>
              <w:bottom w:val="single" w:sz="4" w:space="0" w:color="156082"/>
              <w:right w:val="nil"/>
            </w:tcBorders>
            <w:noWrap/>
            <w:hideMark/>
          </w:tcPr>
          <w:p w14:paraId="3B21AD30" w14:textId="46F292EA"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sr-Cyrl-RS"/>
              </w:rPr>
            </w:pPr>
            <w:r w:rsidRPr="00552F02">
              <w:rPr>
                <w:rFonts w:cs="Times New Roman"/>
                <w:b/>
                <w:bCs/>
                <w:color w:val="000000"/>
                <w:sz w:val="22"/>
              </w:rPr>
              <w:t>100,0%</w:t>
            </w:r>
          </w:p>
        </w:tc>
        <w:tc>
          <w:tcPr>
            <w:tcW w:w="1701" w:type="dxa"/>
            <w:tcBorders>
              <w:top w:val="single" w:sz="4" w:space="0" w:color="156082"/>
              <w:left w:val="nil"/>
              <w:bottom w:val="single" w:sz="4" w:space="0" w:color="156082"/>
              <w:right w:val="single" w:sz="4" w:space="0" w:color="156082"/>
            </w:tcBorders>
            <w:noWrap/>
            <w:hideMark/>
          </w:tcPr>
          <w:p w14:paraId="15FDCFF9" w14:textId="62FAE6E9"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sr-Cyrl-RS"/>
              </w:rPr>
            </w:pPr>
            <w:r w:rsidRPr="00552F02">
              <w:rPr>
                <w:rFonts w:cs="Times New Roman"/>
                <w:b/>
                <w:bCs/>
                <w:color w:val="000000"/>
                <w:sz w:val="22"/>
              </w:rPr>
              <w:t>100,0%</w:t>
            </w:r>
          </w:p>
        </w:tc>
      </w:tr>
    </w:tbl>
    <w:p w14:paraId="685093B4" w14:textId="35B1614D" w:rsidR="00DF3EA9" w:rsidRPr="00552F02" w:rsidRDefault="00DF1A02" w:rsidP="00241DD4">
      <w:pPr>
        <w:spacing w:before="360"/>
        <w:ind w:firstLine="720"/>
        <w:jc w:val="both"/>
      </w:pPr>
      <w:r w:rsidRPr="00552F02">
        <w:t>Доминантан извор финансирања инвестиција оператера чине сопствени извори (98,</w:t>
      </w:r>
      <w:r w:rsidR="003D42C8" w:rsidRPr="00552F02">
        <w:t>4</w:t>
      </w:r>
      <w:r w:rsidRPr="00552F02">
        <w:t>%) што показује</w:t>
      </w:r>
      <w:r w:rsidR="00103DAC" w:rsidRPr="00552F02">
        <w:t xml:space="preserve"> да оператери</w:t>
      </w:r>
      <w:r w:rsidRPr="00552F02">
        <w:t xml:space="preserve"> </w:t>
      </w:r>
      <w:r w:rsidR="00FF7DE2" w:rsidRPr="00552F02">
        <w:t xml:space="preserve">планирају </w:t>
      </w:r>
      <w:r w:rsidRPr="00552F02">
        <w:t xml:space="preserve">веома </w:t>
      </w:r>
      <w:r w:rsidR="00FF7DE2" w:rsidRPr="00552F02">
        <w:t>ограничено</w:t>
      </w:r>
      <w:r w:rsidR="00103DAC" w:rsidRPr="00552F02">
        <w:t xml:space="preserve"> кори</w:t>
      </w:r>
      <w:r w:rsidR="00FF7DE2" w:rsidRPr="00552F02">
        <w:t>шћење</w:t>
      </w:r>
      <w:r w:rsidRPr="00552F02">
        <w:t xml:space="preserve"> </w:t>
      </w:r>
      <w:r w:rsidR="00103DAC" w:rsidRPr="00552F02">
        <w:t>екстерн</w:t>
      </w:r>
      <w:r w:rsidR="00FF7DE2" w:rsidRPr="00552F02">
        <w:t>их</w:t>
      </w:r>
      <w:r w:rsidR="00103DAC" w:rsidRPr="00552F02">
        <w:t xml:space="preserve"> извор</w:t>
      </w:r>
      <w:r w:rsidR="00FF7DE2" w:rsidRPr="00552F02">
        <w:t>а</w:t>
      </w:r>
      <w:r w:rsidR="00103DAC" w:rsidRPr="00552F02">
        <w:t xml:space="preserve"> финансирања </w:t>
      </w:r>
      <w:r w:rsidR="005A08D8" w:rsidRPr="00552F02">
        <w:t>за ову врсту трошкова</w:t>
      </w:r>
      <w:r w:rsidRPr="00552F02">
        <w:t>.</w:t>
      </w:r>
    </w:p>
    <w:p w14:paraId="4E67156C" w14:textId="72838DD8" w:rsidR="00DF3EA9" w:rsidRPr="00552F02" w:rsidRDefault="00DF3EA9" w:rsidP="00DF3EA9">
      <w:pPr>
        <w:spacing w:before="360"/>
        <w:jc w:val="both"/>
        <w:rPr>
          <w:rFonts w:cs="Times New Roman"/>
          <w:szCs w:val="24"/>
        </w:rPr>
      </w:pPr>
      <w:r w:rsidRPr="00552F02">
        <w:rPr>
          <w:rFonts w:cs="Times New Roman"/>
          <w:b/>
          <w:bCs/>
          <w:szCs w:val="24"/>
        </w:rPr>
        <w:t>Табела 7.3.</w:t>
      </w:r>
      <w:r w:rsidRPr="00552F02">
        <w:rPr>
          <w:rFonts w:cs="Times New Roman"/>
          <w:szCs w:val="24"/>
        </w:rPr>
        <w:t xml:space="preserve"> Извори финансирања инвестиција оператера</w:t>
      </w:r>
    </w:p>
    <w:tbl>
      <w:tblPr>
        <w:tblStyle w:val="ListTable3-Accent11"/>
        <w:tblW w:w="8926" w:type="dxa"/>
        <w:tblLook w:val="04A0" w:firstRow="1" w:lastRow="0" w:firstColumn="1" w:lastColumn="0" w:noHBand="0" w:noVBand="1"/>
      </w:tblPr>
      <w:tblGrid>
        <w:gridCol w:w="960"/>
        <w:gridCol w:w="3997"/>
        <w:gridCol w:w="2020"/>
        <w:gridCol w:w="1949"/>
      </w:tblGrid>
      <w:tr w:rsidR="00DF3EA9" w:rsidRPr="00552F02" w14:paraId="23D162A4" w14:textId="77777777" w:rsidTr="001F7A7A">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960" w:type="dxa"/>
            <w:hideMark/>
          </w:tcPr>
          <w:p w14:paraId="07760FF9" w14:textId="77777777" w:rsidR="00DF3EA9" w:rsidRPr="00552F02" w:rsidRDefault="00DF3EA9" w:rsidP="00DF3EA9">
            <w:pPr>
              <w:spacing w:after="0"/>
              <w:jc w:val="center"/>
              <w:rPr>
                <w:rFonts w:eastAsia="Times New Roman" w:cs="Times New Roman"/>
                <w:b w:val="0"/>
                <w:bCs w:val="0"/>
                <w:color w:val="FFFFFF"/>
                <w:sz w:val="22"/>
                <w:lang w:eastAsia="sr-Cyrl-RS"/>
              </w:rPr>
            </w:pPr>
            <w:r w:rsidRPr="00552F02">
              <w:rPr>
                <w:rFonts w:eastAsia="Times New Roman" w:cs="Times New Roman"/>
                <w:color w:val="FFFFFF"/>
                <w:sz w:val="22"/>
                <w:lang w:eastAsia="sr-Cyrl-RS"/>
              </w:rPr>
              <w:t>Р. бр.</w:t>
            </w:r>
          </w:p>
        </w:tc>
        <w:tc>
          <w:tcPr>
            <w:tcW w:w="3997" w:type="dxa"/>
            <w:hideMark/>
          </w:tcPr>
          <w:p w14:paraId="574F7B81" w14:textId="77777777" w:rsidR="00DF3EA9" w:rsidRPr="00552F02" w:rsidRDefault="00DF3EA9" w:rsidP="00DF3EA9">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z w:val="22"/>
                <w:lang w:eastAsia="sr-Cyrl-RS"/>
              </w:rPr>
            </w:pPr>
            <w:r w:rsidRPr="00552F02">
              <w:rPr>
                <w:rFonts w:eastAsia="Times New Roman" w:cs="Times New Roman"/>
                <w:color w:val="FFFFFF"/>
                <w:sz w:val="22"/>
                <w:lang w:eastAsia="sr-Cyrl-RS"/>
              </w:rPr>
              <w:t>Извор финансирања инвестиција</w:t>
            </w:r>
          </w:p>
        </w:tc>
        <w:tc>
          <w:tcPr>
            <w:tcW w:w="2020" w:type="dxa"/>
            <w:hideMark/>
          </w:tcPr>
          <w:p w14:paraId="1F41D89C" w14:textId="77777777" w:rsidR="00DF3EA9" w:rsidRPr="00552F02" w:rsidRDefault="00DF3EA9" w:rsidP="00DF3EA9">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z w:val="22"/>
                <w:lang w:eastAsia="sr-Cyrl-RS"/>
              </w:rPr>
            </w:pPr>
            <w:r w:rsidRPr="00552F02">
              <w:rPr>
                <w:rFonts w:eastAsia="Times New Roman" w:cs="Times New Roman"/>
                <w:color w:val="FFFFFF"/>
                <w:sz w:val="22"/>
                <w:lang w:eastAsia="sr-Cyrl-RS"/>
              </w:rPr>
              <w:t>Износ (ЕУР)</w:t>
            </w:r>
          </w:p>
        </w:tc>
        <w:tc>
          <w:tcPr>
            <w:tcW w:w="1949" w:type="dxa"/>
            <w:hideMark/>
          </w:tcPr>
          <w:p w14:paraId="3C1F9CDB" w14:textId="36BA0F4A" w:rsidR="00DF3EA9" w:rsidRPr="00552F02" w:rsidRDefault="00DF3EA9" w:rsidP="00DF3EA9">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z w:val="22"/>
                <w:lang w:eastAsia="sr-Cyrl-RS"/>
              </w:rPr>
            </w:pPr>
            <w:r w:rsidRPr="00552F02">
              <w:rPr>
                <w:rFonts w:eastAsia="Times New Roman" w:cs="Times New Roman"/>
                <w:color w:val="FFFFFF"/>
                <w:sz w:val="22"/>
                <w:lang w:eastAsia="sr-Cyrl-RS"/>
              </w:rPr>
              <w:t>У</w:t>
            </w:r>
            <w:r w:rsidR="001260DD" w:rsidRPr="00552F02">
              <w:rPr>
                <w:rFonts w:eastAsia="Times New Roman" w:cs="Times New Roman"/>
                <w:color w:val="FFFFFF"/>
                <w:sz w:val="22"/>
                <w:lang w:eastAsia="sr-Cyrl-RS"/>
              </w:rPr>
              <w:t>чешће</w:t>
            </w:r>
            <w:r w:rsidRPr="00552F02">
              <w:rPr>
                <w:rFonts w:eastAsia="Times New Roman" w:cs="Times New Roman"/>
                <w:color w:val="FFFFFF"/>
                <w:sz w:val="22"/>
                <w:lang w:eastAsia="sr-Cyrl-RS"/>
              </w:rPr>
              <w:t xml:space="preserve"> (%)</w:t>
            </w:r>
          </w:p>
        </w:tc>
      </w:tr>
      <w:tr w:rsidR="003D42C8" w:rsidRPr="00552F02" w14:paraId="7B97FA66" w14:textId="77777777" w:rsidTr="00FF7DE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960" w:type="dxa"/>
            <w:noWrap/>
            <w:hideMark/>
          </w:tcPr>
          <w:p w14:paraId="32C1E254" w14:textId="732DFA05"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1</w:t>
            </w:r>
            <w:r w:rsidR="006A2A56" w:rsidRPr="00552F02">
              <w:rPr>
                <w:rFonts w:eastAsia="Times New Roman" w:cs="Times New Roman"/>
                <w:color w:val="000000"/>
                <w:sz w:val="22"/>
                <w:lang w:eastAsia="sr-Cyrl-RS"/>
              </w:rPr>
              <w:t>.</w:t>
            </w:r>
          </w:p>
        </w:tc>
        <w:tc>
          <w:tcPr>
            <w:tcW w:w="3997" w:type="dxa"/>
            <w:noWrap/>
            <w:hideMark/>
          </w:tcPr>
          <w:p w14:paraId="5314858F" w14:textId="77777777" w:rsidR="003D42C8" w:rsidRPr="00552F02" w:rsidRDefault="003D42C8" w:rsidP="003D42C8">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Сопствени извори</w:t>
            </w:r>
          </w:p>
        </w:tc>
        <w:tc>
          <w:tcPr>
            <w:tcW w:w="2020" w:type="dxa"/>
            <w:tcBorders>
              <w:top w:val="single" w:sz="4" w:space="0" w:color="156082"/>
              <w:left w:val="nil"/>
              <w:bottom w:val="nil"/>
              <w:right w:val="nil"/>
            </w:tcBorders>
            <w:noWrap/>
            <w:hideMark/>
          </w:tcPr>
          <w:p w14:paraId="55549F02" w14:textId="70EEA4B5"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607.737.348</w:t>
            </w:r>
          </w:p>
        </w:tc>
        <w:tc>
          <w:tcPr>
            <w:tcW w:w="1949" w:type="dxa"/>
            <w:tcBorders>
              <w:top w:val="single" w:sz="4" w:space="0" w:color="156082"/>
              <w:left w:val="nil"/>
              <w:bottom w:val="nil"/>
              <w:right w:val="single" w:sz="4" w:space="0" w:color="156082"/>
            </w:tcBorders>
            <w:noWrap/>
            <w:hideMark/>
          </w:tcPr>
          <w:p w14:paraId="2A64E452" w14:textId="0E319683"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98,4%</w:t>
            </w:r>
          </w:p>
        </w:tc>
      </w:tr>
      <w:tr w:rsidR="003D42C8" w:rsidRPr="00552F02" w14:paraId="0D686CCD" w14:textId="77777777" w:rsidTr="00FF7DE2">
        <w:trPr>
          <w:trHeight w:val="399"/>
        </w:trPr>
        <w:tc>
          <w:tcPr>
            <w:cnfStyle w:val="001000000000" w:firstRow="0" w:lastRow="0" w:firstColumn="1" w:lastColumn="0" w:oddVBand="0" w:evenVBand="0" w:oddHBand="0" w:evenHBand="0" w:firstRowFirstColumn="0" w:firstRowLastColumn="0" w:lastRowFirstColumn="0" w:lastRowLastColumn="0"/>
            <w:tcW w:w="960" w:type="dxa"/>
            <w:noWrap/>
            <w:hideMark/>
          </w:tcPr>
          <w:p w14:paraId="106E0861" w14:textId="29B4EFE3" w:rsidR="003D42C8" w:rsidRPr="00552F02" w:rsidRDefault="003D42C8" w:rsidP="003D42C8">
            <w:pPr>
              <w:spacing w:after="0"/>
              <w:jc w:val="center"/>
              <w:rPr>
                <w:rFonts w:eastAsia="Times New Roman" w:cs="Times New Roman"/>
                <w:color w:val="000000"/>
                <w:sz w:val="22"/>
                <w:lang w:eastAsia="sr-Cyrl-RS"/>
              </w:rPr>
            </w:pPr>
            <w:r w:rsidRPr="00552F02">
              <w:rPr>
                <w:rFonts w:eastAsia="Times New Roman" w:cs="Times New Roman"/>
                <w:color w:val="000000"/>
                <w:sz w:val="22"/>
                <w:lang w:eastAsia="sr-Cyrl-RS"/>
              </w:rPr>
              <w:t>2</w:t>
            </w:r>
            <w:r w:rsidR="006A2A56" w:rsidRPr="00552F02">
              <w:rPr>
                <w:rFonts w:eastAsia="Times New Roman" w:cs="Times New Roman"/>
                <w:color w:val="000000"/>
                <w:sz w:val="22"/>
                <w:lang w:eastAsia="sr-Cyrl-RS"/>
              </w:rPr>
              <w:t>.</w:t>
            </w:r>
          </w:p>
        </w:tc>
        <w:tc>
          <w:tcPr>
            <w:tcW w:w="3997" w:type="dxa"/>
            <w:noWrap/>
            <w:hideMark/>
          </w:tcPr>
          <w:p w14:paraId="68442550" w14:textId="77777777" w:rsidR="003D42C8" w:rsidRPr="00552F02" w:rsidRDefault="003D42C8" w:rsidP="003D42C8">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eastAsia="Times New Roman" w:cs="Times New Roman"/>
                <w:color w:val="000000"/>
                <w:sz w:val="22"/>
                <w:lang w:eastAsia="sr-Cyrl-RS"/>
              </w:rPr>
              <w:t>Позајмљена средства (кредит, лизинг)</w:t>
            </w:r>
          </w:p>
        </w:tc>
        <w:tc>
          <w:tcPr>
            <w:tcW w:w="2020" w:type="dxa"/>
            <w:tcBorders>
              <w:top w:val="single" w:sz="4" w:space="0" w:color="156082"/>
              <w:left w:val="nil"/>
              <w:bottom w:val="nil"/>
              <w:right w:val="nil"/>
            </w:tcBorders>
            <w:noWrap/>
            <w:hideMark/>
          </w:tcPr>
          <w:p w14:paraId="1958511F" w14:textId="1F67E2A7"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9.850.000</w:t>
            </w:r>
          </w:p>
        </w:tc>
        <w:tc>
          <w:tcPr>
            <w:tcW w:w="1949" w:type="dxa"/>
            <w:tcBorders>
              <w:top w:val="single" w:sz="4" w:space="0" w:color="156082"/>
              <w:left w:val="nil"/>
              <w:bottom w:val="nil"/>
              <w:right w:val="single" w:sz="4" w:space="0" w:color="156082"/>
            </w:tcBorders>
            <w:noWrap/>
            <w:hideMark/>
          </w:tcPr>
          <w:p w14:paraId="6C2CCAAE" w14:textId="6F6EE9F2" w:rsidR="003D42C8" w:rsidRPr="00552F02" w:rsidRDefault="003D42C8" w:rsidP="003D42C8">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sr-Cyrl-RS"/>
              </w:rPr>
            </w:pPr>
            <w:r w:rsidRPr="00552F02">
              <w:rPr>
                <w:rFonts w:cs="Times New Roman"/>
                <w:color w:val="000000"/>
                <w:sz w:val="22"/>
              </w:rPr>
              <w:t>1,6%</w:t>
            </w:r>
          </w:p>
        </w:tc>
      </w:tr>
      <w:tr w:rsidR="003D42C8" w:rsidRPr="00552F02" w14:paraId="0BF345D5" w14:textId="77777777" w:rsidTr="00FF7DE2">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960" w:type="dxa"/>
            <w:noWrap/>
            <w:hideMark/>
          </w:tcPr>
          <w:p w14:paraId="7A22A40D" w14:textId="77777777" w:rsidR="003D42C8" w:rsidRPr="00552F02" w:rsidRDefault="003D42C8" w:rsidP="003D42C8">
            <w:pPr>
              <w:spacing w:after="0"/>
              <w:jc w:val="right"/>
              <w:rPr>
                <w:rFonts w:eastAsia="Times New Roman" w:cs="Times New Roman"/>
                <w:color w:val="000000"/>
                <w:sz w:val="22"/>
                <w:lang w:eastAsia="sr-Cyrl-RS"/>
              </w:rPr>
            </w:pPr>
          </w:p>
        </w:tc>
        <w:tc>
          <w:tcPr>
            <w:tcW w:w="3997" w:type="dxa"/>
            <w:noWrap/>
            <w:hideMark/>
          </w:tcPr>
          <w:p w14:paraId="1DFC6DAD" w14:textId="77777777" w:rsidR="003D42C8" w:rsidRPr="00552F02" w:rsidRDefault="003D42C8" w:rsidP="003D42C8">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sr-Cyrl-RS"/>
              </w:rPr>
            </w:pPr>
            <w:r w:rsidRPr="00552F02">
              <w:rPr>
                <w:rFonts w:eastAsia="Times New Roman" w:cs="Times New Roman"/>
                <w:b/>
                <w:bCs/>
                <w:color w:val="000000"/>
                <w:sz w:val="22"/>
                <w:lang w:eastAsia="sr-Cyrl-RS"/>
              </w:rPr>
              <w:t>Укупно:</w:t>
            </w:r>
          </w:p>
        </w:tc>
        <w:tc>
          <w:tcPr>
            <w:tcW w:w="2020" w:type="dxa"/>
            <w:tcBorders>
              <w:top w:val="single" w:sz="4" w:space="0" w:color="156082"/>
              <w:left w:val="nil"/>
              <w:bottom w:val="single" w:sz="4" w:space="0" w:color="156082"/>
              <w:right w:val="nil"/>
            </w:tcBorders>
            <w:noWrap/>
            <w:hideMark/>
          </w:tcPr>
          <w:p w14:paraId="78084F80" w14:textId="0D11DB7C"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sr-Cyrl-RS"/>
              </w:rPr>
            </w:pPr>
            <w:r w:rsidRPr="00552F02">
              <w:rPr>
                <w:rFonts w:cs="Times New Roman"/>
                <w:b/>
                <w:bCs/>
                <w:color w:val="000000"/>
                <w:sz w:val="22"/>
              </w:rPr>
              <w:t>617.587.348</w:t>
            </w:r>
          </w:p>
        </w:tc>
        <w:tc>
          <w:tcPr>
            <w:tcW w:w="1949" w:type="dxa"/>
            <w:tcBorders>
              <w:top w:val="single" w:sz="4" w:space="0" w:color="156082"/>
              <w:left w:val="nil"/>
              <w:bottom w:val="single" w:sz="4" w:space="0" w:color="156082"/>
              <w:right w:val="single" w:sz="4" w:space="0" w:color="156082"/>
            </w:tcBorders>
            <w:noWrap/>
            <w:hideMark/>
          </w:tcPr>
          <w:p w14:paraId="71DED08B" w14:textId="011DCD30" w:rsidR="003D42C8" w:rsidRPr="00552F02" w:rsidRDefault="003D42C8" w:rsidP="003D42C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sr-Cyrl-RS"/>
              </w:rPr>
            </w:pPr>
            <w:r w:rsidRPr="00552F02">
              <w:rPr>
                <w:rFonts w:cs="Times New Roman"/>
                <w:b/>
                <w:bCs/>
                <w:color w:val="000000"/>
                <w:sz w:val="22"/>
              </w:rPr>
              <w:t>100,0%</w:t>
            </w:r>
          </w:p>
        </w:tc>
      </w:tr>
    </w:tbl>
    <w:p w14:paraId="53793650" w14:textId="1A2DFF62" w:rsidR="00DF1A02" w:rsidRPr="00552F02" w:rsidRDefault="00DF1A02" w:rsidP="00A85D57">
      <w:pPr>
        <w:spacing w:before="360"/>
        <w:ind w:firstLine="720"/>
        <w:jc w:val="both"/>
      </w:pPr>
      <w:r w:rsidRPr="00552F02">
        <w:t>Будући да мере за постизање утврђених циљева захтевају минимална инвестициона улагања државе (</w:t>
      </w:r>
      <w:r w:rsidR="001F7A7A" w:rsidRPr="00552F02">
        <w:t>1</w:t>
      </w:r>
      <w:r w:rsidRPr="00552F02">
        <w:t>,</w:t>
      </w:r>
      <w:r w:rsidR="003D42C8" w:rsidRPr="00552F02">
        <w:t>7</w:t>
      </w:r>
      <w:r w:rsidR="005B35F3">
        <w:t xml:space="preserve"> милиона</w:t>
      </w:r>
      <w:r w:rsidRPr="00552F02">
        <w:t xml:space="preserve"> </w:t>
      </w:r>
      <w:r w:rsidR="008D5D06" w:rsidRPr="00552F02">
        <w:t>РСД</w:t>
      </w:r>
      <w:r w:rsidRPr="00552F02">
        <w:t xml:space="preserve">), планирано је да се средства из </w:t>
      </w:r>
      <w:r w:rsidRPr="00552F02">
        <w:lastRenderedPageBreak/>
        <w:t>државног буџета користе за финансирање мера које ће углавном спроводити државни органи и институције у циљу јачања институционалних капацитета на свим нивоима (републички, покрајински и јединице локалне самоуправе) и за административне активности.</w:t>
      </w:r>
    </w:p>
    <w:p w14:paraId="6C256F81" w14:textId="432152DD" w:rsidR="00DF1A02" w:rsidRPr="00552F02" w:rsidRDefault="00DF1A02" w:rsidP="008D5D06">
      <w:pPr>
        <w:ind w:firstLine="720"/>
        <w:jc w:val="both"/>
      </w:pPr>
      <w:r w:rsidRPr="00552F02">
        <w:t>Бу</w:t>
      </w:r>
      <w:r w:rsidR="00946973" w:rsidRPr="00552F02">
        <w:t>џ</w:t>
      </w:r>
      <w:r w:rsidRPr="00552F02">
        <w:t>етска средства ће се користити за обуке за запослене у области индустријске безбедности као и остале трошкове: едукација привредних субјеката, представника јединица локалне самоуправе и пружање техничке помоћи оператерима у изради интерних аката за унапређење индустријске безбедности и подстицање сарадње између локалних самоуправа и оператера севесо комплекса. Поред тога, држава ће имати важну улогу у спровођењу мера Програма у вези информисања и подизања свести јавности о ризицима од индустријских удеса и успостављања механизма за обавештавање јавности и доступности информација од значаја за безбедност грађана у случају удеса.</w:t>
      </w:r>
    </w:p>
    <w:p w14:paraId="73339CE6" w14:textId="043EF597" w:rsidR="00DF1A02" w:rsidRPr="00552F02" w:rsidRDefault="00DF1A02" w:rsidP="008D5D06">
      <w:pPr>
        <w:ind w:firstLine="720"/>
        <w:jc w:val="both"/>
      </w:pPr>
      <w:r w:rsidRPr="00552F02">
        <w:t xml:space="preserve">Не узимајући у обзир претходно поменуте инвестиционе трошкове оператера у циљу унапређења индустријске безбедности, процењени трошкови спровођења Програма износе </w:t>
      </w:r>
      <w:r w:rsidR="00300E3C" w:rsidRPr="00552F02">
        <w:t>7</w:t>
      </w:r>
      <w:r w:rsidR="00952629" w:rsidRPr="00552F02">
        <w:t>20</w:t>
      </w:r>
      <w:r w:rsidRPr="00552F02">
        <w:t>,</w:t>
      </w:r>
      <w:r w:rsidR="00952629" w:rsidRPr="00552F02">
        <w:t>1</w:t>
      </w:r>
      <w:r w:rsidRPr="00552F02">
        <w:t xml:space="preserve"> милиона </w:t>
      </w:r>
      <w:r w:rsidR="008D5D06" w:rsidRPr="00552F02">
        <w:t>РСД</w:t>
      </w:r>
      <w:r w:rsidRPr="00552F02">
        <w:t xml:space="preserve"> и односе се на инвестиције (</w:t>
      </w:r>
      <w:r w:rsidR="00300E3C" w:rsidRPr="00552F02">
        <w:t>662</w:t>
      </w:r>
      <w:r w:rsidRPr="00552F02">
        <w:t>,</w:t>
      </w:r>
      <w:r w:rsidR="003D42C8" w:rsidRPr="00552F02">
        <w:t>6</w:t>
      </w:r>
      <w:r w:rsidRPr="00552F02">
        <w:t xml:space="preserve"> милиона </w:t>
      </w:r>
      <w:r w:rsidR="008D5D06" w:rsidRPr="00552F02">
        <w:t>РСД</w:t>
      </w:r>
      <w:r w:rsidRPr="00552F02">
        <w:t xml:space="preserve">, </w:t>
      </w:r>
      <w:r w:rsidR="00952629" w:rsidRPr="00552F02">
        <w:t>92,0</w:t>
      </w:r>
      <w:r w:rsidRPr="00552F02">
        <w:t>%) и едукације и обуке запослених (</w:t>
      </w:r>
      <w:r w:rsidR="00300E3C" w:rsidRPr="00552F02">
        <w:t>57</w:t>
      </w:r>
      <w:r w:rsidRPr="00552F02">
        <w:t>,</w:t>
      </w:r>
      <w:r w:rsidR="00952629" w:rsidRPr="00552F02">
        <w:t>5</w:t>
      </w:r>
      <w:r w:rsidRPr="00552F02">
        <w:t xml:space="preserve"> милиона </w:t>
      </w:r>
      <w:r w:rsidR="008D5D06" w:rsidRPr="00552F02">
        <w:t>РСД</w:t>
      </w:r>
      <w:r w:rsidRPr="00552F02">
        <w:t xml:space="preserve">, </w:t>
      </w:r>
      <w:r w:rsidR="00952629" w:rsidRPr="00552F02">
        <w:t>8</w:t>
      </w:r>
      <w:r w:rsidRPr="00552F02">
        <w:t>,</w:t>
      </w:r>
      <w:r w:rsidR="00952629" w:rsidRPr="00552F02">
        <w:t>0</w:t>
      </w:r>
      <w:r w:rsidRPr="00552F02">
        <w:t>%).</w:t>
      </w:r>
    </w:p>
    <w:p w14:paraId="683470C7" w14:textId="0E769602" w:rsidR="008B7707" w:rsidRPr="00552F02" w:rsidRDefault="008B7707" w:rsidP="008B7707">
      <w:pPr>
        <w:spacing w:before="360"/>
        <w:jc w:val="both"/>
        <w:rPr>
          <w:rFonts w:cs="Times New Roman"/>
          <w:szCs w:val="24"/>
        </w:rPr>
      </w:pPr>
      <w:r w:rsidRPr="00552F02">
        <w:rPr>
          <w:rFonts w:cs="Times New Roman"/>
          <w:b/>
          <w:bCs/>
          <w:szCs w:val="24"/>
        </w:rPr>
        <w:t>Табела 7.4.</w:t>
      </w:r>
      <w:r w:rsidRPr="00552F02">
        <w:rPr>
          <w:rFonts w:cs="Times New Roman"/>
          <w:szCs w:val="24"/>
        </w:rPr>
        <w:t xml:space="preserve"> Структура трошкова спровођења Програма</w:t>
      </w:r>
    </w:p>
    <w:tbl>
      <w:tblPr>
        <w:tblW w:w="8931" w:type="dxa"/>
        <w:tblLook w:val="04A0" w:firstRow="1" w:lastRow="0" w:firstColumn="1" w:lastColumn="0" w:noHBand="0" w:noVBand="1"/>
      </w:tblPr>
      <w:tblGrid>
        <w:gridCol w:w="3544"/>
        <w:gridCol w:w="1701"/>
        <w:gridCol w:w="2020"/>
        <w:gridCol w:w="1666"/>
      </w:tblGrid>
      <w:tr w:rsidR="00F44590" w:rsidRPr="00552F02" w14:paraId="1B254348" w14:textId="77777777" w:rsidTr="004506ED">
        <w:trPr>
          <w:trHeight w:val="576"/>
        </w:trPr>
        <w:tc>
          <w:tcPr>
            <w:tcW w:w="3544" w:type="dxa"/>
            <w:tcBorders>
              <w:top w:val="single" w:sz="8" w:space="0" w:color="305496"/>
              <w:left w:val="nil"/>
              <w:bottom w:val="single" w:sz="4" w:space="0" w:color="8EA9DB"/>
              <w:right w:val="nil"/>
            </w:tcBorders>
            <w:shd w:val="clear" w:color="4472C4" w:fill="156082" w:themeFill="accent1"/>
            <w:hideMark/>
          </w:tcPr>
          <w:p w14:paraId="134A20EF" w14:textId="77777777" w:rsidR="00F44590" w:rsidRPr="00552F02" w:rsidRDefault="00F44590" w:rsidP="00F44590">
            <w:pPr>
              <w:spacing w:after="0"/>
              <w:jc w:val="center"/>
              <w:rPr>
                <w:rFonts w:eastAsia="Times New Roman" w:cs="Times New Roman"/>
                <w:b/>
                <w:bCs/>
                <w:color w:val="FFFFFF"/>
                <w:sz w:val="22"/>
                <w:lang w:eastAsia="sr-Cyrl-RS"/>
                <w14:ligatures w14:val="none"/>
              </w:rPr>
            </w:pPr>
            <w:r w:rsidRPr="00552F02">
              <w:rPr>
                <w:rFonts w:eastAsia="Times New Roman" w:cs="Times New Roman"/>
                <w:b/>
                <w:bCs/>
                <w:color w:val="FFFFFF"/>
                <w:sz w:val="22"/>
                <w:lang w:eastAsia="sr-Cyrl-RS"/>
                <w14:ligatures w14:val="none"/>
              </w:rPr>
              <w:t>Врста активности</w:t>
            </w:r>
          </w:p>
        </w:tc>
        <w:tc>
          <w:tcPr>
            <w:tcW w:w="1701" w:type="dxa"/>
            <w:tcBorders>
              <w:top w:val="single" w:sz="8" w:space="0" w:color="305496"/>
              <w:left w:val="nil"/>
              <w:bottom w:val="single" w:sz="4" w:space="0" w:color="8EA9DB"/>
              <w:right w:val="nil"/>
            </w:tcBorders>
            <w:shd w:val="clear" w:color="4472C4" w:fill="156082" w:themeFill="accent1"/>
            <w:hideMark/>
          </w:tcPr>
          <w:p w14:paraId="1DDE1C36" w14:textId="77777777" w:rsidR="00F44590" w:rsidRPr="00552F02" w:rsidRDefault="00F44590" w:rsidP="00F44590">
            <w:pPr>
              <w:spacing w:after="0"/>
              <w:jc w:val="center"/>
              <w:rPr>
                <w:rFonts w:eastAsia="Times New Roman" w:cs="Times New Roman"/>
                <w:b/>
                <w:bCs/>
                <w:color w:val="FFFFFF"/>
                <w:sz w:val="22"/>
                <w:lang w:eastAsia="sr-Cyrl-RS"/>
                <w14:ligatures w14:val="none"/>
              </w:rPr>
            </w:pPr>
            <w:r w:rsidRPr="00552F02">
              <w:rPr>
                <w:rFonts w:eastAsia="Times New Roman" w:cs="Times New Roman"/>
                <w:b/>
                <w:bCs/>
                <w:color w:val="FFFFFF"/>
                <w:sz w:val="22"/>
                <w:lang w:eastAsia="sr-Cyrl-RS"/>
                <w14:ligatures w14:val="none"/>
              </w:rPr>
              <w:t>Број активности</w:t>
            </w:r>
          </w:p>
        </w:tc>
        <w:tc>
          <w:tcPr>
            <w:tcW w:w="2020" w:type="dxa"/>
            <w:tcBorders>
              <w:top w:val="single" w:sz="8" w:space="0" w:color="305496"/>
              <w:left w:val="nil"/>
              <w:bottom w:val="single" w:sz="4" w:space="0" w:color="8EA9DB"/>
              <w:right w:val="nil"/>
            </w:tcBorders>
            <w:shd w:val="clear" w:color="4472C4" w:fill="156082" w:themeFill="accent1"/>
            <w:hideMark/>
          </w:tcPr>
          <w:p w14:paraId="6CECFD9C" w14:textId="77777777" w:rsidR="00F44590" w:rsidRPr="00552F02" w:rsidRDefault="00F44590" w:rsidP="00F44590">
            <w:pPr>
              <w:spacing w:after="0"/>
              <w:jc w:val="center"/>
              <w:rPr>
                <w:rFonts w:eastAsia="Times New Roman" w:cs="Times New Roman"/>
                <w:b/>
                <w:bCs/>
                <w:color w:val="FFFFFF"/>
                <w:sz w:val="22"/>
                <w:lang w:eastAsia="sr-Cyrl-RS"/>
                <w14:ligatures w14:val="none"/>
              </w:rPr>
            </w:pPr>
            <w:r w:rsidRPr="00552F02">
              <w:rPr>
                <w:rFonts w:eastAsia="Times New Roman" w:cs="Times New Roman"/>
                <w:b/>
                <w:bCs/>
                <w:color w:val="FFFFFF"/>
                <w:sz w:val="22"/>
                <w:lang w:eastAsia="sr-Cyrl-RS"/>
                <w14:ligatures w14:val="none"/>
              </w:rPr>
              <w:t>Износ трошкова (000 РСД)</w:t>
            </w:r>
          </w:p>
        </w:tc>
        <w:tc>
          <w:tcPr>
            <w:tcW w:w="1666" w:type="dxa"/>
            <w:tcBorders>
              <w:top w:val="single" w:sz="8" w:space="0" w:color="305496"/>
              <w:left w:val="nil"/>
              <w:bottom w:val="single" w:sz="4" w:space="0" w:color="8EA9DB"/>
              <w:right w:val="nil"/>
            </w:tcBorders>
            <w:shd w:val="clear" w:color="4472C4" w:fill="156082" w:themeFill="accent1"/>
            <w:hideMark/>
          </w:tcPr>
          <w:p w14:paraId="5ACA3A23" w14:textId="77777777" w:rsidR="00F44590" w:rsidRPr="00552F02" w:rsidRDefault="00F44590" w:rsidP="00F44590">
            <w:pPr>
              <w:spacing w:after="0"/>
              <w:jc w:val="center"/>
              <w:rPr>
                <w:rFonts w:eastAsia="Times New Roman" w:cs="Times New Roman"/>
                <w:b/>
                <w:bCs/>
                <w:color w:val="FFFFFF"/>
                <w:sz w:val="22"/>
                <w:lang w:eastAsia="sr-Cyrl-RS"/>
                <w14:ligatures w14:val="none"/>
              </w:rPr>
            </w:pPr>
            <w:r w:rsidRPr="00552F02">
              <w:rPr>
                <w:rFonts w:eastAsia="Times New Roman" w:cs="Times New Roman"/>
                <w:b/>
                <w:bCs/>
                <w:color w:val="FFFFFF"/>
                <w:sz w:val="22"/>
                <w:lang w:eastAsia="sr-Cyrl-RS"/>
                <w14:ligatures w14:val="none"/>
              </w:rPr>
              <w:t>Учешће (%)</w:t>
            </w:r>
          </w:p>
        </w:tc>
      </w:tr>
      <w:tr w:rsidR="00AE3F75" w:rsidRPr="00552F02" w14:paraId="06A14B7C" w14:textId="77777777" w:rsidTr="004506ED">
        <w:trPr>
          <w:trHeight w:val="360"/>
        </w:trPr>
        <w:tc>
          <w:tcPr>
            <w:tcW w:w="3544" w:type="dxa"/>
            <w:tcBorders>
              <w:top w:val="single" w:sz="4" w:space="0" w:color="8EA9DB"/>
              <w:left w:val="nil"/>
              <w:bottom w:val="single" w:sz="4" w:space="0" w:color="8EA9DB"/>
              <w:right w:val="nil"/>
            </w:tcBorders>
            <w:noWrap/>
            <w:hideMark/>
          </w:tcPr>
          <w:p w14:paraId="7F92F094" w14:textId="77777777" w:rsidR="00AE3F75" w:rsidRPr="00552F02" w:rsidRDefault="00AE3F75" w:rsidP="00AE3F75">
            <w:pPr>
              <w:spacing w:after="0"/>
              <w:rPr>
                <w:rFonts w:eastAsia="Times New Roman" w:cs="Times New Roman"/>
                <w:color w:val="000000"/>
                <w:sz w:val="22"/>
                <w:lang w:eastAsia="sr-Cyrl-RS"/>
                <w14:ligatures w14:val="none"/>
              </w:rPr>
            </w:pPr>
            <w:r w:rsidRPr="00552F02">
              <w:rPr>
                <w:rFonts w:eastAsia="Times New Roman" w:cs="Times New Roman"/>
                <w:color w:val="000000"/>
                <w:sz w:val="22"/>
                <w:lang w:eastAsia="sr-Cyrl-RS"/>
                <w14:ligatures w14:val="none"/>
              </w:rPr>
              <w:t>Едукација и обука</w:t>
            </w:r>
          </w:p>
        </w:tc>
        <w:tc>
          <w:tcPr>
            <w:tcW w:w="1701" w:type="dxa"/>
            <w:tcBorders>
              <w:top w:val="single" w:sz="4" w:space="0" w:color="8EA9DB"/>
              <w:left w:val="nil"/>
              <w:bottom w:val="single" w:sz="4" w:space="0" w:color="8EA9DB"/>
              <w:right w:val="nil"/>
            </w:tcBorders>
            <w:noWrap/>
            <w:hideMark/>
          </w:tcPr>
          <w:p w14:paraId="43244C49" w14:textId="7E606523" w:rsidR="00AE3F75" w:rsidRPr="00552F02" w:rsidRDefault="00AE3F75" w:rsidP="00AE3F75">
            <w:pPr>
              <w:spacing w:after="0"/>
              <w:jc w:val="right"/>
              <w:rPr>
                <w:rFonts w:eastAsia="Times New Roman" w:cs="Times New Roman"/>
                <w:color w:val="000000"/>
                <w:sz w:val="22"/>
                <w:lang w:eastAsia="sr-Cyrl-RS"/>
                <w14:ligatures w14:val="none"/>
              </w:rPr>
            </w:pPr>
            <w:r w:rsidRPr="00552F02">
              <w:rPr>
                <w:rFonts w:eastAsia="Times New Roman" w:cs="Times New Roman"/>
                <w:color w:val="000000"/>
                <w:sz w:val="22"/>
                <w:lang w:eastAsia="sr-Cyrl-RS"/>
                <w14:ligatures w14:val="none"/>
              </w:rPr>
              <w:t>2</w:t>
            </w:r>
            <w:r w:rsidR="00300E3C" w:rsidRPr="00552F02">
              <w:rPr>
                <w:rFonts w:eastAsia="Times New Roman" w:cs="Times New Roman"/>
                <w:color w:val="000000"/>
                <w:sz w:val="22"/>
                <w:lang w:eastAsia="sr-Cyrl-RS"/>
                <w14:ligatures w14:val="none"/>
              </w:rPr>
              <w:t>4</w:t>
            </w:r>
          </w:p>
        </w:tc>
        <w:tc>
          <w:tcPr>
            <w:tcW w:w="2020" w:type="dxa"/>
            <w:tcBorders>
              <w:top w:val="single" w:sz="4" w:space="0" w:color="8EA9DB"/>
              <w:left w:val="nil"/>
              <w:bottom w:val="single" w:sz="4" w:space="0" w:color="8EA9DB"/>
              <w:right w:val="nil"/>
            </w:tcBorders>
            <w:noWrap/>
            <w:hideMark/>
          </w:tcPr>
          <w:p w14:paraId="628F635C" w14:textId="65EB949D" w:rsidR="00AE3F75" w:rsidRPr="00552F02" w:rsidRDefault="00300E3C" w:rsidP="00AE3F75">
            <w:pPr>
              <w:spacing w:after="0"/>
              <w:jc w:val="right"/>
              <w:rPr>
                <w:rFonts w:eastAsia="Times New Roman" w:cs="Times New Roman"/>
                <w:color w:val="000000"/>
                <w:sz w:val="22"/>
                <w:lang w:eastAsia="sr-Cyrl-RS"/>
                <w14:ligatures w14:val="none"/>
              </w:rPr>
            </w:pPr>
            <w:r w:rsidRPr="00552F02">
              <w:rPr>
                <w:color w:val="000000"/>
                <w:sz w:val="22"/>
              </w:rPr>
              <w:t>57</w:t>
            </w:r>
            <w:r w:rsidR="00AE3F75" w:rsidRPr="00552F02">
              <w:rPr>
                <w:color w:val="000000"/>
                <w:sz w:val="22"/>
              </w:rPr>
              <w:t>.</w:t>
            </w:r>
            <w:r w:rsidRPr="00552F02">
              <w:rPr>
                <w:color w:val="000000"/>
                <w:sz w:val="22"/>
              </w:rPr>
              <w:t>557</w:t>
            </w:r>
          </w:p>
        </w:tc>
        <w:tc>
          <w:tcPr>
            <w:tcW w:w="1666" w:type="dxa"/>
            <w:tcBorders>
              <w:top w:val="single" w:sz="4" w:space="0" w:color="8EA9DB"/>
              <w:left w:val="nil"/>
              <w:bottom w:val="single" w:sz="4" w:space="0" w:color="8EA9DB"/>
              <w:right w:val="nil"/>
            </w:tcBorders>
            <w:noWrap/>
            <w:hideMark/>
          </w:tcPr>
          <w:p w14:paraId="31E3AE45" w14:textId="5F90D628" w:rsidR="00AE3F75" w:rsidRPr="00552F02" w:rsidRDefault="00952629" w:rsidP="00AE3F75">
            <w:pPr>
              <w:spacing w:after="0"/>
              <w:jc w:val="right"/>
              <w:rPr>
                <w:rFonts w:eastAsia="Times New Roman" w:cs="Times New Roman"/>
                <w:color w:val="000000"/>
                <w:sz w:val="22"/>
                <w:lang w:eastAsia="sr-Cyrl-RS"/>
                <w14:ligatures w14:val="none"/>
              </w:rPr>
            </w:pPr>
            <w:r w:rsidRPr="00552F02">
              <w:rPr>
                <w:color w:val="000000"/>
                <w:sz w:val="22"/>
              </w:rPr>
              <w:t>8</w:t>
            </w:r>
            <w:r w:rsidR="00AE3F75" w:rsidRPr="00552F02">
              <w:rPr>
                <w:color w:val="000000"/>
                <w:sz w:val="22"/>
              </w:rPr>
              <w:t>,</w:t>
            </w:r>
            <w:r w:rsidRPr="00552F02">
              <w:rPr>
                <w:color w:val="000000"/>
                <w:sz w:val="22"/>
              </w:rPr>
              <w:t>0</w:t>
            </w:r>
            <w:r w:rsidR="00AE3F75" w:rsidRPr="00552F02">
              <w:rPr>
                <w:color w:val="000000"/>
                <w:sz w:val="22"/>
              </w:rPr>
              <w:t>%</w:t>
            </w:r>
          </w:p>
        </w:tc>
      </w:tr>
      <w:tr w:rsidR="00AE3F75" w:rsidRPr="00552F02" w14:paraId="7AEB24AA" w14:textId="77777777" w:rsidTr="004506ED">
        <w:trPr>
          <w:trHeight w:val="360"/>
        </w:trPr>
        <w:tc>
          <w:tcPr>
            <w:tcW w:w="3544" w:type="dxa"/>
            <w:tcBorders>
              <w:top w:val="single" w:sz="4" w:space="0" w:color="8EA9DB"/>
              <w:left w:val="nil"/>
              <w:bottom w:val="single" w:sz="4" w:space="0" w:color="8EA9DB"/>
              <w:right w:val="nil"/>
            </w:tcBorders>
            <w:noWrap/>
            <w:hideMark/>
          </w:tcPr>
          <w:p w14:paraId="575C2C92" w14:textId="77777777" w:rsidR="00AE3F75" w:rsidRPr="00552F02" w:rsidRDefault="00AE3F75" w:rsidP="00AE3F75">
            <w:pPr>
              <w:spacing w:after="0"/>
              <w:rPr>
                <w:rFonts w:eastAsia="Times New Roman" w:cs="Times New Roman"/>
                <w:color w:val="000000"/>
                <w:sz w:val="22"/>
                <w:lang w:eastAsia="sr-Cyrl-RS"/>
                <w14:ligatures w14:val="none"/>
              </w:rPr>
            </w:pPr>
            <w:r w:rsidRPr="00552F02">
              <w:rPr>
                <w:rFonts w:eastAsia="Times New Roman" w:cs="Times New Roman"/>
                <w:color w:val="000000"/>
                <w:sz w:val="22"/>
                <w:lang w:eastAsia="sr-Cyrl-RS"/>
                <w14:ligatures w14:val="none"/>
              </w:rPr>
              <w:t>Инвестиције</w:t>
            </w:r>
          </w:p>
        </w:tc>
        <w:tc>
          <w:tcPr>
            <w:tcW w:w="1701" w:type="dxa"/>
            <w:tcBorders>
              <w:top w:val="single" w:sz="4" w:space="0" w:color="8EA9DB"/>
              <w:left w:val="nil"/>
              <w:bottom w:val="single" w:sz="4" w:space="0" w:color="8EA9DB"/>
              <w:right w:val="nil"/>
            </w:tcBorders>
            <w:noWrap/>
            <w:hideMark/>
          </w:tcPr>
          <w:p w14:paraId="0626D3F4" w14:textId="5274A581" w:rsidR="00AE3F75" w:rsidRPr="00552F02" w:rsidRDefault="00300E3C" w:rsidP="00AE3F75">
            <w:pPr>
              <w:spacing w:after="0"/>
              <w:jc w:val="right"/>
              <w:rPr>
                <w:rFonts w:eastAsia="Times New Roman" w:cs="Times New Roman"/>
                <w:color w:val="000000"/>
                <w:sz w:val="22"/>
                <w:lang w:eastAsia="sr-Cyrl-RS"/>
                <w14:ligatures w14:val="none"/>
              </w:rPr>
            </w:pPr>
            <w:r w:rsidRPr="00552F02">
              <w:rPr>
                <w:rFonts w:eastAsia="Times New Roman" w:cs="Times New Roman"/>
                <w:color w:val="000000"/>
                <w:sz w:val="22"/>
                <w:lang w:eastAsia="sr-Cyrl-RS"/>
                <w14:ligatures w14:val="none"/>
              </w:rPr>
              <w:t>6</w:t>
            </w:r>
          </w:p>
        </w:tc>
        <w:tc>
          <w:tcPr>
            <w:tcW w:w="2020" w:type="dxa"/>
            <w:tcBorders>
              <w:top w:val="single" w:sz="4" w:space="0" w:color="8EA9DB"/>
              <w:left w:val="nil"/>
              <w:bottom w:val="single" w:sz="4" w:space="0" w:color="8EA9DB"/>
              <w:right w:val="nil"/>
            </w:tcBorders>
            <w:noWrap/>
            <w:hideMark/>
          </w:tcPr>
          <w:p w14:paraId="1A9DF53C" w14:textId="5FFE320F" w:rsidR="00AE3F75" w:rsidRPr="00552F02" w:rsidRDefault="00300E3C" w:rsidP="00AE3F75">
            <w:pPr>
              <w:spacing w:after="0"/>
              <w:jc w:val="right"/>
              <w:rPr>
                <w:rFonts w:eastAsia="Times New Roman" w:cs="Times New Roman"/>
                <w:color w:val="000000"/>
                <w:sz w:val="22"/>
                <w:lang w:eastAsia="sr-Cyrl-RS"/>
                <w14:ligatures w14:val="none"/>
              </w:rPr>
            </w:pPr>
            <w:r w:rsidRPr="00552F02">
              <w:rPr>
                <w:color w:val="000000"/>
                <w:sz w:val="22"/>
              </w:rPr>
              <w:t>662</w:t>
            </w:r>
            <w:r w:rsidR="00AE3F75" w:rsidRPr="00552F02">
              <w:rPr>
                <w:color w:val="000000"/>
                <w:sz w:val="22"/>
              </w:rPr>
              <w:t>.572</w:t>
            </w:r>
          </w:p>
        </w:tc>
        <w:tc>
          <w:tcPr>
            <w:tcW w:w="1666" w:type="dxa"/>
            <w:tcBorders>
              <w:top w:val="single" w:sz="4" w:space="0" w:color="8EA9DB"/>
              <w:left w:val="nil"/>
              <w:bottom w:val="single" w:sz="4" w:space="0" w:color="8EA9DB"/>
              <w:right w:val="nil"/>
            </w:tcBorders>
            <w:noWrap/>
            <w:hideMark/>
          </w:tcPr>
          <w:p w14:paraId="38D5BE1D" w14:textId="0672AC6B" w:rsidR="00AE3F75" w:rsidRPr="00552F02" w:rsidRDefault="00952629" w:rsidP="00AE3F75">
            <w:pPr>
              <w:spacing w:after="0"/>
              <w:jc w:val="right"/>
              <w:rPr>
                <w:rFonts w:eastAsia="Times New Roman" w:cs="Times New Roman"/>
                <w:color w:val="000000"/>
                <w:sz w:val="22"/>
                <w:lang w:eastAsia="sr-Cyrl-RS"/>
                <w14:ligatures w14:val="none"/>
              </w:rPr>
            </w:pPr>
            <w:r w:rsidRPr="00552F02">
              <w:rPr>
                <w:color w:val="000000"/>
                <w:sz w:val="22"/>
              </w:rPr>
              <w:t>92</w:t>
            </w:r>
            <w:r w:rsidR="00AE3F75" w:rsidRPr="00552F02">
              <w:rPr>
                <w:color w:val="000000"/>
                <w:sz w:val="22"/>
              </w:rPr>
              <w:t>,</w:t>
            </w:r>
            <w:r w:rsidRPr="00552F02">
              <w:rPr>
                <w:color w:val="000000"/>
                <w:sz w:val="22"/>
              </w:rPr>
              <w:t>0</w:t>
            </w:r>
            <w:r w:rsidR="00AE3F75" w:rsidRPr="00552F02">
              <w:rPr>
                <w:color w:val="000000"/>
                <w:sz w:val="22"/>
              </w:rPr>
              <w:t>%</w:t>
            </w:r>
          </w:p>
        </w:tc>
      </w:tr>
      <w:tr w:rsidR="00AE3F75" w:rsidRPr="00552F02" w14:paraId="3A0339B0" w14:textId="77777777" w:rsidTr="004506ED">
        <w:trPr>
          <w:trHeight w:val="360"/>
        </w:trPr>
        <w:tc>
          <w:tcPr>
            <w:tcW w:w="3544" w:type="dxa"/>
            <w:tcBorders>
              <w:top w:val="single" w:sz="4" w:space="0" w:color="305496"/>
              <w:left w:val="nil"/>
              <w:bottom w:val="single" w:sz="8" w:space="0" w:color="305496"/>
              <w:right w:val="nil"/>
            </w:tcBorders>
            <w:noWrap/>
            <w:hideMark/>
          </w:tcPr>
          <w:p w14:paraId="29EA8E90" w14:textId="77777777" w:rsidR="00AE3F75" w:rsidRPr="00552F02" w:rsidRDefault="00AE3F75" w:rsidP="00AE3F75">
            <w:pPr>
              <w:spacing w:after="0"/>
              <w:rPr>
                <w:rFonts w:eastAsia="Times New Roman" w:cs="Times New Roman"/>
                <w:b/>
                <w:bCs/>
                <w:color w:val="000000"/>
                <w:sz w:val="22"/>
                <w:lang w:eastAsia="sr-Cyrl-RS"/>
                <w14:ligatures w14:val="none"/>
              </w:rPr>
            </w:pPr>
            <w:r w:rsidRPr="00552F02">
              <w:rPr>
                <w:rFonts w:eastAsia="Times New Roman" w:cs="Times New Roman"/>
                <w:b/>
                <w:bCs/>
                <w:color w:val="000000"/>
                <w:sz w:val="22"/>
                <w:lang w:eastAsia="sr-Cyrl-RS"/>
                <w14:ligatures w14:val="none"/>
              </w:rPr>
              <w:t>Укупно:</w:t>
            </w:r>
          </w:p>
        </w:tc>
        <w:tc>
          <w:tcPr>
            <w:tcW w:w="1701" w:type="dxa"/>
            <w:tcBorders>
              <w:top w:val="single" w:sz="4" w:space="0" w:color="305496"/>
              <w:left w:val="nil"/>
              <w:bottom w:val="single" w:sz="8" w:space="0" w:color="305496"/>
              <w:right w:val="nil"/>
            </w:tcBorders>
            <w:noWrap/>
            <w:hideMark/>
          </w:tcPr>
          <w:p w14:paraId="266BE715" w14:textId="45FBBA0E" w:rsidR="00AE3F75" w:rsidRPr="00552F02" w:rsidRDefault="00300E3C" w:rsidP="00AE3F75">
            <w:pPr>
              <w:spacing w:after="0"/>
              <w:jc w:val="right"/>
              <w:rPr>
                <w:rFonts w:eastAsia="Times New Roman" w:cs="Times New Roman"/>
                <w:b/>
                <w:bCs/>
                <w:color w:val="000000"/>
                <w:sz w:val="22"/>
                <w:lang w:eastAsia="sr-Cyrl-RS"/>
                <w14:ligatures w14:val="none"/>
              </w:rPr>
            </w:pPr>
            <w:r w:rsidRPr="00552F02">
              <w:rPr>
                <w:rFonts w:eastAsia="Times New Roman" w:cs="Times New Roman"/>
                <w:b/>
                <w:bCs/>
                <w:color w:val="000000"/>
                <w:sz w:val="22"/>
                <w:lang w:eastAsia="sr-Cyrl-RS"/>
                <w14:ligatures w14:val="none"/>
              </w:rPr>
              <w:t>3</w:t>
            </w:r>
            <w:r w:rsidR="00952629" w:rsidRPr="00552F02">
              <w:rPr>
                <w:rFonts w:eastAsia="Times New Roman" w:cs="Times New Roman"/>
                <w:b/>
                <w:bCs/>
                <w:color w:val="000000"/>
                <w:sz w:val="22"/>
                <w:lang w:eastAsia="sr-Cyrl-RS"/>
                <w14:ligatures w14:val="none"/>
              </w:rPr>
              <w:t>0</w:t>
            </w:r>
          </w:p>
        </w:tc>
        <w:tc>
          <w:tcPr>
            <w:tcW w:w="2020" w:type="dxa"/>
            <w:tcBorders>
              <w:top w:val="single" w:sz="4" w:space="0" w:color="305496"/>
              <w:left w:val="nil"/>
              <w:bottom w:val="single" w:sz="8" w:space="0" w:color="305496"/>
              <w:right w:val="nil"/>
            </w:tcBorders>
            <w:noWrap/>
            <w:hideMark/>
          </w:tcPr>
          <w:p w14:paraId="148CD005" w14:textId="5A188118" w:rsidR="00AE3F75" w:rsidRPr="00552F02" w:rsidRDefault="00300E3C" w:rsidP="00AE3F75">
            <w:pPr>
              <w:spacing w:after="0"/>
              <w:jc w:val="right"/>
              <w:rPr>
                <w:rFonts w:eastAsia="Times New Roman" w:cs="Times New Roman"/>
                <w:b/>
                <w:bCs/>
                <w:color w:val="000000"/>
                <w:sz w:val="22"/>
                <w:lang w:eastAsia="sr-Cyrl-RS"/>
                <w14:ligatures w14:val="none"/>
              </w:rPr>
            </w:pPr>
            <w:r w:rsidRPr="00552F02">
              <w:rPr>
                <w:b/>
                <w:bCs/>
                <w:color w:val="000000"/>
                <w:sz w:val="22"/>
              </w:rPr>
              <w:t>7</w:t>
            </w:r>
            <w:r w:rsidR="00952629" w:rsidRPr="00552F02">
              <w:rPr>
                <w:b/>
                <w:bCs/>
                <w:color w:val="000000"/>
                <w:sz w:val="22"/>
              </w:rPr>
              <w:t>20</w:t>
            </w:r>
            <w:r w:rsidR="00AE3F75" w:rsidRPr="00552F02">
              <w:rPr>
                <w:b/>
                <w:bCs/>
                <w:color w:val="000000"/>
                <w:sz w:val="22"/>
              </w:rPr>
              <w:t>.</w:t>
            </w:r>
            <w:r w:rsidR="00952629" w:rsidRPr="00552F02">
              <w:rPr>
                <w:b/>
                <w:bCs/>
                <w:color w:val="000000"/>
                <w:sz w:val="22"/>
              </w:rPr>
              <w:t>129</w:t>
            </w:r>
          </w:p>
        </w:tc>
        <w:tc>
          <w:tcPr>
            <w:tcW w:w="1666" w:type="dxa"/>
            <w:tcBorders>
              <w:top w:val="single" w:sz="4" w:space="0" w:color="305496"/>
              <w:left w:val="nil"/>
              <w:bottom w:val="single" w:sz="8" w:space="0" w:color="305496"/>
              <w:right w:val="nil"/>
            </w:tcBorders>
            <w:noWrap/>
            <w:hideMark/>
          </w:tcPr>
          <w:p w14:paraId="79151CEA" w14:textId="7E50654A" w:rsidR="00AE3F75" w:rsidRPr="00552F02" w:rsidRDefault="00AE3F75" w:rsidP="00AE3F75">
            <w:pPr>
              <w:spacing w:after="0"/>
              <w:jc w:val="right"/>
              <w:rPr>
                <w:rFonts w:eastAsia="Times New Roman" w:cs="Times New Roman"/>
                <w:b/>
                <w:bCs/>
                <w:color w:val="000000"/>
                <w:sz w:val="22"/>
                <w:lang w:eastAsia="sr-Cyrl-RS"/>
                <w14:ligatures w14:val="none"/>
              </w:rPr>
            </w:pPr>
            <w:r w:rsidRPr="00552F02">
              <w:rPr>
                <w:b/>
                <w:bCs/>
                <w:color w:val="000000"/>
                <w:sz w:val="22"/>
              </w:rPr>
              <w:t>100</w:t>
            </w:r>
            <w:r w:rsidR="00735C95" w:rsidRPr="00552F02">
              <w:rPr>
                <w:b/>
                <w:bCs/>
                <w:color w:val="000000"/>
                <w:sz w:val="22"/>
              </w:rPr>
              <w:t>,0</w:t>
            </w:r>
            <w:r w:rsidRPr="00552F02">
              <w:rPr>
                <w:b/>
                <w:bCs/>
                <w:color w:val="000000"/>
                <w:sz w:val="22"/>
              </w:rPr>
              <w:t>%</w:t>
            </w:r>
          </w:p>
        </w:tc>
      </w:tr>
    </w:tbl>
    <w:p w14:paraId="1E171945" w14:textId="3CB8D9F3" w:rsidR="00DF1A02" w:rsidRPr="00552F02" w:rsidRDefault="00DF1A02" w:rsidP="00F44590">
      <w:pPr>
        <w:spacing w:before="360"/>
        <w:ind w:firstLine="720"/>
        <w:jc w:val="both"/>
      </w:pPr>
      <w:r w:rsidRPr="00552F02">
        <w:t>Од укупног износа трошкова</w:t>
      </w:r>
      <w:r w:rsidR="00DD1AB7" w:rsidRPr="00552F02">
        <w:t>,</w:t>
      </w:r>
      <w:r w:rsidRPr="00552F02">
        <w:t xml:space="preserve"> </w:t>
      </w:r>
      <w:r w:rsidR="00952629" w:rsidRPr="00552F02">
        <w:t>10</w:t>
      </w:r>
      <w:r w:rsidRPr="00552F02">
        <w:t>,</w:t>
      </w:r>
      <w:r w:rsidR="00952629" w:rsidRPr="00552F02">
        <w:t>8</w:t>
      </w:r>
      <w:r w:rsidRPr="00552F02">
        <w:t xml:space="preserve"> милиона </w:t>
      </w:r>
      <w:r w:rsidR="008D5D06" w:rsidRPr="00552F02">
        <w:t>РСД</w:t>
      </w:r>
      <w:r w:rsidRPr="00552F02">
        <w:t xml:space="preserve"> (</w:t>
      </w:r>
      <w:r w:rsidR="00952629" w:rsidRPr="00552F02">
        <w:t>1</w:t>
      </w:r>
      <w:r w:rsidRPr="00552F02">
        <w:t>,</w:t>
      </w:r>
      <w:r w:rsidR="00952629" w:rsidRPr="00552F02">
        <w:t>5</w:t>
      </w:r>
      <w:r w:rsidRPr="00552F02">
        <w:t xml:space="preserve">%) ће се определити за спровођење мера из Посебног циља 1 (Достигнут висок ниво разумевања ризика и система планирања за управљање ризиком од великих/индустријских удеса), </w:t>
      </w:r>
      <w:r w:rsidR="00952629" w:rsidRPr="00552F02">
        <w:t>699</w:t>
      </w:r>
      <w:r w:rsidRPr="00552F02">
        <w:t>,</w:t>
      </w:r>
      <w:r w:rsidR="00952629" w:rsidRPr="00552F02">
        <w:t>6</w:t>
      </w:r>
      <w:r w:rsidRPr="00552F02">
        <w:t xml:space="preserve"> милиона </w:t>
      </w:r>
      <w:r w:rsidR="008D5D06" w:rsidRPr="00552F02">
        <w:t>РСД</w:t>
      </w:r>
      <w:r w:rsidRPr="00552F02">
        <w:t xml:space="preserve"> (</w:t>
      </w:r>
      <w:r w:rsidR="00300E3C" w:rsidRPr="00552F02">
        <w:t>9</w:t>
      </w:r>
      <w:r w:rsidR="00952629" w:rsidRPr="00552F02">
        <w:t>7</w:t>
      </w:r>
      <w:r w:rsidRPr="00552F02">
        <w:t>,</w:t>
      </w:r>
      <w:r w:rsidR="00952629" w:rsidRPr="00552F02">
        <w:t>1</w:t>
      </w:r>
      <w:r w:rsidRPr="00552F02">
        <w:t xml:space="preserve">%) се опредељује за спровођење Посебног циља 2 (Изграђен капацитет институција и оператера у области индустријске безбедности) и </w:t>
      </w:r>
      <w:r w:rsidR="00300E3C" w:rsidRPr="00552F02">
        <w:t>9</w:t>
      </w:r>
      <w:r w:rsidRPr="00552F02">
        <w:t>,</w:t>
      </w:r>
      <w:r w:rsidR="00952629" w:rsidRPr="00552F02">
        <w:t>7</w:t>
      </w:r>
      <w:r w:rsidRPr="00552F02">
        <w:t xml:space="preserve"> милиона </w:t>
      </w:r>
      <w:r w:rsidR="008D5D06" w:rsidRPr="00552F02">
        <w:t>РСД</w:t>
      </w:r>
      <w:r w:rsidRPr="00552F02">
        <w:t xml:space="preserve"> (1,</w:t>
      </w:r>
      <w:r w:rsidR="00952629" w:rsidRPr="00552F02">
        <w:t>4</w:t>
      </w:r>
      <w:r w:rsidRPr="00552F02">
        <w:t>%) намењено је за спровођење мера из Посебног циља 3 (Подигнут ниво знања и сарадње са јавношћу о управљању ризиком од великих удеса).</w:t>
      </w:r>
    </w:p>
    <w:p w14:paraId="77312D53" w14:textId="09B5830D" w:rsidR="00DF1A02" w:rsidRPr="00552F02" w:rsidRDefault="00DF1A02" w:rsidP="008D5D06">
      <w:pPr>
        <w:ind w:firstLine="720"/>
        <w:jc w:val="both"/>
      </w:pPr>
      <w:r w:rsidRPr="00552F02">
        <w:t xml:space="preserve">Неколико активности у оквиру Посебног циља 2, а које се односе на набавку опреме за унапређење мониторинга специфичних загађујућих материја у околини севесо комплекса, набавку санитетских возила за обављање транспорта и хитне медицинске помоћи повређенима у великим удесима и унапређење лабораторијских капацитета Института/Завода за јавно здравље за приправност и одржавање опреме генеришу </w:t>
      </w:r>
      <w:r w:rsidR="00872F28" w:rsidRPr="00552F02">
        <w:t>нај</w:t>
      </w:r>
      <w:r w:rsidRPr="00552F02">
        <w:t>већи</w:t>
      </w:r>
      <w:r w:rsidR="00872F28" w:rsidRPr="00552F02">
        <w:t xml:space="preserve"> део</w:t>
      </w:r>
      <w:r w:rsidRPr="00552F02">
        <w:t xml:space="preserve"> трошкова имплементације, односно, око </w:t>
      </w:r>
      <w:r w:rsidR="00F42B23" w:rsidRPr="00552F02">
        <w:t>6</w:t>
      </w:r>
      <w:r w:rsidR="00952629" w:rsidRPr="00552F02">
        <w:t>4</w:t>
      </w:r>
      <w:r w:rsidRPr="00552F02">
        <w:t>%. Ово је разумљиво с обзиром да се реализацијом ових активности значајно унапређује управљање индустријском безбедношћу.</w:t>
      </w:r>
    </w:p>
    <w:p w14:paraId="34A4D15F" w14:textId="545E62D0" w:rsidR="00DF1A02" w:rsidRPr="00552F02" w:rsidRDefault="00DF1A02" w:rsidP="008D5D06">
      <w:pPr>
        <w:ind w:firstLine="720"/>
        <w:jc w:val="both"/>
      </w:pPr>
      <w:r w:rsidRPr="00552F02">
        <w:t>Процењена вредност трошкова за остваривање циљева Програма у периоду до 2035. године су датe у константним (сталним) ценама из 2025. године (инфлација није укључена). У наредном периоду, приликом реализације сваке од наведених мера, процењене вредности трошкова би требало кориговати на основу актуелне стопе инфлације.</w:t>
      </w:r>
    </w:p>
    <w:p w14:paraId="4401B428" w14:textId="77777777" w:rsidR="00F0134B" w:rsidRPr="00552F02" w:rsidRDefault="00F0134B" w:rsidP="008D5D06">
      <w:pPr>
        <w:ind w:firstLine="720"/>
        <w:jc w:val="both"/>
      </w:pPr>
    </w:p>
    <w:p w14:paraId="32010C0B" w14:textId="52CA2A1D" w:rsidR="00DF1A02" w:rsidRPr="00552F02" w:rsidRDefault="00DF1A02" w:rsidP="008D5D06">
      <w:pPr>
        <w:ind w:firstLine="720"/>
        <w:jc w:val="both"/>
      </w:pPr>
      <w:r w:rsidRPr="00552F02">
        <w:lastRenderedPageBreak/>
        <w:t xml:space="preserve">Саставни део </w:t>
      </w:r>
      <w:r w:rsidR="0074607D" w:rsidRPr="00552F02">
        <w:t xml:space="preserve">овог програма </w:t>
      </w:r>
      <w:r w:rsidRPr="00552F02">
        <w:t xml:space="preserve">је Акциони план за његово спровођење који обухвата период од 2026. до 2030. године. Акциони план садржи разрађене мере и активности које доприносе остваривању посебних циљева Програма укључујући и процену трошкова, односно средстава потребних за њихово спровођење. Утврђивање трошкова Акционог плана за спровођење рађено је у складу са Приручником за обрачун трошкова јавних политика и Методологијом обрачуна стандардних трошкова за израду планских докумената. Приликом обрачуна трошкова у обзир нису узимане редовне активности органа, већ само додатне или увећан обим постојећих активности које су </w:t>
      </w:r>
      <w:r w:rsidR="0074607D" w:rsidRPr="00552F02">
        <w:rPr>
          <w:rFonts w:cs="Times New Roman"/>
          <w:bCs/>
          <w:szCs w:val="24"/>
          <w14:ligatures w14:val="none"/>
        </w:rPr>
        <w:t>Министарство заштите животне средине</w:t>
      </w:r>
      <w:r w:rsidRPr="00552F02">
        <w:t xml:space="preserve"> и друге релевантне институције Републике Србије предвиделе својим буџетима и програмским активностима у оквиру њих.</w:t>
      </w:r>
    </w:p>
    <w:p w14:paraId="18294251" w14:textId="77777777" w:rsidR="00946973" w:rsidRPr="00552F02" w:rsidRDefault="00946973" w:rsidP="008D5D06">
      <w:pPr>
        <w:ind w:firstLine="720"/>
        <w:jc w:val="both"/>
      </w:pPr>
    </w:p>
    <w:p w14:paraId="6295968E" w14:textId="5D987C8A" w:rsidR="00215661" w:rsidRPr="00552F02" w:rsidRDefault="000E4A88" w:rsidP="00ED0837">
      <w:pPr>
        <w:pStyle w:val="Heading2"/>
        <w:numPr>
          <w:ilvl w:val="1"/>
          <w:numId w:val="6"/>
        </w:numPr>
        <w:spacing w:before="0" w:after="120"/>
        <w:ind w:left="540" w:hanging="540"/>
        <w:jc w:val="center"/>
      </w:pPr>
      <w:bookmarkStart w:id="58" w:name="_Toc192609058"/>
      <w:bookmarkStart w:id="59" w:name="_Toc199457151"/>
      <w:r w:rsidRPr="00552F02">
        <w:rPr>
          <w:sz w:val="24"/>
          <w:szCs w:val="24"/>
        </w:rPr>
        <w:t>Могући извори финансирања</w:t>
      </w:r>
      <w:bookmarkEnd w:id="58"/>
      <w:bookmarkEnd w:id="59"/>
    </w:p>
    <w:p w14:paraId="6255CBA5" w14:textId="77777777" w:rsidR="00DF1A02" w:rsidRPr="00552F02" w:rsidRDefault="00DF1A02" w:rsidP="008D5D06">
      <w:pPr>
        <w:ind w:firstLine="709"/>
        <w:jc w:val="both"/>
      </w:pPr>
      <w:r w:rsidRPr="00552F02">
        <w:t>Финансирање мера и активности може бити засновано на коришћењу средстава буџета Републике Србије, средствима међународних фондова, средствима приватног сектора укључујући и јавно-приватно партнерство и средствима локалних самоуправа.</w:t>
      </w:r>
    </w:p>
    <w:p w14:paraId="107264D7" w14:textId="5B670EBB" w:rsidR="00DF1A02" w:rsidRPr="00552F02" w:rsidRDefault="00DF1A02" w:rsidP="008D5D06">
      <w:pPr>
        <w:ind w:firstLine="709"/>
        <w:jc w:val="both"/>
      </w:pPr>
      <w:r w:rsidRPr="00552F02">
        <w:t xml:space="preserve">Основни домаћи извор финансирања заштите животне средине је буџет Републике Србије при чему расподела средстава зависи од могућности биланса буџета, али је улога међународних финансијских институција веома важна за подршку јачању и унапређењу индустријске безбедности у Србији. Уз финансијску подршку Европске </w:t>
      </w:r>
      <w:r w:rsidR="00144B11" w:rsidRPr="00552F02">
        <w:t>у</w:t>
      </w:r>
      <w:r w:rsidRPr="00552F02">
        <w:t>није и Швајцарске</w:t>
      </w:r>
      <w:r w:rsidR="008C4144" w:rsidRPr="00552F02">
        <w:t xml:space="preserve"> Конфедерације</w:t>
      </w:r>
      <w:r w:rsidRPr="00552F02">
        <w:t xml:space="preserve"> у оквиру пројекта „ЕУ за Зелену агенду у Србији</w:t>
      </w:r>
      <w:r w:rsidR="00373833" w:rsidRPr="00552F02">
        <w:t>”</w:t>
      </w:r>
      <w:r w:rsidRPr="00552F02">
        <w:t>, Програм Уједињених нација за развој (УНДП) омогућена је подршка јавним и приватним компанијама укључујући мала и средња предузећа и у области унапређења индустријске безбедности. И поред чињенице да постоје расположива финансијска средства „зеленог финансирања</w:t>
      </w:r>
      <w:r w:rsidR="00373833" w:rsidRPr="00552F02">
        <w:t>”</w:t>
      </w:r>
      <w:r w:rsidRPr="00552F02">
        <w:t xml:space="preserve"> у смислу грантова и кредита она су прилично ограничена у поређењу са укупним инвестиционим потребама.</w:t>
      </w:r>
    </w:p>
    <w:p w14:paraId="0F93552A" w14:textId="73B578C5" w:rsidR="00DF1A02" w:rsidRPr="00552F02" w:rsidRDefault="00DF1A02" w:rsidP="008D5D06">
      <w:pPr>
        <w:ind w:firstLine="709"/>
        <w:jc w:val="both"/>
      </w:pPr>
      <w:r w:rsidRPr="00552F02">
        <w:t xml:space="preserve">Укупан износ трошкова у оквиру Програма за индустријску безбедност (без инвестиционих трошкова оператера) износи </w:t>
      </w:r>
      <w:r w:rsidR="00300E3C" w:rsidRPr="00552F02">
        <w:t>7</w:t>
      </w:r>
      <w:r w:rsidR="0007521A" w:rsidRPr="00552F02">
        <w:t>20</w:t>
      </w:r>
      <w:r w:rsidRPr="00552F02">
        <w:t>,</w:t>
      </w:r>
      <w:r w:rsidR="0007521A" w:rsidRPr="00552F02">
        <w:t>1</w:t>
      </w:r>
      <w:r w:rsidRPr="00552F02">
        <w:t xml:space="preserve"> </w:t>
      </w:r>
      <w:r w:rsidR="009614E9" w:rsidRPr="00552F02">
        <w:t>милиона</w:t>
      </w:r>
      <w:r w:rsidRPr="00552F02">
        <w:t xml:space="preserve"> </w:t>
      </w:r>
      <w:r w:rsidR="008D5D06" w:rsidRPr="00552F02">
        <w:t>РСД</w:t>
      </w:r>
      <w:r w:rsidRPr="00552F02">
        <w:t xml:space="preserve">, а извори за њихово финансирање се могу поделити у </w:t>
      </w:r>
      <w:r w:rsidR="006F3B30" w:rsidRPr="00552F02">
        <w:t>две</w:t>
      </w:r>
      <w:r w:rsidRPr="00552F02">
        <w:t xml:space="preserve"> групе:</w:t>
      </w:r>
    </w:p>
    <w:p w14:paraId="2236E38F" w14:textId="1C690934" w:rsidR="00DF1A02" w:rsidRPr="00552F02" w:rsidRDefault="00DF1A02" w:rsidP="00CA199A">
      <w:pPr>
        <w:pStyle w:val="ListParagraph"/>
        <w:numPr>
          <w:ilvl w:val="0"/>
          <w:numId w:val="17"/>
        </w:numPr>
        <w:jc w:val="both"/>
      </w:pPr>
      <w:r w:rsidRPr="00552F02">
        <w:t>ЕУ и други фондови (донаторска средства);</w:t>
      </w:r>
      <w:r w:rsidR="006F3B30" w:rsidRPr="00552F02">
        <w:t xml:space="preserve"> и</w:t>
      </w:r>
    </w:p>
    <w:p w14:paraId="47631BE8" w14:textId="3215B315" w:rsidR="00DF1A02" w:rsidRPr="00552F02" w:rsidRDefault="0074607D" w:rsidP="006F3B30">
      <w:pPr>
        <w:pStyle w:val="ListParagraph"/>
        <w:numPr>
          <w:ilvl w:val="0"/>
          <w:numId w:val="17"/>
        </w:numPr>
        <w:jc w:val="both"/>
      </w:pPr>
      <w:r w:rsidRPr="00552F02">
        <w:t xml:space="preserve">буџет </w:t>
      </w:r>
      <w:r w:rsidR="008A0D46" w:rsidRPr="00552F02">
        <w:rPr>
          <w:bCs/>
        </w:rPr>
        <w:t>Републике Србије</w:t>
      </w:r>
      <w:r w:rsidR="00DF1A02" w:rsidRPr="00552F02">
        <w:t>.</w:t>
      </w:r>
    </w:p>
    <w:p w14:paraId="4032749D" w14:textId="7B29F402" w:rsidR="00DF1A02" w:rsidRPr="00552F02" w:rsidRDefault="00DF1A02" w:rsidP="008D5D06">
      <w:pPr>
        <w:ind w:firstLine="709"/>
        <w:jc w:val="both"/>
      </w:pPr>
      <w:r w:rsidRPr="00552F02">
        <w:t xml:space="preserve">Детаљнији увид у структуру извора финансирања показује да донаторска средства имају доминантну улогу у финансирању активности са уделом преко </w:t>
      </w:r>
      <w:r w:rsidR="00F42B23" w:rsidRPr="00552F02">
        <w:t>6</w:t>
      </w:r>
      <w:r w:rsidR="001911D1" w:rsidRPr="00552F02">
        <w:t>5</w:t>
      </w:r>
      <w:r w:rsidRPr="00552F02">
        <w:t xml:space="preserve">% у укупним изворима финансирања, а остатак се односи на </w:t>
      </w:r>
      <w:r w:rsidR="00FA67E5" w:rsidRPr="00552F02">
        <w:t>буџетска средства.</w:t>
      </w:r>
    </w:p>
    <w:p w14:paraId="6AB08300" w14:textId="77777777" w:rsidR="00DF1A02" w:rsidRPr="00552F02" w:rsidRDefault="00DF1A02" w:rsidP="008D5D06">
      <w:pPr>
        <w:ind w:firstLine="709"/>
        <w:jc w:val="both"/>
      </w:pPr>
      <w:r w:rsidRPr="00552F02">
        <w:t>Финансијска средстава ЕУ и других фондова (донаторска средства) ће се поред финансирања значајног дела инвестиција користити и за финансирање обука и едукативних програма и активности.</w:t>
      </w:r>
    </w:p>
    <w:p w14:paraId="109E7A49" w14:textId="7554ED4A" w:rsidR="00DF1A02" w:rsidRPr="00552F02" w:rsidRDefault="00DF1A02" w:rsidP="008D5D06">
      <w:pPr>
        <w:ind w:firstLine="709"/>
        <w:jc w:val="both"/>
      </w:pPr>
      <w:r w:rsidRPr="00552F02">
        <w:t xml:space="preserve">Претходно је поменуто да прелиминарна процена вредности инвестиционих активности које су предмет финансирања оператера износи </w:t>
      </w:r>
      <w:r w:rsidR="00300E3C" w:rsidRPr="00552F02">
        <w:t>617</w:t>
      </w:r>
      <w:r w:rsidRPr="00552F02">
        <w:t>,</w:t>
      </w:r>
      <w:r w:rsidR="00300E3C" w:rsidRPr="00552F02">
        <w:t>6</w:t>
      </w:r>
      <w:r w:rsidR="009614E9" w:rsidRPr="00552F02">
        <w:t xml:space="preserve"> милиона</w:t>
      </w:r>
      <w:r w:rsidRPr="00552F02">
        <w:t xml:space="preserve"> ЕУР при чему постоји мањи број оператера чије су планиране вредности инвестиција у индустријску безбедност веће од 20 </w:t>
      </w:r>
      <w:r w:rsidR="009614E9" w:rsidRPr="00552F02">
        <w:t>милиона</w:t>
      </w:r>
      <w:r w:rsidRPr="00552F02">
        <w:t xml:space="preserve"> ЕУР.</w:t>
      </w:r>
    </w:p>
    <w:p w14:paraId="4E6F6302" w14:textId="6B17B92A" w:rsidR="00946973" w:rsidRPr="00552F02" w:rsidRDefault="00DF1A02" w:rsidP="00F0134B">
      <w:pPr>
        <w:ind w:firstLine="709"/>
        <w:jc w:val="both"/>
      </w:pPr>
      <w:r w:rsidRPr="00552F02">
        <w:t>Поред претходно наведених активности које су, у финансијском смислу, знатно захтевније, постоје одређене активности чије је спровођење неопходно, а које су највећим делом усмерене ка пружању стручне помоћи и подршке у различитим областима (правно-административна и техничка питања, едукативне кампање, промотивне активности и сл.).</w:t>
      </w:r>
    </w:p>
    <w:p w14:paraId="55BE0268" w14:textId="31174929" w:rsidR="000E4A88" w:rsidRPr="00552F02" w:rsidRDefault="00610741" w:rsidP="00005B72">
      <w:pPr>
        <w:pStyle w:val="Heading1"/>
        <w:numPr>
          <w:ilvl w:val="0"/>
          <w:numId w:val="6"/>
        </w:numPr>
        <w:tabs>
          <w:tab w:val="num" w:pos="432"/>
        </w:tabs>
        <w:spacing w:before="0" w:after="120"/>
        <w:ind w:left="432" w:hanging="432"/>
        <w:jc w:val="center"/>
        <w:rPr>
          <w:sz w:val="24"/>
          <w:szCs w:val="24"/>
        </w:rPr>
      </w:pPr>
      <w:bookmarkStart w:id="60" w:name="_Toc192609059"/>
      <w:bookmarkStart w:id="61" w:name="_Toc199457152"/>
      <w:r w:rsidRPr="00552F02">
        <w:rPr>
          <w:sz w:val="24"/>
          <w:szCs w:val="24"/>
        </w:rPr>
        <w:lastRenderedPageBreak/>
        <w:t>АНАЛИЗА ЕФЕКАТА МЕРА</w:t>
      </w:r>
      <w:bookmarkEnd w:id="60"/>
      <w:bookmarkEnd w:id="61"/>
    </w:p>
    <w:p w14:paraId="655E70DA" w14:textId="77777777" w:rsidR="00005B72" w:rsidRPr="00552F02" w:rsidRDefault="00005B72" w:rsidP="00005B72">
      <w:pPr>
        <w:rPr>
          <w:sz w:val="6"/>
          <w:szCs w:val="6"/>
        </w:rPr>
      </w:pPr>
    </w:p>
    <w:p w14:paraId="22D25343" w14:textId="6721019B" w:rsidR="00D711FD" w:rsidRPr="00552F02" w:rsidRDefault="007C696D" w:rsidP="007C696D">
      <w:pPr>
        <w:jc w:val="center"/>
        <w:rPr>
          <w:rFonts w:cs="Times New Roman"/>
          <w:b/>
          <w:bCs/>
          <w:iCs/>
          <w:sz w:val="22"/>
        </w:rPr>
      </w:pPr>
      <w:r w:rsidRPr="00552F02">
        <w:rPr>
          <w:rFonts w:cs="Times New Roman"/>
          <w:b/>
          <w:bCs/>
          <w:iCs/>
          <w:sz w:val="22"/>
        </w:rPr>
        <w:t xml:space="preserve">8.1. </w:t>
      </w:r>
      <w:r w:rsidR="00D711FD" w:rsidRPr="00552F02">
        <w:rPr>
          <w:rFonts w:cs="Times New Roman"/>
          <w:b/>
          <w:bCs/>
          <w:iCs/>
          <w:sz w:val="22"/>
        </w:rPr>
        <w:t>Финансијски ефекти</w:t>
      </w:r>
    </w:p>
    <w:p w14:paraId="34E52D9D" w14:textId="77777777" w:rsidR="00DF1A02" w:rsidRPr="00552F02" w:rsidRDefault="00DF1A02" w:rsidP="00DF1A02">
      <w:pPr>
        <w:ind w:firstLine="720"/>
        <w:jc w:val="both"/>
        <w:rPr>
          <w:rFonts w:cs="Times New Roman"/>
          <w:szCs w:val="24"/>
        </w:rPr>
      </w:pPr>
      <w:r w:rsidRPr="00552F02">
        <w:rPr>
          <w:rFonts w:cs="Times New Roman"/>
          <w:szCs w:val="24"/>
        </w:rPr>
        <w:t>Спровођење мера утврђених Програмом неће имати значајне ефекте на јавне расходе у средњорочном и дугорочном периоду. На основу утврђених мера и дефинисане структуре финансирања појединачних активности у области индустријске безбедности потребно је у буџету Републике Србије планирати одређена финансијска средства. Средства из буџета Републике Србије ће бити обезбеђена кроз одговарајуће програмске активности у складу са могућностима у оквиру лимита на разделима органа или институција надлежних за финансирање активности/пројекта, који се утврђују у Закону о буџету Републике Србије за сваку календарску годину. Такође, поред средстава које је потребно обезбедити из буџета Републике Србије, потребно је планирати и средства из других извора финансирања, пре свега фондова ЕУ.</w:t>
      </w:r>
    </w:p>
    <w:p w14:paraId="5713A0B2" w14:textId="36FF7E90" w:rsidR="00DF1A02" w:rsidRPr="00552F02" w:rsidRDefault="00DF1A02" w:rsidP="00DF1A02">
      <w:pPr>
        <w:ind w:firstLine="720"/>
        <w:jc w:val="both"/>
        <w:rPr>
          <w:rFonts w:cs="Times New Roman"/>
          <w:szCs w:val="24"/>
        </w:rPr>
      </w:pPr>
      <w:r w:rsidRPr="00552F02">
        <w:rPr>
          <w:rFonts w:cs="Times New Roman"/>
          <w:szCs w:val="24"/>
        </w:rPr>
        <w:t>У вези административних и осталих трошкова у циљу јачања административних капацитета који треба да обезбеде спровођење Програма у периоду до 203</w:t>
      </w:r>
      <w:r w:rsidR="00F42B23" w:rsidRPr="00552F02">
        <w:rPr>
          <w:rFonts w:cs="Times New Roman"/>
          <w:szCs w:val="24"/>
        </w:rPr>
        <w:t>0</w:t>
      </w:r>
      <w:r w:rsidRPr="00552F02">
        <w:rPr>
          <w:rFonts w:cs="Times New Roman"/>
          <w:szCs w:val="24"/>
        </w:rPr>
        <w:t xml:space="preserve">. године процењено је да </w:t>
      </w:r>
      <w:r w:rsidR="0007521A" w:rsidRPr="00552F02">
        <w:rPr>
          <w:rFonts w:cs="Times New Roman"/>
          <w:szCs w:val="24"/>
        </w:rPr>
        <w:t xml:space="preserve">нису потребна додатна финансијска средства, </w:t>
      </w:r>
      <w:r w:rsidR="001911D1" w:rsidRPr="00552F02">
        <w:rPr>
          <w:rFonts w:cs="Times New Roman"/>
          <w:szCs w:val="24"/>
        </w:rPr>
        <w:t xml:space="preserve">али је </w:t>
      </w:r>
      <w:r w:rsidRPr="00552F02">
        <w:rPr>
          <w:rFonts w:cs="Times New Roman"/>
          <w:szCs w:val="24"/>
        </w:rPr>
        <w:t xml:space="preserve">потребно обезбедити </w:t>
      </w:r>
      <w:r w:rsidR="001911D1" w:rsidRPr="00552F02">
        <w:rPr>
          <w:rFonts w:cs="Times New Roman"/>
          <w:szCs w:val="24"/>
        </w:rPr>
        <w:t>57</w:t>
      </w:r>
      <w:r w:rsidRPr="00552F02">
        <w:rPr>
          <w:rFonts w:cs="Times New Roman"/>
          <w:szCs w:val="24"/>
        </w:rPr>
        <w:t>,</w:t>
      </w:r>
      <w:r w:rsidR="00C87A9B" w:rsidRPr="00552F02">
        <w:rPr>
          <w:rFonts w:cs="Times New Roman"/>
          <w:szCs w:val="24"/>
        </w:rPr>
        <w:t>5</w:t>
      </w:r>
      <w:r w:rsidRPr="00552F02">
        <w:rPr>
          <w:rFonts w:cs="Times New Roman"/>
          <w:szCs w:val="24"/>
        </w:rPr>
        <w:t xml:space="preserve"> </w:t>
      </w:r>
      <w:r w:rsidR="00005B72" w:rsidRPr="00552F02">
        <w:t>милиона</w:t>
      </w:r>
      <w:r w:rsidRPr="00552F02">
        <w:rPr>
          <w:rFonts w:cs="Times New Roman"/>
          <w:szCs w:val="24"/>
        </w:rPr>
        <w:t xml:space="preserve"> </w:t>
      </w:r>
      <w:r w:rsidR="008D5D06" w:rsidRPr="00552F02">
        <w:rPr>
          <w:rFonts w:cs="Times New Roman"/>
          <w:szCs w:val="24"/>
        </w:rPr>
        <w:t>РСД</w:t>
      </w:r>
      <w:r w:rsidRPr="00552F02">
        <w:rPr>
          <w:rFonts w:cs="Times New Roman"/>
          <w:szCs w:val="24"/>
        </w:rPr>
        <w:t xml:space="preserve"> за обуке особља (буџет) и </w:t>
      </w:r>
      <w:r w:rsidR="001911D1" w:rsidRPr="00552F02">
        <w:rPr>
          <w:rFonts w:cs="Times New Roman"/>
          <w:szCs w:val="24"/>
        </w:rPr>
        <w:t>662</w:t>
      </w:r>
      <w:r w:rsidR="00F42B23" w:rsidRPr="00552F02">
        <w:rPr>
          <w:rFonts w:cs="Times New Roman"/>
          <w:szCs w:val="24"/>
        </w:rPr>
        <w:t>,6</w:t>
      </w:r>
      <w:r w:rsidRPr="00552F02">
        <w:rPr>
          <w:rFonts w:cs="Times New Roman"/>
          <w:szCs w:val="24"/>
        </w:rPr>
        <w:t xml:space="preserve"> </w:t>
      </w:r>
      <w:r w:rsidR="00005B72" w:rsidRPr="00552F02">
        <w:t>милиона</w:t>
      </w:r>
      <w:r w:rsidRPr="00552F02">
        <w:rPr>
          <w:rFonts w:cs="Times New Roman"/>
          <w:szCs w:val="24"/>
        </w:rPr>
        <w:t xml:space="preserve"> </w:t>
      </w:r>
      <w:r w:rsidR="008D5D06" w:rsidRPr="00552F02">
        <w:rPr>
          <w:rFonts w:cs="Times New Roman"/>
          <w:szCs w:val="24"/>
        </w:rPr>
        <w:t>РСД</w:t>
      </w:r>
      <w:r w:rsidRPr="00552F02">
        <w:rPr>
          <w:rFonts w:cs="Times New Roman"/>
          <w:szCs w:val="24"/>
        </w:rPr>
        <w:t xml:space="preserve"> за одговарајућа основна средства и опрему запослених (</w:t>
      </w:r>
      <w:r w:rsidR="001911D1" w:rsidRPr="00552F02">
        <w:rPr>
          <w:rFonts w:cs="Times New Roman"/>
          <w:szCs w:val="24"/>
        </w:rPr>
        <w:t>донаторска средства и буџет</w:t>
      </w:r>
      <w:r w:rsidRPr="00552F02">
        <w:rPr>
          <w:rFonts w:cs="Times New Roman"/>
          <w:szCs w:val="24"/>
        </w:rPr>
        <w:t>).</w:t>
      </w:r>
    </w:p>
    <w:p w14:paraId="5CB8F4FE" w14:textId="2708C381" w:rsidR="00D711FD" w:rsidRPr="00552F02" w:rsidRDefault="00DF1A02" w:rsidP="00DF1A02">
      <w:pPr>
        <w:ind w:firstLine="720"/>
        <w:jc w:val="both"/>
        <w:rPr>
          <w:rFonts w:cs="Times New Roman"/>
          <w:szCs w:val="24"/>
        </w:rPr>
      </w:pPr>
      <w:r w:rsidRPr="00552F02">
        <w:rPr>
          <w:rFonts w:cs="Times New Roman"/>
          <w:szCs w:val="24"/>
        </w:rPr>
        <w:t>Расходе који настају због спровођења Програма потенцијално је могуће остварити кроз редистрибуцију постојећих средстава, али у оквиру утврђених лимита у Закону о буџету Републике Србије за сваку календарску годину на разделу органа надлежних за инвестирање у пројекте из области заштите животне средине и других области.</w:t>
      </w:r>
    </w:p>
    <w:p w14:paraId="7C75E977" w14:textId="77777777" w:rsidR="00946973" w:rsidRPr="00552F02" w:rsidRDefault="00946973" w:rsidP="00C93AE0">
      <w:pPr>
        <w:jc w:val="both"/>
        <w:rPr>
          <w:rFonts w:cs="Times New Roman"/>
          <w:b/>
          <w:bCs/>
          <w:i/>
          <w:iCs/>
          <w:sz w:val="6"/>
          <w:szCs w:val="6"/>
        </w:rPr>
      </w:pPr>
    </w:p>
    <w:p w14:paraId="3E9BA843" w14:textId="2CE4E124" w:rsidR="00D711FD" w:rsidRPr="00552F02" w:rsidRDefault="007C696D" w:rsidP="00DE476E">
      <w:pPr>
        <w:jc w:val="center"/>
        <w:rPr>
          <w:rFonts w:cs="Times New Roman"/>
          <w:b/>
          <w:bCs/>
          <w:iCs/>
          <w:szCs w:val="24"/>
        </w:rPr>
      </w:pPr>
      <w:r w:rsidRPr="00552F02">
        <w:rPr>
          <w:rFonts w:cs="Times New Roman"/>
          <w:b/>
          <w:bCs/>
          <w:iCs/>
          <w:szCs w:val="24"/>
        </w:rPr>
        <w:t xml:space="preserve">8.2. </w:t>
      </w:r>
      <w:r w:rsidR="00D711FD" w:rsidRPr="00552F02">
        <w:rPr>
          <w:rFonts w:cs="Times New Roman"/>
          <w:b/>
          <w:bCs/>
          <w:iCs/>
          <w:szCs w:val="24"/>
        </w:rPr>
        <w:t>Економски ефекти</w:t>
      </w:r>
    </w:p>
    <w:p w14:paraId="1546167F" w14:textId="2DAE7849" w:rsidR="00DF1A02" w:rsidRPr="00552F02" w:rsidRDefault="00DF1A02" w:rsidP="00DF1A02">
      <w:pPr>
        <w:ind w:firstLine="720"/>
        <w:jc w:val="both"/>
        <w:rPr>
          <w:rFonts w:cs="Times New Roman"/>
          <w:szCs w:val="24"/>
        </w:rPr>
      </w:pPr>
      <w:r w:rsidRPr="00552F02">
        <w:rPr>
          <w:rFonts w:cs="Times New Roman"/>
          <w:szCs w:val="24"/>
        </w:rPr>
        <w:t xml:space="preserve">Применом предложених мера привредни субјекти могу остварити економске користи по неколико основа. Претходно је поменуто да се инвестициона улагања у унапређење индустријске безбедности односе на куповину нових или одржавање постојећих техничких система заштите, али и изградњу или реконструкцију инфраструктурних објеката (грађевински објекти, постројења, складишта, бране, интерни путеви и сл.). Планиране инвестиционе активности оператера несумњиво и у великој мери доприносе унапређењу индустријске безбедности, али се реализују у циљу испуњавања и других регулаторних захтева (захтеви за </w:t>
      </w:r>
      <w:r w:rsidR="00946973" w:rsidRPr="00552F02">
        <w:rPr>
          <w:rFonts w:cs="Times New Roman"/>
          <w:i/>
          <w:iCs/>
          <w:szCs w:val="24"/>
        </w:rPr>
        <w:t>IPPC</w:t>
      </w:r>
      <w:r w:rsidRPr="00552F02">
        <w:rPr>
          <w:rFonts w:cs="Times New Roman"/>
          <w:szCs w:val="24"/>
        </w:rPr>
        <w:t xml:space="preserve"> постројења, индустријске емисије и сл.) па није могуће прецизно утврдити и квантификовати економске ефекте ових улагања. Предузећа могу остварити значајне економске уштеде по основу употребе мањих количина ресурса и енергије, што доводи до смањења трошкова набавке сировина/материјала и енергије. Поред тога, кроз улагања у индустријску безбедност, увођење савремених техничко-технолошких решења и развој инфраструктуре подиже се углед, побољшава интеракција са купцима и повећава њихова лојалност. Као резултат претходно наведених инвестиција могу се очекивати и извесне уштеде у потрошњи природних ресурса, мање генерисање отпада и штетних емисија.</w:t>
      </w:r>
    </w:p>
    <w:p w14:paraId="3CD9CF91" w14:textId="77777777" w:rsidR="00DF1A02" w:rsidRPr="00552F02" w:rsidRDefault="00DF1A02" w:rsidP="00DF1A02">
      <w:pPr>
        <w:ind w:firstLine="720"/>
        <w:jc w:val="both"/>
        <w:rPr>
          <w:rFonts w:cs="Times New Roman"/>
          <w:szCs w:val="24"/>
        </w:rPr>
      </w:pPr>
      <w:r w:rsidRPr="00552F02">
        <w:rPr>
          <w:rFonts w:cs="Times New Roman"/>
          <w:szCs w:val="24"/>
        </w:rPr>
        <w:t>Поједини привредни субјекти, односно, оператери нижег и вишег реда ће имати потребу за додатним трошковима у вези јачања кадровских капацитета кроз запошљавање нових људи или обуке и стручна усавршавања запослених у области индустријске безбедности, али ће те активности истовремено утицати на подизање свести у целом предузећу о потреби континуираног чувања и одржавања инфраструктуре, постројења и опреме и избегавања потенцијално великих трошкова као последица индустријских удеса и хаварија.</w:t>
      </w:r>
    </w:p>
    <w:p w14:paraId="0AFCC7D1" w14:textId="6AD8541D" w:rsidR="00DF1A02" w:rsidRPr="00552F02" w:rsidRDefault="00DF1A02" w:rsidP="00DF1A02">
      <w:pPr>
        <w:ind w:firstLine="720"/>
        <w:jc w:val="both"/>
        <w:rPr>
          <w:rFonts w:cs="Times New Roman"/>
          <w:szCs w:val="24"/>
        </w:rPr>
      </w:pPr>
      <w:r w:rsidRPr="00552F02">
        <w:rPr>
          <w:rFonts w:cs="Times New Roman"/>
          <w:szCs w:val="24"/>
        </w:rPr>
        <w:lastRenderedPageBreak/>
        <w:t>Додатне инвестиције оператера у индустријску безбедност могу неповољно утицати на њихову рентабилност и конкурентност на домаћем и иностраном тржишту, али само под претпоставком да се ови трошкови, дугорочно посматрано, не могу у већој мери урачунати у цену производа или услуга који се на тај начин пребацују на крајње кориснике. Са друге стране, постројења са новијом технологијом и опремом и вишим нивоом индустријске безбедности могу да остваре одређене уштеде у производном процесу, смање трошкове произв</w:t>
      </w:r>
      <w:r w:rsidR="008C4144" w:rsidRPr="00552F02">
        <w:rPr>
          <w:rFonts w:cs="Times New Roman"/>
          <w:szCs w:val="24"/>
        </w:rPr>
        <w:t>одње и побољшају пословну репут</w:t>
      </w:r>
      <w:r w:rsidRPr="00552F02">
        <w:rPr>
          <w:rFonts w:cs="Times New Roman"/>
          <w:szCs w:val="24"/>
        </w:rPr>
        <w:t>ацију и конкурентност.</w:t>
      </w:r>
    </w:p>
    <w:p w14:paraId="1E8A641C" w14:textId="46F15C2A" w:rsidR="00DF1A02" w:rsidRPr="00552F02" w:rsidRDefault="00DF1A02" w:rsidP="00DF1A02">
      <w:pPr>
        <w:ind w:firstLine="720"/>
        <w:jc w:val="both"/>
        <w:rPr>
          <w:rFonts w:cs="Times New Roman"/>
          <w:szCs w:val="24"/>
        </w:rPr>
      </w:pPr>
      <w:r w:rsidRPr="00552F02">
        <w:rPr>
          <w:rFonts w:cs="Times New Roman"/>
          <w:szCs w:val="24"/>
        </w:rPr>
        <w:t>Спровођење Програма неће имати ефекте на услове конкуренције на тржиштима Републике Србије.</w:t>
      </w:r>
    </w:p>
    <w:p w14:paraId="3E2F4F14" w14:textId="77777777" w:rsidR="00DF1A02" w:rsidRPr="00552F02" w:rsidRDefault="00DF1A02" w:rsidP="00DF1A02">
      <w:pPr>
        <w:ind w:firstLine="720"/>
        <w:jc w:val="both"/>
        <w:rPr>
          <w:rFonts w:cs="Times New Roman"/>
          <w:szCs w:val="24"/>
        </w:rPr>
      </w:pPr>
      <w:r w:rsidRPr="00552F02">
        <w:rPr>
          <w:rFonts w:cs="Times New Roman"/>
          <w:szCs w:val="24"/>
        </w:rPr>
        <w:t>Примена мера које су представљене у Програму ће утицати на трансфер технологија и примену техничко-технолошких, организационих и пословних иновација у Републици Србији. Наиме, функционисање оператера нижег и вишег реда уз одређене промене у складу са захтевима за унапређење индустријске безбедности захтева нове организационе и пословне вештине.</w:t>
      </w:r>
    </w:p>
    <w:p w14:paraId="37F981FD" w14:textId="6154AC01" w:rsidR="00DF1A02" w:rsidRPr="00552F02" w:rsidRDefault="00DF1A02" w:rsidP="00DF1A02">
      <w:pPr>
        <w:ind w:firstLine="720"/>
        <w:jc w:val="both"/>
        <w:rPr>
          <w:rFonts w:cs="Times New Roman"/>
          <w:szCs w:val="24"/>
        </w:rPr>
      </w:pPr>
      <w:r w:rsidRPr="00552F02">
        <w:rPr>
          <w:rFonts w:cs="Times New Roman"/>
          <w:szCs w:val="24"/>
        </w:rPr>
        <w:t>Спровођење Програма нема утицај на друштвено богатство и његову расподелу, али ће утицати на квалитет радне снаге на административним и оперативним пословима. Да би се спровеле мере које су назначене у Програму радна снага треба да похађа додатне тренинге и обуке. Реализација програмских мера и активности доприноси стварању користи за друштво и економију уз одговарајуће додатне трошкове.</w:t>
      </w:r>
    </w:p>
    <w:p w14:paraId="79FCAAF0" w14:textId="77777777" w:rsidR="00DF1A02" w:rsidRPr="00552F02" w:rsidRDefault="00DF1A02" w:rsidP="00DF1A02">
      <w:pPr>
        <w:ind w:firstLine="720"/>
        <w:jc w:val="both"/>
        <w:rPr>
          <w:rFonts w:cs="Times New Roman"/>
          <w:szCs w:val="24"/>
        </w:rPr>
      </w:pPr>
      <w:r w:rsidRPr="00552F02">
        <w:rPr>
          <w:rFonts w:cs="Times New Roman"/>
          <w:szCs w:val="24"/>
        </w:rPr>
        <w:t>Економске користи се огледају у следећем:</w:t>
      </w:r>
    </w:p>
    <w:p w14:paraId="6D36A5D5" w14:textId="285851EC" w:rsidR="00DF1A02" w:rsidRPr="00552F02" w:rsidRDefault="00005B72" w:rsidP="00DE476E">
      <w:pPr>
        <w:pStyle w:val="ListParagraph"/>
        <w:numPr>
          <w:ilvl w:val="0"/>
          <w:numId w:val="18"/>
        </w:numPr>
        <w:ind w:left="0" w:firstLine="720"/>
        <w:jc w:val="both"/>
        <w:rPr>
          <w:rFonts w:cs="Times New Roman"/>
          <w:szCs w:val="24"/>
        </w:rPr>
      </w:pPr>
      <w:r w:rsidRPr="00552F02">
        <w:rPr>
          <w:rFonts w:cs="Times New Roman"/>
          <w:szCs w:val="24"/>
        </w:rPr>
        <w:t xml:space="preserve">мање </w:t>
      </w:r>
      <w:r w:rsidR="00DF1A02" w:rsidRPr="00552F02">
        <w:rPr>
          <w:rFonts w:cs="Times New Roman"/>
          <w:szCs w:val="24"/>
        </w:rPr>
        <w:t>штете које настају као последица индустријских удеса кроз смањење трошкова за санацију последица контаминације земљишта, воде и ваздуха и надокнада лицима која су директно изложена штетним ефектима индустријских удеса;</w:t>
      </w:r>
    </w:p>
    <w:p w14:paraId="6484C4E7" w14:textId="25651D73" w:rsidR="00DF1A02" w:rsidRPr="00552F02" w:rsidRDefault="00005B72" w:rsidP="00DE476E">
      <w:pPr>
        <w:pStyle w:val="ListParagraph"/>
        <w:numPr>
          <w:ilvl w:val="0"/>
          <w:numId w:val="18"/>
        </w:numPr>
        <w:ind w:left="0" w:firstLine="720"/>
        <w:jc w:val="both"/>
        <w:rPr>
          <w:rFonts w:cs="Times New Roman"/>
          <w:szCs w:val="24"/>
        </w:rPr>
      </w:pPr>
      <w:r w:rsidRPr="00552F02">
        <w:rPr>
          <w:rFonts w:cs="Times New Roman"/>
          <w:szCs w:val="24"/>
        </w:rPr>
        <w:t xml:space="preserve">нижи </w:t>
      </w:r>
      <w:r w:rsidR="00DF1A02" w:rsidRPr="00552F02">
        <w:rPr>
          <w:rFonts w:cs="Times New Roman"/>
          <w:szCs w:val="24"/>
        </w:rPr>
        <w:t>ризик од (непоправљиве) штете у вези са природним ресурсима (вода, земљиште);</w:t>
      </w:r>
    </w:p>
    <w:p w14:paraId="5482BABE" w14:textId="1DFC7AF9" w:rsidR="00DF1A02" w:rsidRPr="00552F02" w:rsidRDefault="00005B72" w:rsidP="00DE476E">
      <w:pPr>
        <w:pStyle w:val="ListParagraph"/>
        <w:numPr>
          <w:ilvl w:val="0"/>
          <w:numId w:val="18"/>
        </w:numPr>
        <w:ind w:left="0" w:firstLine="720"/>
        <w:jc w:val="both"/>
        <w:rPr>
          <w:rFonts w:cs="Times New Roman"/>
          <w:szCs w:val="24"/>
        </w:rPr>
      </w:pPr>
      <w:r w:rsidRPr="00552F02">
        <w:rPr>
          <w:rFonts w:cs="Times New Roman"/>
          <w:szCs w:val="24"/>
        </w:rPr>
        <w:t xml:space="preserve">користи </w:t>
      </w:r>
      <w:r w:rsidR="00DF1A02" w:rsidRPr="00552F02">
        <w:rPr>
          <w:rFonts w:cs="Times New Roman"/>
          <w:szCs w:val="24"/>
        </w:rPr>
        <w:t>по питању трансфера технологија и примене савремених техничко-технолошких, организационих и пословних иновација у пословним активностима оператера што резултира повећањем ефикасности и смањењем трошкова производње.</w:t>
      </w:r>
    </w:p>
    <w:p w14:paraId="4A79E853" w14:textId="512C385B" w:rsidR="00DF1A02" w:rsidRPr="00552F02" w:rsidRDefault="00DF1A02" w:rsidP="00DF1A02">
      <w:pPr>
        <w:ind w:firstLine="720"/>
        <w:jc w:val="both"/>
        <w:rPr>
          <w:rFonts w:cs="Times New Roman"/>
          <w:szCs w:val="24"/>
        </w:rPr>
      </w:pPr>
      <w:r w:rsidRPr="00552F02">
        <w:rPr>
          <w:rFonts w:cs="Times New Roman"/>
          <w:szCs w:val="24"/>
        </w:rPr>
        <w:t xml:space="preserve">Поред позитивних ефеката на животну средину и здравље људи, приликом успостављања и унапређења у функционисању различитих система и постројења може доћи и до извесних негативних ефеката на пословне активности уколико се не примене мере за смањење тих негативних утицаја. Приликом одржавања или уградње нових система заштите од индустријских удеса или изградње инфраструктуре може доћи до непланираних застоја или поремећаја у пословним активностима који негативно утичу на </w:t>
      </w:r>
      <w:r w:rsidR="001B44CF" w:rsidRPr="00552F02">
        <w:rPr>
          <w:rFonts w:cs="Times New Roman"/>
          <w:szCs w:val="24"/>
        </w:rPr>
        <w:t xml:space="preserve">оперативне </w:t>
      </w:r>
      <w:r w:rsidRPr="00552F02">
        <w:rPr>
          <w:rFonts w:cs="Times New Roman"/>
          <w:szCs w:val="24"/>
        </w:rPr>
        <w:t xml:space="preserve">и </w:t>
      </w:r>
      <w:r w:rsidR="001B44CF" w:rsidRPr="00552F02">
        <w:rPr>
          <w:rFonts w:cs="Times New Roman"/>
          <w:szCs w:val="24"/>
        </w:rPr>
        <w:t xml:space="preserve">финансијске </w:t>
      </w:r>
      <w:r w:rsidRPr="00552F02">
        <w:rPr>
          <w:rFonts w:cs="Times New Roman"/>
          <w:szCs w:val="24"/>
        </w:rPr>
        <w:t>резултате предузећа. Такође, приликом изградње или реконструкције постројења или инфраструктуре може доћи до негативних утицаја на животну средину (губитак површина локалног земљишта и смањење вредности некретнина услед смањене удобности услед појаве буке или непријатних мириса), негативних утицаја због отварања локације за грађење или повећања емисија СО</w:t>
      </w:r>
      <w:r w:rsidRPr="00552F02">
        <w:rPr>
          <w:rFonts w:cs="Times New Roman"/>
          <w:szCs w:val="24"/>
          <w:vertAlign w:val="subscript"/>
        </w:rPr>
        <w:t>2</w:t>
      </w:r>
      <w:r w:rsidRPr="00552F02">
        <w:rPr>
          <w:rFonts w:cs="Times New Roman"/>
          <w:szCs w:val="24"/>
        </w:rPr>
        <w:t xml:space="preserve"> услед изградње и функционисања постројења.</w:t>
      </w:r>
    </w:p>
    <w:p w14:paraId="5720D555" w14:textId="3E17C3F5" w:rsidR="00132249" w:rsidRPr="00552F02" w:rsidRDefault="00C77F77" w:rsidP="00C93AE0">
      <w:pPr>
        <w:ind w:firstLine="720"/>
        <w:jc w:val="both"/>
        <w:rPr>
          <w:rFonts w:cs="Times New Roman"/>
          <w:szCs w:val="24"/>
        </w:rPr>
      </w:pPr>
      <w:r w:rsidRPr="00552F02">
        <w:rPr>
          <w:rFonts w:cs="Times New Roman"/>
          <w:szCs w:val="24"/>
        </w:rPr>
        <w:t xml:space="preserve">На основу података из Регистра севесо постројења, </w:t>
      </w:r>
      <w:r w:rsidRPr="00552F02">
        <w:rPr>
          <w:rFonts w:eastAsia="Times New Roman" w:cs="Times New Roman"/>
          <w:szCs w:val="24"/>
          <w:lang w:eastAsia="sr-Latn-CS"/>
        </w:rPr>
        <w:t>према гранама индустрије и делатностима, у Републици Србији</w:t>
      </w:r>
      <w:r w:rsidR="00005B72" w:rsidRPr="00552F02">
        <w:rPr>
          <w:rFonts w:eastAsia="Times New Roman" w:cs="Times New Roman"/>
          <w:szCs w:val="24"/>
          <w:lang w:eastAsia="sr-Latn-CS"/>
        </w:rPr>
        <w:t xml:space="preserve"> су</w:t>
      </w:r>
      <w:r w:rsidRPr="00552F02">
        <w:rPr>
          <w:rFonts w:eastAsia="Times New Roman" w:cs="Times New Roman"/>
          <w:szCs w:val="24"/>
          <w:lang w:eastAsia="sr-Latn-CS"/>
        </w:rPr>
        <w:t xml:space="preserve"> најзаступљенији комплекси који припадају нафтној и хемијској индустрији. </w:t>
      </w:r>
      <w:r w:rsidRPr="00552F02">
        <w:rPr>
          <w:rFonts w:eastAsia="Times New Roman" w:cs="Times New Roman"/>
          <w:szCs w:val="24"/>
          <w:lang w:eastAsia="en-GB"/>
        </w:rPr>
        <w:t xml:space="preserve">Оператери могу имати и трошак увођења додатних мера превенције великих удеса, уколико је ризик од тих удеса на њиховом комплексу неприхватљив и чије су процењене последице такве да могу имати катастрофалне ефекте </w:t>
      </w:r>
      <w:r w:rsidRPr="00552F02">
        <w:rPr>
          <w:rFonts w:eastAsia="Times New Roman" w:cs="Times New Roman"/>
          <w:szCs w:val="24"/>
          <w:lang w:eastAsia="en-GB"/>
        </w:rPr>
        <w:lastRenderedPageBreak/>
        <w:t xml:space="preserve">по живот и здравље људи и животну средину. Уколико оператери поседују адекватне мере превенције великих удеса и ако је ризик од истих на њиховом комплексу прихватљив, овај трошак неће постојати. </w:t>
      </w:r>
      <w:r w:rsidRPr="00552F02">
        <w:rPr>
          <w:rFonts w:cs="Times New Roman"/>
          <w:szCs w:val="24"/>
        </w:rPr>
        <w:t xml:space="preserve">Оператери могу имати користи од изабране опције, јер ће адекватном превенцијом великих удеса смањити ризик од истих, те смањити вероватноћу чињења штете, како на својим комплексима, тако и другим правним и физичким лицима у околини својих комплекса. </w:t>
      </w:r>
    </w:p>
    <w:p w14:paraId="2D6F8C39" w14:textId="7ECE7175" w:rsidR="00C77F77" w:rsidRPr="00552F02" w:rsidRDefault="00C77F77" w:rsidP="00C93AE0">
      <w:pPr>
        <w:ind w:firstLine="720"/>
        <w:jc w:val="both"/>
        <w:rPr>
          <w:rFonts w:cs="Times New Roman"/>
          <w:szCs w:val="24"/>
        </w:rPr>
      </w:pPr>
      <w:r w:rsidRPr="00552F02">
        <w:rPr>
          <w:rFonts w:cs="Times New Roman"/>
          <w:szCs w:val="24"/>
        </w:rPr>
        <w:t>Неопходно је сагледати штету и могуће последице оваквих удеса по живот и здравље људи, квалитет животне средине и материјална и природна добра, који могу бити узрок непосредних директних последица, на самом месту удеса и у његовој близини, али и проузроковати дугорочне или индиректне утицаје на здравље људи у случају ослобађања токсичних хемикалија, при чему оне могу контаминирати воду за пиће и пољопривредно земљиште. На крају, ефикасну превенцију хемијских удеса треба сагледати и као оправдану и мудру инвестицију, јер су трошкови предузимања одговарајућих мера превенције удеса увек мањи од трошкова њиховог отклањања, а посебно суочавања са последицама удеса. Укупна материјална штета у случају великог удеса је непроцењива и обухватила би, између осталог, следеће параметре: губитак у смислу неконтролисаног ослобађања великих количина опасних супстанци, оштећења опреме и трошкови реконструкције, трошкови застоја и губитка производње на годишњем нивоу, трошкови коришћења средстава за реаговање, трошкови лечења или здравственог збрињавања повређених лица, мониторинг/праћење квалитета вода и/или подземних вода, мониторинг/</w:t>
      </w:r>
      <w:r w:rsidR="00DC7CFF" w:rsidRPr="00552F02">
        <w:rPr>
          <w:rFonts w:cs="Times New Roman"/>
          <w:szCs w:val="24"/>
        </w:rPr>
        <w:t xml:space="preserve">праћење </w:t>
      </w:r>
      <w:r w:rsidRPr="00552F02">
        <w:rPr>
          <w:rFonts w:cs="Times New Roman"/>
          <w:szCs w:val="24"/>
        </w:rPr>
        <w:t>квалитета ваздуха, мониторинг/праћење квалитета земљишта, отклањање последица по животну средину итд.</w:t>
      </w:r>
    </w:p>
    <w:p w14:paraId="29CCF075" w14:textId="77777777" w:rsidR="00C77F77" w:rsidRPr="00552F02" w:rsidRDefault="00C77F77" w:rsidP="00C93AE0">
      <w:pPr>
        <w:jc w:val="both"/>
        <w:rPr>
          <w:rFonts w:cs="Times New Roman"/>
          <w:b/>
          <w:bCs/>
          <w:i/>
          <w:iCs/>
          <w:sz w:val="6"/>
          <w:szCs w:val="6"/>
        </w:rPr>
      </w:pPr>
    </w:p>
    <w:p w14:paraId="058D4463" w14:textId="277131ED" w:rsidR="00D711FD" w:rsidRPr="00552F02" w:rsidRDefault="007C696D" w:rsidP="003F2911">
      <w:pPr>
        <w:jc w:val="center"/>
        <w:rPr>
          <w:rFonts w:cs="Times New Roman"/>
          <w:b/>
          <w:bCs/>
          <w:iCs/>
          <w:szCs w:val="24"/>
        </w:rPr>
      </w:pPr>
      <w:r w:rsidRPr="00552F02">
        <w:rPr>
          <w:rFonts w:cs="Times New Roman"/>
          <w:b/>
          <w:bCs/>
          <w:iCs/>
          <w:szCs w:val="24"/>
        </w:rPr>
        <w:t xml:space="preserve">8.3. </w:t>
      </w:r>
      <w:r w:rsidR="00D711FD" w:rsidRPr="00552F02">
        <w:rPr>
          <w:rFonts w:cs="Times New Roman"/>
          <w:b/>
          <w:bCs/>
          <w:iCs/>
          <w:szCs w:val="24"/>
        </w:rPr>
        <w:t>Ефекти на друштво</w:t>
      </w:r>
    </w:p>
    <w:p w14:paraId="474B5D11" w14:textId="4993F2AD" w:rsidR="00D65532" w:rsidRPr="00552F02" w:rsidRDefault="00D65532" w:rsidP="00C93AE0">
      <w:pPr>
        <w:ind w:firstLine="720"/>
        <w:jc w:val="both"/>
        <w:rPr>
          <w:rFonts w:cs="Times New Roman"/>
          <w:szCs w:val="24"/>
        </w:rPr>
      </w:pPr>
      <w:r w:rsidRPr="00552F02">
        <w:rPr>
          <w:rFonts w:cs="Times New Roman"/>
          <w:szCs w:val="24"/>
        </w:rPr>
        <w:t>Спровођење</w:t>
      </w:r>
      <w:r w:rsidR="00D711FD" w:rsidRPr="00552F02">
        <w:rPr>
          <w:rFonts w:cs="Times New Roman"/>
          <w:szCs w:val="24"/>
        </w:rPr>
        <w:t xml:space="preserve"> Програма </w:t>
      </w:r>
      <w:r w:rsidRPr="00552F02">
        <w:rPr>
          <w:rFonts w:cs="Times New Roman"/>
          <w:szCs w:val="24"/>
        </w:rPr>
        <w:t xml:space="preserve">ће довести до смањења ризика од удеса, чиме се директно штити здравље и живот грађана, </w:t>
      </w:r>
      <w:r w:rsidR="00C86E46" w:rsidRPr="00552F02">
        <w:rPr>
          <w:rFonts w:cs="Times New Roman"/>
          <w:szCs w:val="24"/>
        </w:rPr>
        <w:t>посебно</w:t>
      </w:r>
      <w:r w:rsidR="00EA0FCA" w:rsidRPr="00552F02">
        <w:rPr>
          <w:rFonts w:cs="Times New Roman"/>
          <w:szCs w:val="24"/>
        </w:rPr>
        <w:t xml:space="preserve"> осетљивих група становништва</w:t>
      </w:r>
      <w:r w:rsidR="00EA0FCA" w:rsidRPr="00552F02" w:rsidDel="00EA0FCA">
        <w:rPr>
          <w:rFonts w:cs="Times New Roman"/>
          <w:szCs w:val="24"/>
        </w:rPr>
        <w:t xml:space="preserve"> </w:t>
      </w:r>
      <w:r w:rsidR="00C86E46" w:rsidRPr="00552F02">
        <w:rPr>
          <w:rFonts w:cs="Times New Roman"/>
          <w:szCs w:val="24"/>
        </w:rPr>
        <w:t>кој</w:t>
      </w:r>
      <w:r w:rsidR="00EA0FCA" w:rsidRPr="00552F02">
        <w:rPr>
          <w:rFonts w:cs="Times New Roman"/>
          <w:szCs w:val="24"/>
        </w:rPr>
        <w:t>е</w:t>
      </w:r>
      <w:r w:rsidR="00C86E46" w:rsidRPr="00552F02">
        <w:rPr>
          <w:rFonts w:cs="Times New Roman"/>
          <w:szCs w:val="24"/>
        </w:rPr>
        <w:t xml:space="preserve"> живе у близини севесо комплекса</w:t>
      </w:r>
      <w:r w:rsidRPr="00552F02">
        <w:rPr>
          <w:rFonts w:cs="Times New Roman"/>
          <w:szCs w:val="24"/>
        </w:rPr>
        <w:t>. Систематски приступ управљању ризицима и транспарентна комуникација у вези са безбедносним мерама допринеће јачању поверења јавности у државне институције и регулаторна тела.</w:t>
      </w:r>
    </w:p>
    <w:p w14:paraId="47D72F7E" w14:textId="3C5CE330" w:rsidR="00C86E46" w:rsidRPr="00552F02" w:rsidRDefault="00C86E46" w:rsidP="00C93AE0">
      <w:pPr>
        <w:ind w:firstLine="720"/>
        <w:jc w:val="both"/>
        <w:rPr>
          <w:rFonts w:cs="Times New Roman"/>
          <w:szCs w:val="24"/>
        </w:rPr>
      </w:pPr>
      <w:r w:rsidRPr="00552F02">
        <w:rPr>
          <w:rFonts w:cs="Times New Roman"/>
          <w:szCs w:val="24"/>
        </w:rPr>
        <w:t xml:space="preserve">Спречавањем удеса смањују се директни и индиректни трошкови (здравствени, социјални, економски) и избегавају се дугорочне последице као што су </w:t>
      </w:r>
      <w:r w:rsidR="00EA0FCA" w:rsidRPr="00552F02">
        <w:rPr>
          <w:rFonts w:cs="Times New Roman"/>
          <w:bCs/>
          <w:szCs w:val="24"/>
        </w:rPr>
        <w:t xml:space="preserve">губитак живота, трајни губитак здравља, трајни инвалидитет, </w:t>
      </w:r>
      <w:r w:rsidRPr="00552F02">
        <w:rPr>
          <w:rFonts w:cs="Times New Roman"/>
          <w:bCs/>
          <w:szCs w:val="24"/>
        </w:rPr>
        <w:t>евакуације, губитак радних места, оштећење имовине и деградација животне средине.</w:t>
      </w:r>
    </w:p>
    <w:p w14:paraId="34E49B54" w14:textId="0B8B2233" w:rsidR="00D65532" w:rsidRPr="00552F02" w:rsidRDefault="00D65532" w:rsidP="00C93AE0">
      <w:pPr>
        <w:ind w:firstLine="720"/>
        <w:jc w:val="both"/>
        <w:rPr>
          <w:rFonts w:cs="Times New Roman"/>
          <w:szCs w:val="24"/>
        </w:rPr>
      </w:pPr>
      <w:r w:rsidRPr="00552F02">
        <w:rPr>
          <w:rFonts w:cs="Times New Roman"/>
          <w:szCs w:val="24"/>
        </w:rPr>
        <w:t xml:space="preserve">Програм ће подстаћи развој свести и знања у друштву о важности индустријске безбедности, како међу запосленима у индустрији, тако и у широј јавности, кроз едукацију, обуке и јавне кампање. Унапређењем безбедности и комуникације, јединице локалне самоуправе ће бити боље припремљене за реаговање и отпорније на ризике који проистичу из активности </w:t>
      </w:r>
      <w:r w:rsidR="008149D1" w:rsidRPr="00552F02">
        <w:rPr>
          <w:rFonts w:cs="Times New Roman"/>
          <w:szCs w:val="24"/>
        </w:rPr>
        <w:t xml:space="preserve">севесо </w:t>
      </w:r>
      <w:r w:rsidRPr="00552F02">
        <w:rPr>
          <w:rFonts w:cs="Times New Roman"/>
          <w:szCs w:val="24"/>
        </w:rPr>
        <w:t>комплекса.</w:t>
      </w:r>
    </w:p>
    <w:p w14:paraId="4127C69F" w14:textId="2957F55C" w:rsidR="00D65532" w:rsidRPr="00552F02" w:rsidRDefault="00D65532" w:rsidP="00C93AE0">
      <w:pPr>
        <w:ind w:firstLine="720"/>
        <w:jc w:val="both"/>
        <w:rPr>
          <w:rFonts w:cs="Times New Roman"/>
          <w:szCs w:val="24"/>
        </w:rPr>
      </w:pPr>
      <w:r w:rsidRPr="00552F02">
        <w:rPr>
          <w:rFonts w:cs="Times New Roman"/>
          <w:szCs w:val="24"/>
        </w:rPr>
        <w:t>Програм подразумева побољшање услова рада, унапређење безбедносних процедура и осигурање примене стандарда који директно утичу на здравље и безбедност запослених у комплексима.</w:t>
      </w:r>
    </w:p>
    <w:p w14:paraId="35500BE5" w14:textId="00EEE647" w:rsidR="00D711FD" w:rsidRPr="00552F02" w:rsidRDefault="00D711FD" w:rsidP="00C93AE0">
      <w:pPr>
        <w:ind w:firstLine="720"/>
        <w:jc w:val="both"/>
        <w:rPr>
          <w:rFonts w:cs="Times New Roman"/>
          <w:szCs w:val="24"/>
        </w:rPr>
      </w:pPr>
      <w:r w:rsidRPr="00552F02">
        <w:rPr>
          <w:szCs w:val="24"/>
        </w:rPr>
        <w:t xml:space="preserve">Спровођење мера </w:t>
      </w:r>
      <w:r w:rsidR="00D65532" w:rsidRPr="00552F02">
        <w:rPr>
          <w:szCs w:val="24"/>
        </w:rPr>
        <w:t>Програма</w:t>
      </w:r>
      <w:r w:rsidRPr="00552F02">
        <w:rPr>
          <w:szCs w:val="24"/>
        </w:rPr>
        <w:t xml:space="preserve"> </w:t>
      </w:r>
      <w:r w:rsidR="00C77F77" w:rsidRPr="00552F02">
        <w:rPr>
          <w:szCs w:val="24"/>
        </w:rPr>
        <w:t>немају утицај на друштвене групе понаособ, већ на друштво у целини, и то позитиван утицај, кроз повећање опште безбедности друштва</w:t>
      </w:r>
      <w:r w:rsidRPr="00552F02">
        <w:rPr>
          <w:szCs w:val="24"/>
        </w:rPr>
        <w:t>.</w:t>
      </w:r>
    </w:p>
    <w:p w14:paraId="23A8ED42" w14:textId="4CFC9747" w:rsidR="00D711FD" w:rsidRPr="00552F02" w:rsidRDefault="00D711FD" w:rsidP="00005B72">
      <w:pPr>
        <w:ind w:firstLine="720"/>
        <w:jc w:val="both"/>
        <w:rPr>
          <w:rFonts w:cs="Times New Roman"/>
          <w:szCs w:val="24"/>
        </w:rPr>
      </w:pPr>
      <w:r w:rsidRPr="00552F02">
        <w:rPr>
          <w:rFonts w:cs="Times New Roman"/>
          <w:szCs w:val="24"/>
        </w:rPr>
        <w:t>Реализација ов</w:t>
      </w:r>
      <w:r w:rsidR="00103176" w:rsidRPr="00552F02">
        <w:rPr>
          <w:rFonts w:cs="Times New Roman"/>
          <w:szCs w:val="24"/>
        </w:rPr>
        <w:t xml:space="preserve">ог </w:t>
      </w:r>
      <w:r w:rsidR="007C696D" w:rsidRPr="00552F02">
        <w:rPr>
          <w:rFonts w:cs="Times New Roman"/>
          <w:szCs w:val="24"/>
        </w:rPr>
        <w:t xml:space="preserve">програма </w:t>
      </w:r>
      <w:r w:rsidRPr="00552F02">
        <w:rPr>
          <w:rFonts w:cs="Times New Roman"/>
          <w:szCs w:val="24"/>
        </w:rPr>
        <w:t>нема утицаја на промене у финансирању, квалитету или доступности система социјалне заштите, здравственог система или система образовања, посебно у смислу једнаког приступа услугама и правима за осетљиве друштвене групе.</w:t>
      </w:r>
    </w:p>
    <w:p w14:paraId="22A2C895" w14:textId="104C1F54" w:rsidR="00D711FD" w:rsidRPr="00552F02" w:rsidRDefault="007C696D" w:rsidP="003F2911">
      <w:pPr>
        <w:jc w:val="center"/>
        <w:rPr>
          <w:rFonts w:cs="Times New Roman"/>
          <w:b/>
          <w:bCs/>
          <w:iCs/>
          <w:szCs w:val="24"/>
        </w:rPr>
      </w:pPr>
      <w:r w:rsidRPr="00552F02">
        <w:rPr>
          <w:rFonts w:cs="Times New Roman"/>
          <w:b/>
          <w:bCs/>
          <w:iCs/>
          <w:szCs w:val="24"/>
        </w:rPr>
        <w:lastRenderedPageBreak/>
        <w:t xml:space="preserve">8.4. </w:t>
      </w:r>
      <w:r w:rsidR="00D711FD" w:rsidRPr="00552F02">
        <w:rPr>
          <w:rFonts w:cs="Times New Roman"/>
          <w:b/>
          <w:bCs/>
          <w:iCs/>
          <w:szCs w:val="24"/>
        </w:rPr>
        <w:t>Ефекти на животну средину</w:t>
      </w:r>
    </w:p>
    <w:p w14:paraId="7A543924" w14:textId="77777777" w:rsidR="00E72DF8" w:rsidRPr="00552F02" w:rsidRDefault="00D711FD" w:rsidP="00103176">
      <w:pPr>
        <w:ind w:firstLine="720"/>
        <w:jc w:val="both"/>
        <w:rPr>
          <w:rFonts w:cs="Times New Roman"/>
          <w:szCs w:val="24"/>
          <w:shd w:val="clear" w:color="auto" w:fill="FFFFFF"/>
        </w:rPr>
      </w:pPr>
      <w:r w:rsidRPr="00552F02">
        <w:rPr>
          <w:rFonts w:cs="Times New Roman"/>
          <w:szCs w:val="24"/>
        </w:rPr>
        <w:t xml:space="preserve">Спровођење Програма допринеће </w:t>
      </w:r>
      <w:r w:rsidRPr="00552F02">
        <w:rPr>
          <w:rFonts w:cs="Times New Roman"/>
          <w:szCs w:val="24"/>
          <w:shd w:val="clear" w:color="auto" w:fill="FFFFFF"/>
        </w:rPr>
        <w:t xml:space="preserve">смањењу </w:t>
      </w:r>
      <w:r w:rsidR="00AB6B52" w:rsidRPr="00552F02">
        <w:rPr>
          <w:rFonts w:cs="Times New Roman"/>
          <w:szCs w:val="24"/>
          <w:shd w:val="clear" w:color="auto" w:fill="FFFFFF"/>
        </w:rPr>
        <w:t>ризика од великих/индустријских удеса.</w:t>
      </w:r>
    </w:p>
    <w:p w14:paraId="6C4BCA5D" w14:textId="1FF0B7B0" w:rsidR="00103176" w:rsidRPr="00552F02" w:rsidRDefault="00AB6B52" w:rsidP="00103176">
      <w:pPr>
        <w:ind w:firstLine="720"/>
        <w:jc w:val="both"/>
        <w:rPr>
          <w:rFonts w:cs="Times New Roman"/>
          <w:szCs w:val="24"/>
          <w:shd w:val="clear" w:color="auto" w:fill="FFFFFF"/>
        </w:rPr>
      </w:pPr>
      <w:r w:rsidRPr="00552F02">
        <w:rPr>
          <w:rFonts w:cs="Times New Roman"/>
          <w:szCs w:val="24"/>
          <w:shd w:val="clear" w:color="auto" w:fill="FFFFFF"/>
        </w:rPr>
        <w:t xml:space="preserve">Спровођење мера превенције, унапређени интерни и екстерни планови заштите од удеса, јачање капацитета и додатне обуке запослених допринеће смањењу ризика и повећању индустријске безбедности. То такође доприноси смањењу загађења </w:t>
      </w:r>
      <w:r w:rsidR="00103176" w:rsidRPr="00552F02">
        <w:rPr>
          <w:rFonts w:cs="Times New Roman"/>
          <w:szCs w:val="24"/>
          <w:shd w:val="clear" w:color="auto" w:fill="FFFFFF"/>
        </w:rPr>
        <w:t>у случају великих/индустријских удеса, кроз брзо и ефикасно реаговање у случају ових удеса, уз примену савремене опреме и процедура, ограничавање ширења загађујућих материја у животну средину и ублажавања њиховог утицаја на биодиверзитет и екосистеме.</w:t>
      </w:r>
    </w:p>
    <w:p w14:paraId="329F3F1B" w14:textId="73ABC149" w:rsidR="00103176" w:rsidRPr="00552F02" w:rsidRDefault="00103176" w:rsidP="00103176">
      <w:pPr>
        <w:ind w:firstLine="720"/>
        <w:jc w:val="both"/>
        <w:rPr>
          <w:rFonts w:cs="Times New Roman"/>
          <w:szCs w:val="24"/>
          <w:shd w:val="clear" w:color="auto" w:fill="FFFFFF"/>
        </w:rPr>
      </w:pPr>
      <w:r w:rsidRPr="00552F02">
        <w:rPr>
          <w:rFonts w:cs="Times New Roman"/>
          <w:szCs w:val="24"/>
          <w:shd w:val="clear" w:color="auto" w:fill="FFFFFF"/>
        </w:rPr>
        <w:t xml:space="preserve">Програм подстиче унапређење мониторинга емисија у близини </w:t>
      </w:r>
      <w:r w:rsidR="006F2264" w:rsidRPr="00552F02">
        <w:rPr>
          <w:rFonts w:cs="Times New Roman"/>
          <w:szCs w:val="24"/>
          <w:shd w:val="clear" w:color="auto" w:fill="FFFFFF"/>
        </w:rPr>
        <w:t xml:space="preserve">севесо </w:t>
      </w:r>
      <w:r w:rsidRPr="00552F02">
        <w:rPr>
          <w:rFonts w:cs="Times New Roman"/>
          <w:szCs w:val="24"/>
          <w:shd w:val="clear" w:color="auto" w:fill="FFFFFF"/>
        </w:rPr>
        <w:t>комплекса, што омогућава рано откривање неправилности и правовремене интервенције.</w:t>
      </w:r>
    </w:p>
    <w:p w14:paraId="5CC7DD0A" w14:textId="1F2307A8" w:rsidR="00AB6B52" w:rsidRPr="00552F02" w:rsidRDefault="00103176" w:rsidP="00103176">
      <w:pPr>
        <w:ind w:firstLine="720"/>
        <w:jc w:val="both"/>
        <w:rPr>
          <w:rFonts w:cs="Times New Roman"/>
          <w:szCs w:val="24"/>
          <w:shd w:val="clear" w:color="auto" w:fill="FFFFFF"/>
        </w:rPr>
      </w:pPr>
      <w:r w:rsidRPr="00552F02">
        <w:rPr>
          <w:rFonts w:cs="Times New Roman"/>
          <w:szCs w:val="24"/>
          <w:shd w:val="clear" w:color="auto" w:fill="FFFFFF"/>
        </w:rPr>
        <w:t xml:space="preserve">Додатним обукама </w:t>
      </w:r>
      <w:r w:rsidR="006F2264" w:rsidRPr="00552F02">
        <w:rPr>
          <w:rFonts w:cs="Times New Roman"/>
          <w:szCs w:val="24"/>
          <w:shd w:val="clear" w:color="auto" w:fill="FFFFFF"/>
        </w:rPr>
        <w:t xml:space="preserve">севесо </w:t>
      </w:r>
      <w:r w:rsidRPr="00552F02">
        <w:rPr>
          <w:rFonts w:cs="Times New Roman"/>
          <w:szCs w:val="24"/>
          <w:shd w:val="clear" w:color="auto" w:fill="FFFFFF"/>
        </w:rPr>
        <w:t>оператери  ће бити подстакнути да на својим комплексима уводе чистије технологије</w:t>
      </w:r>
      <w:r w:rsidR="00AB6B52" w:rsidRPr="00552F02">
        <w:rPr>
          <w:rFonts w:cs="Times New Roman"/>
          <w:szCs w:val="24"/>
          <w:shd w:val="clear" w:color="auto" w:fill="FFFFFF"/>
        </w:rPr>
        <w:t xml:space="preserve">, безбедније материјале и ефикасније процесе, што доприноси смањењу </w:t>
      </w:r>
      <w:r w:rsidR="00010A99" w:rsidRPr="00552F02">
        <w:rPr>
          <w:rFonts w:cs="Times New Roman"/>
          <w:szCs w:val="24"/>
          <w:shd w:val="clear" w:color="auto" w:fill="FFFFFF"/>
        </w:rPr>
        <w:t xml:space="preserve">загађења и </w:t>
      </w:r>
      <w:r w:rsidR="00AB6B52" w:rsidRPr="00552F02">
        <w:rPr>
          <w:rFonts w:cs="Times New Roman"/>
          <w:szCs w:val="24"/>
          <w:shd w:val="clear" w:color="auto" w:fill="FFFFFF"/>
        </w:rPr>
        <w:t>укупног еколошког отиска</w:t>
      </w:r>
      <w:r w:rsidR="00D07747" w:rsidRPr="00552F02">
        <w:rPr>
          <w:rFonts w:cs="Times New Roman"/>
          <w:szCs w:val="24"/>
          <w:shd w:val="clear" w:color="auto" w:fill="FFFFFF"/>
        </w:rPr>
        <w:t>, као и смањењу ризика од великог/индустријског удеса</w:t>
      </w:r>
      <w:r w:rsidR="00AB6B52" w:rsidRPr="00552F02">
        <w:rPr>
          <w:rFonts w:cs="Times New Roman"/>
          <w:szCs w:val="24"/>
          <w:shd w:val="clear" w:color="auto" w:fill="FFFFFF"/>
        </w:rPr>
        <w:t>.</w:t>
      </w:r>
    </w:p>
    <w:p w14:paraId="5383E613" w14:textId="57B72D26" w:rsidR="00D711FD" w:rsidRPr="00552F02" w:rsidRDefault="00D711FD" w:rsidP="00005B72">
      <w:pPr>
        <w:ind w:firstLine="720"/>
        <w:jc w:val="both"/>
        <w:rPr>
          <w:rFonts w:cs="Times New Roman"/>
          <w:szCs w:val="24"/>
        </w:rPr>
      </w:pPr>
      <w:r w:rsidRPr="00552F02">
        <w:rPr>
          <w:rFonts w:cs="Times New Roman"/>
          <w:szCs w:val="24"/>
        </w:rPr>
        <w:t xml:space="preserve">Ефекти на животну средину </w:t>
      </w:r>
      <w:r w:rsidR="00E6158B" w:rsidRPr="00552F02">
        <w:rPr>
          <w:rFonts w:cs="Times New Roman"/>
          <w:szCs w:val="24"/>
        </w:rPr>
        <w:t>су</w:t>
      </w:r>
      <w:r w:rsidRPr="00552F02">
        <w:rPr>
          <w:rFonts w:cs="Times New Roman"/>
          <w:szCs w:val="24"/>
        </w:rPr>
        <w:t xml:space="preserve"> представљени кроз Извештај о стратешкој процени утицаја на животну средину, који се израђује за овај </w:t>
      </w:r>
      <w:r w:rsidR="007C696D" w:rsidRPr="00552F02">
        <w:rPr>
          <w:rFonts w:cs="Times New Roman"/>
          <w:szCs w:val="24"/>
        </w:rPr>
        <w:t>програм</w:t>
      </w:r>
      <w:r w:rsidR="00005B72" w:rsidRPr="00552F02">
        <w:rPr>
          <w:rFonts w:cs="Times New Roman"/>
          <w:szCs w:val="24"/>
        </w:rPr>
        <w:t>.</w:t>
      </w:r>
    </w:p>
    <w:p w14:paraId="69C89A95" w14:textId="77777777" w:rsidR="00830754" w:rsidRPr="00552F02" w:rsidRDefault="00830754" w:rsidP="00FB7012"/>
    <w:p w14:paraId="588B424B" w14:textId="77777777" w:rsidR="007A6CFE" w:rsidRPr="00552F02" w:rsidRDefault="007A6CFE" w:rsidP="003F2911">
      <w:pPr>
        <w:pStyle w:val="Heading1"/>
        <w:numPr>
          <w:ilvl w:val="0"/>
          <w:numId w:val="6"/>
        </w:numPr>
        <w:spacing w:before="0" w:after="120"/>
        <w:jc w:val="center"/>
        <w:rPr>
          <w:sz w:val="24"/>
          <w:szCs w:val="24"/>
        </w:rPr>
      </w:pPr>
      <w:bookmarkStart w:id="62" w:name="_Toc192609060"/>
      <w:bookmarkStart w:id="63" w:name="_Toc199457153"/>
      <w:r w:rsidRPr="00552F02">
        <w:rPr>
          <w:sz w:val="24"/>
          <w:szCs w:val="24"/>
        </w:rPr>
        <w:t>ПРАЋЕЊЕ СПРОВОЂЕЊА ПРОГРАМА И НАЧИН ИЗВЕШТАВАЊА</w:t>
      </w:r>
      <w:bookmarkEnd w:id="62"/>
      <w:bookmarkEnd w:id="63"/>
    </w:p>
    <w:p w14:paraId="59B84F08" w14:textId="77777777" w:rsidR="00FB7012" w:rsidRPr="00552F02" w:rsidRDefault="00FB7012" w:rsidP="00FB7012">
      <w:pPr>
        <w:rPr>
          <w:szCs w:val="24"/>
        </w:rPr>
      </w:pPr>
    </w:p>
    <w:p w14:paraId="16259386" w14:textId="3309F9E3" w:rsidR="005600E0" w:rsidRPr="00552F02" w:rsidRDefault="005600E0" w:rsidP="005600E0">
      <w:pPr>
        <w:ind w:firstLine="720"/>
        <w:jc w:val="both"/>
        <w:rPr>
          <w:szCs w:val="24"/>
        </w:rPr>
      </w:pPr>
      <w:r w:rsidRPr="00552F02">
        <w:rPr>
          <w:szCs w:val="24"/>
        </w:rPr>
        <w:t xml:space="preserve">За праћење напретка у спровођењу Програма задужено је </w:t>
      </w:r>
      <w:r w:rsidR="00005B72" w:rsidRPr="00552F02">
        <w:rPr>
          <w:rFonts w:cs="Times New Roman"/>
          <w:szCs w:val="24"/>
          <w:lang w:eastAsia="en-GB"/>
          <w14:ligatures w14:val="none"/>
        </w:rPr>
        <w:t>Министарство заштите животне средине</w:t>
      </w:r>
      <w:r w:rsidRPr="00552F02">
        <w:rPr>
          <w:szCs w:val="24"/>
        </w:rPr>
        <w:t xml:space="preserve">. </w:t>
      </w:r>
      <w:r w:rsidR="00005B72" w:rsidRPr="00552F02">
        <w:rPr>
          <w:rFonts w:cs="Times New Roman"/>
          <w:szCs w:val="24"/>
          <w:lang w:eastAsia="en-GB"/>
          <w14:ligatures w14:val="none"/>
        </w:rPr>
        <w:t>Министарство заштите животне средине</w:t>
      </w:r>
      <w:r w:rsidR="00941FB6" w:rsidRPr="00552F02">
        <w:rPr>
          <w:szCs w:val="24"/>
        </w:rPr>
        <w:t xml:space="preserve"> </w:t>
      </w:r>
      <w:r w:rsidRPr="00552F02">
        <w:rPr>
          <w:szCs w:val="24"/>
        </w:rPr>
        <w:t xml:space="preserve">пружа подршку другим органима, службама и организацијама у спровођењу активности које су у њиховом делокругу. Такође, </w:t>
      </w:r>
      <w:r w:rsidR="00F0134B" w:rsidRPr="00552F02">
        <w:rPr>
          <w:rFonts w:cs="Times New Roman"/>
          <w:szCs w:val="24"/>
          <w:lang w:eastAsia="en-GB"/>
          <w14:ligatures w14:val="none"/>
        </w:rPr>
        <w:t>Министарство заштите животне средине</w:t>
      </w:r>
      <w:r w:rsidR="00941FB6" w:rsidRPr="00552F02">
        <w:rPr>
          <w:szCs w:val="24"/>
        </w:rPr>
        <w:t xml:space="preserve"> </w:t>
      </w:r>
      <w:r w:rsidRPr="00552F02">
        <w:rPr>
          <w:szCs w:val="24"/>
        </w:rPr>
        <w:t>остварује комуникацију са партнерима и јавношћу у вези са спровођењем</w:t>
      </w:r>
      <w:r w:rsidR="00610741" w:rsidRPr="00552F02">
        <w:rPr>
          <w:szCs w:val="24"/>
        </w:rPr>
        <w:t xml:space="preserve"> Програма, посебно путем „Дијалога о националној политици </w:t>
      </w:r>
      <w:r w:rsidR="00D7622A" w:rsidRPr="00552F02">
        <w:rPr>
          <w:rFonts w:cs="Times New Roman"/>
          <w:szCs w:val="24"/>
        </w:rPr>
        <w:t>за</w:t>
      </w:r>
      <w:r w:rsidR="00610741" w:rsidRPr="00552F02">
        <w:rPr>
          <w:rFonts w:cs="Times New Roman"/>
          <w:szCs w:val="24"/>
        </w:rPr>
        <w:t xml:space="preserve"> индустријск</w:t>
      </w:r>
      <w:r w:rsidR="00D7622A" w:rsidRPr="00552F02">
        <w:rPr>
          <w:rFonts w:cs="Times New Roman"/>
          <w:szCs w:val="24"/>
        </w:rPr>
        <w:t>у</w:t>
      </w:r>
      <w:r w:rsidR="00610741" w:rsidRPr="00552F02">
        <w:rPr>
          <w:rFonts w:cs="Times New Roman"/>
          <w:szCs w:val="24"/>
        </w:rPr>
        <w:t xml:space="preserve"> безбедност”</w:t>
      </w:r>
      <w:r w:rsidR="00610741" w:rsidRPr="00552F02">
        <w:rPr>
          <w:szCs w:val="24"/>
        </w:rPr>
        <w:t>.</w:t>
      </w:r>
    </w:p>
    <w:p w14:paraId="3A992A5C" w14:textId="4F9112F2" w:rsidR="005600E0" w:rsidRPr="00552F02" w:rsidRDefault="005600E0" w:rsidP="005600E0">
      <w:pPr>
        <w:pStyle w:val="basic-paragraph"/>
        <w:spacing w:before="0" w:beforeAutospacing="0" w:after="120" w:afterAutospacing="0"/>
        <w:ind w:firstLine="720"/>
        <w:jc w:val="both"/>
      </w:pPr>
      <w:r w:rsidRPr="00552F02">
        <w:t xml:space="preserve">Извештаје о напретку у спровођењу </w:t>
      </w:r>
      <w:r w:rsidR="00005B72" w:rsidRPr="00552F02">
        <w:t xml:space="preserve">Акционог </w:t>
      </w:r>
      <w:r w:rsidRPr="00552F02">
        <w:t xml:space="preserve">плана припрема </w:t>
      </w:r>
      <w:r w:rsidR="00F0134B" w:rsidRPr="00552F02">
        <w:rPr>
          <w:lang w:eastAsia="en-GB"/>
        </w:rPr>
        <w:t>Министарство заштите животне средине</w:t>
      </w:r>
      <w:r w:rsidRPr="00552F02">
        <w:t xml:space="preserve"> на основу извештаја које, кроз Јединствени информациони систем за планирање, праћење спровођења, координацију јавних политика и извештавање (ЈИС), достављају сви органи и организације надлежни за спровођење мера и активности, у складу са Законом о планском систему Републике Србије и подзаконским актима којима су уређени начин извештавања и обавезни елементи извештаја.</w:t>
      </w:r>
    </w:p>
    <w:p w14:paraId="20FAEB7B" w14:textId="37E76D20" w:rsidR="005600E0" w:rsidRPr="00552F02" w:rsidRDefault="00610741" w:rsidP="005600E0">
      <w:pPr>
        <w:pStyle w:val="basic-paragraph"/>
        <w:spacing w:before="0" w:beforeAutospacing="0" w:after="120" w:afterAutospacing="0"/>
        <w:ind w:firstLine="720"/>
        <w:jc w:val="both"/>
      </w:pPr>
      <w:r w:rsidRPr="00552F02">
        <w:t xml:space="preserve">Податке о оствареним вредностима показатеља учинка, у складу са својим надлежностима, прате надлежна министарства </w:t>
      </w:r>
      <w:r w:rsidR="00595F58" w:rsidRPr="00552F02">
        <w:t xml:space="preserve">и </w:t>
      </w:r>
      <w:r w:rsidR="00F0134B" w:rsidRPr="00552F02">
        <w:t>Агенција за заштиту животне средине</w:t>
      </w:r>
      <w:r w:rsidR="00595F58" w:rsidRPr="00552F02">
        <w:t>, и достављају путем ЈИС</w:t>
      </w:r>
      <w:r w:rsidRPr="00552F02">
        <w:t xml:space="preserve"> за потребе израде годишњих извештаја о спровођењу акционог плана. </w:t>
      </w:r>
      <w:r w:rsidR="00F0134B" w:rsidRPr="00552F02">
        <w:t>Министарство унутрашњих послова</w:t>
      </w:r>
      <w:r w:rsidRPr="00552F02">
        <w:t xml:space="preserve"> и </w:t>
      </w:r>
      <w:r w:rsidR="00F0134B" w:rsidRPr="00552F02">
        <w:t>Агенција за заштиту животне средине</w:t>
      </w:r>
      <w:r w:rsidRPr="00552F02">
        <w:t xml:space="preserve"> поред годишњег извештавања, доставља</w:t>
      </w:r>
      <w:r w:rsidR="005D2A50" w:rsidRPr="00552F02">
        <w:t>ју</w:t>
      </w:r>
      <w:r w:rsidRPr="00552F02">
        <w:t xml:space="preserve"> потребне податке </w:t>
      </w:r>
      <w:r w:rsidR="00F0134B" w:rsidRPr="00552F02">
        <w:rPr>
          <w:bCs/>
        </w:rPr>
        <w:t>Министарству заштите животне средине</w:t>
      </w:r>
      <w:r w:rsidRPr="00552F02">
        <w:t xml:space="preserve"> и на његов захтев</w:t>
      </w:r>
      <w:r w:rsidR="005600E0" w:rsidRPr="00552F02">
        <w:t xml:space="preserve">. </w:t>
      </w:r>
    </w:p>
    <w:p w14:paraId="5528A247" w14:textId="30E37796" w:rsidR="005600E0" w:rsidRPr="00552F02" w:rsidRDefault="005600E0" w:rsidP="005600E0">
      <w:pPr>
        <w:pStyle w:val="basic-paragraph"/>
        <w:spacing w:before="0" w:beforeAutospacing="0" w:after="120" w:afterAutospacing="0"/>
        <w:ind w:firstLine="720"/>
        <w:jc w:val="both"/>
      </w:pPr>
      <w:r w:rsidRPr="00552F02">
        <w:t xml:space="preserve">Надлежни органи и организације, као органи и организације које су препознате као партнери у спровођењу мера и активности имају обавезу да извештавају </w:t>
      </w:r>
      <w:r w:rsidR="00F0134B" w:rsidRPr="00552F02">
        <w:rPr>
          <w:lang w:eastAsia="en-GB"/>
        </w:rPr>
        <w:t>Министарство заштите животне средине</w:t>
      </w:r>
      <w:r w:rsidR="00941FB6" w:rsidRPr="00552F02">
        <w:t xml:space="preserve"> </w:t>
      </w:r>
      <w:r w:rsidRPr="00552F02">
        <w:t xml:space="preserve">на годишњем нивоу о напретку у реализацији, а такође и о евентуалним проблемима у достизању предвиђених резултата. На основу тога, </w:t>
      </w:r>
      <w:r w:rsidR="00F0134B" w:rsidRPr="00552F02">
        <w:rPr>
          <w:lang w:eastAsia="en-GB"/>
        </w:rPr>
        <w:t>Министарство заштите животне средине</w:t>
      </w:r>
      <w:r w:rsidR="00941FB6" w:rsidRPr="00552F02">
        <w:t xml:space="preserve"> </w:t>
      </w:r>
      <w:r w:rsidRPr="00552F02">
        <w:t xml:space="preserve">има основ за оцењивање напретка у спровођења Програма и идентификовање актуелних проблема и потенцијалних ризика </w:t>
      </w:r>
      <w:r w:rsidRPr="00552F02">
        <w:lastRenderedPageBreak/>
        <w:t>и потреба да се у складу са њима активности прилагоде и донесу правовремене одлуке да би се постигли предвиђени резултати.</w:t>
      </w:r>
    </w:p>
    <w:p w14:paraId="12E65A68" w14:textId="1943612E" w:rsidR="005600E0" w:rsidRPr="00552F02" w:rsidRDefault="005600E0" w:rsidP="005600E0">
      <w:pPr>
        <w:pStyle w:val="basic-paragraph"/>
        <w:spacing w:before="0" w:beforeAutospacing="0" w:after="120" w:afterAutospacing="0"/>
        <w:ind w:firstLine="720"/>
        <w:jc w:val="both"/>
      </w:pPr>
      <w:r w:rsidRPr="00552F02">
        <w:t xml:space="preserve">Израда извештаја о спровођењу </w:t>
      </w:r>
      <w:r w:rsidR="007C696D" w:rsidRPr="00552F02">
        <w:t xml:space="preserve">Акционог </w:t>
      </w:r>
      <w:r w:rsidRPr="00552F02">
        <w:t>плана и достављање Влади вршиће се у складу са роковима утврђеним Законом о планском систему</w:t>
      </w:r>
      <w:r w:rsidR="007C696D" w:rsidRPr="00552F02">
        <w:t xml:space="preserve"> </w:t>
      </w:r>
      <w:r w:rsidR="007C696D" w:rsidRPr="00552F02">
        <w:rPr>
          <w:bCs/>
        </w:rPr>
        <w:t>Републике Србије</w:t>
      </w:r>
      <w:r w:rsidRPr="00552F02">
        <w:t xml:space="preserve">. </w:t>
      </w:r>
    </w:p>
    <w:p w14:paraId="6022AA61" w14:textId="77777777" w:rsidR="007D4B7F" w:rsidRPr="00552F02" w:rsidRDefault="007D4B7F" w:rsidP="005600E0">
      <w:pPr>
        <w:rPr>
          <w:szCs w:val="24"/>
        </w:rPr>
      </w:pPr>
    </w:p>
    <w:p w14:paraId="717B0B50" w14:textId="77777777" w:rsidR="007A6CFE" w:rsidRPr="00552F02" w:rsidRDefault="007A6CFE" w:rsidP="003F2911">
      <w:pPr>
        <w:pStyle w:val="Heading1"/>
        <w:numPr>
          <w:ilvl w:val="0"/>
          <w:numId w:val="6"/>
        </w:numPr>
        <w:spacing w:before="0" w:after="120"/>
        <w:jc w:val="center"/>
        <w:rPr>
          <w:sz w:val="24"/>
          <w:szCs w:val="24"/>
        </w:rPr>
      </w:pPr>
      <w:bookmarkStart w:id="64" w:name="_Toc192609061"/>
      <w:bookmarkStart w:id="65" w:name="_Toc199457154"/>
      <w:r w:rsidRPr="00552F02">
        <w:rPr>
          <w:sz w:val="24"/>
          <w:szCs w:val="24"/>
        </w:rPr>
        <w:t>СПРОВЕДЕНЕ КОНСУЛТАЦИЈЕ СА ЗАИНТЕРЕСОВАНИМ СТРАНАМА</w:t>
      </w:r>
      <w:bookmarkEnd w:id="64"/>
      <w:bookmarkEnd w:id="65"/>
    </w:p>
    <w:p w14:paraId="7DA9CACD" w14:textId="77777777" w:rsidR="00FB7012" w:rsidRPr="00552F02" w:rsidRDefault="00FB7012" w:rsidP="00FB7012">
      <w:pPr>
        <w:rPr>
          <w:rFonts w:cs="Times New Roman"/>
          <w:szCs w:val="24"/>
        </w:rPr>
      </w:pPr>
    </w:p>
    <w:p w14:paraId="4C9A83D3" w14:textId="14A680BC" w:rsidR="00EA74D4" w:rsidRPr="00552F02" w:rsidRDefault="0085608E" w:rsidP="00EA74D4">
      <w:pPr>
        <w:ind w:firstLine="720"/>
        <w:jc w:val="both"/>
        <w:rPr>
          <w:rFonts w:cs="Times New Roman"/>
          <w:szCs w:val="24"/>
        </w:rPr>
      </w:pPr>
      <w:r w:rsidRPr="00552F02">
        <w:rPr>
          <w:rFonts w:cs="Times New Roman"/>
          <w:szCs w:val="24"/>
        </w:rPr>
        <w:t xml:space="preserve">Израда документа јавне политике у области </w:t>
      </w:r>
      <w:r w:rsidR="00F410EB" w:rsidRPr="00552F02">
        <w:rPr>
          <w:rFonts w:cs="Times New Roman"/>
          <w:szCs w:val="24"/>
        </w:rPr>
        <w:t>индустријске безбедности</w:t>
      </w:r>
      <w:r w:rsidRPr="00552F02">
        <w:rPr>
          <w:rFonts w:cs="Times New Roman"/>
          <w:szCs w:val="24"/>
        </w:rPr>
        <w:t xml:space="preserve"> је започела 20</w:t>
      </w:r>
      <w:r w:rsidR="00F410EB" w:rsidRPr="00552F02">
        <w:rPr>
          <w:rFonts w:cs="Times New Roman"/>
          <w:szCs w:val="24"/>
        </w:rPr>
        <w:t>22</w:t>
      </w:r>
      <w:r w:rsidRPr="00552F02">
        <w:rPr>
          <w:rFonts w:cs="Times New Roman"/>
          <w:szCs w:val="24"/>
        </w:rPr>
        <w:t xml:space="preserve">. године, уз подршку </w:t>
      </w:r>
      <w:r w:rsidR="00F410EB" w:rsidRPr="00552F02">
        <w:rPr>
          <w:rFonts w:cs="Times New Roman"/>
          <w:szCs w:val="24"/>
        </w:rPr>
        <w:t xml:space="preserve">УНЕЦЕ </w:t>
      </w:r>
      <w:r w:rsidRPr="00552F02">
        <w:rPr>
          <w:rFonts w:cs="Times New Roman"/>
          <w:szCs w:val="24"/>
        </w:rPr>
        <w:t>пројекта „</w:t>
      </w:r>
      <w:r w:rsidR="00EA74D4" w:rsidRPr="00552F02">
        <w:rPr>
          <w:rFonts w:cs="Times New Roman"/>
          <w:szCs w:val="24"/>
        </w:rPr>
        <w:t xml:space="preserve">Дијалога о националној политици </w:t>
      </w:r>
      <w:r w:rsidR="00704432" w:rsidRPr="00552F02">
        <w:rPr>
          <w:rFonts w:cs="Times New Roman"/>
          <w:szCs w:val="24"/>
        </w:rPr>
        <w:t>за</w:t>
      </w:r>
      <w:r w:rsidR="00EA74D4" w:rsidRPr="00552F02">
        <w:rPr>
          <w:rFonts w:cs="Times New Roman"/>
          <w:szCs w:val="24"/>
        </w:rPr>
        <w:t xml:space="preserve"> индустријск</w:t>
      </w:r>
      <w:r w:rsidR="00704432" w:rsidRPr="00552F02">
        <w:rPr>
          <w:rFonts w:cs="Times New Roman"/>
          <w:szCs w:val="24"/>
        </w:rPr>
        <w:t>у</w:t>
      </w:r>
      <w:r w:rsidR="00EA74D4" w:rsidRPr="00552F02">
        <w:rPr>
          <w:rFonts w:cs="Times New Roman"/>
          <w:szCs w:val="24"/>
        </w:rPr>
        <w:t xml:space="preserve"> безбедност уз подршку Економске комисије Уједињених нација за Европу</w:t>
      </w:r>
      <w:r w:rsidR="001006E8" w:rsidRPr="00552F02">
        <w:rPr>
          <w:rFonts w:cs="Times New Roman"/>
          <w:szCs w:val="24"/>
        </w:rPr>
        <w:t>”</w:t>
      </w:r>
      <w:r w:rsidRPr="00552F02">
        <w:rPr>
          <w:rFonts w:cs="Times New Roman"/>
          <w:szCs w:val="24"/>
        </w:rPr>
        <w:t xml:space="preserve">. Пројекат је реализован у сарадњи </w:t>
      </w:r>
      <w:r w:rsidR="00F0134B" w:rsidRPr="00552F02">
        <w:rPr>
          <w:rFonts w:cs="Times New Roman"/>
          <w:bCs/>
          <w:szCs w:val="24"/>
          <w14:ligatures w14:val="none"/>
        </w:rPr>
        <w:t>Министарства заштите животне средине</w:t>
      </w:r>
      <w:r w:rsidR="00941FB6" w:rsidRPr="00552F02">
        <w:rPr>
          <w:rFonts w:cs="Times New Roman"/>
          <w:bCs/>
          <w:szCs w:val="24"/>
        </w:rPr>
        <w:t xml:space="preserve"> </w:t>
      </w:r>
      <w:r w:rsidR="000447B4" w:rsidRPr="00552F02">
        <w:rPr>
          <w:rFonts w:cs="Times New Roman"/>
          <w:bCs/>
          <w:szCs w:val="24"/>
        </w:rPr>
        <w:t>и</w:t>
      </w:r>
      <w:r w:rsidR="00EA74D4" w:rsidRPr="00552F02">
        <w:rPr>
          <w:rFonts w:cs="Times New Roman"/>
          <w:szCs w:val="24"/>
        </w:rPr>
        <w:t xml:space="preserve"> </w:t>
      </w:r>
      <w:r w:rsidR="000447B4" w:rsidRPr="00552F02">
        <w:rPr>
          <w:rFonts w:cs="Times New Roman"/>
          <w:szCs w:val="24"/>
        </w:rPr>
        <w:t xml:space="preserve">Секретаријата </w:t>
      </w:r>
      <w:r w:rsidR="00EA74D4" w:rsidRPr="00552F02">
        <w:rPr>
          <w:rFonts w:cs="Times New Roman"/>
          <w:szCs w:val="24"/>
        </w:rPr>
        <w:t>УНЕЦЕ Конвенције</w:t>
      </w:r>
      <w:r w:rsidR="000447B4" w:rsidRPr="00552F02">
        <w:rPr>
          <w:rFonts w:cs="Times New Roman"/>
          <w:szCs w:val="24"/>
        </w:rPr>
        <w:t xml:space="preserve"> о прекограничним ефектима индустријских удеса</w:t>
      </w:r>
      <w:r w:rsidR="00EA74D4" w:rsidRPr="00552F02">
        <w:rPr>
          <w:rFonts w:cs="Times New Roman"/>
          <w:szCs w:val="24"/>
        </w:rPr>
        <w:t>.</w:t>
      </w:r>
    </w:p>
    <w:p w14:paraId="758CF679" w14:textId="271DF83F" w:rsidR="005D2A50" w:rsidRPr="00A82523" w:rsidRDefault="00762304" w:rsidP="00D11186">
      <w:pPr>
        <w:pStyle w:val="NoSpacing"/>
        <w:spacing w:after="120"/>
        <w:ind w:firstLine="720"/>
        <w:jc w:val="both"/>
        <w:rPr>
          <w:rFonts w:ascii="Times New Roman" w:hAnsi="Times New Roman" w:cs="Times New Roman"/>
          <w:sz w:val="24"/>
          <w:szCs w:val="24"/>
        </w:rPr>
      </w:pPr>
      <w:r w:rsidRPr="00A82523">
        <w:rPr>
          <w:rFonts w:ascii="Times New Roman" w:hAnsi="Times New Roman" w:cs="Times New Roman"/>
          <w:sz w:val="24"/>
          <w:szCs w:val="24"/>
        </w:rPr>
        <w:t xml:space="preserve">Током Дијалога о националној политици </w:t>
      </w:r>
      <w:r w:rsidR="00D7622A" w:rsidRPr="00A82523">
        <w:rPr>
          <w:rFonts w:ascii="Times New Roman" w:hAnsi="Times New Roman" w:cs="Times New Roman"/>
          <w:sz w:val="24"/>
          <w:szCs w:val="24"/>
        </w:rPr>
        <w:t>за</w:t>
      </w:r>
      <w:r w:rsidRPr="00A82523">
        <w:rPr>
          <w:rFonts w:ascii="Times New Roman" w:hAnsi="Times New Roman" w:cs="Times New Roman"/>
          <w:sz w:val="24"/>
          <w:szCs w:val="24"/>
        </w:rPr>
        <w:t xml:space="preserve"> индустријск</w:t>
      </w:r>
      <w:r w:rsidR="00D7622A" w:rsidRPr="00A82523">
        <w:rPr>
          <w:rFonts w:ascii="Times New Roman" w:hAnsi="Times New Roman" w:cs="Times New Roman"/>
          <w:sz w:val="24"/>
          <w:szCs w:val="24"/>
        </w:rPr>
        <w:t>у</w:t>
      </w:r>
      <w:r w:rsidRPr="00A82523">
        <w:rPr>
          <w:rFonts w:ascii="Times New Roman" w:hAnsi="Times New Roman" w:cs="Times New Roman"/>
          <w:sz w:val="24"/>
          <w:szCs w:val="24"/>
        </w:rPr>
        <w:t xml:space="preserve"> безбедност, консултације са релевантним институцијама и свим релевантним заинтересованим странама су обављене путем низа састанака Надзорног одбора ДНП са представницима оператера </w:t>
      </w:r>
      <w:r w:rsidR="002532F2" w:rsidRPr="00A82523">
        <w:rPr>
          <w:rFonts w:ascii="Times New Roman" w:hAnsi="Times New Roman" w:cs="Times New Roman"/>
          <w:sz w:val="24"/>
          <w:szCs w:val="24"/>
        </w:rPr>
        <w:t xml:space="preserve">севесо </w:t>
      </w:r>
      <w:r w:rsidRPr="00A82523">
        <w:rPr>
          <w:rFonts w:ascii="Times New Roman" w:hAnsi="Times New Roman" w:cs="Times New Roman"/>
          <w:sz w:val="24"/>
          <w:szCs w:val="24"/>
        </w:rPr>
        <w:t xml:space="preserve">комплекса у Републици Србији, састанака са представницима локалних самоуправа, невладиних организација, као и заједничких састанака са свим поменутим заинтересованим странама. У јулу 2023. године, одржана су два састанка са представницима 31 оператера </w:t>
      </w:r>
      <w:r w:rsidR="002A358E" w:rsidRPr="00A82523">
        <w:rPr>
          <w:rFonts w:ascii="Times New Roman" w:hAnsi="Times New Roman" w:cs="Times New Roman"/>
          <w:sz w:val="24"/>
          <w:szCs w:val="24"/>
        </w:rPr>
        <w:t xml:space="preserve">севесо </w:t>
      </w:r>
      <w:r w:rsidRPr="00A82523">
        <w:rPr>
          <w:rFonts w:ascii="Times New Roman" w:hAnsi="Times New Roman" w:cs="Times New Roman"/>
          <w:sz w:val="24"/>
          <w:szCs w:val="24"/>
        </w:rPr>
        <w:t>комплекса у Републици Србији и представницима 17 локалних самоуправа. У септембру 2023. године, обављене су консултациј</w:t>
      </w:r>
      <w:r w:rsidR="000216A1" w:rsidRPr="00A82523">
        <w:rPr>
          <w:rFonts w:ascii="Times New Roman" w:hAnsi="Times New Roman" w:cs="Times New Roman"/>
          <w:sz w:val="24"/>
          <w:szCs w:val="24"/>
        </w:rPr>
        <w:t xml:space="preserve">е </w:t>
      </w:r>
      <w:r w:rsidRPr="00A82523">
        <w:rPr>
          <w:rFonts w:ascii="Times New Roman" w:hAnsi="Times New Roman" w:cs="Times New Roman"/>
          <w:sz w:val="24"/>
          <w:szCs w:val="24"/>
        </w:rPr>
        <w:t xml:space="preserve">са заинтересованим странама, којима су присуствовали представници оператера </w:t>
      </w:r>
      <w:r w:rsidR="002A358E" w:rsidRPr="00A82523">
        <w:rPr>
          <w:rFonts w:ascii="Times New Roman" w:hAnsi="Times New Roman" w:cs="Times New Roman"/>
          <w:sz w:val="24"/>
          <w:szCs w:val="24"/>
        </w:rPr>
        <w:t xml:space="preserve">севесо </w:t>
      </w:r>
      <w:r w:rsidRPr="00A82523">
        <w:rPr>
          <w:rFonts w:ascii="Times New Roman" w:hAnsi="Times New Roman" w:cs="Times New Roman"/>
          <w:sz w:val="24"/>
          <w:szCs w:val="24"/>
        </w:rPr>
        <w:t xml:space="preserve">комплекса у Републици Србији, представници надлежних органа локалних самоуправа, академске заједнице, Привредне коморе Србије и међународних организација и донатора као што су УНЕЦЕ, ОЕЦД, УНДП, Регионална канцеларија СЗО, </w:t>
      </w:r>
      <w:r w:rsidRPr="00A82523">
        <w:rPr>
          <w:rFonts w:ascii="Times New Roman" w:hAnsi="Times New Roman" w:cs="Times New Roman"/>
          <w:i/>
          <w:iCs/>
          <w:sz w:val="24"/>
          <w:szCs w:val="24"/>
        </w:rPr>
        <w:t xml:space="preserve">Deutsche Gesellschaft für Internationale Zusammenarbeit </w:t>
      </w:r>
      <w:r w:rsidRPr="00A82523">
        <w:rPr>
          <w:rFonts w:ascii="Times New Roman" w:hAnsi="Times New Roman" w:cs="Times New Roman"/>
          <w:sz w:val="24"/>
          <w:szCs w:val="24"/>
        </w:rPr>
        <w:t>(GIZ) GmbH, Амбасаде Швајцарске</w:t>
      </w:r>
      <w:r w:rsidR="000F03AB" w:rsidRPr="00A82523">
        <w:rPr>
          <w:rFonts w:ascii="Times New Roman" w:hAnsi="Times New Roman" w:cs="Times New Roman"/>
          <w:sz w:val="24"/>
          <w:szCs w:val="24"/>
        </w:rPr>
        <w:t xml:space="preserve"> Конфедерације</w:t>
      </w:r>
      <w:r w:rsidRPr="00A82523">
        <w:rPr>
          <w:rFonts w:ascii="Times New Roman" w:hAnsi="Times New Roman" w:cs="Times New Roman"/>
          <w:sz w:val="24"/>
          <w:szCs w:val="24"/>
        </w:rPr>
        <w:t xml:space="preserve"> у Републици Србији и Црној Гори, као и домаћи и међународни консултанти Конвенције о </w:t>
      </w:r>
      <w:r w:rsidR="008C4012" w:rsidRPr="00A82523">
        <w:rPr>
          <w:rFonts w:ascii="Times New Roman" w:hAnsi="Times New Roman" w:cs="Times New Roman"/>
          <w:sz w:val="24"/>
          <w:szCs w:val="24"/>
        </w:rPr>
        <w:t xml:space="preserve">прекограничним ефектима </w:t>
      </w:r>
      <w:r w:rsidRPr="00A82523">
        <w:rPr>
          <w:rFonts w:ascii="Times New Roman" w:hAnsi="Times New Roman" w:cs="Times New Roman"/>
          <w:sz w:val="24"/>
          <w:szCs w:val="24"/>
        </w:rPr>
        <w:t>индустријски</w:t>
      </w:r>
      <w:r w:rsidR="008C4012" w:rsidRPr="00A82523">
        <w:rPr>
          <w:rFonts w:ascii="Times New Roman" w:hAnsi="Times New Roman" w:cs="Times New Roman"/>
          <w:sz w:val="24"/>
          <w:szCs w:val="24"/>
        </w:rPr>
        <w:t>х</w:t>
      </w:r>
      <w:r w:rsidRPr="00A82523">
        <w:rPr>
          <w:rFonts w:ascii="Times New Roman" w:hAnsi="Times New Roman" w:cs="Times New Roman"/>
          <w:sz w:val="24"/>
          <w:szCs w:val="24"/>
        </w:rPr>
        <w:t xml:space="preserve"> удеса, председавајућа </w:t>
      </w:r>
      <w:r w:rsidR="00C24B0E" w:rsidRPr="00A82523">
        <w:rPr>
          <w:rFonts w:ascii="Times New Roman" w:hAnsi="Times New Roman" w:cs="Times New Roman"/>
          <w:sz w:val="24"/>
          <w:szCs w:val="24"/>
        </w:rPr>
        <w:t xml:space="preserve">УНЕЦЕ </w:t>
      </w:r>
      <w:r w:rsidRPr="00A82523">
        <w:rPr>
          <w:rFonts w:ascii="Times New Roman" w:hAnsi="Times New Roman" w:cs="Times New Roman"/>
          <w:sz w:val="24"/>
          <w:szCs w:val="24"/>
        </w:rPr>
        <w:t xml:space="preserve">Радне групе за индустријске удесе из Уједињеног </w:t>
      </w:r>
      <w:r w:rsidR="002A358E" w:rsidRPr="00A82523">
        <w:rPr>
          <w:rFonts w:ascii="Times New Roman" w:hAnsi="Times New Roman" w:cs="Times New Roman"/>
          <w:sz w:val="24"/>
          <w:szCs w:val="24"/>
        </w:rPr>
        <w:t xml:space="preserve">Краљевства </w:t>
      </w:r>
      <w:r w:rsidRPr="00A82523">
        <w:rPr>
          <w:rFonts w:ascii="Times New Roman" w:hAnsi="Times New Roman" w:cs="Times New Roman"/>
          <w:sz w:val="24"/>
          <w:szCs w:val="24"/>
        </w:rPr>
        <w:t xml:space="preserve">и председавајућа УНЕЦЕ Конвенције о прекограничним ефектима индустријских удеса из </w:t>
      </w:r>
      <w:r w:rsidR="000F03AB" w:rsidRPr="00A82523">
        <w:rPr>
          <w:rFonts w:ascii="Times New Roman" w:hAnsi="Times New Roman" w:cs="Times New Roman"/>
          <w:sz w:val="24"/>
          <w:szCs w:val="24"/>
        </w:rPr>
        <w:t xml:space="preserve">Краљевине </w:t>
      </w:r>
      <w:r w:rsidRPr="00A82523">
        <w:rPr>
          <w:rFonts w:ascii="Times New Roman" w:hAnsi="Times New Roman" w:cs="Times New Roman"/>
          <w:sz w:val="24"/>
          <w:szCs w:val="24"/>
        </w:rPr>
        <w:t xml:space="preserve">Норвешке. </w:t>
      </w:r>
      <w:r w:rsidR="005D2A50" w:rsidRPr="00A82523">
        <w:rPr>
          <w:rFonts w:ascii="Times New Roman" w:hAnsi="Times New Roman" w:cs="Times New Roman"/>
          <w:sz w:val="24"/>
          <w:szCs w:val="24"/>
        </w:rPr>
        <w:t xml:space="preserve">Ове активности је организовало </w:t>
      </w:r>
      <w:r w:rsidR="00F0134B" w:rsidRPr="00A82523">
        <w:rPr>
          <w:rFonts w:ascii="Times New Roman" w:hAnsi="Times New Roman" w:cs="Times New Roman"/>
          <w:sz w:val="24"/>
          <w:szCs w:val="24"/>
          <w:lang w:eastAsia="en-GB"/>
        </w:rPr>
        <w:t>Министарство заштите животне средине</w:t>
      </w:r>
      <w:r w:rsidR="005D2A50" w:rsidRPr="00A82523">
        <w:rPr>
          <w:rFonts w:ascii="Times New Roman" w:hAnsi="Times New Roman" w:cs="Times New Roman"/>
          <w:sz w:val="24"/>
          <w:szCs w:val="24"/>
        </w:rPr>
        <w:t xml:space="preserve">, и обавило их уз подршку Секретаријата УНЕЦЕ Конвенције о прекограничним ефектима индустријских удеса и Програма за хемијске удесе Организације за економску сарадњу и развој (ОЕЦД). </w:t>
      </w:r>
      <w:r w:rsidR="00F0134B" w:rsidRPr="00A82523">
        <w:rPr>
          <w:rFonts w:ascii="Times New Roman" w:hAnsi="Times New Roman" w:cs="Times New Roman"/>
          <w:sz w:val="24"/>
          <w:szCs w:val="24"/>
        </w:rPr>
        <w:t>Текст</w:t>
      </w:r>
      <w:r w:rsidR="005D2A50" w:rsidRPr="00A82523">
        <w:rPr>
          <w:rFonts w:ascii="Times New Roman" w:hAnsi="Times New Roman" w:cs="Times New Roman"/>
          <w:sz w:val="24"/>
          <w:szCs w:val="24"/>
        </w:rPr>
        <w:t xml:space="preserve"> </w:t>
      </w:r>
      <w:r w:rsidR="00F0134B" w:rsidRPr="00A82523">
        <w:rPr>
          <w:rFonts w:ascii="Times New Roman" w:hAnsi="Times New Roman" w:cs="Times New Roman"/>
          <w:sz w:val="24"/>
          <w:szCs w:val="24"/>
        </w:rPr>
        <w:t xml:space="preserve">националног </w:t>
      </w:r>
      <w:r w:rsidR="005D2A50" w:rsidRPr="00A82523">
        <w:rPr>
          <w:rFonts w:ascii="Times New Roman" w:hAnsi="Times New Roman" w:cs="Times New Roman"/>
          <w:sz w:val="24"/>
          <w:szCs w:val="24"/>
        </w:rPr>
        <w:t>програма за индустријску безбедност је припремљен у складу са темама ДНП које је дефинисао Надзорни одбор ДНП и ажуриран је након сваке консултације са заинтересованим странама, према поднетим коментарима који су релевантни за сам Програм.</w:t>
      </w:r>
    </w:p>
    <w:p w14:paraId="656CF978" w14:textId="726E64B7" w:rsidR="0085608E" w:rsidRPr="00552F02" w:rsidRDefault="005D2A50" w:rsidP="00D11186">
      <w:pPr>
        <w:pStyle w:val="NoSpacing"/>
        <w:spacing w:after="120"/>
        <w:ind w:firstLine="720"/>
        <w:jc w:val="both"/>
        <w:rPr>
          <w:rFonts w:ascii="Times New Roman" w:hAnsi="Times New Roman" w:cs="Times New Roman"/>
          <w:sz w:val="24"/>
          <w:szCs w:val="24"/>
        </w:rPr>
      </w:pPr>
      <w:r w:rsidRPr="00552F02">
        <w:rPr>
          <w:rFonts w:ascii="Times New Roman" w:hAnsi="Times New Roman" w:cs="Times New Roman"/>
          <w:sz w:val="24"/>
          <w:szCs w:val="24"/>
        </w:rPr>
        <w:t>За израду текста Програма формирана</w:t>
      </w:r>
      <w:r w:rsidR="0085608E" w:rsidRPr="00552F02">
        <w:rPr>
          <w:rFonts w:ascii="Times New Roman" w:hAnsi="Times New Roman" w:cs="Times New Roman"/>
          <w:sz w:val="24"/>
          <w:szCs w:val="24"/>
        </w:rPr>
        <w:t xml:space="preserve"> је </w:t>
      </w:r>
      <w:r w:rsidR="00762304" w:rsidRPr="00552F02">
        <w:rPr>
          <w:rFonts w:ascii="Times New Roman" w:hAnsi="Times New Roman" w:cs="Times New Roman"/>
          <w:sz w:val="24"/>
          <w:szCs w:val="24"/>
        </w:rPr>
        <w:t>Р</w:t>
      </w:r>
      <w:r w:rsidR="0085608E" w:rsidRPr="00552F02">
        <w:rPr>
          <w:rFonts w:ascii="Times New Roman" w:hAnsi="Times New Roman" w:cs="Times New Roman"/>
          <w:sz w:val="24"/>
          <w:szCs w:val="24"/>
        </w:rPr>
        <w:t xml:space="preserve">адна група, Решењем министра заштите животне средине од 3. </w:t>
      </w:r>
      <w:r w:rsidR="00762304" w:rsidRPr="00552F02">
        <w:rPr>
          <w:rFonts w:ascii="Times New Roman" w:hAnsi="Times New Roman" w:cs="Times New Roman"/>
          <w:sz w:val="24"/>
          <w:szCs w:val="24"/>
        </w:rPr>
        <w:t>марта</w:t>
      </w:r>
      <w:r w:rsidR="0085608E" w:rsidRPr="00552F02">
        <w:rPr>
          <w:rFonts w:ascii="Times New Roman" w:hAnsi="Times New Roman" w:cs="Times New Roman"/>
          <w:sz w:val="24"/>
          <w:szCs w:val="24"/>
        </w:rPr>
        <w:t xml:space="preserve"> 20</w:t>
      </w:r>
      <w:r w:rsidR="00F410EB" w:rsidRPr="00552F02">
        <w:rPr>
          <w:rFonts w:ascii="Times New Roman" w:hAnsi="Times New Roman" w:cs="Times New Roman"/>
          <w:sz w:val="24"/>
          <w:szCs w:val="24"/>
        </w:rPr>
        <w:t>25</w:t>
      </w:r>
      <w:r w:rsidR="0085608E" w:rsidRPr="00552F02">
        <w:rPr>
          <w:rFonts w:ascii="Times New Roman" w:hAnsi="Times New Roman" w:cs="Times New Roman"/>
          <w:sz w:val="24"/>
          <w:szCs w:val="24"/>
        </w:rPr>
        <w:t xml:space="preserve">. године. Чланови Радне групе су </w:t>
      </w:r>
      <w:r w:rsidR="00762304" w:rsidRPr="00552F02">
        <w:rPr>
          <w:rFonts w:ascii="Times New Roman" w:hAnsi="Times New Roman" w:cs="Times New Roman"/>
          <w:bCs/>
          <w:sz w:val="24"/>
          <w:szCs w:val="24"/>
        </w:rPr>
        <w:t xml:space="preserve">представници Министарства заштите животне средине, </w:t>
      </w:r>
      <w:r w:rsidR="00762304" w:rsidRPr="00552F02">
        <w:rPr>
          <w:rFonts w:ascii="Times New Roman" w:hAnsi="Times New Roman" w:cs="Times New Roman"/>
          <w:sz w:val="24"/>
          <w:szCs w:val="24"/>
        </w:rPr>
        <w:t>Министарства унутрашњих послова, Министарства пољопривреде, шумарства и водопривреде, Ми</w:t>
      </w:r>
      <w:r w:rsidR="00ED2C29" w:rsidRPr="00552F02">
        <w:rPr>
          <w:rFonts w:ascii="Times New Roman" w:hAnsi="Times New Roman" w:cs="Times New Roman"/>
          <w:sz w:val="24"/>
          <w:szCs w:val="24"/>
        </w:rPr>
        <w:t>н</w:t>
      </w:r>
      <w:r w:rsidR="00762304" w:rsidRPr="00552F02">
        <w:rPr>
          <w:rFonts w:ascii="Times New Roman" w:hAnsi="Times New Roman" w:cs="Times New Roman"/>
          <w:sz w:val="24"/>
          <w:szCs w:val="24"/>
        </w:rPr>
        <w:t xml:space="preserve">истарства здравља, Министарства грађевинарства, саобраћаја и инфраструктуре, Министарства рударства и енергетике, Министарства привреде, </w:t>
      </w:r>
      <w:r w:rsidR="00762304" w:rsidRPr="00552F02">
        <w:rPr>
          <w:rFonts w:ascii="Times New Roman" w:hAnsi="Times New Roman" w:cs="Times New Roman"/>
          <w:bCs/>
          <w:sz w:val="24"/>
          <w:szCs w:val="24"/>
        </w:rPr>
        <w:t xml:space="preserve">Министарства за рад, запошљавање, борачка и социјална питања, Министарства државне управе и локалне самоуправе, </w:t>
      </w:r>
      <w:r w:rsidR="00762304" w:rsidRPr="00552F02">
        <w:rPr>
          <w:rFonts w:ascii="Times New Roman" w:hAnsi="Times New Roman" w:cs="Times New Roman"/>
          <w:sz w:val="24"/>
          <w:szCs w:val="24"/>
        </w:rPr>
        <w:t xml:space="preserve">Покрајинског секретаријата за урбанизам и заштиту животне средине, Агенције за заштиту животне средине, </w:t>
      </w:r>
      <w:r w:rsidR="00762304" w:rsidRPr="00552F02">
        <w:rPr>
          <w:rFonts w:ascii="Times New Roman" w:hAnsi="Times New Roman" w:cs="Times New Roman"/>
          <w:bCs/>
          <w:sz w:val="24"/>
          <w:szCs w:val="24"/>
        </w:rPr>
        <w:t>Агенције за просторно планирање и урбанизам Републике Србије,</w:t>
      </w:r>
      <w:r w:rsidR="00762304" w:rsidRPr="00552F02">
        <w:rPr>
          <w:rFonts w:ascii="Times New Roman" w:hAnsi="Times New Roman" w:cs="Times New Roman"/>
          <w:sz w:val="24"/>
          <w:szCs w:val="24"/>
        </w:rPr>
        <w:t xml:space="preserve"> Сталне конференције градова и општина, као и представници Привредне коморе Србије </w:t>
      </w:r>
      <w:r w:rsidR="00762304" w:rsidRPr="00552F02">
        <w:rPr>
          <w:rFonts w:ascii="Times New Roman" w:hAnsi="Times New Roman" w:cs="Times New Roman"/>
          <w:bCs/>
          <w:sz w:val="24"/>
          <w:szCs w:val="24"/>
        </w:rPr>
        <w:t>и Уније послодаваца</w:t>
      </w:r>
      <w:r w:rsidR="00BD6E3C" w:rsidRPr="00552F02">
        <w:rPr>
          <w:rFonts w:ascii="Times New Roman" w:hAnsi="Times New Roman" w:cs="Times New Roman"/>
          <w:bCs/>
          <w:sz w:val="24"/>
          <w:szCs w:val="24"/>
        </w:rPr>
        <w:t xml:space="preserve"> </w:t>
      </w:r>
      <w:r w:rsidR="00EA0FCA" w:rsidRPr="00552F02">
        <w:rPr>
          <w:rFonts w:ascii="Times New Roman" w:hAnsi="Times New Roman" w:cs="Times New Roman"/>
          <w:bCs/>
          <w:sz w:val="24"/>
          <w:szCs w:val="24"/>
        </w:rPr>
        <w:t>Србије</w:t>
      </w:r>
      <w:r w:rsidR="0085608E" w:rsidRPr="00552F02">
        <w:rPr>
          <w:rFonts w:ascii="Times New Roman" w:hAnsi="Times New Roman" w:cs="Times New Roman"/>
          <w:sz w:val="24"/>
          <w:szCs w:val="24"/>
        </w:rPr>
        <w:t xml:space="preserve">. </w:t>
      </w:r>
    </w:p>
    <w:p w14:paraId="67EB83A1" w14:textId="46A5E771" w:rsidR="0085608E" w:rsidRPr="00552F02" w:rsidRDefault="00561AF5" w:rsidP="00D11186">
      <w:pPr>
        <w:ind w:firstLine="720"/>
        <w:jc w:val="both"/>
        <w:rPr>
          <w:rFonts w:cs="Times New Roman"/>
          <w:szCs w:val="24"/>
        </w:rPr>
      </w:pPr>
      <w:r w:rsidRPr="00552F02">
        <w:rPr>
          <w:rFonts w:cs="Times New Roman"/>
          <w:szCs w:val="24"/>
        </w:rPr>
        <w:lastRenderedPageBreak/>
        <w:t xml:space="preserve">Овај програм </w:t>
      </w:r>
      <w:r w:rsidR="0085608E" w:rsidRPr="00552F02">
        <w:rPr>
          <w:rFonts w:cs="Times New Roman"/>
          <w:szCs w:val="24"/>
        </w:rPr>
        <w:t>је стављен на увид јавности у периоду од</w:t>
      </w:r>
      <w:r w:rsidR="006E4046" w:rsidRPr="00552F02">
        <w:rPr>
          <w:rFonts w:cs="Times New Roman"/>
          <w:szCs w:val="24"/>
        </w:rPr>
        <w:t xml:space="preserve"> </w:t>
      </w:r>
      <w:r w:rsidR="00E72DF8" w:rsidRPr="00552F02">
        <w:rPr>
          <w:rFonts w:cs="Times New Roman"/>
          <w:szCs w:val="24"/>
        </w:rPr>
        <w:t xml:space="preserve">19. јуна до 18. јула 2025. године и у периоду од 6. до 21. августа </w:t>
      </w:r>
      <w:r w:rsidR="0085608E" w:rsidRPr="00552F02">
        <w:rPr>
          <w:rFonts w:cs="Times New Roman"/>
          <w:szCs w:val="24"/>
        </w:rPr>
        <w:t>202</w:t>
      </w:r>
      <w:r w:rsidR="00515932" w:rsidRPr="00552F02">
        <w:rPr>
          <w:rFonts w:cs="Times New Roman"/>
          <w:szCs w:val="24"/>
        </w:rPr>
        <w:t>5</w:t>
      </w:r>
      <w:r w:rsidR="0085608E" w:rsidRPr="00552F02">
        <w:rPr>
          <w:rFonts w:cs="Times New Roman"/>
          <w:szCs w:val="24"/>
        </w:rPr>
        <w:t>. године</w:t>
      </w:r>
      <w:r w:rsidR="00C20C12" w:rsidRPr="00552F02">
        <w:rPr>
          <w:rFonts w:cs="Times New Roman"/>
          <w:szCs w:val="24"/>
        </w:rPr>
        <w:t>.</w:t>
      </w:r>
      <w:r w:rsidR="0085608E" w:rsidRPr="00552F02">
        <w:rPr>
          <w:rFonts w:cs="Times New Roman"/>
          <w:szCs w:val="24"/>
        </w:rPr>
        <w:t xml:space="preserve"> Коментари и сугестије заинтересованих страна, упућени у оквиру </w:t>
      </w:r>
      <w:r w:rsidR="00E72DF8" w:rsidRPr="00552F02">
        <w:rPr>
          <w:rFonts w:cs="Times New Roman"/>
          <w:szCs w:val="24"/>
        </w:rPr>
        <w:t>е-</w:t>
      </w:r>
      <w:r w:rsidRPr="00552F02">
        <w:rPr>
          <w:rFonts w:cs="Times New Roman"/>
          <w:szCs w:val="24"/>
        </w:rPr>
        <w:t>К</w:t>
      </w:r>
      <w:r w:rsidR="0085608E" w:rsidRPr="00552F02">
        <w:rPr>
          <w:rFonts w:cs="Times New Roman"/>
          <w:szCs w:val="24"/>
        </w:rPr>
        <w:t xml:space="preserve">онсултација, </w:t>
      </w:r>
      <w:r w:rsidR="00E72DF8" w:rsidRPr="00552F02">
        <w:rPr>
          <w:rFonts w:cs="Times New Roman"/>
          <w:szCs w:val="24"/>
        </w:rPr>
        <w:t>размотрени су и у већини прихваћени</w:t>
      </w:r>
      <w:r w:rsidR="006E4046" w:rsidRPr="00552F02">
        <w:rPr>
          <w:rFonts w:cs="Times New Roman"/>
          <w:szCs w:val="24"/>
        </w:rPr>
        <w:t>.</w:t>
      </w:r>
      <w:r w:rsidR="006E4046" w:rsidRPr="00552F02">
        <w:rPr>
          <w:rFonts w:cs="Times New Roman"/>
          <w:i/>
          <w:iCs/>
          <w:szCs w:val="24"/>
        </w:rPr>
        <w:t xml:space="preserve"> </w:t>
      </w:r>
      <w:r w:rsidR="0085608E" w:rsidRPr="00552F02">
        <w:rPr>
          <w:rFonts w:cs="Times New Roman"/>
          <w:szCs w:val="24"/>
        </w:rPr>
        <w:t>На основу добијених сугестија и коментара унапређен је текст Програма</w:t>
      </w:r>
      <w:r w:rsidR="006E4046" w:rsidRPr="00552F02">
        <w:rPr>
          <w:rFonts w:cs="Times New Roman"/>
          <w:i/>
          <w:iCs/>
          <w:szCs w:val="24"/>
        </w:rPr>
        <w:t xml:space="preserve">. </w:t>
      </w:r>
      <w:r w:rsidR="0085608E" w:rsidRPr="00552F02">
        <w:rPr>
          <w:rFonts w:cs="Times New Roman"/>
          <w:szCs w:val="24"/>
        </w:rPr>
        <w:t xml:space="preserve">Јавна расправа о Предлогу програма је спроведена у периоду од </w:t>
      </w:r>
      <w:r w:rsidR="000C0BB5" w:rsidRPr="00552F02">
        <w:rPr>
          <w:rFonts w:cs="Times New Roman"/>
          <w:szCs w:val="24"/>
        </w:rPr>
        <w:t>20. новембра</w:t>
      </w:r>
      <w:r w:rsidR="006E4046" w:rsidRPr="00552F02">
        <w:rPr>
          <w:rFonts w:cs="Times New Roman"/>
          <w:i/>
          <w:iCs/>
          <w:szCs w:val="24"/>
        </w:rPr>
        <w:t xml:space="preserve"> </w:t>
      </w:r>
      <w:r w:rsidR="0085608E" w:rsidRPr="00552F02">
        <w:rPr>
          <w:rFonts w:cs="Times New Roman"/>
          <w:szCs w:val="24"/>
        </w:rPr>
        <w:t>до</w:t>
      </w:r>
      <w:r w:rsidR="000C0BB5" w:rsidRPr="00552F02">
        <w:rPr>
          <w:rFonts w:cs="Times New Roman"/>
          <w:szCs w:val="24"/>
        </w:rPr>
        <w:t xml:space="preserve"> 19. децембра</w:t>
      </w:r>
      <w:r w:rsidR="0085608E" w:rsidRPr="00552F02">
        <w:rPr>
          <w:rFonts w:cs="Times New Roman"/>
          <w:szCs w:val="24"/>
        </w:rPr>
        <w:t xml:space="preserve"> 202</w:t>
      </w:r>
      <w:r w:rsidR="00515932" w:rsidRPr="00552F02">
        <w:rPr>
          <w:rFonts w:cs="Times New Roman"/>
          <w:szCs w:val="24"/>
        </w:rPr>
        <w:t>5</w:t>
      </w:r>
      <w:r w:rsidR="0085608E" w:rsidRPr="00552F02">
        <w:rPr>
          <w:rFonts w:cs="Times New Roman"/>
          <w:szCs w:val="24"/>
        </w:rPr>
        <w:t>. године</w:t>
      </w:r>
      <w:r w:rsidR="00E72DF8" w:rsidRPr="00552F02">
        <w:rPr>
          <w:rFonts w:cs="Times New Roman"/>
          <w:szCs w:val="24"/>
        </w:rPr>
        <w:t xml:space="preserve"> и у оквиру јавне расправе одржана је и презентација документа, </w:t>
      </w:r>
      <w:r w:rsidR="000C0BB5" w:rsidRPr="00552F02">
        <w:rPr>
          <w:rFonts w:cs="Times New Roman"/>
          <w:szCs w:val="24"/>
        </w:rPr>
        <w:t xml:space="preserve">27. новембра </w:t>
      </w:r>
      <w:r w:rsidR="00E72DF8" w:rsidRPr="00552F02">
        <w:rPr>
          <w:rFonts w:cs="Times New Roman"/>
          <w:szCs w:val="24"/>
        </w:rPr>
        <w:t>2025. године.</w:t>
      </w:r>
    </w:p>
    <w:p w14:paraId="4D3044B3" w14:textId="77777777" w:rsidR="003122DF" w:rsidRPr="00552F02" w:rsidRDefault="003122DF" w:rsidP="005600E0">
      <w:pPr>
        <w:ind w:firstLine="720"/>
        <w:jc w:val="both"/>
        <w:rPr>
          <w:rFonts w:cs="Times New Roman"/>
          <w:szCs w:val="24"/>
        </w:rPr>
      </w:pPr>
    </w:p>
    <w:p w14:paraId="76305137" w14:textId="42333768" w:rsidR="0085608E" w:rsidRPr="00552F02" w:rsidRDefault="0085608E" w:rsidP="003F2911">
      <w:pPr>
        <w:pStyle w:val="Heading1"/>
        <w:numPr>
          <w:ilvl w:val="0"/>
          <w:numId w:val="6"/>
        </w:numPr>
        <w:spacing w:before="0" w:after="120"/>
        <w:ind w:left="720"/>
        <w:jc w:val="center"/>
        <w:rPr>
          <w:sz w:val="24"/>
          <w:szCs w:val="24"/>
        </w:rPr>
      </w:pPr>
      <w:bookmarkStart w:id="66" w:name="_Toc192609062"/>
      <w:bookmarkStart w:id="67" w:name="_Toc199457155"/>
      <w:r w:rsidRPr="00552F02">
        <w:rPr>
          <w:sz w:val="24"/>
          <w:szCs w:val="24"/>
        </w:rPr>
        <w:t>АНАЛИЗА РИЗИКА</w:t>
      </w:r>
      <w:bookmarkEnd w:id="66"/>
      <w:r w:rsidR="00182A7D" w:rsidRPr="00552F02">
        <w:rPr>
          <w:sz w:val="24"/>
          <w:szCs w:val="24"/>
        </w:rPr>
        <w:t xml:space="preserve"> ЗА СПРОВОЂЕЊЕ ПРОГРАМА</w:t>
      </w:r>
      <w:bookmarkEnd w:id="67"/>
    </w:p>
    <w:p w14:paraId="36A89501" w14:textId="77777777" w:rsidR="0085608E" w:rsidRPr="00552F02" w:rsidRDefault="0085608E" w:rsidP="0085608E">
      <w:pPr>
        <w:rPr>
          <w:szCs w:val="24"/>
        </w:rPr>
      </w:pPr>
    </w:p>
    <w:p w14:paraId="1DBC922A" w14:textId="5DBE68B0" w:rsidR="00022B94" w:rsidRPr="00552F02" w:rsidRDefault="00022B94" w:rsidP="00022B94">
      <w:pPr>
        <w:ind w:firstLine="720"/>
        <w:jc w:val="both"/>
        <w:rPr>
          <w:szCs w:val="24"/>
        </w:rPr>
      </w:pPr>
      <w:r w:rsidRPr="00552F02">
        <w:rPr>
          <w:szCs w:val="24"/>
        </w:rPr>
        <w:t xml:space="preserve">Анализа ризика обухвата кључне изазове и препреке које могу угрозити ефикасну имплементацију Програма. Кашњење или неспровођење одређених мера може имати последице по </w:t>
      </w:r>
      <w:r w:rsidR="00830754" w:rsidRPr="00552F02">
        <w:rPr>
          <w:szCs w:val="24"/>
        </w:rPr>
        <w:t>безбедност индустријских постројења, заштиту животне средине, здравље становништва и усклађеност са међународним стандардима.</w:t>
      </w:r>
      <w:r w:rsidRPr="00552F02">
        <w:rPr>
          <w:szCs w:val="24"/>
        </w:rPr>
        <w:t xml:space="preserve"> Ризици се могу ублажити редовним праћењем напретка, правовременим реаговањем и предузимањем корективних мера како би се идентификовани застоји што пре отклонили.</w:t>
      </w:r>
    </w:p>
    <w:p w14:paraId="100CC269" w14:textId="2713AC7C" w:rsidR="00022B94" w:rsidRPr="00552F02" w:rsidRDefault="0035728A" w:rsidP="0035728A">
      <w:pPr>
        <w:ind w:firstLine="720"/>
        <w:jc w:val="both"/>
        <w:rPr>
          <w:szCs w:val="24"/>
        </w:rPr>
      </w:pPr>
      <w:r w:rsidRPr="00552F02">
        <w:rPr>
          <w:szCs w:val="24"/>
        </w:rPr>
        <w:t>Финализација у</w:t>
      </w:r>
      <w:r w:rsidR="00022B94" w:rsidRPr="00552F02">
        <w:rPr>
          <w:szCs w:val="24"/>
        </w:rPr>
        <w:t>склађивањ</w:t>
      </w:r>
      <w:r w:rsidRPr="00552F02">
        <w:rPr>
          <w:szCs w:val="24"/>
        </w:rPr>
        <w:t>а</w:t>
      </w:r>
      <w:r w:rsidR="00022B94" w:rsidRPr="00552F02">
        <w:rPr>
          <w:szCs w:val="24"/>
        </w:rPr>
        <w:t xml:space="preserve"> националног законодавства са правним оквиром </w:t>
      </w:r>
      <w:r w:rsidR="00830754" w:rsidRPr="00552F02">
        <w:rPr>
          <w:szCs w:val="24"/>
        </w:rPr>
        <w:t xml:space="preserve">ЕУ </w:t>
      </w:r>
      <w:r w:rsidR="00022B94" w:rsidRPr="00552F02">
        <w:rPr>
          <w:szCs w:val="24"/>
        </w:rPr>
        <w:t>мора бити континуиран</w:t>
      </w:r>
      <w:r w:rsidRPr="00552F02">
        <w:rPr>
          <w:szCs w:val="24"/>
        </w:rPr>
        <w:t>а</w:t>
      </w:r>
      <w:r w:rsidR="00022B94" w:rsidRPr="00552F02">
        <w:rPr>
          <w:szCs w:val="24"/>
        </w:rPr>
        <w:t>, како би се избегло кашњење у имплементацији мера индустријске безбедности. Недовољна усаглашеност може довести до правних празнина и недостатка адекватних механизама за контролу и превенцију индустријских удеса.</w:t>
      </w:r>
    </w:p>
    <w:p w14:paraId="0BF368C3" w14:textId="11FC8BE3" w:rsidR="00022B94" w:rsidRPr="00552F02" w:rsidRDefault="00022B94" w:rsidP="0035728A">
      <w:pPr>
        <w:tabs>
          <w:tab w:val="num" w:pos="720"/>
        </w:tabs>
        <w:ind w:firstLine="720"/>
        <w:jc w:val="both"/>
        <w:rPr>
          <w:szCs w:val="24"/>
        </w:rPr>
      </w:pPr>
      <w:r w:rsidRPr="00552F02">
        <w:rPr>
          <w:szCs w:val="24"/>
        </w:rPr>
        <w:t xml:space="preserve">Један од кључних ризика је недовољан број обучених кадрова у институцијама задуженим за спровођење </w:t>
      </w:r>
      <w:r w:rsidR="0035728A" w:rsidRPr="00552F02">
        <w:rPr>
          <w:szCs w:val="24"/>
        </w:rPr>
        <w:t>Програма</w:t>
      </w:r>
      <w:r w:rsidRPr="00552F02">
        <w:rPr>
          <w:szCs w:val="24"/>
        </w:rPr>
        <w:t>. Ово укључује:</w:t>
      </w:r>
      <w:r w:rsidR="0035728A" w:rsidRPr="00552F02">
        <w:rPr>
          <w:szCs w:val="24"/>
        </w:rPr>
        <w:t xml:space="preserve"> н</w:t>
      </w:r>
      <w:r w:rsidRPr="00552F02">
        <w:rPr>
          <w:szCs w:val="24"/>
        </w:rPr>
        <w:t xml:space="preserve">едостатак инспекцијског кадра за контролу </w:t>
      </w:r>
      <w:r w:rsidR="004E75FF" w:rsidRPr="00552F02">
        <w:rPr>
          <w:szCs w:val="24"/>
        </w:rPr>
        <w:t xml:space="preserve">севесо </w:t>
      </w:r>
      <w:r w:rsidR="0035728A" w:rsidRPr="00552F02">
        <w:rPr>
          <w:szCs w:val="24"/>
        </w:rPr>
        <w:t>комплекса, н</w:t>
      </w:r>
      <w:r w:rsidRPr="00552F02">
        <w:rPr>
          <w:szCs w:val="24"/>
        </w:rPr>
        <w:t xml:space="preserve">едовољну стручну подршку </w:t>
      </w:r>
      <w:r w:rsidR="0035728A" w:rsidRPr="00552F02">
        <w:rPr>
          <w:szCs w:val="24"/>
        </w:rPr>
        <w:t xml:space="preserve">јединицама </w:t>
      </w:r>
      <w:r w:rsidRPr="00552F02">
        <w:rPr>
          <w:szCs w:val="24"/>
        </w:rPr>
        <w:t>локални</w:t>
      </w:r>
      <w:r w:rsidR="0035728A" w:rsidRPr="00552F02">
        <w:rPr>
          <w:szCs w:val="24"/>
        </w:rPr>
        <w:t xml:space="preserve">х </w:t>
      </w:r>
      <w:r w:rsidRPr="00552F02">
        <w:rPr>
          <w:szCs w:val="24"/>
        </w:rPr>
        <w:t>самоуправа</w:t>
      </w:r>
      <w:r w:rsidR="0035728A" w:rsidRPr="00552F02">
        <w:rPr>
          <w:szCs w:val="24"/>
        </w:rPr>
        <w:t>, као и о</w:t>
      </w:r>
      <w:r w:rsidRPr="00552F02">
        <w:rPr>
          <w:szCs w:val="24"/>
        </w:rPr>
        <w:t xml:space="preserve">граничен број </w:t>
      </w:r>
      <w:r w:rsidR="0035728A" w:rsidRPr="00552F02">
        <w:rPr>
          <w:szCs w:val="24"/>
        </w:rPr>
        <w:t>стручњака</w:t>
      </w:r>
      <w:r w:rsidRPr="00552F02">
        <w:rPr>
          <w:szCs w:val="24"/>
        </w:rPr>
        <w:t xml:space="preserve"> за процену ризика и примену савремених метода управљања ризиком.</w:t>
      </w:r>
      <w:r w:rsidR="00830754" w:rsidRPr="00552F02">
        <w:rPr>
          <w:szCs w:val="24"/>
        </w:rPr>
        <w:t xml:space="preserve"> Недостатак стручног кадра може утицати на квалитет надзора, продужити административне процедуре и успорити спровођење превентивних мера.</w:t>
      </w:r>
    </w:p>
    <w:p w14:paraId="0592C878" w14:textId="6D3A8CC0" w:rsidR="00022B94" w:rsidRPr="00552F02" w:rsidRDefault="00022B94" w:rsidP="00830754">
      <w:pPr>
        <w:ind w:firstLine="720"/>
        <w:jc w:val="both"/>
        <w:rPr>
          <w:szCs w:val="24"/>
        </w:rPr>
      </w:pPr>
      <w:r w:rsidRPr="00552F02">
        <w:rPr>
          <w:szCs w:val="24"/>
        </w:rPr>
        <w:t xml:space="preserve">Ефикасно спровођење </w:t>
      </w:r>
      <w:r w:rsidR="0035728A" w:rsidRPr="00552F02">
        <w:rPr>
          <w:szCs w:val="24"/>
        </w:rPr>
        <w:t>Програма</w:t>
      </w:r>
      <w:r w:rsidRPr="00552F02">
        <w:rPr>
          <w:szCs w:val="24"/>
        </w:rPr>
        <w:t xml:space="preserve"> захтева јасну поделу надлежности и координацију између</w:t>
      </w:r>
      <w:r w:rsidR="0035728A" w:rsidRPr="00552F02">
        <w:rPr>
          <w:szCs w:val="24"/>
        </w:rPr>
        <w:t xml:space="preserve"> свих учесника. </w:t>
      </w:r>
      <w:r w:rsidRPr="00552F02">
        <w:rPr>
          <w:szCs w:val="24"/>
        </w:rPr>
        <w:t>Недостатак добро дефинисаних механизама сарадње може довести до спорих реакција на ризике и неефикасног спровођења мера.</w:t>
      </w:r>
      <w:r w:rsidR="00830754" w:rsidRPr="00552F02">
        <w:rPr>
          <w:szCs w:val="24"/>
        </w:rPr>
        <w:t xml:space="preserve"> Зато је неопходно обезбедити континуирану сарадњу између надлежних институција, као и унапређење капацитета за ефикасно управљање индустријским ризицима.</w:t>
      </w:r>
    </w:p>
    <w:p w14:paraId="1A6E25A3" w14:textId="77777777" w:rsidR="00022B94" w:rsidRPr="00552F02" w:rsidRDefault="00022B94" w:rsidP="0085608E">
      <w:pPr>
        <w:rPr>
          <w:szCs w:val="24"/>
        </w:rPr>
      </w:pPr>
    </w:p>
    <w:p w14:paraId="4B1B425C" w14:textId="77777777" w:rsidR="0085608E" w:rsidRPr="00552F02" w:rsidRDefault="0085608E" w:rsidP="003F2911">
      <w:pPr>
        <w:pStyle w:val="Heading1"/>
        <w:numPr>
          <w:ilvl w:val="0"/>
          <w:numId w:val="6"/>
        </w:numPr>
        <w:spacing w:before="0" w:after="120"/>
        <w:ind w:left="720"/>
        <w:jc w:val="center"/>
        <w:rPr>
          <w:sz w:val="24"/>
          <w:szCs w:val="24"/>
        </w:rPr>
      </w:pPr>
      <w:bookmarkStart w:id="68" w:name="_Toc192609063"/>
      <w:bookmarkStart w:id="69" w:name="_Toc199457156"/>
      <w:r w:rsidRPr="00552F02">
        <w:rPr>
          <w:sz w:val="24"/>
          <w:szCs w:val="24"/>
        </w:rPr>
        <w:t>АКЦИОНИ ПЛАН</w:t>
      </w:r>
      <w:bookmarkEnd w:id="68"/>
      <w:bookmarkEnd w:id="69"/>
    </w:p>
    <w:p w14:paraId="40A90E91" w14:textId="5C8CC4D2" w:rsidR="006E4046" w:rsidRPr="00552F02" w:rsidRDefault="006E4046" w:rsidP="0085608E">
      <w:pPr>
        <w:rPr>
          <w:rFonts w:cs="Times New Roman"/>
          <w:i/>
          <w:iCs/>
          <w:szCs w:val="24"/>
        </w:rPr>
      </w:pPr>
    </w:p>
    <w:p w14:paraId="4B296A68" w14:textId="3E71BD1D" w:rsidR="00AE608E" w:rsidRPr="00552F02" w:rsidRDefault="007E7D6C" w:rsidP="007E7D6C">
      <w:pPr>
        <w:ind w:firstLine="720"/>
        <w:jc w:val="both"/>
        <w:rPr>
          <w:rFonts w:cs="Times New Roman"/>
          <w:szCs w:val="24"/>
        </w:rPr>
      </w:pPr>
      <w:r w:rsidRPr="00552F02">
        <w:rPr>
          <w:rFonts w:cs="Times New Roman"/>
          <w:color w:val="333333"/>
          <w:szCs w:val="24"/>
        </w:rPr>
        <w:t xml:space="preserve">Први </w:t>
      </w:r>
      <w:r w:rsidR="003F2911" w:rsidRPr="00552F02">
        <w:rPr>
          <w:rFonts w:cs="Times New Roman"/>
          <w:color w:val="333333"/>
          <w:szCs w:val="24"/>
        </w:rPr>
        <w:t xml:space="preserve">петогодишњи </w:t>
      </w:r>
      <w:r w:rsidRPr="00552F02">
        <w:rPr>
          <w:rFonts w:cs="Times New Roman"/>
          <w:color w:val="333333"/>
          <w:szCs w:val="24"/>
        </w:rPr>
        <w:t xml:space="preserve">Акциони план за спровођење Програма </w:t>
      </w:r>
      <w:r w:rsidR="003F2911" w:rsidRPr="00552F02">
        <w:rPr>
          <w:rFonts w:cs="Times New Roman"/>
          <w:color w:val="333333"/>
          <w:szCs w:val="24"/>
        </w:rPr>
        <w:t>усваја</w:t>
      </w:r>
      <w:r w:rsidRPr="00552F02">
        <w:rPr>
          <w:rFonts w:cs="Times New Roman"/>
          <w:color w:val="333333"/>
          <w:szCs w:val="24"/>
        </w:rPr>
        <w:t xml:space="preserve"> се за период </w:t>
      </w:r>
      <w:r w:rsidR="00C6291F" w:rsidRPr="00552F02">
        <w:rPr>
          <w:rFonts w:eastAsia="Times New Roman" w:cs="Times New Roman"/>
          <w:color w:val="333333"/>
          <w:szCs w:val="24"/>
        </w:rPr>
        <w:t>2026 – 2030. године</w:t>
      </w:r>
      <w:r w:rsidR="003F2911" w:rsidRPr="00552F02">
        <w:rPr>
          <w:rFonts w:cs="Times New Roman"/>
          <w:color w:val="333333"/>
          <w:szCs w:val="24"/>
        </w:rPr>
        <w:t>.</w:t>
      </w:r>
      <w:r w:rsidRPr="00552F02">
        <w:rPr>
          <w:rFonts w:cs="Times New Roman"/>
          <w:color w:val="333333"/>
          <w:szCs w:val="24"/>
        </w:rPr>
        <w:t xml:space="preserve"> </w:t>
      </w:r>
    </w:p>
    <w:p w14:paraId="1F5549D2" w14:textId="602789F7" w:rsidR="00AE608E" w:rsidRPr="00552F02" w:rsidRDefault="00AE608E" w:rsidP="00AE608E">
      <w:pPr>
        <w:pStyle w:val="basic-paragraph"/>
        <w:shd w:val="clear" w:color="auto" w:fill="FFFFFF"/>
        <w:spacing w:before="0" w:beforeAutospacing="0" w:after="120" w:afterAutospacing="0"/>
        <w:ind w:firstLine="720"/>
        <w:jc w:val="both"/>
        <w:rPr>
          <w:color w:val="333333"/>
        </w:rPr>
      </w:pPr>
      <w:r w:rsidRPr="00552F02">
        <w:t xml:space="preserve">Акционим планом </w:t>
      </w:r>
      <w:r w:rsidR="003F2911" w:rsidRPr="00552F02">
        <w:rPr>
          <w:color w:val="333333"/>
        </w:rPr>
        <w:t xml:space="preserve">за период </w:t>
      </w:r>
      <w:r w:rsidR="00C6291F" w:rsidRPr="00552F02">
        <w:rPr>
          <w:color w:val="333333"/>
        </w:rPr>
        <w:t xml:space="preserve">2026 – 2030. године </w:t>
      </w:r>
      <w:r w:rsidRPr="00552F02">
        <w:t>утврђене</w:t>
      </w:r>
      <w:r w:rsidR="003F2911" w:rsidRPr="00552F02">
        <w:t xml:space="preserve"> су</w:t>
      </w:r>
      <w:r w:rsidRPr="00552F02">
        <w:t xml:space="preserve"> </w:t>
      </w:r>
      <w:r w:rsidRPr="00552F02">
        <w:rPr>
          <w:color w:val="333333"/>
        </w:rPr>
        <w:t>активности за спровођење мера за остваривање циљева Програма, одређени су рокови, носиоци и партнери, као и финансијска средства и извори финансирања за спровођење утврђених активности.</w:t>
      </w:r>
    </w:p>
    <w:p w14:paraId="364855B4" w14:textId="4662A7CD" w:rsidR="00AE608E" w:rsidRPr="00552F02" w:rsidRDefault="007E7D6C" w:rsidP="00B7495D">
      <w:pPr>
        <w:ind w:firstLine="720"/>
        <w:jc w:val="both"/>
        <w:rPr>
          <w:rFonts w:eastAsia="Times New Roman" w:cs="Times New Roman"/>
          <w:color w:val="333333"/>
          <w:szCs w:val="24"/>
        </w:rPr>
      </w:pPr>
      <w:r w:rsidRPr="00552F02">
        <w:rPr>
          <w:rFonts w:eastAsia="Times New Roman" w:cs="Times New Roman"/>
          <w:color w:val="333333"/>
          <w:szCs w:val="24"/>
        </w:rPr>
        <w:t>На основу резултата спроведених активности, а пре истека Акционог плана</w:t>
      </w:r>
      <w:r w:rsidR="003F2911" w:rsidRPr="00552F02">
        <w:rPr>
          <w:rFonts w:cs="Times New Roman"/>
          <w:color w:val="333333"/>
          <w:szCs w:val="24"/>
        </w:rPr>
        <w:t xml:space="preserve"> за период </w:t>
      </w:r>
      <w:r w:rsidR="00C6291F" w:rsidRPr="00552F02">
        <w:rPr>
          <w:rFonts w:eastAsia="Times New Roman" w:cs="Times New Roman"/>
          <w:color w:val="333333"/>
          <w:szCs w:val="24"/>
        </w:rPr>
        <w:t>2026 – 2030. године</w:t>
      </w:r>
      <w:r w:rsidRPr="00552F02">
        <w:rPr>
          <w:rFonts w:eastAsia="Times New Roman" w:cs="Times New Roman"/>
          <w:color w:val="333333"/>
          <w:szCs w:val="24"/>
        </w:rPr>
        <w:t xml:space="preserve">, започеће се са процесом израде наредног Акционог плана за наставак </w:t>
      </w:r>
      <w:r w:rsidR="004E75FF" w:rsidRPr="00552F02">
        <w:rPr>
          <w:rFonts w:eastAsia="Times New Roman" w:cs="Times New Roman"/>
          <w:color w:val="333333"/>
          <w:szCs w:val="24"/>
        </w:rPr>
        <w:t xml:space="preserve">реализације </w:t>
      </w:r>
      <w:r w:rsidRPr="00552F02">
        <w:rPr>
          <w:rFonts w:eastAsia="Times New Roman" w:cs="Times New Roman"/>
          <w:color w:val="333333"/>
          <w:szCs w:val="24"/>
        </w:rPr>
        <w:t>општих и посебних циљева на нивоу Програма.</w:t>
      </w:r>
    </w:p>
    <w:p w14:paraId="16844EB3" w14:textId="24CA8C71" w:rsidR="003F2911" w:rsidRPr="00552F02" w:rsidRDefault="003F2911" w:rsidP="00B7495D">
      <w:pPr>
        <w:ind w:firstLine="720"/>
        <w:jc w:val="both"/>
        <w:rPr>
          <w:rFonts w:eastAsia="Times New Roman" w:cs="Times New Roman"/>
          <w:color w:val="333333"/>
          <w:szCs w:val="24"/>
        </w:rPr>
      </w:pPr>
      <w:r w:rsidRPr="00552F02">
        <w:rPr>
          <w:rFonts w:eastAsia="Times New Roman" w:cs="Times New Roman"/>
          <w:color w:val="333333"/>
          <w:szCs w:val="24"/>
        </w:rPr>
        <w:lastRenderedPageBreak/>
        <w:t>Aкциони план за период 2026 – 2030. године за спровођење Програма за индустријску безбедност Републике Србије за период 2026 – 2035. године, одштампан је уз овај програм и чини његов саставни део.</w:t>
      </w:r>
    </w:p>
    <w:p w14:paraId="7AEC7DF1" w14:textId="77777777" w:rsidR="00593D3B" w:rsidRPr="00552F02" w:rsidRDefault="00593D3B" w:rsidP="007E7D6C">
      <w:pPr>
        <w:ind w:firstLine="720"/>
        <w:jc w:val="both"/>
        <w:rPr>
          <w:rFonts w:eastAsia="Times New Roman" w:cs="Times New Roman"/>
          <w:color w:val="333333"/>
          <w:szCs w:val="24"/>
        </w:rPr>
      </w:pPr>
    </w:p>
    <w:p w14:paraId="1A2171E7" w14:textId="77777777" w:rsidR="00B7495D" w:rsidRPr="00552F02" w:rsidRDefault="00B7495D" w:rsidP="003F2911">
      <w:pPr>
        <w:keepNext/>
        <w:keepLines/>
        <w:numPr>
          <w:ilvl w:val="0"/>
          <w:numId w:val="6"/>
        </w:numPr>
        <w:ind w:left="720"/>
        <w:jc w:val="center"/>
        <w:outlineLvl w:val="0"/>
        <w:rPr>
          <w:rFonts w:eastAsiaTheme="majorEastAsia" w:cstheme="majorBidi"/>
          <w:b/>
          <w:color w:val="215E99" w:themeColor="text2" w:themeTint="BF"/>
          <w:szCs w:val="24"/>
        </w:rPr>
      </w:pPr>
      <w:bookmarkStart w:id="70" w:name="_Toc192609064"/>
      <w:bookmarkStart w:id="71" w:name="_Toc199457157"/>
      <w:r w:rsidRPr="00552F02">
        <w:rPr>
          <w:rFonts w:eastAsiaTheme="majorEastAsia" w:cstheme="majorBidi"/>
          <w:b/>
          <w:color w:val="215E99" w:themeColor="text2" w:themeTint="BF"/>
          <w:szCs w:val="24"/>
        </w:rPr>
        <w:t>ЛИСТА ПРОПИСА КОЈЕ ТРЕБА ИЗМЕНИТИ ИЛИ УСВОЈИТИ РАДИ СПРОВОЂЕЊА ПРОГРАМА</w:t>
      </w:r>
      <w:bookmarkEnd w:id="70"/>
      <w:bookmarkEnd w:id="71"/>
    </w:p>
    <w:p w14:paraId="101B5FE5" w14:textId="77777777" w:rsidR="00B7495D" w:rsidRPr="00552F02" w:rsidRDefault="00B7495D" w:rsidP="00B7495D">
      <w:pPr>
        <w:rPr>
          <w:rFonts w:cs="Times New Roman"/>
          <w:szCs w:val="24"/>
        </w:rPr>
      </w:pPr>
    </w:p>
    <w:p w14:paraId="053A97C8" w14:textId="77777777" w:rsidR="00B7495D" w:rsidRPr="00552F02" w:rsidRDefault="00B7495D" w:rsidP="00B7495D">
      <w:pPr>
        <w:spacing w:after="0"/>
        <w:ind w:firstLine="720"/>
        <w:jc w:val="both"/>
        <w:rPr>
          <w:rFonts w:eastAsia="Times New Roman" w:cs="Times New Roman"/>
          <w:b/>
          <w:bCs/>
          <w:iCs/>
          <w:szCs w:val="24"/>
          <w:lang w:eastAsia="de-AT"/>
          <w14:ligatures w14:val="none"/>
        </w:rPr>
      </w:pPr>
      <w:r w:rsidRPr="00552F02">
        <w:rPr>
          <w:rFonts w:eastAsia="Times New Roman" w:cs="Times New Roman"/>
          <w:bCs/>
          <w:iCs/>
          <w:szCs w:val="24"/>
          <w:lang w:eastAsia="de-AT"/>
          <w14:ligatures w14:val="none"/>
        </w:rPr>
        <w:t>Правни оквир у области индустријске безбедности је усаглашен са ЕУ и међународним прописима. Међутим, стални развој правног оквира за контролу ризика и индустријску безбедност у ЕУ захтева додатно прилагођавање законодавства Републике Србије о индустријској безбедности у процесу приближавања ЕУ.</w:t>
      </w:r>
    </w:p>
    <w:p w14:paraId="33DD80FD" w14:textId="77777777" w:rsidR="00B7495D" w:rsidRPr="00552F02" w:rsidRDefault="00B7495D" w:rsidP="00B7495D">
      <w:pPr>
        <w:ind w:firstLine="720"/>
        <w:jc w:val="both"/>
        <w:rPr>
          <w:rFonts w:cs="Times New Roman"/>
          <w:szCs w:val="24"/>
        </w:rPr>
      </w:pPr>
      <w:r w:rsidRPr="00552F02">
        <w:rPr>
          <w:rFonts w:cs="Times New Roman"/>
          <w:szCs w:val="24"/>
        </w:rPr>
        <w:t>Кључни прописи које је потребно изменити или усвојити ради спровођења Програма су нарочито:</w:t>
      </w:r>
    </w:p>
    <w:p w14:paraId="53AA3FA1" w14:textId="4CE38009" w:rsidR="00B7495D" w:rsidRPr="00552F02" w:rsidRDefault="00B7495D" w:rsidP="00B7495D">
      <w:pPr>
        <w:numPr>
          <w:ilvl w:val="0"/>
          <w:numId w:val="8"/>
        </w:numPr>
        <w:contextualSpacing/>
        <w:jc w:val="both"/>
        <w:rPr>
          <w:rFonts w:cs="Times New Roman"/>
          <w:bCs/>
          <w:szCs w:val="24"/>
        </w:rPr>
      </w:pPr>
      <w:r w:rsidRPr="00552F02">
        <w:rPr>
          <w:rFonts w:cs="Times New Roman"/>
          <w:bCs/>
          <w:szCs w:val="24"/>
        </w:rPr>
        <w:t>Закон о заштити животне средине;</w:t>
      </w:r>
    </w:p>
    <w:p w14:paraId="4557D589" w14:textId="77777777" w:rsidR="00B7495D" w:rsidRPr="00552F02" w:rsidRDefault="00B7495D" w:rsidP="00B7495D">
      <w:pPr>
        <w:numPr>
          <w:ilvl w:val="0"/>
          <w:numId w:val="8"/>
        </w:numPr>
        <w:ind w:left="0" w:firstLine="720"/>
        <w:contextualSpacing/>
        <w:jc w:val="both"/>
        <w:rPr>
          <w:rFonts w:cs="Times New Roman"/>
          <w:bCs/>
          <w:szCs w:val="24"/>
        </w:rPr>
      </w:pPr>
      <w:r w:rsidRPr="00552F02">
        <w:rPr>
          <w:rFonts w:cs="Times New Roman"/>
          <w:bCs/>
          <w:szCs w:val="24"/>
        </w:rPr>
        <w:t xml:space="preserve">Измене и допуне Уредбе </w:t>
      </w:r>
      <w:r w:rsidRPr="00552F02">
        <w:rPr>
          <w:szCs w:val="24"/>
        </w:rPr>
        <w:t>о условима и поступку издавања дозволе за управљање отпадом, као и критеријумима, карактеризацији, класификацији и извештавању о рударском отпаду.</w:t>
      </w:r>
    </w:p>
    <w:p w14:paraId="31127A5E" w14:textId="5ABB1CA0" w:rsidR="00593D3B" w:rsidRPr="00552F02" w:rsidRDefault="00593D3B" w:rsidP="00B7495D">
      <w:pPr>
        <w:jc w:val="both"/>
        <w:rPr>
          <w:rFonts w:eastAsia="Times New Roman" w:cs="Times New Roman"/>
          <w:color w:val="333333"/>
          <w:szCs w:val="24"/>
        </w:rPr>
      </w:pPr>
    </w:p>
    <w:p w14:paraId="05F0B8A2" w14:textId="3A09C586" w:rsidR="00C6291F" w:rsidRPr="00552F02" w:rsidRDefault="00B7495D" w:rsidP="00C6291F">
      <w:pPr>
        <w:keepNext/>
        <w:keepLines/>
        <w:spacing w:before="360" w:after="80"/>
        <w:jc w:val="center"/>
        <w:outlineLvl w:val="0"/>
        <w:rPr>
          <w:rFonts w:eastAsiaTheme="majorEastAsia" w:cstheme="majorBidi"/>
          <w:b/>
          <w:color w:val="215E99" w:themeColor="text2" w:themeTint="BF"/>
          <w:szCs w:val="24"/>
        </w:rPr>
      </w:pPr>
      <w:bookmarkStart w:id="72" w:name="_Toc192609065"/>
      <w:bookmarkStart w:id="73" w:name="_Toc199457158"/>
      <w:r w:rsidRPr="00552F02">
        <w:rPr>
          <w:rFonts w:eastAsiaTheme="majorEastAsia" w:cstheme="majorBidi"/>
          <w:b/>
          <w:color w:val="215E99" w:themeColor="text2" w:themeTint="BF"/>
          <w:szCs w:val="24"/>
        </w:rPr>
        <w:t>14. ЗАВРШН</w:t>
      </w:r>
      <w:r w:rsidR="005C27DE" w:rsidRPr="00552F02">
        <w:rPr>
          <w:rFonts w:eastAsiaTheme="majorEastAsia" w:cstheme="majorBidi"/>
          <w:b/>
          <w:color w:val="215E99" w:themeColor="text2" w:themeTint="BF"/>
          <w:szCs w:val="24"/>
        </w:rPr>
        <w:t>И</w:t>
      </w:r>
      <w:r w:rsidRPr="00552F02">
        <w:rPr>
          <w:rFonts w:eastAsiaTheme="majorEastAsia" w:cstheme="majorBidi"/>
          <w:b/>
          <w:color w:val="215E99" w:themeColor="text2" w:themeTint="BF"/>
          <w:szCs w:val="24"/>
        </w:rPr>
        <w:t xml:space="preserve"> </w:t>
      </w:r>
      <w:bookmarkEnd w:id="72"/>
      <w:bookmarkEnd w:id="73"/>
      <w:r w:rsidR="005C27DE" w:rsidRPr="00552F02">
        <w:rPr>
          <w:rFonts w:eastAsiaTheme="majorEastAsia" w:cstheme="majorBidi"/>
          <w:b/>
          <w:color w:val="215E99" w:themeColor="text2" w:themeTint="BF"/>
          <w:szCs w:val="24"/>
        </w:rPr>
        <w:t>ДЕО</w:t>
      </w:r>
    </w:p>
    <w:p w14:paraId="23EB872A" w14:textId="77777777" w:rsidR="00C6291F" w:rsidRPr="00552F02" w:rsidRDefault="00C6291F" w:rsidP="00C6291F">
      <w:pPr>
        <w:keepNext/>
        <w:keepLines/>
        <w:spacing w:before="360" w:after="80"/>
        <w:jc w:val="center"/>
        <w:outlineLvl w:val="0"/>
        <w:rPr>
          <w:rFonts w:eastAsiaTheme="majorEastAsia" w:cstheme="majorBidi"/>
          <w:b/>
          <w:color w:val="215E99" w:themeColor="text2" w:themeTint="BF"/>
          <w:sz w:val="6"/>
          <w:szCs w:val="6"/>
        </w:rPr>
      </w:pPr>
    </w:p>
    <w:p w14:paraId="4A7B6AC8" w14:textId="7168BEE3" w:rsidR="00B7495D" w:rsidRPr="00552F02" w:rsidRDefault="00460175" w:rsidP="005C27DE">
      <w:pPr>
        <w:spacing w:after="0"/>
        <w:ind w:firstLine="720"/>
        <w:jc w:val="both"/>
        <w:rPr>
          <w:rFonts w:eastAsia="Times New Roman" w:cs="Times New Roman"/>
          <w:color w:val="333333"/>
          <w:szCs w:val="24"/>
          <w14:ligatures w14:val="none"/>
        </w:rPr>
      </w:pPr>
      <w:r w:rsidRPr="00552F02">
        <w:rPr>
          <w:rFonts w:eastAsia="Times New Roman" w:cs="Times New Roman"/>
          <w:szCs w:val="24"/>
          <w14:ligatures w14:val="none"/>
        </w:rPr>
        <w:t>Прилог 1 –</w:t>
      </w:r>
      <w:r w:rsidR="005C27DE" w:rsidRPr="00552F02">
        <w:rPr>
          <w:rFonts w:eastAsia="Times New Roman" w:cs="Times New Roman"/>
          <w:szCs w:val="24"/>
          <w14:ligatures w14:val="none"/>
        </w:rPr>
        <w:t xml:space="preserve"> Листа скраћеница, </w:t>
      </w:r>
      <w:r w:rsidR="005C27DE" w:rsidRPr="00552F02">
        <w:rPr>
          <w:rFonts w:eastAsia="Times New Roman" w:cs="Times New Roman"/>
          <w:color w:val="333333"/>
          <w:szCs w:val="24"/>
          <w14:ligatures w14:val="none"/>
        </w:rPr>
        <w:t>одштампан је уз овај програм и чини његов саставни део.</w:t>
      </w:r>
    </w:p>
    <w:p w14:paraId="14666C7D" w14:textId="77777777" w:rsidR="005C27DE" w:rsidRPr="00552F02" w:rsidRDefault="005C27DE" w:rsidP="005C27DE">
      <w:pPr>
        <w:spacing w:after="0"/>
        <w:ind w:firstLine="720"/>
        <w:jc w:val="both"/>
        <w:rPr>
          <w:rFonts w:eastAsia="Times New Roman" w:cs="Times New Roman"/>
          <w:szCs w:val="24"/>
          <w14:ligatures w14:val="none"/>
        </w:rPr>
      </w:pPr>
    </w:p>
    <w:p w14:paraId="7BBC65E0" w14:textId="5278D1D2" w:rsidR="00B7495D" w:rsidRPr="00552F02" w:rsidRDefault="00B7495D" w:rsidP="00B7495D">
      <w:pPr>
        <w:spacing w:after="0"/>
        <w:ind w:firstLine="720"/>
        <w:jc w:val="both"/>
        <w:rPr>
          <w:rFonts w:eastAsia="Times New Roman" w:cs="Times New Roman"/>
          <w:szCs w:val="24"/>
          <w14:ligatures w14:val="none"/>
        </w:rPr>
      </w:pPr>
      <w:r w:rsidRPr="00552F02">
        <w:rPr>
          <w:rFonts w:eastAsia="Times New Roman" w:cs="Times New Roman"/>
          <w:szCs w:val="24"/>
          <w14:ligatures w14:val="none"/>
        </w:rPr>
        <w:t xml:space="preserve">Овај програм објавити на интернет страници Владе, интернет страници Министарства заштите животне средине и на порталу е-Управе, у року од седам радних дана од дана усвајања. </w:t>
      </w:r>
    </w:p>
    <w:p w14:paraId="00163A69" w14:textId="77777777" w:rsidR="003F2911" w:rsidRPr="00552F02" w:rsidRDefault="003F2911" w:rsidP="00B7495D">
      <w:pPr>
        <w:spacing w:after="0"/>
        <w:ind w:firstLine="720"/>
        <w:jc w:val="both"/>
        <w:rPr>
          <w:rFonts w:eastAsia="Times New Roman" w:cs="Times New Roman"/>
          <w:szCs w:val="24"/>
          <w14:ligatures w14:val="none"/>
        </w:rPr>
      </w:pPr>
    </w:p>
    <w:p w14:paraId="059D3FCF" w14:textId="2FC8DEDD" w:rsidR="00B7495D" w:rsidRPr="00552F02" w:rsidRDefault="00B7495D" w:rsidP="00B7495D">
      <w:pPr>
        <w:spacing w:after="0"/>
        <w:ind w:firstLine="720"/>
        <w:rPr>
          <w:rFonts w:eastAsia="Times New Roman" w:cs="Times New Roman"/>
          <w:szCs w:val="24"/>
          <w14:ligatures w14:val="none"/>
        </w:rPr>
      </w:pPr>
      <w:r w:rsidRPr="00552F02">
        <w:rPr>
          <w:rFonts w:eastAsia="Times New Roman" w:cs="Times New Roman"/>
          <w:szCs w:val="24"/>
          <w14:ligatures w14:val="none"/>
        </w:rPr>
        <w:t>Овaj програм објавити у „Службеном гласнику Републике Србије”.</w:t>
      </w:r>
    </w:p>
    <w:p w14:paraId="40A71AA7" w14:textId="0FD73CFF" w:rsidR="00B7495D" w:rsidRPr="00552F02" w:rsidRDefault="00B7495D" w:rsidP="00B7495D">
      <w:pPr>
        <w:spacing w:after="0"/>
        <w:ind w:firstLine="720"/>
        <w:rPr>
          <w:rFonts w:eastAsia="Times New Roman" w:cs="Times New Roman"/>
          <w:szCs w:val="24"/>
          <w14:ligatures w14:val="none"/>
        </w:rPr>
      </w:pPr>
    </w:p>
    <w:p w14:paraId="4F4BB61D" w14:textId="77777777" w:rsidR="00B7495D" w:rsidRPr="00552F02" w:rsidRDefault="00B7495D" w:rsidP="00B7495D">
      <w:pPr>
        <w:spacing w:after="0"/>
        <w:ind w:firstLine="720"/>
        <w:rPr>
          <w:rFonts w:eastAsia="Times New Roman" w:cs="Times New Roman"/>
          <w:szCs w:val="24"/>
          <w14:ligatures w14:val="none"/>
        </w:rPr>
      </w:pPr>
    </w:p>
    <w:p w14:paraId="15B6AA41" w14:textId="7D861F19" w:rsidR="00B7495D" w:rsidRPr="00552F02" w:rsidRDefault="00B7495D" w:rsidP="00B7495D">
      <w:pPr>
        <w:pStyle w:val="NoSpacing"/>
        <w:rPr>
          <w:rFonts w:ascii="Times New Roman" w:hAnsi="Times New Roman" w:cs="Times New Roman"/>
          <w:sz w:val="24"/>
          <w:szCs w:val="24"/>
        </w:rPr>
      </w:pPr>
      <w:r w:rsidRPr="00552F02">
        <w:rPr>
          <w:rFonts w:ascii="Times New Roman" w:hAnsi="Times New Roman" w:cs="Times New Roman"/>
          <w:sz w:val="24"/>
          <w:szCs w:val="24"/>
        </w:rPr>
        <w:t>05 Број:</w:t>
      </w:r>
      <w:r w:rsidR="0045684A">
        <w:rPr>
          <w:rFonts w:ascii="Times New Roman" w:hAnsi="Times New Roman" w:cs="Times New Roman"/>
          <w:sz w:val="24"/>
          <w:szCs w:val="24"/>
        </w:rPr>
        <w:t xml:space="preserve"> 353-4160/20226</w:t>
      </w:r>
    </w:p>
    <w:p w14:paraId="07C4EA2F" w14:textId="6346140B" w:rsidR="00B7495D" w:rsidRPr="00552F02" w:rsidRDefault="00B7495D" w:rsidP="00B7495D">
      <w:pPr>
        <w:pStyle w:val="NoSpacing"/>
        <w:rPr>
          <w:rFonts w:ascii="Times New Roman" w:hAnsi="Times New Roman" w:cs="Times New Roman"/>
          <w:sz w:val="24"/>
          <w:szCs w:val="24"/>
        </w:rPr>
      </w:pPr>
      <w:r w:rsidRPr="00552F02">
        <w:rPr>
          <w:rFonts w:ascii="Times New Roman" w:hAnsi="Times New Roman" w:cs="Times New Roman"/>
          <w:sz w:val="24"/>
          <w:szCs w:val="24"/>
        </w:rPr>
        <w:t>У Бе</w:t>
      </w:r>
      <w:r w:rsidR="005C27DE" w:rsidRPr="00552F02">
        <w:rPr>
          <w:rFonts w:ascii="Times New Roman" w:hAnsi="Times New Roman" w:cs="Times New Roman"/>
          <w:sz w:val="24"/>
          <w:szCs w:val="24"/>
        </w:rPr>
        <w:t>ограду, 30. априла 2026. године</w:t>
      </w:r>
    </w:p>
    <w:p w14:paraId="2858B52A" w14:textId="77777777" w:rsidR="00B7495D" w:rsidRPr="00552F02" w:rsidRDefault="00B7495D" w:rsidP="00B7495D">
      <w:pPr>
        <w:pStyle w:val="NoSpacing"/>
        <w:jc w:val="center"/>
        <w:rPr>
          <w:rFonts w:ascii="Times New Roman" w:hAnsi="Times New Roman" w:cs="Times New Roman"/>
          <w:sz w:val="24"/>
          <w:szCs w:val="24"/>
        </w:rPr>
      </w:pPr>
      <w:r w:rsidRPr="00552F02">
        <w:rPr>
          <w:rFonts w:ascii="Times New Roman" w:hAnsi="Times New Roman" w:cs="Times New Roman"/>
          <w:sz w:val="24"/>
          <w:szCs w:val="24"/>
        </w:rPr>
        <w:t>В Л А Д А</w:t>
      </w:r>
    </w:p>
    <w:p w14:paraId="6E2AC68D" w14:textId="77777777" w:rsidR="00B7495D" w:rsidRPr="00552F02" w:rsidRDefault="00B7495D" w:rsidP="00B7495D">
      <w:pPr>
        <w:pStyle w:val="NoSpacing"/>
        <w:rPr>
          <w:rFonts w:ascii="Times New Roman" w:hAnsi="Times New Roman" w:cs="Times New Roman"/>
          <w:sz w:val="24"/>
          <w:szCs w:val="24"/>
        </w:rPr>
      </w:pPr>
      <w:r w:rsidRPr="00552F02">
        <w:rPr>
          <w:rFonts w:ascii="Times New Roman" w:hAnsi="Times New Roman" w:cs="Times New Roman"/>
          <w:sz w:val="24"/>
          <w:szCs w:val="24"/>
        </w:rPr>
        <w:t xml:space="preserve">                                                                                                                ПРЕДСЕДНИК</w:t>
      </w:r>
    </w:p>
    <w:p w14:paraId="513E879C" w14:textId="73301640" w:rsidR="00B7495D" w:rsidRPr="00552F02" w:rsidRDefault="00B7495D" w:rsidP="00B7495D">
      <w:pPr>
        <w:pStyle w:val="NoSpacing"/>
        <w:rPr>
          <w:rFonts w:ascii="Times New Roman" w:hAnsi="Times New Roman" w:cs="Times New Roman"/>
          <w:sz w:val="24"/>
          <w:szCs w:val="24"/>
        </w:rPr>
      </w:pPr>
    </w:p>
    <w:p w14:paraId="66E53CAB" w14:textId="7B97D303" w:rsidR="00B7495D" w:rsidRPr="00552F02" w:rsidRDefault="00B7495D" w:rsidP="00B7495D">
      <w:pPr>
        <w:pStyle w:val="NoSpacing"/>
        <w:rPr>
          <w:rFonts w:ascii="Times New Roman" w:hAnsi="Times New Roman" w:cs="Times New Roman"/>
          <w:sz w:val="24"/>
          <w:szCs w:val="24"/>
        </w:rPr>
      </w:pPr>
      <w:r w:rsidRPr="00552F02">
        <w:rPr>
          <w:rFonts w:ascii="Times New Roman" w:hAnsi="Times New Roman" w:cs="Times New Roman"/>
          <w:sz w:val="24"/>
          <w:szCs w:val="24"/>
        </w:rPr>
        <w:t xml:space="preserve">                                                                                                       проф. др Ђуро Мацут</w:t>
      </w:r>
      <w:r w:rsidR="0045684A">
        <w:rPr>
          <w:rFonts w:ascii="Times New Roman" w:hAnsi="Times New Roman" w:cs="Times New Roman"/>
          <w:sz w:val="24"/>
          <w:szCs w:val="24"/>
        </w:rPr>
        <w:t xml:space="preserve">, с.р. </w:t>
      </w:r>
    </w:p>
    <w:p w14:paraId="593ABD9F" w14:textId="2902985C" w:rsidR="00B7495D" w:rsidRPr="00552F02" w:rsidRDefault="00B7495D" w:rsidP="007E7D6C">
      <w:pPr>
        <w:ind w:firstLine="720"/>
        <w:jc w:val="both"/>
        <w:rPr>
          <w:rFonts w:eastAsia="Times New Roman" w:cs="Times New Roman"/>
          <w:color w:val="333333"/>
          <w:szCs w:val="24"/>
        </w:rPr>
      </w:pPr>
    </w:p>
    <w:p w14:paraId="639BD0C5" w14:textId="77777777" w:rsidR="00B7495D" w:rsidRPr="00552F02" w:rsidRDefault="00B7495D" w:rsidP="007E7D6C">
      <w:pPr>
        <w:ind w:firstLine="720"/>
        <w:jc w:val="both"/>
        <w:rPr>
          <w:rFonts w:eastAsia="Times New Roman" w:cs="Times New Roman"/>
          <w:color w:val="333333"/>
          <w:szCs w:val="24"/>
        </w:rPr>
        <w:sectPr w:rsidR="00B7495D" w:rsidRPr="00552F02" w:rsidSect="00593D3B">
          <w:pgSz w:w="11907" w:h="16840" w:code="9"/>
          <w:pgMar w:top="1440" w:right="1440" w:bottom="1440" w:left="1440" w:header="720" w:footer="720" w:gutter="0"/>
          <w:cols w:space="720"/>
          <w:docGrid w:linePitch="360"/>
        </w:sectPr>
      </w:pPr>
    </w:p>
    <w:tbl>
      <w:tblPr>
        <w:tblStyle w:val="TableGrid"/>
        <w:tblW w:w="13665" w:type="dxa"/>
        <w:tblLook w:val="04A0" w:firstRow="1" w:lastRow="0" w:firstColumn="1" w:lastColumn="0" w:noHBand="0" w:noVBand="1"/>
      </w:tblPr>
      <w:tblGrid>
        <w:gridCol w:w="3529"/>
        <w:gridCol w:w="10136"/>
      </w:tblGrid>
      <w:tr w:rsidR="00593D3B" w:rsidRPr="00552F02" w14:paraId="016D9E0F" w14:textId="77777777" w:rsidTr="0075353F">
        <w:trPr>
          <w:trHeight w:val="377"/>
        </w:trPr>
        <w:tc>
          <w:tcPr>
            <w:tcW w:w="3529" w:type="dxa"/>
            <w:tcBorders>
              <w:left w:val="double" w:sz="4" w:space="0" w:color="auto"/>
            </w:tcBorders>
          </w:tcPr>
          <w:p w14:paraId="32F784F2" w14:textId="77777777" w:rsidR="00593D3B" w:rsidRPr="00552F02" w:rsidRDefault="00593D3B" w:rsidP="0075353F">
            <w:pPr>
              <w:rPr>
                <w:rFonts w:cs="Times New Roman"/>
                <w:sz w:val="20"/>
                <w:szCs w:val="20"/>
              </w:rPr>
            </w:pPr>
            <w:bookmarkStart w:id="74" w:name="_Hlk199534209"/>
            <w:r w:rsidRPr="00552F02">
              <w:rPr>
                <w:rFonts w:cs="Times New Roman"/>
                <w:sz w:val="20"/>
                <w:szCs w:val="20"/>
              </w:rPr>
              <w:lastRenderedPageBreak/>
              <w:t>Акциони план:</w:t>
            </w:r>
          </w:p>
        </w:tc>
        <w:tc>
          <w:tcPr>
            <w:tcW w:w="10136" w:type="dxa"/>
            <w:tcBorders>
              <w:right w:val="double" w:sz="4" w:space="0" w:color="auto"/>
            </w:tcBorders>
          </w:tcPr>
          <w:p w14:paraId="5CB40696" w14:textId="214287A4" w:rsidR="00593D3B" w:rsidRPr="00552F02" w:rsidRDefault="00593D3B" w:rsidP="00B7495D">
            <w:pPr>
              <w:rPr>
                <w:rFonts w:cs="Times New Roman"/>
                <w:b/>
                <w:bCs/>
                <w:sz w:val="20"/>
                <w:szCs w:val="20"/>
              </w:rPr>
            </w:pPr>
            <w:r w:rsidRPr="00552F02">
              <w:rPr>
                <w:rFonts w:cs="Times New Roman"/>
                <w:b/>
                <w:bCs/>
                <w:sz w:val="20"/>
                <w:szCs w:val="20"/>
              </w:rPr>
              <w:t xml:space="preserve">Aкциони план </w:t>
            </w:r>
            <w:r w:rsidRPr="00552F02">
              <w:rPr>
                <w:rFonts w:cs="Times New Roman"/>
                <w:b/>
                <w:bCs/>
                <w:color w:val="333333"/>
                <w:sz w:val="20"/>
                <w:szCs w:val="20"/>
              </w:rPr>
              <w:t xml:space="preserve">за период </w:t>
            </w:r>
            <w:r w:rsidR="00B7495D" w:rsidRPr="00552F02">
              <w:rPr>
                <w:rFonts w:cs="Times New Roman"/>
                <w:b/>
                <w:bCs/>
                <w:color w:val="333333"/>
                <w:sz w:val="20"/>
                <w:szCs w:val="20"/>
              </w:rPr>
              <w:t>2026</w:t>
            </w:r>
            <w:r w:rsidRPr="00552F02">
              <w:rPr>
                <w:rFonts w:cs="Times New Roman"/>
                <w:b/>
                <w:bCs/>
                <w:color w:val="333333"/>
                <w:sz w:val="20"/>
                <w:szCs w:val="20"/>
              </w:rPr>
              <w:t xml:space="preserve"> </w:t>
            </w:r>
            <w:r w:rsidR="00B7495D" w:rsidRPr="00552F02">
              <w:rPr>
                <w:rFonts w:cs="Times New Roman"/>
                <w:b/>
                <w:bCs/>
                <w:color w:val="333333"/>
                <w:sz w:val="20"/>
                <w:szCs w:val="20"/>
              </w:rPr>
              <w:t>-</w:t>
            </w:r>
            <w:r w:rsidRPr="00552F02">
              <w:rPr>
                <w:rFonts w:cs="Times New Roman"/>
                <w:b/>
                <w:bCs/>
                <w:color w:val="333333"/>
                <w:sz w:val="20"/>
                <w:szCs w:val="20"/>
              </w:rPr>
              <w:t xml:space="preserve"> 2030.</w:t>
            </w:r>
            <w:r w:rsidR="00B7495D" w:rsidRPr="00552F02">
              <w:rPr>
                <w:rFonts w:cs="Times New Roman"/>
                <w:b/>
                <w:bCs/>
                <w:color w:val="333333"/>
                <w:sz w:val="20"/>
                <w:szCs w:val="20"/>
              </w:rPr>
              <w:t xml:space="preserve"> године</w:t>
            </w:r>
            <w:r w:rsidRPr="00552F02">
              <w:rPr>
                <w:rFonts w:cs="Times New Roman"/>
                <w:b/>
                <w:bCs/>
                <w:color w:val="333333"/>
                <w:sz w:val="20"/>
                <w:szCs w:val="20"/>
              </w:rPr>
              <w:t xml:space="preserve"> за спровођење Програма за индустријску безбедност Републике Србије</w:t>
            </w:r>
            <w:r w:rsidR="00B7495D" w:rsidRPr="00552F02">
              <w:rPr>
                <w:rFonts w:cs="Times New Roman"/>
                <w:b/>
                <w:bCs/>
                <w:color w:val="333333"/>
                <w:sz w:val="20"/>
                <w:szCs w:val="20"/>
              </w:rPr>
              <w:t xml:space="preserve"> за период 2026 - 2035. године</w:t>
            </w:r>
          </w:p>
        </w:tc>
      </w:tr>
      <w:tr w:rsidR="00593D3B" w:rsidRPr="00552F02" w14:paraId="177E25C0" w14:textId="77777777" w:rsidTr="0075353F">
        <w:trPr>
          <w:trHeight w:val="286"/>
        </w:trPr>
        <w:tc>
          <w:tcPr>
            <w:tcW w:w="3529" w:type="dxa"/>
            <w:tcBorders>
              <w:left w:val="double" w:sz="4" w:space="0" w:color="auto"/>
            </w:tcBorders>
          </w:tcPr>
          <w:p w14:paraId="655558B3" w14:textId="77777777" w:rsidR="00593D3B" w:rsidRPr="00552F02" w:rsidRDefault="00593D3B" w:rsidP="0075353F">
            <w:pPr>
              <w:rPr>
                <w:rFonts w:cs="Times New Roman"/>
                <w:sz w:val="20"/>
                <w:szCs w:val="20"/>
              </w:rPr>
            </w:pPr>
            <w:r w:rsidRPr="00552F02">
              <w:rPr>
                <w:rFonts w:cs="Times New Roman"/>
                <w:sz w:val="20"/>
                <w:szCs w:val="20"/>
              </w:rPr>
              <w:t>Предлагач:</w:t>
            </w:r>
          </w:p>
        </w:tc>
        <w:tc>
          <w:tcPr>
            <w:tcW w:w="10136" w:type="dxa"/>
            <w:tcBorders>
              <w:right w:val="double" w:sz="4" w:space="0" w:color="auto"/>
            </w:tcBorders>
          </w:tcPr>
          <w:p w14:paraId="1638AE29" w14:textId="77777777" w:rsidR="00593D3B" w:rsidRPr="00552F02" w:rsidRDefault="00593D3B" w:rsidP="0075353F">
            <w:pPr>
              <w:rPr>
                <w:rFonts w:cs="Times New Roman"/>
                <w:sz w:val="20"/>
                <w:szCs w:val="20"/>
              </w:rPr>
            </w:pPr>
            <w:r w:rsidRPr="00552F02">
              <w:rPr>
                <w:rFonts w:cs="Times New Roman"/>
                <w:sz w:val="20"/>
                <w:szCs w:val="20"/>
              </w:rPr>
              <w:t>Министарство заштите животне средине</w:t>
            </w:r>
          </w:p>
        </w:tc>
      </w:tr>
      <w:tr w:rsidR="00593D3B" w:rsidRPr="00552F02" w14:paraId="182C7AB9" w14:textId="77777777" w:rsidTr="0075353F">
        <w:trPr>
          <w:trHeight w:val="286"/>
        </w:trPr>
        <w:tc>
          <w:tcPr>
            <w:tcW w:w="3529" w:type="dxa"/>
            <w:tcBorders>
              <w:left w:val="double" w:sz="4" w:space="0" w:color="auto"/>
            </w:tcBorders>
          </w:tcPr>
          <w:p w14:paraId="5D7AFBD5" w14:textId="77777777" w:rsidR="00593D3B" w:rsidRPr="00552F02" w:rsidRDefault="00593D3B" w:rsidP="0075353F">
            <w:pPr>
              <w:rPr>
                <w:rFonts w:cs="Times New Roman"/>
                <w:sz w:val="20"/>
                <w:szCs w:val="20"/>
              </w:rPr>
            </w:pPr>
            <w:r w:rsidRPr="00552F02">
              <w:rPr>
                <w:rFonts w:cs="Times New Roman"/>
                <w:sz w:val="20"/>
                <w:szCs w:val="20"/>
              </w:rPr>
              <w:t>Координација и извештавање:</w:t>
            </w:r>
          </w:p>
        </w:tc>
        <w:tc>
          <w:tcPr>
            <w:tcW w:w="10136" w:type="dxa"/>
            <w:tcBorders>
              <w:right w:val="double" w:sz="4" w:space="0" w:color="auto"/>
            </w:tcBorders>
          </w:tcPr>
          <w:p w14:paraId="521C065A" w14:textId="77777777" w:rsidR="00593D3B" w:rsidRPr="00552F02" w:rsidRDefault="00593D3B" w:rsidP="0075353F">
            <w:pPr>
              <w:rPr>
                <w:rFonts w:cs="Times New Roman"/>
                <w:sz w:val="20"/>
                <w:szCs w:val="20"/>
              </w:rPr>
            </w:pPr>
            <w:r w:rsidRPr="00552F02">
              <w:rPr>
                <w:rFonts w:cs="Times New Roman"/>
                <w:sz w:val="20"/>
                <w:szCs w:val="20"/>
              </w:rPr>
              <w:t>Министарство заштите животне средине</w:t>
            </w:r>
          </w:p>
        </w:tc>
      </w:tr>
    </w:tbl>
    <w:p w14:paraId="7D6CBE61" w14:textId="77777777" w:rsidR="00593D3B" w:rsidRPr="00552F02" w:rsidRDefault="00593D3B" w:rsidP="00593D3B">
      <w:pPr>
        <w:rPr>
          <w:rFonts w:cs="Times New Roman"/>
          <w:sz w:val="20"/>
          <w:szCs w:val="20"/>
        </w:rPr>
      </w:pPr>
    </w:p>
    <w:tbl>
      <w:tblPr>
        <w:tblStyle w:val="TableGrid"/>
        <w:tblW w:w="136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05"/>
        <w:gridCol w:w="1111"/>
        <w:gridCol w:w="1680"/>
        <w:gridCol w:w="1587"/>
        <w:gridCol w:w="1493"/>
        <w:gridCol w:w="1400"/>
        <w:gridCol w:w="1589"/>
      </w:tblGrid>
      <w:tr w:rsidR="00593D3B" w:rsidRPr="00552F02" w14:paraId="0F74CFDE" w14:textId="77777777" w:rsidTr="0075353F">
        <w:trPr>
          <w:trHeight w:val="454"/>
        </w:trPr>
        <w:tc>
          <w:tcPr>
            <w:tcW w:w="13665" w:type="dxa"/>
            <w:gridSpan w:val="7"/>
            <w:shd w:val="clear" w:color="auto" w:fill="C1E4F5" w:themeFill="accent1" w:themeFillTint="33"/>
          </w:tcPr>
          <w:p w14:paraId="4FD091C3" w14:textId="77777777" w:rsidR="00593D3B" w:rsidRPr="00552F02" w:rsidRDefault="00593D3B" w:rsidP="0075353F">
            <w:pPr>
              <w:spacing w:after="0"/>
              <w:rPr>
                <w:rFonts w:cs="Times New Roman"/>
                <w:b/>
                <w:bCs/>
                <w:sz w:val="20"/>
                <w:szCs w:val="20"/>
              </w:rPr>
            </w:pPr>
            <w:r w:rsidRPr="00552F02">
              <w:rPr>
                <w:rFonts w:cs="Times New Roman"/>
                <w:b/>
                <w:sz w:val="20"/>
                <w:szCs w:val="20"/>
              </w:rPr>
              <w:t xml:space="preserve">Општи циљ: </w:t>
            </w:r>
            <w:r w:rsidRPr="00552F02">
              <w:rPr>
                <w:rFonts w:cs="Times New Roman"/>
                <w:b/>
                <w:bCs/>
                <w:sz w:val="20"/>
                <w:szCs w:val="20"/>
              </w:rPr>
              <w:t>Развој функционалног система управљања ризиком од великих удеса и унапређивање индустријске безбедности</w:t>
            </w:r>
          </w:p>
        </w:tc>
      </w:tr>
      <w:tr w:rsidR="00593D3B" w:rsidRPr="00552F02" w14:paraId="1E3DDAE0" w14:textId="77777777" w:rsidTr="0075353F">
        <w:trPr>
          <w:trHeight w:val="424"/>
        </w:trPr>
        <w:tc>
          <w:tcPr>
            <w:tcW w:w="13665" w:type="dxa"/>
            <w:gridSpan w:val="7"/>
            <w:shd w:val="clear" w:color="auto" w:fill="C1E4F5" w:themeFill="accent1" w:themeFillTint="33"/>
            <w:vAlign w:val="center"/>
          </w:tcPr>
          <w:p w14:paraId="0F572BF4"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 xml:space="preserve">Институција одговорна за праћење и контролу реализације: </w:t>
            </w:r>
            <w:r w:rsidRPr="00552F02">
              <w:rPr>
                <w:rFonts w:cs="Times New Roman"/>
                <w:sz w:val="20"/>
                <w:szCs w:val="20"/>
              </w:rPr>
              <w:t xml:space="preserve">Министарство заштите животне средине </w:t>
            </w:r>
          </w:p>
        </w:tc>
      </w:tr>
      <w:tr w:rsidR="00593D3B" w:rsidRPr="00552F02" w14:paraId="26F58B36" w14:textId="77777777" w:rsidTr="0075353F">
        <w:trPr>
          <w:trHeight w:val="424"/>
        </w:trPr>
        <w:tc>
          <w:tcPr>
            <w:tcW w:w="4805" w:type="dxa"/>
            <w:shd w:val="clear" w:color="auto" w:fill="D9D9D9" w:themeFill="background1" w:themeFillShade="D9"/>
          </w:tcPr>
          <w:p w14:paraId="460295CC" w14:textId="77777777" w:rsidR="00593D3B" w:rsidRPr="00552F02" w:rsidRDefault="00593D3B" w:rsidP="0075353F">
            <w:pPr>
              <w:jc w:val="center"/>
              <w:rPr>
                <w:rFonts w:cs="Times New Roman"/>
                <w:sz w:val="20"/>
                <w:szCs w:val="20"/>
              </w:rPr>
            </w:pPr>
            <w:r w:rsidRPr="00552F02">
              <w:rPr>
                <w:rFonts w:cs="Times New Roman"/>
                <w:sz w:val="20"/>
                <w:szCs w:val="20"/>
              </w:rPr>
              <w:t xml:space="preserve">Показатељ (и) на нивоу oпштег циља </w:t>
            </w:r>
            <w:r w:rsidRPr="00552F02">
              <w:rPr>
                <w:rFonts w:cs="Times New Roman"/>
                <w:i/>
                <w:sz w:val="20"/>
                <w:szCs w:val="20"/>
              </w:rPr>
              <w:t>(показатељ eфекта)</w:t>
            </w:r>
          </w:p>
        </w:tc>
        <w:tc>
          <w:tcPr>
            <w:tcW w:w="1111" w:type="dxa"/>
            <w:shd w:val="clear" w:color="auto" w:fill="D9D9D9" w:themeFill="background1" w:themeFillShade="D9"/>
          </w:tcPr>
          <w:p w14:paraId="75C1A4E1" w14:textId="7CF0B921" w:rsidR="00593D3B" w:rsidRPr="00552F02" w:rsidRDefault="00593D3B" w:rsidP="008A3286">
            <w:pPr>
              <w:jc w:val="center"/>
              <w:rPr>
                <w:rFonts w:cs="Times New Roman"/>
                <w:sz w:val="20"/>
                <w:szCs w:val="20"/>
              </w:rPr>
            </w:pPr>
            <w:r w:rsidRPr="00552F02">
              <w:rPr>
                <w:rFonts w:cs="Times New Roman"/>
                <w:sz w:val="20"/>
                <w:szCs w:val="20"/>
              </w:rPr>
              <w:t>Jединица мере</w:t>
            </w:r>
          </w:p>
        </w:tc>
        <w:tc>
          <w:tcPr>
            <w:tcW w:w="1680" w:type="dxa"/>
            <w:shd w:val="clear" w:color="auto" w:fill="D9D9D9" w:themeFill="background1" w:themeFillShade="D9"/>
          </w:tcPr>
          <w:p w14:paraId="20DF41C1" w14:textId="77777777" w:rsidR="00593D3B" w:rsidRPr="00552F02" w:rsidRDefault="00593D3B" w:rsidP="0075353F">
            <w:pPr>
              <w:jc w:val="center"/>
              <w:rPr>
                <w:rFonts w:cs="Times New Roman"/>
                <w:sz w:val="20"/>
                <w:szCs w:val="20"/>
              </w:rPr>
            </w:pPr>
            <w:r w:rsidRPr="00552F02">
              <w:rPr>
                <w:rFonts w:cs="Times New Roman"/>
                <w:sz w:val="20"/>
                <w:szCs w:val="20"/>
              </w:rPr>
              <w:t>Извор провере</w:t>
            </w:r>
          </w:p>
        </w:tc>
        <w:tc>
          <w:tcPr>
            <w:tcW w:w="1587" w:type="dxa"/>
            <w:shd w:val="clear" w:color="auto" w:fill="D9D9D9" w:themeFill="background1" w:themeFillShade="D9"/>
          </w:tcPr>
          <w:p w14:paraId="2FEA3FE3" w14:textId="77777777" w:rsidR="00593D3B" w:rsidRPr="00552F02" w:rsidRDefault="00593D3B" w:rsidP="0075353F">
            <w:pPr>
              <w:jc w:val="center"/>
              <w:rPr>
                <w:rFonts w:cs="Times New Roman"/>
                <w:sz w:val="20"/>
                <w:szCs w:val="20"/>
              </w:rPr>
            </w:pPr>
            <w:r w:rsidRPr="00552F02">
              <w:rPr>
                <w:rFonts w:cs="Times New Roman"/>
                <w:sz w:val="20"/>
                <w:szCs w:val="20"/>
              </w:rPr>
              <w:t>Почетна вредност</w:t>
            </w:r>
          </w:p>
        </w:tc>
        <w:tc>
          <w:tcPr>
            <w:tcW w:w="1493" w:type="dxa"/>
            <w:shd w:val="clear" w:color="auto" w:fill="D9D9D9" w:themeFill="background1" w:themeFillShade="D9"/>
          </w:tcPr>
          <w:p w14:paraId="48A1B8D6" w14:textId="77777777" w:rsidR="00593D3B" w:rsidRPr="00552F02" w:rsidRDefault="00593D3B" w:rsidP="0075353F">
            <w:pPr>
              <w:jc w:val="center"/>
              <w:rPr>
                <w:rFonts w:cs="Times New Roman"/>
                <w:sz w:val="20"/>
                <w:szCs w:val="20"/>
              </w:rPr>
            </w:pPr>
            <w:r w:rsidRPr="00552F02">
              <w:rPr>
                <w:rFonts w:cs="Times New Roman"/>
                <w:sz w:val="20"/>
                <w:szCs w:val="20"/>
              </w:rPr>
              <w:t>Базна година</w:t>
            </w:r>
          </w:p>
        </w:tc>
        <w:tc>
          <w:tcPr>
            <w:tcW w:w="1400" w:type="dxa"/>
            <w:shd w:val="clear" w:color="auto" w:fill="D9D9D9" w:themeFill="background1" w:themeFillShade="D9"/>
          </w:tcPr>
          <w:p w14:paraId="7F3CCD9E" w14:textId="77777777" w:rsidR="00593D3B" w:rsidRPr="00552F02" w:rsidRDefault="00593D3B" w:rsidP="0075353F">
            <w:pPr>
              <w:jc w:val="center"/>
              <w:rPr>
                <w:rFonts w:cs="Times New Roman"/>
                <w:sz w:val="20"/>
                <w:szCs w:val="20"/>
              </w:rPr>
            </w:pPr>
            <w:r w:rsidRPr="00552F02">
              <w:rPr>
                <w:rFonts w:cs="Times New Roman"/>
                <w:sz w:val="20"/>
                <w:szCs w:val="20"/>
              </w:rPr>
              <w:t>Циљaна вредност</w:t>
            </w:r>
          </w:p>
        </w:tc>
        <w:tc>
          <w:tcPr>
            <w:tcW w:w="1589" w:type="dxa"/>
            <w:shd w:val="clear" w:color="auto" w:fill="D9D9D9" w:themeFill="background1" w:themeFillShade="D9"/>
          </w:tcPr>
          <w:p w14:paraId="5AA92B78" w14:textId="77777777" w:rsidR="00593D3B" w:rsidRPr="00552F02" w:rsidRDefault="00593D3B" w:rsidP="0075353F">
            <w:pPr>
              <w:jc w:val="center"/>
              <w:rPr>
                <w:rFonts w:cs="Times New Roman"/>
                <w:sz w:val="20"/>
                <w:szCs w:val="20"/>
              </w:rPr>
            </w:pPr>
            <w:r w:rsidRPr="00552F02">
              <w:rPr>
                <w:rFonts w:cs="Times New Roman"/>
                <w:sz w:val="20"/>
                <w:szCs w:val="20"/>
              </w:rPr>
              <w:t>Последња година важења АП</w:t>
            </w:r>
          </w:p>
        </w:tc>
      </w:tr>
      <w:tr w:rsidR="00593D3B" w:rsidRPr="00552F02" w14:paraId="65E098B8" w14:textId="77777777" w:rsidTr="0075353F">
        <w:trPr>
          <w:trHeight w:val="213"/>
        </w:trPr>
        <w:tc>
          <w:tcPr>
            <w:tcW w:w="4805" w:type="dxa"/>
            <w:shd w:val="clear" w:color="auto" w:fill="FFFFFF" w:themeFill="background1"/>
          </w:tcPr>
          <w:p w14:paraId="34EA70AF" w14:textId="77777777" w:rsidR="00593D3B" w:rsidRPr="00552F02" w:rsidRDefault="00593D3B" w:rsidP="0075353F">
            <w:pPr>
              <w:shd w:val="clear" w:color="auto" w:fill="FFFFFF" w:themeFill="background1"/>
              <w:rPr>
                <w:rFonts w:cs="Times New Roman"/>
                <w:sz w:val="20"/>
                <w:szCs w:val="20"/>
              </w:rPr>
            </w:pPr>
            <w:r w:rsidRPr="00552F02">
              <w:rPr>
                <w:rFonts w:cs="Times New Roman"/>
                <w:sz w:val="20"/>
                <w:szCs w:val="20"/>
              </w:rPr>
              <w:t xml:space="preserve">Број великих удеса који укључују опасне супстанце, годишње </w:t>
            </w:r>
          </w:p>
        </w:tc>
        <w:tc>
          <w:tcPr>
            <w:tcW w:w="1111" w:type="dxa"/>
            <w:shd w:val="clear" w:color="auto" w:fill="FFFFFF" w:themeFill="background1"/>
          </w:tcPr>
          <w:p w14:paraId="20F1A9C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број</w:t>
            </w:r>
          </w:p>
        </w:tc>
        <w:tc>
          <w:tcPr>
            <w:tcW w:w="1680" w:type="dxa"/>
            <w:shd w:val="clear" w:color="auto" w:fill="FFFFFF" w:themeFill="background1"/>
          </w:tcPr>
          <w:p w14:paraId="720B7768"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587" w:type="dxa"/>
            <w:shd w:val="clear" w:color="auto" w:fill="FFFFFF" w:themeFill="background1"/>
          </w:tcPr>
          <w:p w14:paraId="3CF0C67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 xml:space="preserve">0 </w:t>
            </w:r>
          </w:p>
        </w:tc>
        <w:tc>
          <w:tcPr>
            <w:tcW w:w="1493" w:type="dxa"/>
            <w:shd w:val="clear" w:color="auto" w:fill="FFFFFF" w:themeFill="background1"/>
          </w:tcPr>
          <w:p w14:paraId="7BFBB765"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2023.</w:t>
            </w:r>
          </w:p>
        </w:tc>
        <w:tc>
          <w:tcPr>
            <w:tcW w:w="1400" w:type="dxa"/>
            <w:shd w:val="clear" w:color="auto" w:fill="FFFFFF" w:themeFill="background1"/>
          </w:tcPr>
          <w:p w14:paraId="02B7A5EA" w14:textId="77777777" w:rsidR="00593D3B" w:rsidRPr="00552F02" w:rsidRDefault="00593D3B" w:rsidP="0075353F">
            <w:pPr>
              <w:spacing w:after="0"/>
              <w:jc w:val="center"/>
              <w:rPr>
                <w:rFonts w:cs="Times New Roman"/>
                <w:sz w:val="20"/>
                <w:szCs w:val="20"/>
              </w:rPr>
            </w:pPr>
            <w:r w:rsidRPr="00552F02">
              <w:rPr>
                <w:rFonts w:cs="Times New Roman"/>
                <w:sz w:val="20"/>
                <w:szCs w:val="20"/>
              </w:rPr>
              <w:t>0</w:t>
            </w:r>
          </w:p>
        </w:tc>
        <w:tc>
          <w:tcPr>
            <w:tcW w:w="1589" w:type="dxa"/>
            <w:shd w:val="clear" w:color="auto" w:fill="FFFFFF" w:themeFill="background1"/>
          </w:tcPr>
          <w:p w14:paraId="5A64BE2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2030.</w:t>
            </w:r>
          </w:p>
        </w:tc>
      </w:tr>
    </w:tbl>
    <w:p w14:paraId="3E63F03F" w14:textId="7E42ADA9" w:rsidR="00593D3B" w:rsidRPr="00552F02" w:rsidRDefault="00593D3B" w:rsidP="00593D3B">
      <w:pPr>
        <w:tabs>
          <w:tab w:val="left" w:pos="1940"/>
        </w:tabs>
        <w:spacing w:after="0"/>
        <w:rPr>
          <w:rFonts w:cs="Times New Roman"/>
          <w:sz w:val="20"/>
          <w:szCs w:val="20"/>
        </w:rPr>
      </w:pPr>
    </w:p>
    <w:tbl>
      <w:tblPr>
        <w:tblStyle w:val="TableGrid"/>
        <w:tblW w:w="13665" w:type="dxa"/>
        <w:tblInd w:w="10" w:type="dxa"/>
        <w:tblLayout w:type="fixed"/>
        <w:tblLook w:val="04A0" w:firstRow="1" w:lastRow="0" w:firstColumn="1" w:lastColumn="0" w:noHBand="0" w:noVBand="1"/>
      </w:tblPr>
      <w:tblGrid>
        <w:gridCol w:w="3073"/>
        <w:gridCol w:w="1413"/>
        <w:gridCol w:w="1079"/>
        <w:gridCol w:w="1080"/>
        <w:gridCol w:w="990"/>
        <w:gridCol w:w="1170"/>
        <w:gridCol w:w="1170"/>
        <w:gridCol w:w="1260"/>
        <w:gridCol w:w="1170"/>
        <w:gridCol w:w="1260"/>
      </w:tblGrid>
      <w:tr w:rsidR="00593D3B" w:rsidRPr="00552F02" w14:paraId="13194373" w14:textId="77777777" w:rsidTr="0075353F">
        <w:trPr>
          <w:trHeight w:val="341"/>
        </w:trPr>
        <w:tc>
          <w:tcPr>
            <w:tcW w:w="13665" w:type="dxa"/>
            <w:gridSpan w:val="10"/>
            <w:tcBorders>
              <w:top w:val="double" w:sz="4" w:space="0" w:color="auto"/>
              <w:right w:val="double" w:sz="4" w:space="0" w:color="auto"/>
            </w:tcBorders>
            <w:shd w:val="clear" w:color="auto" w:fill="B3E5A1" w:themeFill="accent6" w:themeFillTint="66"/>
          </w:tcPr>
          <w:p w14:paraId="1B046812" w14:textId="77777777" w:rsidR="00593D3B" w:rsidRPr="00552F02" w:rsidRDefault="00593D3B" w:rsidP="0075353F">
            <w:pPr>
              <w:rPr>
                <w:rFonts w:cs="Times New Roman"/>
                <w:b/>
                <w:sz w:val="20"/>
                <w:szCs w:val="20"/>
              </w:rPr>
            </w:pPr>
            <w:r w:rsidRPr="00552F02">
              <w:rPr>
                <w:rFonts w:cs="Times New Roman"/>
                <w:b/>
                <w:sz w:val="20"/>
                <w:szCs w:val="20"/>
              </w:rPr>
              <w:t xml:space="preserve">Посебан циљ 1: </w:t>
            </w:r>
            <w:r w:rsidRPr="00552F02">
              <w:rPr>
                <w:rFonts w:cs="Times New Roman"/>
                <w:b/>
                <w:bCs/>
                <w:sz w:val="20"/>
                <w:szCs w:val="20"/>
              </w:rPr>
              <w:t>Достигнут висок ниво разумевања ризика и система планирања за управљање ризиком од великих/индустријских удеса (превенција, приправност и одговор)</w:t>
            </w:r>
          </w:p>
        </w:tc>
      </w:tr>
      <w:tr w:rsidR="00593D3B" w:rsidRPr="00552F02" w14:paraId="0738EEBF" w14:textId="77777777" w:rsidTr="0075353F">
        <w:trPr>
          <w:trHeight w:val="341"/>
        </w:trPr>
        <w:tc>
          <w:tcPr>
            <w:tcW w:w="13665" w:type="dxa"/>
            <w:gridSpan w:val="10"/>
            <w:tcBorders>
              <w:top w:val="double" w:sz="4" w:space="0" w:color="auto"/>
              <w:right w:val="double" w:sz="4" w:space="0" w:color="auto"/>
            </w:tcBorders>
            <w:shd w:val="clear" w:color="auto" w:fill="B3E5A1" w:themeFill="accent6" w:themeFillTint="66"/>
            <w:vAlign w:val="center"/>
          </w:tcPr>
          <w:p w14:paraId="4B3D3C23"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 xml:space="preserve">Институција одговорна за координацију и извештавање: Министарство заштите животне средине </w:t>
            </w:r>
          </w:p>
        </w:tc>
      </w:tr>
      <w:tr w:rsidR="00593D3B" w:rsidRPr="00552F02" w14:paraId="7410ECEC" w14:textId="77777777" w:rsidTr="0075353F">
        <w:trPr>
          <w:trHeight w:val="614"/>
        </w:trPr>
        <w:tc>
          <w:tcPr>
            <w:tcW w:w="3073" w:type="dxa"/>
            <w:tcBorders>
              <w:top w:val="double" w:sz="4" w:space="0" w:color="auto"/>
            </w:tcBorders>
            <w:shd w:val="clear" w:color="auto" w:fill="D9D9D9" w:themeFill="background1" w:themeFillShade="D9"/>
          </w:tcPr>
          <w:p w14:paraId="2E2BDBAC"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посебног циља </w:t>
            </w:r>
            <w:r w:rsidRPr="00552F02">
              <w:rPr>
                <w:rFonts w:cs="Times New Roman"/>
                <w:i/>
                <w:sz w:val="20"/>
                <w:szCs w:val="20"/>
              </w:rPr>
              <w:t>(показатељ исхода)</w:t>
            </w:r>
          </w:p>
        </w:tc>
        <w:tc>
          <w:tcPr>
            <w:tcW w:w="1413" w:type="dxa"/>
            <w:tcBorders>
              <w:top w:val="double" w:sz="4" w:space="0" w:color="auto"/>
            </w:tcBorders>
            <w:shd w:val="clear" w:color="auto" w:fill="D9D9D9" w:themeFill="background1" w:themeFillShade="D9"/>
          </w:tcPr>
          <w:p w14:paraId="366D3DF3" w14:textId="39FB180E" w:rsidR="00593D3B" w:rsidRPr="00552F02" w:rsidRDefault="00593D3B" w:rsidP="0075353F">
            <w:pPr>
              <w:rPr>
                <w:rFonts w:cs="Times New Roman"/>
                <w:sz w:val="20"/>
                <w:szCs w:val="20"/>
              </w:rPr>
            </w:pPr>
            <w:r w:rsidRPr="00552F02">
              <w:rPr>
                <w:rFonts w:cs="Times New Roman"/>
                <w:sz w:val="20"/>
                <w:szCs w:val="20"/>
              </w:rPr>
              <w:t>Jединица мере</w:t>
            </w:r>
          </w:p>
        </w:tc>
        <w:tc>
          <w:tcPr>
            <w:tcW w:w="1079" w:type="dxa"/>
            <w:tcBorders>
              <w:top w:val="double" w:sz="4" w:space="0" w:color="auto"/>
            </w:tcBorders>
            <w:shd w:val="clear" w:color="auto" w:fill="D9D9D9" w:themeFill="background1" w:themeFillShade="D9"/>
          </w:tcPr>
          <w:p w14:paraId="17EE72D0"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80" w:type="dxa"/>
            <w:tcBorders>
              <w:top w:val="double" w:sz="4" w:space="0" w:color="auto"/>
            </w:tcBorders>
            <w:shd w:val="clear" w:color="auto" w:fill="D9D9D9" w:themeFill="background1" w:themeFillShade="D9"/>
          </w:tcPr>
          <w:p w14:paraId="31B75FBE"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990" w:type="dxa"/>
            <w:tcBorders>
              <w:top w:val="double" w:sz="4" w:space="0" w:color="auto"/>
            </w:tcBorders>
            <w:shd w:val="clear" w:color="auto" w:fill="D9D9D9" w:themeFill="background1" w:themeFillShade="D9"/>
          </w:tcPr>
          <w:p w14:paraId="62E0CF1E"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170" w:type="dxa"/>
            <w:tcBorders>
              <w:top w:val="double" w:sz="4" w:space="0" w:color="auto"/>
            </w:tcBorders>
            <w:shd w:val="clear" w:color="auto" w:fill="D9D9D9" w:themeFill="background1" w:themeFillShade="D9"/>
          </w:tcPr>
          <w:p w14:paraId="65769C98"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170" w:type="dxa"/>
            <w:tcBorders>
              <w:top w:val="double" w:sz="4" w:space="0" w:color="auto"/>
            </w:tcBorders>
            <w:shd w:val="clear" w:color="auto" w:fill="D9D9D9" w:themeFill="background1" w:themeFillShade="D9"/>
          </w:tcPr>
          <w:p w14:paraId="1262663D"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260" w:type="dxa"/>
            <w:tcBorders>
              <w:top w:val="double" w:sz="4" w:space="0" w:color="auto"/>
              <w:right w:val="single" w:sz="4" w:space="0" w:color="auto"/>
            </w:tcBorders>
            <w:shd w:val="clear" w:color="auto" w:fill="D9D9D9" w:themeFill="background1" w:themeFillShade="D9"/>
          </w:tcPr>
          <w:p w14:paraId="63F8DEAA"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170" w:type="dxa"/>
            <w:tcBorders>
              <w:top w:val="double" w:sz="4" w:space="0" w:color="auto"/>
              <w:left w:val="single" w:sz="4" w:space="0" w:color="auto"/>
              <w:right w:val="single" w:sz="4" w:space="0" w:color="auto"/>
            </w:tcBorders>
            <w:shd w:val="clear" w:color="auto" w:fill="D9D9D9" w:themeFill="background1" w:themeFillShade="D9"/>
          </w:tcPr>
          <w:p w14:paraId="5D831BEA"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260" w:type="dxa"/>
            <w:tcBorders>
              <w:top w:val="double" w:sz="4" w:space="0" w:color="auto"/>
              <w:left w:val="single" w:sz="4" w:space="0" w:color="auto"/>
              <w:right w:val="double" w:sz="4" w:space="0" w:color="auto"/>
            </w:tcBorders>
            <w:shd w:val="clear" w:color="auto" w:fill="D9D9D9" w:themeFill="background1" w:themeFillShade="D9"/>
          </w:tcPr>
          <w:p w14:paraId="09D2B907"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6E8596C2" w14:textId="77777777" w:rsidTr="0075353F">
        <w:trPr>
          <w:trHeight w:val="271"/>
        </w:trPr>
        <w:tc>
          <w:tcPr>
            <w:tcW w:w="3073" w:type="dxa"/>
            <w:tcBorders>
              <w:top w:val="double" w:sz="4" w:space="0" w:color="auto"/>
              <w:bottom w:val="double" w:sz="4" w:space="0" w:color="auto"/>
            </w:tcBorders>
            <w:shd w:val="clear" w:color="auto" w:fill="FFFFFF" w:themeFill="background1"/>
          </w:tcPr>
          <w:p w14:paraId="485E2075" w14:textId="77777777" w:rsidR="00593D3B" w:rsidRPr="00552F02" w:rsidRDefault="00593D3B" w:rsidP="0075353F">
            <w:pPr>
              <w:shd w:val="clear" w:color="auto" w:fill="FFFFFF" w:themeFill="background1"/>
              <w:rPr>
                <w:rFonts w:cs="Times New Roman"/>
                <w:iCs/>
                <w:sz w:val="20"/>
                <w:szCs w:val="20"/>
              </w:rPr>
            </w:pPr>
            <w:r w:rsidRPr="00552F02">
              <w:rPr>
                <w:rFonts w:cs="Times New Roman"/>
                <w:sz w:val="20"/>
                <w:szCs w:val="20"/>
              </w:rPr>
              <w:t xml:space="preserve">Удео удеса који нису имали ефекте ван комплекса </w:t>
            </w:r>
          </w:p>
        </w:tc>
        <w:tc>
          <w:tcPr>
            <w:tcW w:w="1413" w:type="dxa"/>
            <w:tcBorders>
              <w:top w:val="double" w:sz="4" w:space="0" w:color="auto"/>
              <w:bottom w:val="double" w:sz="4" w:space="0" w:color="auto"/>
            </w:tcBorders>
            <w:shd w:val="clear" w:color="auto" w:fill="FFFFFF" w:themeFill="background1"/>
          </w:tcPr>
          <w:p w14:paraId="5E0FF2C2"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c>
          <w:tcPr>
            <w:tcW w:w="1079" w:type="dxa"/>
            <w:tcBorders>
              <w:top w:val="double" w:sz="4" w:space="0" w:color="auto"/>
              <w:bottom w:val="double" w:sz="4" w:space="0" w:color="auto"/>
            </w:tcBorders>
            <w:shd w:val="clear" w:color="auto" w:fill="FFFFFF" w:themeFill="background1"/>
          </w:tcPr>
          <w:p w14:paraId="24E0D68B" w14:textId="4EDE36B0" w:rsidR="00593D3B" w:rsidRPr="00552F02" w:rsidRDefault="005321F5"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80" w:type="dxa"/>
            <w:tcBorders>
              <w:top w:val="double" w:sz="4" w:space="0" w:color="auto"/>
              <w:bottom w:val="double" w:sz="4" w:space="0" w:color="auto"/>
            </w:tcBorders>
            <w:shd w:val="clear" w:color="auto" w:fill="FFFFFF" w:themeFill="background1"/>
          </w:tcPr>
          <w:p w14:paraId="609352B5"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990" w:type="dxa"/>
            <w:tcBorders>
              <w:top w:val="double" w:sz="4" w:space="0" w:color="auto"/>
              <w:bottom w:val="double" w:sz="4" w:space="0" w:color="auto"/>
            </w:tcBorders>
            <w:shd w:val="clear" w:color="auto" w:fill="FFFFFF" w:themeFill="background1"/>
          </w:tcPr>
          <w:p w14:paraId="0ED8DD26"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2023.</w:t>
            </w:r>
          </w:p>
        </w:tc>
        <w:tc>
          <w:tcPr>
            <w:tcW w:w="1170" w:type="dxa"/>
            <w:tcBorders>
              <w:top w:val="double" w:sz="4" w:space="0" w:color="auto"/>
              <w:bottom w:val="double" w:sz="4" w:space="0" w:color="auto"/>
            </w:tcBorders>
            <w:shd w:val="clear" w:color="auto" w:fill="FFFFFF" w:themeFill="background1"/>
          </w:tcPr>
          <w:p w14:paraId="30A8A3CB"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170" w:type="dxa"/>
            <w:tcBorders>
              <w:top w:val="double" w:sz="4" w:space="0" w:color="auto"/>
              <w:bottom w:val="double" w:sz="4" w:space="0" w:color="auto"/>
            </w:tcBorders>
            <w:shd w:val="clear" w:color="auto" w:fill="FFFFFF" w:themeFill="background1"/>
          </w:tcPr>
          <w:p w14:paraId="50A063E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260" w:type="dxa"/>
            <w:tcBorders>
              <w:top w:val="double" w:sz="4" w:space="0" w:color="auto"/>
              <w:bottom w:val="double" w:sz="4" w:space="0" w:color="auto"/>
              <w:right w:val="single" w:sz="4" w:space="0" w:color="auto"/>
            </w:tcBorders>
            <w:shd w:val="clear" w:color="auto" w:fill="FFFFFF" w:themeFill="background1"/>
          </w:tcPr>
          <w:p w14:paraId="3426A2B7"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170" w:type="dxa"/>
            <w:tcBorders>
              <w:top w:val="double" w:sz="4" w:space="0" w:color="auto"/>
              <w:left w:val="single" w:sz="4" w:space="0" w:color="auto"/>
              <w:bottom w:val="double" w:sz="4" w:space="0" w:color="auto"/>
              <w:right w:val="single" w:sz="4" w:space="0" w:color="auto"/>
            </w:tcBorders>
            <w:shd w:val="clear" w:color="auto" w:fill="FFFFFF" w:themeFill="background1"/>
          </w:tcPr>
          <w:p w14:paraId="493D069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260" w:type="dxa"/>
            <w:tcBorders>
              <w:top w:val="double" w:sz="4" w:space="0" w:color="auto"/>
              <w:left w:val="single" w:sz="4" w:space="0" w:color="auto"/>
              <w:bottom w:val="double" w:sz="4" w:space="0" w:color="auto"/>
              <w:right w:val="double" w:sz="4" w:space="0" w:color="auto"/>
            </w:tcBorders>
            <w:shd w:val="clear" w:color="auto" w:fill="FFFFFF" w:themeFill="background1"/>
          </w:tcPr>
          <w:p w14:paraId="4533C7D2" w14:textId="77777777" w:rsidR="00593D3B" w:rsidRPr="00552F02" w:rsidRDefault="00593D3B" w:rsidP="0075353F">
            <w:pPr>
              <w:shd w:val="clear" w:color="auto" w:fill="FFFFFF" w:themeFill="background1"/>
              <w:spacing w:after="0"/>
              <w:jc w:val="center"/>
              <w:rPr>
                <w:rFonts w:cs="Times New Roman"/>
                <w:sz w:val="20"/>
                <w:szCs w:val="20"/>
              </w:rPr>
            </w:pPr>
            <w:r w:rsidRPr="00552F02">
              <w:rPr>
                <w:rFonts w:cs="Times New Roman"/>
                <w:sz w:val="20"/>
                <w:szCs w:val="20"/>
              </w:rPr>
              <w:t>100</w:t>
            </w:r>
          </w:p>
        </w:tc>
      </w:tr>
    </w:tbl>
    <w:p w14:paraId="15F577A8" w14:textId="77777777" w:rsidR="00593D3B" w:rsidRPr="00552F02" w:rsidRDefault="00593D3B" w:rsidP="00593D3B">
      <w:pPr>
        <w:tabs>
          <w:tab w:val="left" w:pos="1940"/>
        </w:tabs>
        <w:spacing w:after="0"/>
        <w:rPr>
          <w:rFonts w:cs="Times New Roman"/>
          <w:sz w:val="20"/>
          <w:szCs w:val="20"/>
        </w:rPr>
      </w:pPr>
    </w:p>
    <w:p w14:paraId="04FC2028" w14:textId="77777777" w:rsidR="00593D3B" w:rsidRPr="00552F02" w:rsidRDefault="00593D3B" w:rsidP="00593D3B">
      <w:pPr>
        <w:tabs>
          <w:tab w:val="left" w:pos="1940"/>
        </w:tabs>
        <w:spacing w:after="0"/>
        <w:rPr>
          <w:rFonts w:cs="Times New Roman"/>
          <w:sz w:val="20"/>
          <w:szCs w:val="20"/>
        </w:rPr>
      </w:pPr>
    </w:p>
    <w:tbl>
      <w:tblPr>
        <w:tblStyle w:val="TableGrid"/>
        <w:tblW w:w="1366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010"/>
      </w:tblGrid>
      <w:tr w:rsidR="00593D3B" w:rsidRPr="00552F02" w14:paraId="2520C52B" w14:textId="77777777" w:rsidTr="0075353F">
        <w:trPr>
          <w:trHeight w:val="376"/>
        </w:trPr>
        <w:tc>
          <w:tcPr>
            <w:tcW w:w="1366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576A53E1" w14:textId="77777777" w:rsidR="00593D3B" w:rsidRPr="00552F02" w:rsidRDefault="00593D3B" w:rsidP="0075353F">
            <w:pPr>
              <w:rPr>
                <w:rFonts w:cs="Times New Roman"/>
                <w:b/>
                <w:sz w:val="20"/>
                <w:szCs w:val="20"/>
              </w:rPr>
            </w:pPr>
            <w:r w:rsidRPr="00552F02">
              <w:rPr>
                <w:rFonts w:cs="Times New Roman"/>
                <w:b/>
                <w:sz w:val="20"/>
                <w:szCs w:val="20"/>
              </w:rPr>
              <w:t>Мера 1.1: Усклађивање националног законодавства са ЕУ прописима у области индустријске безбедности</w:t>
            </w:r>
          </w:p>
        </w:tc>
      </w:tr>
      <w:tr w:rsidR="00593D3B" w:rsidRPr="00552F02" w14:paraId="1D6C3AB6" w14:textId="77777777" w:rsidTr="0075353F">
        <w:trPr>
          <w:trHeight w:val="375"/>
        </w:trPr>
        <w:tc>
          <w:tcPr>
            <w:tcW w:w="1366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7538C1B5"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Министарство заштите животне средине </w:t>
            </w:r>
          </w:p>
        </w:tc>
      </w:tr>
      <w:tr w:rsidR="00593D3B" w:rsidRPr="00552F02" w14:paraId="3E2DD832"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5C1518A1"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81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305EC164" w14:textId="77777777" w:rsidR="00593D3B" w:rsidRPr="00552F02" w:rsidRDefault="00593D3B" w:rsidP="0075353F">
            <w:pPr>
              <w:rPr>
                <w:rFonts w:cs="Times New Roman"/>
                <w:sz w:val="20"/>
                <w:szCs w:val="20"/>
              </w:rPr>
            </w:pPr>
            <w:r w:rsidRPr="00552F02">
              <w:rPr>
                <w:rFonts w:cs="Times New Roman"/>
                <w:sz w:val="20"/>
                <w:szCs w:val="20"/>
              </w:rPr>
              <w:t xml:space="preserve">Тип мере: </w:t>
            </w:r>
            <w:r w:rsidRPr="00552F02">
              <w:rPr>
                <w:rFonts w:cs="Times New Roman"/>
                <w:sz w:val="20"/>
                <w:szCs w:val="20"/>
                <w:lang w:eastAsia="en-GB"/>
              </w:rPr>
              <w:t>регулаторна</w:t>
            </w:r>
          </w:p>
        </w:tc>
      </w:tr>
      <w:tr w:rsidR="00593D3B" w:rsidRPr="00552F02" w14:paraId="402CCA85"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7FCBB8D9"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81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457F4FFF"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028C37BB"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116224D7" w14:textId="77777777" w:rsidR="00593D3B" w:rsidRPr="00552F02" w:rsidRDefault="00593D3B" w:rsidP="0075353F">
            <w:pPr>
              <w:rPr>
                <w:rFonts w:cs="Times New Roman"/>
                <w:sz w:val="20"/>
                <w:szCs w:val="20"/>
              </w:rPr>
            </w:pPr>
            <w:r w:rsidRPr="00552F02">
              <w:rPr>
                <w:rFonts w:cs="Times New Roman"/>
                <w:sz w:val="20"/>
                <w:szCs w:val="20"/>
              </w:rPr>
              <w:lastRenderedPageBreak/>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7D2BFB62"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1B57D00C"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12D51023"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12D8D5E6"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2392A176"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4B48FB97"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49E8B3E2"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7F49D1BE"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01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4E0074C3"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7DDF6FF5"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1BE5D277" w14:textId="77777777" w:rsidR="00593D3B" w:rsidRPr="00552F02" w:rsidRDefault="00593D3B" w:rsidP="0075353F">
            <w:pPr>
              <w:shd w:val="clear" w:color="auto" w:fill="FFFFFF" w:themeFill="background1"/>
              <w:rPr>
                <w:rFonts w:cs="Times New Roman"/>
                <w:bCs/>
                <w:sz w:val="20"/>
                <w:szCs w:val="20"/>
              </w:rPr>
            </w:pPr>
            <w:r w:rsidRPr="00552F02">
              <w:rPr>
                <w:rFonts w:cs="Times New Roman"/>
                <w:bCs/>
                <w:sz w:val="20"/>
                <w:szCs w:val="20"/>
              </w:rPr>
              <w:t xml:space="preserve">Удео усклађености секторских прописа са прописима ЕУ </w:t>
            </w:r>
            <w:r w:rsidRPr="00552F02">
              <w:rPr>
                <w:rFonts w:cs="Times New Roman"/>
                <w:sz w:val="20"/>
                <w:szCs w:val="20"/>
              </w:rPr>
              <w:t>у области индустријске безбедности</w:t>
            </w:r>
            <w:r w:rsidRPr="00552F02">
              <w:rPr>
                <w:rFonts w:cs="Times New Roman"/>
                <w:bCs/>
                <w:sz w:val="20"/>
                <w:szCs w:val="20"/>
              </w:rPr>
              <w:t xml:space="preserve"> </w:t>
            </w:r>
          </w:p>
        </w:tc>
        <w:tc>
          <w:tcPr>
            <w:tcW w:w="1430" w:type="dxa"/>
            <w:tcBorders>
              <w:top w:val="double" w:sz="4" w:space="0" w:color="auto"/>
              <w:bottom w:val="double" w:sz="4" w:space="0" w:color="auto"/>
            </w:tcBorders>
            <w:shd w:val="clear" w:color="auto" w:fill="FFFFFF" w:themeFill="background1"/>
          </w:tcPr>
          <w:p w14:paraId="5AC7EB48" w14:textId="35890234" w:rsidR="00593D3B" w:rsidRPr="00552F02" w:rsidRDefault="004C1EF2" w:rsidP="0075353F">
            <w:pPr>
              <w:shd w:val="clear" w:color="auto" w:fill="FFFFFF" w:themeFill="background1"/>
              <w:jc w:val="center"/>
              <w:rPr>
                <w:rFonts w:cs="Times New Roman"/>
                <w:color w:val="000000"/>
                <w:sz w:val="20"/>
                <w:szCs w:val="20"/>
              </w:rPr>
            </w:pPr>
            <w:r w:rsidRPr="00552F02">
              <w:rPr>
                <w:rFonts w:cs="Times New Roman"/>
                <w:color w:val="000000"/>
                <w:sz w:val="20"/>
                <w:szCs w:val="20"/>
              </w:rPr>
              <w:t>%</w:t>
            </w:r>
          </w:p>
        </w:tc>
        <w:tc>
          <w:tcPr>
            <w:tcW w:w="1337" w:type="dxa"/>
            <w:tcBorders>
              <w:top w:val="double" w:sz="4" w:space="0" w:color="auto"/>
              <w:bottom w:val="double" w:sz="4" w:space="0" w:color="auto"/>
            </w:tcBorders>
            <w:shd w:val="clear" w:color="auto" w:fill="FFFFFF" w:themeFill="background1"/>
          </w:tcPr>
          <w:p w14:paraId="429A1102" w14:textId="77777777" w:rsidR="00593D3B" w:rsidRPr="00552F02" w:rsidRDefault="00593D3B" w:rsidP="0075353F">
            <w:pPr>
              <w:shd w:val="clear" w:color="auto" w:fill="FFFFFF" w:themeFill="background1"/>
              <w:jc w:val="center"/>
              <w:rPr>
                <w:rFonts w:cs="Times New Roman"/>
                <w:sz w:val="18"/>
                <w:szCs w:val="18"/>
              </w:rPr>
            </w:pPr>
            <w:r w:rsidRPr="00552F02">
              <w:rPr>
                <w:rFonts w:cs="Times New Roman"/>
                <w:sz w:val="18"/>
                <w:szCs w:val="18"/>
              </w:rPr>
              <w:t>МЗЖС</w:t>
            </w:r>
          </w:p>
          <w:p w14:paraId="2B8B4A20" w14:textId="77777777" w:rsidR="00593D3B" w:rsidRPr="00552F02" w:rsidRDefault="00593D3B" w:rsidP="0075353F">
            <w:pPr>
              <w:shd w:val="clear" w:color="auto" w:fill="FFFFFF" w:themeFill="background1"/>
              <w:jc w:val="center"/>
              <w:rPr>
                <w:rFonts w:cs="Times New Roman"/>
                <w:sz w:val="18"/>
                <w:szCs w:val="18"/>
              </w:rPr>
            </w:pPr>
          </w:p>
        </w:tc>
        <w:tc>
          <w:tcPr>
            <w:tcW w:w="1099" w:type="dxa"/>
            <w:gridSpan w:val="2"/>
            <w:tcBorders>
              <w:top w:val="double" w:sz="4" w:space="0" w:color="auto"/>
              <w:bottom w:val="double" w:sz="4" w:space="0" w:color="auto"/>
            </w:tcBorders>
            <w:shd w:val="clear" w:color="auto" w:fill="FFFFFF" w:themeFill="background1"/>
          </w:tcPr>
          <w:p w14:paraId="19A783A5" w14:textId="47CDD9C5" w:rsidR="00593D3B" w:rsidRPr="00552F02" w:rsidRDefault="004C1EF2"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shd w:val="clear" w:color="auto" w:fill="FFFFFF" w:themeFill="background1"/>
          </w:tcPr>
          <w:p w14:paraId="4A72187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1622ABE3" w14:textId="4240E360" w:rsidR="00593D3B" w:rsidRPr="00552F02" w:rsidRDefault="00287DE8" w:rsidP="0075353F">
            <w:pPr>
              <w:shd w:val="clear" w:color="auto" w:fill="FFFFFF" w:themeFill="background1"/>
              <w:jc w:val="center"/>
              <w:rPr>
                <w:rFonts w:cs="Times New Roman"/>
                <w:sz w:val="20"/>
                <w:szCs w:val="20"/>
              </w:rPr>
            </w:pPr>
            <w:r w:rsidRPr="00552F02">
              <w:rPr>
                <w:rFonts w:cs="Times New Roman"/>
                <w:sz w:val="20"/>
                <w:szCs w:val="20"/>
              </w:rPr>
              <w:t>50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4B28DE95" w14:textId="3B80A26E" w:rsidR="00593D3B" w:rsidRPr="00552F02" w:rsidRDefault="00287DE8" w:rsidP="0075353F">
            <w:pPr>
              <w:shd w:val="clear" w:color="auto" w:fill="FFFFFF" w:themeFill="background1"/>
              <w:jc w:val="center"/>
              <w:rPr>
                <w:rFonts w:cs="Times New Roman"/>
                <w:sz w:val="20"/>
                <w:szCs w:val="20"/>
              </w:rPr>
            </w:pPr>
            <w:r w:rsidRPr="00552F02">
              <w:rPr>
                <w:rFonts w:cs="Times New Roman"/>
                <w:sz w:val="20"/>
                <w:szCs w:val="20"/>
              </w:rPr>
              <w:t>100</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79EFE007" w14:textId="3B3AB5E0" w:rsidR="00593D3B" w:rsidRPr="00552F02" w:rsidRDefault="004C1EF2" w:rsidP="0075353F">
            <w:pPr>
              <w:shd w:val="clear" w:color="auto" w:fill="FFFFFF" w:themeFill="background1"/>
              <w:jc w:val="center"/>
              <w:rPr>
                <w:rFonts w:cs="Times New Roman"/>
                <w:sz w:val="20"/>
                <w:szCs w:val="20"/>
              </w:rPr>
            </w:pPr>
            <w:r w:rsidRPr="00552F02">
              <w:rPr>
                <w:rFonts w:cs="Times New Roman"/>
                <w:sz w:val="20"/>
                <w:szCs w:val="20"/>
              </w:rPr>
              <w:t>-</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02726DF3" w14:textId="3FB2EC80" w:rsidR="00593D3B" w:rsidRPr="00552F02" w:rsidRDefault="004C1EF2" w:rsidP="0075353F">
            <w:pPr>
              <w:shd w:val="clear" w:color="auto" w:fill="FFFFFF" w:themeFill="background1"/>
              <w:jc w:val="center"/>
              <w:rPr>
                <w:rFonts w:cs="Times New Roman"/>
                <w:sz w:val="20"/>
                <w:szCs w:val="20"/>
              </w:rPr>
            </w:pPr>
            <w:r w:rsidRPr="00552F02">
              <w:rPr>
                <w:rFonts w:cs="Times New Roman"/>
                <w:sz w:val="20"/>
                <w:szCs w:val="20"/>
              </w:rPr>
              <w:t>-</w:t>
            </w:r>
          </w:p>
        </w:tc>
        <w:tc>
          <w:tcPr>
            <w:tcW w:w="1010" w:type="dxa"/>
            <w:tcBorders>
              <w:top w:val="double" w:sz="4" w:space="0" w:color="auto"/>
              <w:left w:val="single" w:sz="4" w:space="0" w:color="auto"/>
              <w:bottom w:val="double" w:sz="4" w:space="0" w:color="auto"/>
              <w:right w:val="double" w:sz="4" w:space="0" w:color="auto"/>
            </w:tcBorders>
            <w:shd w:val="clear" w:color="auto" w:fill="FFFFFF" w:themeFill="background1"/>
          </w:tcPr>
          <w:p w14:paraId="7AF0AB10" w14:textId="23C8E5B0" w:rsidR="00593D3B" w:rsidRPr="00552F02" w:rsidRDefault="004C1EF2" w:rsidP="0075353F">
            <w:pPr>
              <w:shd w:val="clear" w:color="auto" w:fill="FFFFFF" w:themeFill="background1"/>
              <w:jc w:val="center"/>
              <w:rPr>
                <w:rFonts w:cs="Times New Roman"/>
                <w:sz w:val="20"/>
                <w:szCs w:val="20"/>
              </w:rPr>
            </w:pPr>
            <w:r w:rsidRPr="00552F02">
              <w:rPr>
                <w:rFonts w:cs="Times New Roman"/>
                <w:sz w:val="20"/>
                <w:szCs w:val="20"/>
              </w:rPr>
              <w:t>-</w:t>
            </w:r>
          </w:p>
        </w:tc>
      </w:tr>
    </w:tbl>
    <w:p w14:paraId="7FD7178A" w14:textId="77777777" w:rsidR="00593D3B" w:rsidRPr="00552F02" w:rsidRDefault="00593D3B" w:rsidP="00593D3B">
      <w:pPr>
        <w:spacing w:after="0"/>
        <w:rPr>
          <w:rFonts w:cs="Times New Roman"/>
          <w:sz w:val="20"/>
          <w:szCs w:val="20"/>
        </w:rPr>
      </w:pPr>
    </w:p>
    <w:p w14:paraId="79AF0DFA" w14:textId="77777777" w:rsidR="00593D3B" w:rsidRPr="00552F02" w:rsidRDefault="00593D3B" w:rsidP="00593D3B">
      <w:pPr>
        <w:spacing w:after="0"/>
        <w:rPr>
          <w:rFonts w:cs="Times New Roman"/>
          <w:sz w:val="20"/>
          <w:szCs w:val="20"/>
        </w:rPr>
      </w:pPr>
    </w:p>
    <w:tbl>
      <w:tblPr>
        <w:tblStyle w:val="TableGrid"/>
        <w:tblW w:w="13655" w:type="dxa"/>
        <w:tblInd w:w="10" w:type="dxa"/>
        <w:tblLayout w:type="fixed"/>
        <w:tblLook w:val="04A0" w:firstRow="1" w:lastRow="0" w:firstColumn="1" w:lastColumn="0" w:noHBand="0" w:noVBand="1"/>
      </w:tblPr>
      <w:tblGrid>
        <w:gridCol w:w="3623"/>
        <w:gridCol w:w="2746"/>
        <w:gridCol w:w="1526"/>
        <w:gridCol w:w="1440"/>
        <w:gridCol w:w="1440"/>
        <w:gridCol w:w="1530"/>
        <w:gridCol w:w="1350"/>
      </w:tblGrid>
      <w:tr w:rsidR="00593D3B" w:rsidRPr="00552F02" w14:paraId="453C757F"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4BB831F8"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7461E490"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6A8A509C"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57436AE1" w14:textId="77777777" w:rsidR="00593D3B" w:rsidRPr="00552F02" w:rsidRDefault="00593D3B" w:rsidP="0075353F">
            <w:pPr>
              <w:jc w:val="center"/>
              <w:rPr>
                <w:rFonts w:cs="Times New Roman"/>
                <w:sz w:val="20"/>
                <w:szCs w:val="20"/>
              </w:rPr>
            </w:pPr>
          </w:p>
        </w:tc>
        <w:tc>
          <w:tcPr>
            <w:tcW w:w="728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50681D64" w14:textId="036713F0"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593D3B" w:rsidRPr="00552F02" w14:paraId="1DA714F6"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3B745FC1"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7A8A480D"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5FB0BDE" w14:textId="5E0AFDC9" w:rsidR="00593D3B" w:rsidRPr="00552F02" w:rsidRDefault="00593D3B" w:rsidP="0075353F">
            <w:pPr>
              <w:jc w:val="center"/>
              <w:rPr>
                <w:rFonts w:cs="Times New Roman"/>
                <w:sz w:val="20"/>
                <w:szCs w:val="20"/>
              </w:rPr>
            </w:pPr>
            <w:r w:rsidRPr="00552F02">
              <w:rPr>
                <w:rFonts w:cs="Times New Roman"/>
                <w:sz w:val="20"/>
                <w:szCs w:val="20"/>
              </w:rPr>
              <w:t>2026.</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B0301EA" w14:textId="336C43D1" w:rsidR="00593D3B" w:rsidRPr="00552F02" w:rsidRDefault="00593D3B" w:rsidP="0075353F">
            <w:pPr>
              <w:jc w:val="center"/>
              <w:rPr>
                <w:rFonts w:cs="Times New Roman"/>
                <w:sz w:val="20"/>
                <w:szCs w:val="20"/>
              </w:rPr>
            </w:pPr>
            <w:r w:rsidRPr="00552F02">
              <w:rPr>
                <w:rFonts w:cs="Times New Roman"/>
                <w:sz w:val="20"/>
                <w:szCs w:val="20"/>
              </w:rPr>
              <w:t>2027.</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D6D45AD" w14:textId="055A094D" w:rsidR="00593D3B" w:rsidRPr="00552F02" w:rsidRDefault="00593D3B" w:rsidP="0075353F">
            <w:pPr>
              <w:jc w:val="center"/>
              <w:rPr>
                <w:rFonts w:cs="Times New Roman"/>
                <w:sz w:val="20"/>
                <w:szCs w:val="20"/>
              </w:rPr>
            </w:pPr>
            <w:r w:rsidRPr="00552F02">
              <w:rPr>
                <w:rFonts w:cs="Times New Roman"/>
                <w:sz w:val="20"/>
                <w:szCs w:val="20"/>
              </w:rPr>
              <w:t xml:space="preserve">2028. </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5416C541" w14:textId="3CEC833E" w:rsidR="00593D3B" w:rsidRPr="00552F02" w:rsidRDefault="00593D3B" w:rsidP="0075353F">
            <w:pPr>
              <w:jc w:val="center"/>
              <w:rPr>
                <w:rFonts w:cs="Times New Roman"/>
                <w:sz w:val="20"/>
                <w:szCs w:val="20"/>
              </w:rPr>
            </w:pPr>
            <w:r w:rsidRPr="00552F02">
              <w:rPr>
                <w:rFonts w:cs="Times New Roman"/>
                <w:sz w:val="20"/>
                <w:szCs w:val="20"/>
              </w:rPr>
              <w:t xml:space="preserve">2029. </w:t>
            </w:r>
          </w:p>
        </w:tc>
        <w:tc>
          <w:tcPr>
            <w:tcW w:w="135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089A2C6D" w14:textId="0D80D60D" w:rsidR="00593D3B" w:rsidRPr="00552F02" w:rsidRDefault="00593D3B" w:rsidP="0075353F">
            <w:pPr>
              <w:jc w:val="center"/>
              <w:rPr>
                <w:rFonts w:cs="Times New Roman"/>
                <w:sz w:val="20"/>
                <w:szCs w:val="20"/>
              </w:rPr>
            </w:pPr>
            <w:r w:rsidRPr="00552F02">
              <w:rPr>
                <w:rFonts w:cs="Times New Roman"/>
                <w:sz w:val="20"/>
                <w:szCs w:val="20"/>
              </w:rPr>
              <w:t xml:space="preserve">2030. </w:t>
            </w:r>
          </w:p>
        </w:tc>
      </w:tr>
      <w:tr w:rsidR="000565D2" w:rsidRPr="00552F02" w14:paraId="1A731E72"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2DDBE029" w14:textId="0F2201E1" w:rsidR="000565D2" w:rsidRPr="00552F02" w:rsidRDefault="000565D2" w:rsidP="000565D2">
            <w:pPr>
              <w:rPr>
                <w:rFonts w:cs="Times New Roman"/>
                <w:sz w:val="20"/>
                <w:szCs w:val="20"/>
              </w:rPr>
            </w:pPr>
            <w:r w:rsidRPr="00552F02">
              <w:rPr>
                <w:rFonts w:eastAsia="Times New Roman" w:cs="Times New Roman"/>
                <w:color w:val="000000"/>
                <w:sz w:val="20"/>
                <w:szCs w:val="20"/>
                <w:lang w:eastAsia="sr-Cyrl-RS"/>
              </w:rPr>
              <w:t>Буџетска средства/редовна издвајања</w:t>
            </w:r>
            <w:r w:rsidR="006030C9" w:rsidRPr="00552F02">
              <w:rPr>
                <w:rFonts w:eastAsia="Times New Roman" w:cs="Times New Roman"/>
                <w:color w:val="000000"/>
                <w:sz w:val="20"/>
                <w:szCs w:val="20"/>
                <w:lang w:eastAsia="sr-Cyrl-RS"/>
              </w:rPr>
              <w:t xml:space="preserve"> (МЗЖС)</w:t>
            </w:r>
          </w:p>
        </w:tc>
        <w:tc>
          <w:tcPr>
            <w:tcW w:w="2746" w:type="dxa"/>
            <w:tcBorders>
              <w:top w:val="double" w:sz="4" w:space="0" w:color="auto"/>
              <w:left w:val="double" w:sz="4" w:space="0" w:color="auto"/>
              <w:bottom w:val="double" w:sz="4" w:space="0" w:color="auto"/>
              <w:right w:val="double" w:sz="4" w:space="0" w:color="auto"/>
            </w:tcBorders>
          </w:tcPr>
          <w:p w14:paraId="6733409C" w14:textId="41877185" w:rsidR="000565D2" w:rsidRPr="00552F02" w:rsidRDefault="000565D2" w:rsidP="000565D2">
            <w:pPr>
              <w:rPr>
                <w:rFonts w:cs="Times New Roman"/>
                <w:sz w:val="20"/>
                <w:szCs w:val="20"/>
              </w:rPr>
            </w:pPr>
            <w:r w:rsidRPr="00552F02">
              <w:rPr>
                <w:rFonts w:cs="Times New Roman"/>
                <w:sz w:val="20"/>
                <w:szCs w:val="20"/>
              </w:rPr>
              <w:t>0404-560-0002-411</w:t>
            </w:r>
          </w:p>
        </w:tc>
        <w:tc>
          <w:tcPr>
            <w:tcW w:w="1526" w:type="dxa"/>
            <w:tcBorders>
              <w:top w:val="double" w:sz="4" w:space="0" w:color="auto"/>
              <w:left w:val="double" w:sz="4" w:space="0" w:color="auto"/>
              <w:bottom w:val="double" w:sz="4" w:space="0" w:color="auto"/>
              <w:right w:val="double" w:sz="4" w:space="0" w:color="auto"/>
            </w:tcBorders>
          </w:tcPr>
          <w:p w14:paraId="344297F5" w14:textId="77777777" w:rsidR="000565D2" w:rsidRPr="00552F02" w:rsidRDefault="000565D2" w:rsidP="000565D2">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79CC726F" w14:textId="77777777" w:rsidR="000565D2" w:rsidRPr="00552F02" w:rsidRDefault="000565D2" w:rsidP="000565D2">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334F03C3" w14:textId="77777777" w:rsidR="000565D2" w:rsidRPr="00552F02" w:rsidRDefault="000565D2" w:rsidP="000565D2">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795017FE" w14:textId="77777777" w:rsidR="000565D2" w:rsidRPr="00552F02" w:rsidRDefault="000565D2" w:rsidP="000565D2">
            <w:pPr>
              <w:jc w:val="right"/>
              <w:rPr>
                <w:rFonts w:cs="Times New Roman"/>
                <w:sz w:val="20"/>
                <w:szCs w:val="20"/>
              </w:rPr>
            </w:pPr>
          </w:p>
        </w:tc>
        <w:tc>
          <w:tcPr>
            <w:tcW w:w="1350" w:type="dxa"/>
            <w:tcBorders>
              <w:top w:val="double" w:sz="4" w:space="0" w:color="auto"/>
              <w:left w:val="double" w:sz="4" w:space="0" w:color="auto"/>
              <w:bottom w:val="double" w:sz="4" w:space="0" w:color="auto"/>
              <w:right w:val="double" w:sz="4" w:space="0" w:color="auto"/>
            </w:tcBorders>
          </w:tcPr>
          <w:p w14:paraId="10B56868" w14:textId="77777777" w:rsidR="000565D2" w:rsidRPr="00552F02" w:rsidRDefault="000565D2" w:rsidP="000565D2">
            <w:pPr>
              <w:jc w:val="right"/>
              <w:rPr>
                <w:rFonts w:cs="Times New Roman"/>
                <w:sz w:val="20"/>
                <w:szCs w:val="20"/>
              </w:rPr>
            </w:pPr>
          </w:p>
        </w:tc>
      </w:tr>
      <w:tr w:rsidR="00F45B7C" w:rsidRPr="00552F02" w14:paraId="64C84B59"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4D63CBE3" w14:textId="6835C690" w:rsidR="00F45B7C" w:rsidRPr="00552F02" w:rsidRDefault="00F45B7C" w:rsidP="00F45B7C">
            <w:pPr>
              <w:rPr>
                <w:rFonts w:cs="Times New Roman"/>
                <w:sz w:val="20"/>
                <w:szCs w:val="20"/>
              </w:rPr>
            </w:pPr>
            <w:r w:rsidRPr="00552F02">
              <w:rPr>
                <w:rFonts w:eastAsia="Times New Roman" w:cs="Times New Roman"/>
                <w:color w:val="000000"/>
                <w:sz w:val="20"/>
                <w:szCs w:val="20"/>
                <w:lang w:eastAsia="sr-Cyrl-RS"/>
              </w:rPr>
              <w:t>Буџетска средства (МРЕ)</w:t>
            </w:r>
            <w:r w:rsidR="00A61D85" w:rsidRPr="00552F02">
              <w:rPr>
                <w:rFonts w:eastAsia="Times New Roman" w:cs="Times New Roman"/>
                <w:color w:val="000000"/>
                <w:sz w:val="20"/>
                <w:szCs w:val="20"/>
                <w:lang w:eastAsia="sr-Cyrl-RS"/>
              </w:rPr>
              <w:t>/редовна издвајања</w:t>
            </w:r>
          </w:p>
        </w:tc>
        <w:tc>
          <w:tcPr>
            <w:tcW w:w="2746" w:type="dxa"/>
            <w:tcBorders>
              <w:top w:val="double" w:sz="4" w:space="0" w:color="auto"/>
              <w:left w:val="double" w:sz="4" w:space="0" w:color="auto"/>
              <w:bottom w:val="double" w:sz="4" w:space="0" w:color="auto"/>
              <w:right w:val="double" w:sz="4" w:space="0" w:color="auto"/>
            </w:tcBorders>
          </w:tcPr>
          <w:p w14:paraId="0891A074" w14:textId="79EED26E" w:rsidR="00F45B7C" w:rsidRPr="00552F02" w:rsidRDefault="00A61D85" w:rsidP="00F45B7C">
            <w:pPr>
              <w:rPr>
                <w:rFonts w:cs="Times New Roman"/>
                <w:sz w:val="20"/>
                <w:szCs w:val="20"/>
              </w:rPr>
            </w:pPr>
            <w:r w:rsidRPr="00552F02">
              <w:rPr>
                <w:rFonts w:cs="Times New Roman"/>
                <w:sz w:val="20"/>
                <w:szCs w:val="20"/>
              </w:rPr>
              <w:t>0503-440-0001-411</w:t>
            </w:r>
          </w:p>
        </w:tc>
        <w:tc>
          <w:tcPr>
            <w:tcW w:w="1526" w:type="dxa"/>
            <w:tcBorders>
              <w:top w:val="double" w:sz="4" w:space="0" w:color="auto"/>
              <w:left w:val="double" w:sz="4" w:space="0" w:color="auto"/>
              <w:bottom w:val="double" w:sz="4" w:space="0" w:color="auto"/>
              <w:right w:val="double" w:sz="4" w:space="0" w:color="auto"/>
            </w:tcBorders>
          </w:tcPr>
          <w:p w14:paraId="55C54593" w14:textId="77777777" w:rsidR="00F45B7C" w:rsidRPr="00552F02" w:rsidRDefault="00F45B7C" w:rsidP="00F45B7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0C0B0487" w14:textId="77777777" w:rsidR="00F45B7C" w:rsidRPr="00552F02" w:rsidRDefault="00F45B7C" w:rsidP="00F45B7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1DB966A4" w14:textId="77777777" w:rsidR="00F45B7C" w:rsidRPr="00552F02" w:rsidRDefault="00F45B7C" w:rsidP="00F45B7C">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6CA372DF" w14:textId="77777777" w:rsidR="00F45B7C" w:rsidRPr="00552F02" w:rsidRDefault="00F45B7C" w:rsidP="00F45B7C">
            <w:pPr>
              <w:jc w:val="right"/>
              <w:rPr>
                <w:rFonts w:cs="Times New Roman"/>
                <w:sz w:val="20"/>
                <w:szCs w:val="20"/>
              </w:rPr>
            </w:pPr>
          </w:p>
        </w:tc>
        <w:tc>
          <w:tcPr>
            <w:tcW w:w="1350" w:type="dxa"/>
            <w:tcBorders>
              <w:top w:val="double" w:sz="4" w:space="0" w:color="auto"/>
              <w:left w:val="double" w:sz="4" w:space="0" w:color="auto"/>
              <w:bottom w:val="double" w:sz="4" w:space="0" w:color="auto"/>
              <w:right w:val="double" w:sz="4" w:space="0" w:color="auto"/>
            </w:tcBorders>
          </w:tcPr>
          <w:p w14:paraId="557AD849" w14:textId="77777777" w:rsidR="00F45B7C" w:rsidRPr="00552F02" w:rsidRDefault="00F45B7C" w:rsidP="00F45B7C">
            <w:pPr>
              <w:jc w:val="right"/>
              <w:rPr>
                <w:rFonts w:cs="Times New Roman"/>
                <w:sz w:val="20"/>
                <w:szCs w:val="20"/>
              </w:rPr>
            </w:pPr>
          </w:p>
        </w:tc>
      </w:tr>
    </w:tbl>
    <w:p w14:paraId="72FF8592" w14:textId="77777777" w:rsidR="00593D3B" w:rsidRPr="00552F02" w:rsidRDefault="00593D3B" w:rsidP="00593D3B">
      <w:pPr>
        <w:spacing w:after="0"/>
        <w:rPr>
          <w:rFonts w:cs="Times New Roman"/>
          <w:sz w:val="20"/>
          <w:szCs w:val="20"/>
        </w:rPr>
      </w:pPr>
    </w:p>
    <w:tbl>
      <w:tblPr>
        <w:tblStyle w:val="TableGrid"/>
        <w:tblW w:w="13665"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796"/>
      </w:tblGrid>
      <w:tr w:rsidR="00593D3B" w:rsidRPr="00552F02" w14:paraId="1F853C3C" w14:textId="77777777" w:rsidTr="0075353F">
        <w:trPr>
          <w:trHeight w:val="146"/>
        </w:trPr>
        <w:tc>
          <w:tcPr>
            <w:tcW w:w="2725" w:type="dxa"/>
            <w:vMerge w:val="restart"/>
            <w:shd w:val="clear" w:color="auto" w:fill="CAEDFB" w:themeFill="accent4" w:themeFillTint="33"/>
          </w:tcPr>
          <w:p w14:paraId="4FB435FD"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4F87FFCE"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2F6D53F5"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103ABAD8"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381EA5F8"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31E81AEE" w14:textId="70D6AEAB" w:rsidR="00593D3B" w:rsidRPr="00552F02" w:rsidRDefault="00593D3B" w:rsidP="008A3286">
            <w:pPr>
              <w:jc w:val="center"/>
              <w:rPr>
                <w:rFonts w:cs="Times New Roman"/>
                <w:sz w:val="20"/>
                <w:szCs w:val="20"/>
              </w:rPr>
            </w:pPr>
            <w:r w:rsidRPr="00552F02">
              <w:rPr>
                <w:rFonts w:cs="Times New Roman"/>
                <w:sz w:val="20"/>
                <w:szCs w:val="20"/>
              </w:rPr>
              <w:t>Веза са програмским буџетом</w:t>
            </w:r>
          </w:p>
        </w:tc>
        <w:tc>
          <w:tcPr>
            <w:tcW w:w="4410" w:type="dxa"/>
            <w:gridSpan w:val="5"/>
            <w:shd w:val="clear" w:color="auto" w:fill="CAEDFB" w:themeFill="accent4" w:themeFillTint="33"/>
          </w:tcPr>
          <w:p w14:paraId="305DF4CD" w14:textId="2474A12D"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31D6571C" w14:textId="77777777" w:rsidTr="0075353F">
        <w:trPr>
          <w:trHeight w:val="405"/>
        </w:trPr>
        <w:tc>
          <w:tcPr>
            <w:tcW w:w="2725" w:type="dxa"/>
            <w:vMerge/>
            <w:shd w:val="clear" w:color="auto" w:fill="CAEDFB" w:themeFill="accent4" w:themeFillTint="33"/>
          </w:tcPr>
          <w:p w14:paraId="55648284"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0BEFEF0D"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0EB28B2F"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72924C29"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7180A2AC"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6EEDA255"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2D798ED7" w14:textId="291EC11C"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2B69A09A" w14:textId="71B13D18"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0E430D43" w14:textId="02362542"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3D608A99" w14:textId="0800C11A" w:rsidR="00593D3B" w:rsidRPr="00552F02" w:rsidRDefault="00593D3B" w:rsidP="0075353F">
            <w:pPr>
              <w:jc w:val="center"/>
              <w:rPr>
                <w:rFonts w:cs="Times New Roman"/>
                <w:sz w:val="20"/>
                <w:szCs w:val="20"/>
              </w:rPr>
            </w:pPr>
            <w:r w:rsidRPr="00552F02">
              <w:rPr>
                <w:rFonts w:cs="Times New Roman"/>
                <w:sz w:val="20"/>
                <w:szCs w:val="20"/>
              </w:rPr>
              <w:t>2029.</w:t>
            </w:r>
          </w:p>
        </w:tc>
        <w:tc>
          <w:tcPr>
            <w:tcW w:w="796" w:type="dxa"/>
            <w:shd w:val="clear" w:color="auto" w:fill="CAEDFB" w:themeFill="accent4" w:themeFillTint="33"/>
          </w:tcPr>
          <w:p w14:paraId="3BB1DF75" w14:textId="35045381" w:rsidR="00593D3B" w:rsidRPr="00552F02" w:rsidRDefault="00593D3B" w:rsidP="0075353F">
            <w:pPr>
              <w:jc w:val="center"/>
              <w:rPr>
                <w:rFonts w:cs="Times New Roman"/>
                <w:sz w:val="20"/>
                <w:szCs w:val="20"/>
              </w:rPr>
            </w:pPr>
            <w:r w:rsidRPr="00552F02">
              <w:rPr>
                <w:rFonts w:cs="Times New Roman"/>
                <w:sz w:val="20"/>
                <w:szCs w:val="20"/>
              </w:rPr>
              <w:t>2030.</w:t>
            </w:r>
          </w:p>
        </w:tc>
      </w:tr>
      <w:tr w:rsidR="00193784" w:rsidRPr="00552F02" w14:paraId="7A6913DF" w14:textId="77777777" w:rsidTr="0075353F">
        <w:trPr>
          <w:trHeight w:val="2790"/>
        </w:trPr>
        <w:tc>
          <w:tcPr>
            <w:tcW w:w="2725" w:type="dxa"/>
          </w:tcPr>
          <w:p w14:paraId="06D88B37" w14:textId="68674B84" w:rsidR="00193784" w:rsidRPr="00552F02" w:rsidRDefault="00193784" w:rsidP="00193784">
            <w:pPr>
              <w:rPr>
                <w:rFonts w:cs="Times New Roman"/>
                <w:sz w:val="20"/>
                <w:szCs w:val="20"/>
              </w:rPr>
            </w:pPr>
            <w:bookmarkStart w:id="75" w:name="_Hlk214541551"/>
            <w:r w:rsidRPr="00552F02">
              <w:rPr>
                <w:rFonts w:cs="Times New Roman"/>
                <w:sz w:val="20"/>
                <w:szCs w:val="20"/>
              </w:rPr>
              <w:t>1.1.1. Припрема и усвајање измена и допуна Закона о заштити животне средине у области заштите од хемијских удеса</w:t>
            </w:r>
          </w:p>
        </w:tc>
        <w:tc>
          <w:tcPr>
            <w:tcW w:w="1239" w:type="dxa"/>
          </w:tcPr>
          <w:p w14:paraId="3C617FBE" w14:textId="40B57CE0" w:rsidR="00193784" w:rsidRPr="00552F02" w:rsidRDefault="00193784" w:rsidP="00193784">
            <w:pPr>
              <w:rPr>
                <w:rFonts w:cs="Times New Roman"/>
                <w:sz w:val="20"/>
                <w:szCs w:val="20"/>
              </w:rPr>
            </w:pPr>
            <w:r w:rsidRPr="00552F02">
              <w:rPr>
                <w:rFonts w:cs="Times New Roman"/>
                <w:sz w:val="20"/>
                <w:szCs w:val="20"/>
              </w:rPr>
              <w:t>МЗЖС</w:t>
            </w:r>
          </w:p>
        </w:tc>
        <w:tc>
          <w:tcPr>
            <w:tcW w:w="1241" w:type="dxa"/>
          </w:tcPr>
          <w:p w14:paraId="036E6FCC" w14:textId="77777777" w:rsidR="00193784" w:rsidRPr="00552F02" w:rsidRDefault="00193784" w:rsidP="00193784">
            <w:pPr>
              <w:rPr>
                <w:rFonts w:cs="Times New Roman"/>
                <w:sz w:val="20"/>
                <w:szCs w:val="20"/>
              </w:rPr>
            </w:pPr>
          </w:p>
        </w:tc>
        <w:tc>
          <w:tcPr>
            <w:tcW w:w="1260" w:type="dxa"/>
          </w:tcPr>
          <w:p w14:paraId="3EC39B6F" w14:textId="6FF7A91E"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2027.</w:t>
            </w:r>
          </w:p>
        </w:tc>
        <w:tc>
          <w:tcPr>
            <w:tcW w:w="1440" w:type="dxa"/>
          </w:tcPr>
          <w:p w14:paraId="712EBF3F" w14:textId="7E3154CC"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296BD07F" w14:textId="012EF2EE" w:rsidR="00193784" w:rsidRPr="00552F02" w:rsidRDefault="00193784" w:rsidP="00193784">
            <w:pPr>
              <w:rPr>
                <w:rFonts w:cs="Times New Roman"/>
                <w:sz w:val="20"/>
                <w:szCs w:val="20"/>
              </w:rPr>
            </w:pPr>
            <w:r w:rsidRPr="00552F02">
              <w:rPr>
                <w:rFonts w:cs="Times New Roman"/>
                <w:sz w:val="20"/>
                <w:szCs w:val="20"/>
              </w:rPr>
              <w:t>0404-560-0002-411</w:t>
            </w:r>
          </w:p>
        </w:tc>
        <w:tc>
          <w:tcPr>
            <w:tcW w:w="903" w:type="dxa"/>
          </w:tcPr>
          <w:p w14:paraId="282A4E50" w14:textId="77777777" w:rsidR="00193784" w:rsidRPr="00552F02" w:rsidRDefault="00193784" w:rsidP="00193784">
            <w:pPr>
              <w:rPr>
                <w:rFonts w:cs="Times New Roman"/>
                <w:sz w:val="20"/>
                <w:szCs w:val="20"/>
              </w:rPr>
            </w:pPr>
          </w:p>
        </w:tc>
        <w:tc>
          <w:tcPr>
            <w:tcW w:w="904" w:type="dxa"/>
          </w:tcPr>
          <w:p w14:paraId="7A0B130C" w14:textId="77777777" w:rsidR="00193784" w:rsidRPr="00552F02" w:rsidRDefault="00193784" w:rsidP="00193784">
            <w:pPr>
              <w:rPr>
                <w:rFonts w:cs="Times New Roman"/>
                <w:sz w:val="20"/>
                <w:szCs w:val="20"/>
              </w:rPr>
            </w:pPr>
          </w:p>
        </w:tc>
        <w:tc>
          <w:tcPr>
            <w:tcW w:w="903" w:type="dxa"/>
          </w:tcPr>
          <w:p w14:paraId="15E6B836" w14:textId="77777777" w:rsidR="00193784" w:rsidRPr="00552F02" w:rsidRDefault="00193784" w:rsidP="00193784">
            <w:pPr>
              <w:rPr>
                <w:rFonts w:cs="Times New Roman"/>
                <w:sz w:val="20"/>
                <w:szCs w:val="20"/>
              </w:rPr>
            </w:pPr>
          </w:p>
        </w:tc>
        <w:tc>
          <w:tcPr>
            <w:tcW w:w="904" w:type="dxa"/>
          </w:tcPr>
          <w:p w14:paraId="4F35A50A" w14:textId="77777777" w:rsidR="00193784" w:rsidRPr="00552F02" w:rsidRDefault="00193784" w:rsidP="00193784">
            <w:pPr>
              <w:rPr>
                <w:rFonts w:cs="Times New Roman"/>
                <w:sz w:val="20"/>
                <w:szCs w:val="20"/>
              </w:rPr>
            </w:pPr>
          </w:p>
        </w:tc>
        <w:tc>
          <w:tcPr>
            <w:tcW w:w="796" w:type="dxa"/>
          </w:tcPr>
          <w:p w14:paraId="58095E07" w14:textId="77777777" w:rsidR="00193784" w:rsidRPr="00552F02" w:rsidRDefault="00193784" w:rsidP="00193784">
            <w:pPr>
              <w:rPr>
                <w:rFonts w:cs="Times New Roman"/>
                <w:sz w:val="20"/>
                <w:szCs w:val="20"/>
              </w:rPr>
            </w:pPr>
          </w:p>
        </w:tc>
      </w:tr>
      <w:tr w:rsidR="00B13E38" w:rsidRPr="00552F02" w14:paraId="2EE64EE6" w14:textId="77777777" w:rsidTr="0075353F">
        <w:trPr>
          <w:trHeight w:val="146"/>
        </w:trPr>
        <w:tc>
          <w:tcPr>
            <w:tcW w:w="2725" w:type="dxa"/>
          </w:tcPr>
          <w:p w14:paraId="5D33C197" w14:textId="0B1FC47C" w:rsidR="00B13E38" w:rsidRPr="00552F02" w:rsidRDefault="00B13E38" w:rsidP="00B13E38">
            <w:pPr>
              <w:pStyle w:val="ListParagraph"/>
              <w:ind w:left="17"/>
              <w:rPr>
                <w:rFonts w:cs="Times New Roman"/>
                <w:sz w:val="20"/>
                <w:szCs w:val="20"/>
              </w:rPr>
            </w:pPr>
            <w:r w:rsidRPr="00552F02">
              <w:rPr>
                <w:rFonts w:cs="Times New Roman"/>
                <w:sz w:val="20"/>
                <w:szCs w:val="20"/>
              </w:rPr>
              <w:lastRenderedPageBreak/>
              <w:t>1.1.2. Припрема и усвајање Уредбе о изменама и допунама Уредбе о условима и поступку издавања дозволе за управљање отпадом, као и критеријумима, карактеризацији, класификацији и извештавању о рударском отпаду</w:t>
            </w:r>
          </w:p>
        </w:tc>
        <w:tc>
          <w:tcPr>
            <w:tcW w:w="1239" w:type="dxa"/>
          </w:tcPr>
          <w:p w14:paraId="2596AD5A" w14:textId="77777777" w:rsidR="00B13E38" w:rsidRPr="00552F02" w:rsidRDefault="00B13E38" w:rsidP="00B13E38">
            <w:pPr>
              <w:rPr>
                <w:rFonts w:cs="Times New Roman"/>
                <w:sz w:val="20"/>
                <w:szCs w:val="20"/>
              </w:rPr>
            </w:pPr>
            <w:r w:rsidRPr="00552F02">
              <w:rPr>
                <w:rFonts w:cs="Times New Roman"/>
                <w:sz w:val="20"/>
                <w:szCs w:val="20"/>
              </w:rPr>
              <w:t>МРЕ</w:t>
            </w:r>
          </w:p>
        </w:tc>
        <w:tc>
          <w:tcPr>
            <w:tcW w:w="1241" w:type="dxa"/>
          </w:tcPr>
          <w:p w14:paraId="20852259" w14:textId="77777777" w:rsidR="00B13E38" w:rsidRPr="00552F02" w:rsidRDefault="00B13E38" w:rsidP="00B13E38">
            <w:pPr>
              <w:rPr>
                <w:rFonts w:cs="Times New Roman"/>
                <w:sz w:val="20"/>
                <w:szCs w:val="20"/>
              </w:rPr>
            </w:pPr>
            <w:r w:rsidRPr="00552F02">
              <w:rPr>
                <w:rFonts w:cs="Times New Roman"/>
                <w:sz w:val="20"/>
                <w:szCs w:val="20"/>
              </w:rPr>
              <w:t>МЗЖС</w:t>
            </w:r>
          </w:p>
        </w:tc>
        <w:tc>
          <w:tcPr>
            <w:tcW w:w="1260" w:type="dxa"/>
          </w:tcPr>
          <w:p w14:paraId="2E838334" w14:textId="77777777" w:rsidR="00B13E38" w:rsidRPr="00552F02" w:rsidRDefault="00B13E38" w:rsidP="00B13E38">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2026.</w:t>
            </w:r>
          </w:p>
        </w:tc>
        <w:tc>
          <w:tcPr>
            <w:tcW w:w="1440" w:type="dxa"/>
          </w:tcPr>
          <w:p w14:paraId="064D37B0" w14:textId="24B76C40" w:rsidR="00B13E38" w:rsidRPr="00552F02" w:rsidRDefault="00B13E38" w:rsidP="00B13E38">
            <w:pPr>
              <w:rPr>
                <w:rFonts w:cs="Times New Roman"/>
                <w:sz w:val="20"/>
                <w:szCs w:val="20"/>
              </w:rPr>
            </w:pPr>
            <w:r w:rsidRPr="00552F02">
              <w:rPr>
                <w:rFonts w:eastAsia="Times New Roman" w:cs="Times New Roman"/>
                <w:color w:val="000000"/>
                <w:sz w:val="20"/>
                <w:szCs w:val="20"/>
                <w:lang w:eastAsia="en-GB"/>
              </w:rPr>
              <w:t>Буџетска средства</w:t>
            </w:r>
            <w:r w:rsidR="00B60C76" w:rsidRPr="00552F02">
              <w:rPr>
                <w:rFonts w:eastAsia="Times New Roman" w:cs="Times New Roman"/>
                <w:color w:val="000000"/>
                <w:sz w:val="20"/>
                <w:szCs w:val="20"/>
                <w:lang w:eastAsia="en-GB"/>
              </w:rPr>
              <w:t>/редовна издвајања</w:t>
            </w:r>
          </w:p>
        </w:tc>
        <w:tc>
          <w:tcPr>
            <w:tcW w:w="1350" w:type="dxa"/>
          </w:tcPr>
          <w:p w14:paraId="5B5E0D96" w14:textId="52D58C95" w:rsidR="00B13E38" w:rsidRPr="00552F02" w:rsidRDefault="00A61D85" w:rsidP="00B13E38">
            <w:pPr>
              <w:rPr>
                <w:rFonts w:cs="Times New Roman"/>
                <w:sz w:val="20"/>
                <w:szCs w:val="20"/>
              </w:rPr>
            </w:pPr>
            <w:r w:rsidRPr="00552F02">
              <w:rPr>
                <w:rFonts w:cs="Times New Roman"/>
                <w:sz w:val="20"/>
                <w:szCs w:val="20"/>
              </w:rPr>
              <w:t>0503-440-0001-411</w:t>
            </w:r>
          </w:p>
        </w:tc>
        <w:tc>
          <w:tcPr>
            <w:tcW w:w="903" w:type="dxa"/>
          </w:tcPr>
          <w:p w14:paraId="423C2B9A" w14:textId="77777777" w:rsidR="00B13E38" w:rsidRPr="00552F02" w:rsidRDefault="00B13E38" w:rsidP="00B13E38">
            <w:pPr>
              <w:rPr>
                <w:rFonts w:cs="Times New Roman"/>
                <w:sz w:val="20"/>
                <w:szCs w:val="20"/>
              </w:rPr>
            </w:pPr>
          </w:p>
        </w:tc>
        <w:tc>
          <w:tcPr>
            <w:tcW w:w="904" w:type="dxa"/>
          </w:tcPr>
          <w:p w14:paraId="1961934E" w14:textId="77777777" w:rsidR="00B13E38" w:rsidRPr="00552F02" w:rsidRDefault="00B13E38" w:rsidP="00B13E38">
            <w:pPr>
              <w:rPr>
                <w:rFonts w:cs="Times New Roman"/>
                <w:sz w:val="20"/>
                <w:szCs w:val="20"/>
              </w:rPr>
            </w:pPr>
          </w:p>
        </w:tc>
        <w:tc>
          <w:tcPr>
            <w:tcW w:w="903" w:type="dxa"/>
          </w:tcPr>
          <w:p w14:paraId="4F5CE170" w14:textId="77777777" w:rsidR="00B13E38" w:rsidRPr="00552F02" w:rsidRDefault="00B13E38" w:rsidP="00B13E38">
            <w:pPr>
              <w:rPr>
                <w:rFonts w:cs="Times New Roman"/>
                <w:sz w:val="20"/>
                <w:szCs w:val="20"/>
              </w:rPr>
            </w:pPr>
          </w:p>
        </w:tc>
        <w:tc>
          <w:tcPr>
            <w:tcW w:w="904" w:type="dxa"/>
          </w:tcPr>
          <w:p w14:paraId="3941782E" w14:textId="77777777" w:rsidR="00B13E38" w:rsidRPr="00552F02" w:rsidRDefault="00B13E38" w:rsidP="00B13E38">
            <w:pPr>
              <w:rPr>
                <w:rFonts w:cs="Times New Roman"/>
                <w:sz w:val="20"/>
                <w:szCs w:val="20"/>
              </w:rPr>
            </w:pPr>
          </w:p>
        </w:tc>
        <w:tc>
          <w:tcPr>
            <w:tcW w:w="796" w:type="dxa"/>
          </w:tcPr>
          <w:p w14:paraId="1FAC452B" w14:textId="77777777" w:rsidR="00B13E38" w:rsidRPr="00552F02" w:rsidRDefault="00B13E38" w:rsidP="00B13E38">
            <w:pPr>
              <w:rPr>
                <w:rFonts w:cs="Times New Roman"/>
                <w:sz w:val="20"/>
                <w:szCs w:val="20"/>
              </w:rPr>
            </w:pPr>
          </w:p>
        </w:tc>
      </w:tr>
      <w:tr w:rsidR="00193784" w:rsidRPr="00552F02" w14:paraId="777C1DF1" w14:textId="77777777" w:rsidTr="0075353F">
        <w:trPr>
          <w:trHeight w:val="146"/>
        </w:trPr>
        <w:tc>
          <w:tcPr>
            <w:tcW w:w="2725" w:type="dxa"/>
          </w:tcPr>
          <w:p w14:paraId="546DA3F2" w14:textId="72A0F5D5" w:rsidR="00193784" w:rsidRPr="00552F02" w:rsidRDefault="00193784" w:rsidP="00193784">
            <w:pPr>
              <w:pStyle w:val="ListParagraph"/>
              <w:ind w:left="0"/>
              <w:rPr>
                <w:rFonts w:cs="Times New Roman"/>
                <w:sz w:val="20"/>
                <w:szCs w:val="20"/>
              </w:rPr>
            </w:pPr>
            <w:r w:rsidRPr="00552F02">
              <w:rPr>
                <w:rFonts w:cs="Times New Roman"/>
                <w:color w:val="000000"/>
                <w:sz w:val="20"/>
                <w:szCs w:val="20"/>
              </w:rPr>
              <w:t>1.1.3. Коoрдинација припреме и усвајање измена и допуна секторских проп</w:t>
            </w:r>
            <w:r w:rsidR="00FB0357" w:rsidRPr="00552F02">
              <w:rPr>
                <w:rFonts w:cs="Times New Roman"/>
                <w:color w:val="000000"/>
                <w:sz w:val="20"/>
                <w:szCs w:val="20"/>
              </w:rPr>
              <w:t>иса ради хармонизовања национал</w:t>
            </w:r>
            <w:r w:rsidRPr="00552F02">
              <w:rPr>
                <w:rFonts w:cs="Times New Roman"/>
                <w:color w:val="000000"/>
                <w:sz w:val="20"/>
                <w:szCs w:val="20"/>
              </w:rPr>
              <w:t xml:space="preserve">ног законодавства у области превенције, приправности и одговора на индустријске удесе </w:t>
            </w:r>
          </w:p>
        </w:tc>
        <w:tc>
          <w:tcPr>
            <w:tcW w:w="1239" w:type="dxa"/>
          </w:tcPr>
          <w:p w14:paraId="0D376551" w14:textId="77777777" w:rsidR="00193784" w:rsidRPr="00552F02" w:rsidRDefault="00193784" w:rsidP="00193784">
            <w:pPr>
              <w:rPr>
                <w:rFonts w:cs="Times New Roman"/>
                <w:iCs/>
                <w:sz w:val="20"/>
                <w:szCs w:val="20"/>
              </w:rPr>
            </w:pPr>
            <w:r w:rsidRPr="00552F02">
              <w:rPr>
                <w:rFonts w:cs="Times New Roman"/>
                <w:iCs/>
                <w:sz w:val="20"/>
                <w:szCs w:val="20"/>
              </w:rPr>
              <w:t>МЗЖС</w:t>
            </w:r>
          </w:p>
        </w:tc>
        <w:tc>
          <w:tcPr>
            <w:tcW w:w="1241" w:type="dxa"/>
          </w:tcPr>
          <w:p w14:paraId="21368535" w14:textId="77777777" w:rsidR="00193784" w:rsidRPr="00552F02" w:rsidRDefault="00193784" w:rsidP="00193784">
            <w:pPr>
              <w:rPr>
                <w:rFonts w:cs="Times New Roman"/>
                <w:sz w:val="20"/>
                <w:szCs w:val="20"/>
              </w:rPr>
            </w:pPr>
            <w:r w:rsidRPr="00552F02">
              <w:rPr>
                <w:rFonts w:cs="Times New Roman"/>
                <w:sz w:val="20"/>
                <w:szCs w:val="20"/>
              </w:rPr>
              <w:t>МРЕ, МУП</w:t>
            </w:r>
          </w:p>
        </w:tc>
        <w:tc>
          <w:tcPr>
            <w:tcW w:w="1260" w:type="dxa"/>
          </w:tcPr>
          <w:p w14:paraId="43A0FF3F" w14:textId="77777777"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2026.</w:t>
            </w:r>
          </w:p>
        </w:tc>
        <w:tc>
          <w:tcPr>
            <w:tcW w:w="1440" w:type="dxa"/>
          </w:tcPr>
          <w:p w14:paraId="126CE82F" w14:textId="6E26B101"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771413CF" w14:textId="14D052CD" w:rsidR="00193784" w:rsidRPr="00552F02" w:rsidRDefault="00193784" w:rsidP="00193784">
            <w:pPr>
              <w:rPr>
                <w:rFonts w:cs="Times New Roman"/>
                <w:sz w:val="20"/>
                <w:szCs w:val="20"/>
              </w:rPr>
            </w:pPr>
            <w:r w:rsidRPr="00552F02">
              <w:rPr>
                <w:rFonts w:cs="Times New Roman"/>
                <w:sz w:val="20"/>
                <w:szCs w:val="20"/>
              </w:rPr>
              <w:t>0404-560-0002-411</w:t>
            </w:r>
          </w:p>
        </w:tc>
        <w:tc>
          <w:tcPr>
            <w:tcW w:w="903" w:type="dxa"/>
          </w:tcPr>
          <w:p w14:paraId="5848EA01" w14:textId="77777777" w:rsidR="00193784" w:rsidRPr="00552F02" w:rsidRDefault="00193784" w:rsidP="00193784">
            <w:pPr>
              <w:rPr>
                <w:rFonts w:cs="Times New Roman"/>
                <w:sz w:val="20"/>
                <w:szCs w:val="20"/>
              </w:rPr>
            </w:pPr>
          </w:p>
        </w:tc>
        <w:tc>
          <w:tcPr>
            <w:tcW w:w="904" w:type="dxa"/>
          </w:tcPr>
          <w:p w14:paraId="0046014F" w14:textId="77777777" w:rsidR="00193784" w:rsidRPr="00552F02" w:rsidRDefault="00193784" w:rsidP="00193784">
            <w:pPr>
              <w:rPr>
                <w:rFonts w:cs="Times New Roman"/>
                <w:sz w:val="20"/>
                <w:szCs w:val="20"/>
              </w:rPr>
            </w:pPr>
          </w:p>
        </w:tc>
        <w:tc>
          <w:tcPr>
            <w:tcW w:w="903" w:type="dxa"/>
          </w:tcPr>
          <w:p w14:paraId="18ACD81E" w14:textId="77777777" w:rsidR="00193784" w:rsidRPr="00552F02" w:rsidRDefault="00193784" w:rsidP="00193784">
            <w:pPr>
              <w:rPr>
                <w:rFonts w:cs="Times New Roman"/>
                <w:sz w:val="20"/>
                <w:szCs w:val="20"/>
              </w:rPr>
            </w:pPr>
          </w:p>
        </w:tc>
        <w:tc>
          <w:tcPr>
            <w:tcW w:w="904" w:type="dxa"/>
          </w:tcPr>
          <w:p w14:paraId="39EBB504" w14:textId="77777777" w:rsidR="00193784" w:rsidRPr="00552F02" w:rsidRDefault="00193784" w:rsidP="00193784">
            <w:pPr>
              <w:rPr>
                <w:rFonts w:cs="Times New Roman"/>
                <w:sz w:val="20"/>
                <w:szCs w:val="20"/>
              </w:rPr>
            </w:pPr>
          </w:p>
        </w:tc>
        <w:tc>
          <w:tcPr>
            <w:tcW w:w="796" w:type="dxa"/>
          </w:tcPr>
          <w:p w14:paraId="228C328D" w14:textId="77777777" w:rsidR="00193784" w:rsidRPr="00552F02" w:rsidRDefault="00193784" w:rsidP="00193784">
            <w:pPr>
              <w:rPr>
                <w:rFonts w:cs="Times New Roman"/>
                <w:sz w:val="20"/>
                <w:szCs w:val="20"/>
              </w:rPr>
            </w:pPr>
          </w:p>
        </w:tc>
      </w:tr>
      <w:tr w:rsidR="00193784" w:rsidRPr="00552F02" w14:paraId="330A162B" w14:textId="77777777" w:rsidTr="0075353F">
        <w:trPr>
          <w:trHeight w:val="146"/>
        </w:trPr>
        <w:tc>
          <w:tcPr>
            <w:tcW w:w="2725" w:type="dxa"/>
          </w:tcPr>
          <w:p w14:paraId="6F9594C5" w14:textId="0856D563" w:rsidR="00193784" w:rsidRPr="00552F02" w:rsidRDefault="00193784" w:rsidP="00193784">
            <w:pPr>
              <w:pStyle w:val="ListParagraph"/>
              <w:ind w:left="0"/>
              <w:rPr>
                <w:rFonts w:cs="Times New Roman"/>
                <w:color w:val="000000"/>
                <w:sz w:val="20"/>
                <w:szCs w:val="20"/>
              </w:rPr>
            </w:pPr>
            <w:r w:rsidRPr="00552F02">
              <w:rPr>
                <w:rFonts w:cs="Times New Roman"/>
                <w:color w:val="000000"/>
                <w:sz w:val="20"/>
                <w:szCs w:val="20"/>
              </w:rPr>
              <w:t>1.1.4. Праћење и континуално усаглашавање прописа са потенцијалним будућим изменама ЕУ прописа у области индустријске безбедности</w:t>
            </w:r>
          </w:p>
        </w:tc>
        <w:tc>
          <w:tcPr>
            <w:tcW w:w="1239" w:type="dxa"/>
          </w:tcPr>
          <w:p w14:paraId="58792AE6" w14:textId="77777777" w:rsidR="00193784" w:rsidRPr="00552F02" w:rsidRDefault="00193784" w:rsidP="00193784">
            <w:pPr>
              <w:rPr>
                <w:rFonts w:cs="Times New Roman"/>
                <w:iCs/>
                <w:sz w:val="20"/>
                <w:szCs w:val="20"/>
              </w:rPr>
            </w:pPr>
            <w:r w:rsidRPr="00552F02">
              <w:rPr>
                <w:rFonts w:cs="Times New Roman"/>
                <w:iCs/>
                <w:sz w:val="20"/>
                <w:szCs w:val="20"/>
              </w:rPr>
              <w:t>МЗЖС</w:t>
            </w:r>
          </w:p>
        </w:tc>
        <w:tc>
          <w:tcPr>
            <w:tcW w:w="1241" w:type="dxa"/>
          </w:tcPr>
          <w:p w14:paraId="3B6F9199" w14:textId="77777777" w:rsidR="00193784" w:rsidRPr="00552F02" w:rsidRDefault="00193784" w:rsidP="00193784">
            <w:pPr>
              <w:rPr>
                <w:rFonts w:cs="Times New Roman"/>
                <w:sz w:val="20"/>
                <w:szCs w:val="20"/>
              </w:rPr>
            </w:pPr>
          </w:p>
        </w:tc>
        <w:tc>
          <w:tcPr>
            <w:tcW w:w="1260" w:type="dxa"/>
          </w:tcPr>
          <w:p w14:paraId="42315E78" w14:textId="77777777"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7B01EACC" w14:textId="64AFD46D"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13997FB6" w14:textId="52F1995D" w:rsidR="00193784" w:rsidRPr="00552F02" w:rsidRDefault="00193784" w:rsidP="00193784">
            <w:pPr>
              <w:rPr>
                <w:rFonts w:cs="Times New Roman"/>
                <w:sz w:val="20"/>
                <w:szCs w:val="20"/>
              </w:rPr>
            </w:pPr>
            <w:r w:rsidRPr="00552F02">
              <w:rPr>
                <w:rFonts w:cs="Times New Roman"/>
                <w:sz w:val="20"/>
                <w:szCs w:val="20"/>
              </w:rPr>
              <w:t>0404-560-0002-411</w:t>
            </w:r>
          </w:p>
        </w:tc>
        <w:tc>
          <w:tcPr>
            <w:tcW w:w="903" w:type="dxa"/>
          </w:tcPr>
          <w:p w14:paraId="02C5164E" w14:textId="77777777" w:rsidR="00193784" w:rsidRPr="00552F02" w:rsidRDefault="00193784" w:rsidP="00193784">
            <w:pPr>
              <w:rPr>
                <w:rFonts w:cs="Times New Roman"/>
                <w:sz w:val="20"/>
                <w:szCs w:val="20"/>
              </w:rPr>
            </w:pPr>
          </w:p>
        </w:tc>
        <w:tc>
          <w:tcPr>
            <w:tcW w:w="904" w:type="dxa"/>
          </w:tcPr>
          <w:p w14:paraId="5DF54FC1" w14:textId="77777777" w:rsidR="00193784" w:rsidRPr="00552F02" w:rsidRDefault="00193784" w:rsidP="00193784">
            <w:pPr>
              <w:rPr>
                <w:rFonts w:cs="Times New Roman"/>
                <w:sz w:val="20"/>
                <w:szCs w:val="20"/>
              </w:rPr>
            </w:pPr>
          </w:p>
        </w:tc>
        <w:tc>
          <w:tcPr>
            <w:tcW w:w="903" w:type="dxa"/>
          </w:tcPr>
          <w:p w14:paraId="27017968" w14:textId="77777777" w:rsidR="00193784" w:rsidRPr="00552F02" w:rsidRDefault="00193784" w:rsidP="00193784">
            <w:pPr>
              <w:rPr>
                <w:rFonts w:cs="Times New Roman"/>
                <w:sz w:val="20"/>
                <w:szCs w:val="20"/>
              </w:rPr>
            </w:pPr>
          </w:p>
        </w:tc>
        <w:tc>
          <w:tcPr>
            <w:tcW w:w="904" w:type="dxa"/>
          </w:tcPr>
          <w:p w14:paraId="7E9B5089" w14:textId="77777777" w:rsidR="00193784" w:rsidRPr="00552F02" w:rsidRDefault="00193784" w:rsidP="00193784">
            <w:pPr>
              <w:rPr>
                <w:rFonts w:cs="Times New Roman"/>
                <w:sz w:val="20"/>
                <w:szCs w:val="20"/>
              </w:rPr>
            </w:pPr>
          </w:p>
        </w:tc>
        <w:tc>
          <w:tcPr>
            <w:tcW w:w="796" w:type="dxa"/>
          </w:tcPr>
          <w:p w14:paraId="276D9C18" w14:textId="77777777" w:rsidR="00193784" w:rsidRPr="00552F02" w:rsidRDefault="00193784" w:rsidP="00193784">
            <w:pPr>
              <w:rPr>
                <w:rFonts w:cs="Times New Roman"/>
                <w:sz w:val="20"/>
                <w:szCs w:val="20"/>
              </w:rPr>
            </w:pPr>
          </w:p>
        </w:tc>
      </w:tr>
    </w:tbl>
    <w:bookmarkEnd w:id="75"/>
    <w:p w14:paraId="5B887E53" w14:textId="77777777" w:rsidR="006F531E" w:rsidRPr="00552F02" w:rsidRDefault="006F531E" w:rsidP="006F531E">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3A38CA66" w14:textId="77777777" w:rsidR="00593D3B" w:rsidRPr="00552F02" w:rsidRDefault="00593D3B" w:rsidP="00593D3B">
      <w:pPr>
        <w:spacing w:after="0"/>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78E4911D"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2FB975AF" w14:textId="77777777" w:rsidR="00593D3B" w:rsidRPr="00552F02" w:rsidRDefault="00593D3B" w:rsidP="0075353F">
            <w:pPr>
              <w:rPr>
                <w:rFonts w:cs="Times New Roman"/>
                <w:b/>
                <w:sz w:val="20"/>
                <w:szCs w:val="20"/>
              </w:rPr>
            </w:pPr>
            <w:r w:rsidRPr="00552F02">
              <w:rPr>
                <w:rFonts w:cs="Times New Roman"/>
                <w:b/>
                <w:sz w:val="20"/>
                <w:szCs w:val="20"/>
              </w:rPr>
              <w:t xml:space="preserve">Мера 1.2: </w:t>
            </w:r>
            <w:r w:rsidRPr="00552F02">
              <w:rPr>
                <w:rFonts w:cs="Times New Roman"/>
                <w:b/>
                <w:bCs/>
                <w:sz w:val="20"/>
                <w:szCs w:val="20"/>
              </w:rPr>
              <w:t>Успостављање механизама за пуну примену УНЕЦЕ Конвенције о прекограничним ефектима индустријских удеса</w:t>
            </w:r>
          </w:p>
        </w:tc>
      </w:tr>
      <w:tr w:rsidR="00593D3B" w:rsidRPr="00552F02" w14:paraId="5BDB230F"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739FFDDE"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Министарство заштите животне средине </w:t>
            </w:r>
          </w:p>
        </w:tc>
      </w:tr>
      <w:tr w:rsidR="00593D3B" w:rsidRPr="00552F02" w14:paraId="734EBD8C"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00DCE892"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35D2CEA7" w14:textId="1747AD1F" w:rsidR="00593D3B" w:rsidRPr="00552F02" w:rsidRDefault="00593D3B" w:rsidP="0075353F">
            <w:pPr>
              <w:rPr>
                <w:rFonts w:cs="Times New Roman"/>
                <w:sz w:val="20"/>
                <w:szCs w:val="20"/>
              </w:rPr>
            </w:pPr>
            <w:r w:rsidRPr="00552F02">
              <w:rPr>
                <w:rFonts w:cs="Times New Roman"/>
                <w:sz w:val="20"/>
                <w:szCs w:val="20"/>
              </w:rPr>
              <w:t xml:space="preserve">Тип мере: </w:t>
            </w:r>
            <w:r w:rsidR="00460175" w:rsidRPr="00552F02">
              <w:rPr>
                <w:rFonts w:cs="Times New Roman"/>
                <w:sz w:val="20"/>
                <w:szCs w:val="20"/>
                <w:lang w:eastAsia="en-GB"/>
              </w:rPr>
              <w:t>институционално-управљачко-</w:t>
            </w:r>
            <w:r w:rsidRPr="00552F02">
              <w:rPr>
                <w:rFonts w:cs="Times New Roman"/>
                <w:sz w:val="20"/>
                <w:szCs w:val="20"/>
                <w:lang w:eastAsia="en-GB"/>
              </w:rPr>
              <w:t>организациона</w:t>
            </w:r>
          </w:p>
        </w:tc>
      </w:tr>
      <w:tr w:rsidR="00593D3B" w:rsidRPr="00552F02" w14:paraId="388FF858"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2ECAAA35"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2FF080F5"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03AE0BC6"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06370A6F" w14:textId="77777777" w:rsidR="00593D3B" w:rsidRPr="00552F02" w:rsidRDefault="00593D3B" w:rsidP="0075353F">
            <w:pPr>
              <w:rPr>
                <w:rFonts w:cs="Times New Roman"/>
                <w:sz w:val="20"/>
                <w:szCs w:val="20"/>
              </w:rPr>
            </w:pPr>
            <w:r w:rsidRPr="00552F02">
              <w:rPr>
                <w:rFonts w:cs="Times New Roman"/>
                <w:sz w:val="20"/>
                <w:szCs w:val="20"/>
              </w:rPr>
              <w:lastRenderedPageBreak/>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0897FC39"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49B3DD84"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1445DD62"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574AB691"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684ABAD4"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15EE5546"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734A1460"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7BFC9EAF"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25608A80"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2B845D7B"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4706520B" w14:textId="77777777" w:rsidR="00593D3B" w:rsidRPr="00552F02" w:rsidRDefault="00593D3B" w:rsidP="0075353F">
            <w:pPr>
              <w:shd w:val="clear" w:color="auto" w:fill="FFFFFF" w:themeFill="background1"/>
              <w:rPr>
                <w:rFonts w:cs="Times New Roman"/>
                <w:sz w:val="20"/>
                <w:szCs w:val="20"/>
              </w:rPr>
            </w:pPr>
            <w:r w:rsidRPr="00552F02">
              <w:rPr>
                <w:rFonts w:cs="Times New Roman"/>
                <w:bCs/>
                <w:sz w:val="20"/>
                <w:szCs w:val="20"/>
              </w:rPr>
              <w:t xml:space="preserve">Удео </w:t>
            </w:r>
            <w:r w:rsidRPr="00552F02">
              <w:rPr>
                <w:rFonts w:cs="Times New Roman"/>
                <w:sz w:val="20"/>
                <w:szCs w:val="20"/>
              </w:rPr>
              <w:t xml:space="preserve">максималних оцена у свим категоријама </w:t>
            </w:r>
            <w:r w:rsidRPr="00552F02">
              <w:rPr>
                <w:rFonts w:cs="Times New Roman"/>
                <w:bCs/>
                <w:sz w:val="20"/>
                <w:szCs w:val="20"/>
              </w:rPr>
              <w:t>на основу самопроцене усклађености према Мерилима за имплементацију Конвенције о прекограничним ефектима индустријских удеса</w:t>
            </w:r>
          </w:p>
        </w:tc>
        <w:tc>
          <w:tcPr>
            <w:tcW w:w="1430" w:type="dxa"/>
            <w:tcBorders>
              <w:top w:val="double" w:sz="4" w:space="0" w:color="auto"/>
              <w:bottom w:val="double" w:sz="4" w:space="0" w:color="auto"/>
            </w:tcBorders>
            <w:shd w:val="clear" w:color="auto" w:fill="FFFFFF" w:themeFill="background1"/>
          </w:tcPr>
          <w:p w14:paraId="588642CA" w14:textId="0DDEA4E8"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 xml:space="preserve">% </w:t>
            </w:r>
            <w:r w:rsidR="00E22E69" w:rsidRPr="00552F02">
              <w:rPr>
                <w:rFonts w:cs="Times New Roman"/>
                <w:bCs/>
                <w:sz w:val="20"/>
                <w:szCs w:val="20"/>
              </w:rPr>
              <w:t>максималних оцена у свим категоријама</w:t>
            </w:r>
          </w:p>
        </w:tc>
        <w:tc>
          <w:tcPr>
            <w:tcW w:w="1337" w:type="dxa"/>
            <w:tcBorders>
              <w:top w:val="double" w:sz="4" w:space="0" w:color="auto"/>
              <w:bottom w:val="double" w:sz="4" w:space="0" w:color="auto"/>
            </w:tcBorders>
            <w:shd w:val="clear" w:color="auto" w:fill="FFFFFF" w:themeFill="background1"/>
          </w:tcPr>
          <w:p w14:paraId="31BD3492"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4296A22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shd w:val="clear" w:color="auto" w:fill="FFFFFF" w:themeFill="background1"/>
          </w:tcPr>
          <w:p w14:paraId="27D869B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345C9BB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5FCEE6E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25</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1F7D8FA1"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30</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2EFBC731"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80</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0C156305" w14:textId="77777777" w:rsidR="00593D3B" w:rsidRPr="00552F02" w:rsidRDefault="00593D3B" w:rsidP="00287DE8">
            <w:pPr>
              <w:shd w:val="clear" w:color="auto" w:fill="FFFFFF" w:themeFill="background1"/>
              <w:jc w:val="center"/>
              <w:rPr>
                <w:rFonts w:cs="Times New Roman"/>
                <w:sz w:val="20"/>
                <w:szCs w:val="20"/>
              </w:rPr>
            </w:pPr>
            <w:r w:rsidRPr="00552F02">
              <w:rPr>
                <w:rFonts w:cs="Times New Roman"/>
                <w:sz w:val="20"/>
                <w:szCs w:val="20"/>
              </w:rPr>
              <w:t>100</w:t>
            </w:r>
          </w:p>
        </w:tc>
      </w:tr>
    </w:tbl>
    <w:p w14:paraId="10030709" w14:textId="77777777" w:rsidR="00593D3B" w:rsidRPr="00552F02" w:rsidRDefault="00593D3B" w:rsidP="00593D3B">
      <w:pPr>
        <w:spacing w:after="0"/>
        <w:rPr>
          <w:rFonts w:cs="Times New Roman"/>
          <w:sz w:val="20"/>
          <w:szCs w:val="20"/>
        </w:rPr>
      </w:pPr>
    </w:p>
    <w:p w14:paraId="5F31A575" w14:textId="77777777" w:rsidR="00593D3B" w:rsidRPr="00552F02" w:rsidRDefault="00593D3B"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374CD00E"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0EA55465"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77A366D4"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52ACBF70"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4838FF3B"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DA46894" w14:textId="0644E799"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593D3B" w:rsidRPr="00552F02" w14:paraId="15D62E6F"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18D67E35"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77B477EA"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616942D8" w14:textId="471433ED" w:rsidR="00593D3B" w:rsidRPr="00552F02" w:rsidRDefault="00593D3B" w:rsidP="0075353F">
            <w:pPr>
              <w:jc w:val="center"/>
              <w:rPr>
                <w:rFonts w:cs="Times New Roman"/>
                <w:sz w:val="20"/>
                <w:szCs w:val="20"/>
              </w:rPr>
            </w:pPr>
            <w:r w:rsidRPr="00552F02">
              <w:rPr>
                <w:rFonts w:cs="Times New Roman"/>
                <w:sz w:val="20"/>
                <w:szCs w:val="20"/>
              </w:rPr>
              <w:t>2026.</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1E36359B" w14:textId="77A7E913" w:rsidR="00593D3B" w:rsidRPr="00552F02" w:rsidRDefault="00593D3B" w:rsidP="0075353F">
            <w:pPr>
              <w:jc w:val="center"/>
              <w:rPr>
                <w:rFonts w:cs="Times New Roman"/>
                <w:sz w:val="20"/>
                <w:szCs w:val="20"/>
              </w:rPr>
            </w:pPr>
            <w:r w:rsidRPr="00552F02">
              <w:rPr>
                <w:rFonts w:cs="Times New Roman"/>
                <w:sz w:val="20"/>
                <w:szCs w:val="20"/>
              </w:rPr>
              <w:t>2027.</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0B34CAF" w14:textId="47A506D8" w:rsidR="00593D3B" w:rsidRPr="00552F02" w:rsidRDefault="00593D3B" w:rsidP="0075353F">
            <w:pPr>
              <w:jc w:val="center"/>
              <w:rPr>
                <w:rFonts w:cs="Times New Roman"/>
                <w:sz w:val="20"/>
                <w:szCs w:val="20"/>
              </w:rPr>
            </w:pPr>
            <w:r w:rsidRPr="00552F02">
              <w:rPr>
                <w:rFonts w:cs="Times New Roman"/>
                <w:sz w:val="20"/>
                <w:szCs w:val="20"/>
              </w:rPr>
              <w:t>2028.</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19919318" w14:textId="4E586E74" w:rsidR="00593D3B" w:rsidRPr="00552F02" w:rsidRDefault="00593D3B" w:rsidP="0075353F">
            <w:pPr>
              <w:jc w:val="center"/>
              <w:rPr>
                <w:rFonts w:cs="Times New Roman"/>
                <w:sz w:val="20"/>
                <w:szCs w:val="20"/>
              </w:rPr>
            </w:pPr>
            <w:r w:rsidRPr="00552F02">
              <w:rPr>
                <w:rFonts w:cs="Times New Roman"/>
                <w:sz w:val="20"/>
                <w:szCs w:val="20"/>
              </w:rPr>
              <w:t>2029.</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00C4B812" w14:textId="42262C09" w:rsidR="00593D3B" w:rsidRPr="00552F02" w:rsidRDefault="00593D3B" w:rsidP="0075353F">
            <w:pPr>
              <w:jc w:val="center"/>
              <w:rPr>
                <w:rFonts w:cs="Times New Roman"/>
                <w:sz w:val="20"/>
                <w:szCs w:val="20"/>
              </w:rPr>
            </w:pPr>
            <w:r w:rsidRPr="00552F02">
              <w:rPr>
                <w:rFonts w:cs="Times New Roman"/>
                <w:sz w:val="20"/>
                <w:szCs w:val="20"/>
              </w:rPr>
              <w:t>2030.</w:t>
            </w:r>
          </w:p>
        </w:tc>
      </w:tr>
      <w:tr w:rsidR="000565D2" w:rsidRPr="00552F02" w14:paraId="1F28C829"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54C00C06" w14:textId="04763FFB" w:rsidR="000565D2" w:rsidRPr="00552F02" w:rsidRDefault="000565D2" w:rsidP="000565D2">
            <w:pPr>
              <w:rPr>
                <w:rFonts w:cs="Times New Roman"/>
                <w:sz w:val="20"/>
                <w:szCs w:val="20"/>
              </w:rPr>
            </w:pPr>
            <w:r w:rsidRPr="00552F02">
              <w:rPr>
                <w:rFonts w:eastAsia="Times New Roman" w:cs="Times New Roman"/>
                <w:color w:val="000000"/>
                <w:sz w:val="20"/>
                <w:szCs w:val="20"/>
                <w:lang w:eastAsia="sr-Cyrl-RS"/>
              </w:rPr>
              <w:t>Буџетска средства</w:t>
            </w:r>
            <w:r w:rsidR="00B72AD7" w:rsidRPr="00552F02">
              <w:rPr>
                <w:rFonts w:eastAsia="Times New Roman" w:cs="Times New Roman"/>
                <w:color w:val="000000"/>
                <w:sz w:val="20"/>
                <w:szCs w:val="20"/>
                <w:lang w:eastAsia="sr-Cyrl-RS"/>
              </w:rPr>
              <w:t>/редовна издвајања</w:t>
            </w:r>
            <w:r w:rsidR="00C92BC4" w:rsidRPr="00552F02">
              <w:rPr>
                <w:rFonts w:eastAsia="Times New Roman" w:cs="Times New Roman"/>
                <w:color w:val="000000"/>
                <w:sz w:val="20"/>
                <w:szCs w:val="20"/>
                <w:lang w:eastAsia="sr-Cyrl-RS"/>
              </w:rPr>
              <w:t xml:space="preserve"> (МЗЖС)</w:t>
            </w:r>
          </w:p>
        </w:tc>
        <w:tc>
          <w:tcPr>
            <w:tcW w:w="2746" w:type="dxa"/>
            <w:tcBorders>
              <w:top w:val="double" w:sz="4" w:space="0" w:color="auto"/>
              <w:left w:val="double" w:sz="4" w:space="0" w:color="auto"/>
              <w:bottom w:val="double" w:sz="4" w:space="0" w:color="auto"/>
              <w:right w:val="double" w:sz="4" w:space="0" w:color="auto"/>
            </w:tcBorders>
          </w:tcPr>
          <w:p w14:paraId="669A3442" w14:textId="371BF500" w:rsidR="000565D2" w:rsidRPr="00552F02" w:rsidRDefault="000565D2" w:rsidP="000565D2">
            <w:pPr>
              <w:rPr>
                <w:rFonts w:cs="Times New Roman"/>
                <w:sz w:val="20"/>
                <w:szCs w:val="20"/>
              </w:rPr>
            </w:pPr>
            <w:r w:rsidRPr="00552F02">
              <w:rPr>
                <w:rFonts w:cs="Times New Roman"/>
                <w:sz w:val="20"/>
                <w:szCs w:val="20"/>
              </w:rPr>
              <w:t>0404-560-0002-411</w:t>
            </w:r>
          </w:p>
        </w:tc>
        <w:tc>
          <w:tcPr>
            <w:tcW w:w="1526" w:type="dxa"/>
            <w:tcBorders>
              <w:top w:val="double" w:sz="4" w:space="0" w:color="auto"/>
              <w:left w:val="double" w:sz="4" w:space="0" w:color="auto"/>
              <w:bottom w:val="double" w:sz="4" w:space="0" w:color="auto"/>
              <w:right w:val="double" w:sz="4" w:space="0" w:color="auto"/>
            </w:tcBorders>
          </w:tcPr>
          <w:p w14:paraId="44D3A3B0" w14:textId="63E154C0" w:rsidR="000565D2" w:rsidRPr="00552F02" w:rsidRDefault="000565D2" w:rsidP="000565D2">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063B7D5E" w14:textId="11F40D2D" w:rsidR="000565D2" w:rsidRPr="00552F02" w:rsidRDefault="000565D2" w:rsidP="000565D2">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33453E3D" w14:textId="5AAA3769" w:rsidR="000565D2" w:rsidRPr="00552F02" w:rsidRDefault="000565D2" w:rsidP="000565D2">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027181C1" w14:textId="4F1C9C99" w:rsidR="000565D2" w:rsidRPr="00552F02" w:rsidRDefault="000565D2" w:rsidP="000565D2">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578B898D" w14:textId="17B0712D" w:rsidR="000565D2" w:rsidRPr="00552F02" w:rsidRDefault="000565D2" w:rsidP="000565D2">
            <w:pPr>
              <w:jc w:val="right"/>
              <w:rPr>
                <w:rFonts w:cs="Times New Roman"/>
                <w:sz w:val="20"/>
                <w:szCs w:val="20"/>
              </w:rPr>
            </w:pPr>
          </w:p>
        </w:tc>
      </w:tr>
      <w:tr w:rsidR="005771D7" w:rsidRPr="00552F02" w14:paraId="5CB66FA2"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66D68C4C" w14:textId="352433BF" w:rsidR="005771D7" w:rsidRPr="00552F02" w:rsidRDefault="005771D7" w:rsidP="005771D7">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 (МУП)</w:t>
            </w:r>
          </w:p>
        </w:tc>
        <w:tc>
          <w:tcPr>
            <w:tcW w:w="2746" w:type="dxa"/>
            <w:tcBorders>
              <w:top w:val="double" w:sz="4" w:space="0" w:color="auto"/>
              <w:left w:val="double" w:sz="4" w:space="0" w:color="auto"/>
              <w:bottom w:val="double" w:sz="4" w:space="0" w:color="auto"/>
              <w:right w:val="double" w:sz="4" w:space="0" w:color="auto"/>
            </w:tcBorders>
          </w:tcPr>
          <w:p w14:paraId="4FD13625" w14:textId="24BA0A81" w:rsidR="005771D7" w:rsidRPr="00552F02" w:rsidRDefault="005771D7" w:rsidP="005771D7">
            <w:pPr>
              <w:rPr>
                <w:rFonts w:cs="Times New Roman"/>
                <w:sz w:val="20"/>
                <w:szCs w:val="20"/>
              </w:rPr>
            </w:pPr>
            <w:r w:rsidRPr="00552F02">
              <w:rPr>
                <w:rFonts w:cs="Times New Roman"/>
                <w:sz w:val="20"/>
                <w:szCs w:val="20"/>
              </w:rPr>
              <w:t>1407-310-4006-423</w:t>
            </w:r>
          </w:p>
        </w:tc>
        <w:tc>
          <w:tcPr>
            <w:tcW w:w="1526" w:type="dxa"/>
            <w:tcBorders>
              <w:top w:val="double" w:sz="4" w:space="0" w:color="auto"/>
              <w:left w:val="double" w:sz="4" w:space="0" w:color="auto"/>
              <w:bottom w:val="double" w:sz="4" w:space="0" w:color="auto"/>
              <w:right w:val="double" w:sz="4" w:space="0" w:color="auto"/>
            </w:tcBorders>
          </w:tcPr>
          <w:p w14:paraId="281710EB" w14:textId="66F28BC9" w:rsidR="005771D7" w:rsidRPr="00552F02" w:rsidRDefault="005771D7" w:rsidP="005771D7">
            <w:pPr>
              <w:jc w:val="right"/>
              <w:rPr>
                <w:rFonts w:cs="Times New Roman"/>
                <w:sz w:val="20"/>
                <w:szCs w:val="20"/>
              </w:rPr>
            </w:pPr>
            <w:r w:rsidRPr="00552F02">
              <w:rPr>
                <w:rFonts w:cs="Times New Roman"/>
                <w:sz w:val="20"/>
                <w:szCs w:val="20"/>
              </w:rPr>
              <w:t>2.950</w:t>
            </w:r>
          </w:p>
        </w:tc>
        <w:tc>
          <w:tcPr>
            <w:tcW w:w="1440" w:type="dxa"/>
            <w:tcBorders>
              <w:top w:val="double" w:sz="4" w:space="0" w:color="auto"/>
              <w:left w:val="double" w:sz="4" w:space="0" w:color="auto"/>
              <w:bottom w:val="double" w:sz="4" w:space="0" w:color="auto"/>
              <w:right w:val="double" w:sz="4" w:space="0" w:color="auto"/>
            </w:tcBorders>
          </w:tcPr>
          <w:p w14:paraId="17F0DB4B" w14:textId="01E97FF4" w:rsidR="005771D7" w:rsidRPr="00552F02" w:rsidRDefault="005771D7" w:rsidP="005771D7">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0E199082" w14:textId="75DE76A0" w:rsidR="005771D7" w:rsidRPr="00552F02" w:rsidRDefault="005771D7" w:rsidP="005771D7">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05C990EA" w14:textId="7279C0CD" w:rsidR="005771D7" w:rsidRPr="00552F02" w:rsidRDefault="005771D7" w:rsidP="005771D7">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20C911A3" w14:textId="43E65FCD" w:rsidR="005771D7" w:rsidRPr="00552F02" w:rsidRDefault="005771D7" w:rsidP="005771D7">
            <w:pPr>
              <w:jc w:val="right"/>
              <w:rPr>
                <w:rFonts w:cs="Times New Roman"/>
                <w:sz w:val="20"/>
                <w:szCs w:val="20"/>
              </w:rPr>
            </w:pPr>
          </w:p>
        </w:tc>
      </w:tr>
      <w:tr w:rsidR="005771D7" w:rsidRPr="00552F02" w14:paraId="59D9E67F"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4E979A1C" w14:textId="77777777" w:rsidR="005771D7" w:rsidRPr="00552F02" w:rsidRDefault="005771D7" w:rsidP="005771D7">
            <w:pPr>
              <w:rPr>
                <w:rFonts w:eastAsia="Times New Roman" w:cs="Times New Roman"/>
                <w:b/>
                <w:bCs/>
                <w:color w:val="000000"/>
                <w:sz w:val="20"/>
                <w:szCs w:val="20"/>
                <w:lang w:eastAsia="sr-Cyrl-RS"/>
              </w:rPr>
            </w:pPr>
          </w:p>
        </w:tc>
        <w:tc>
          <w:tcPr>
            <w:tcW w:w="2746" w:type="dxa"/>
            <w:tcBorders>
              <w:top w:val="double" w:sz="4" w:space="0" w:color="auto"/>
              <w:left w:val="double" w:sz="4" w:space="0" w:color="auto"/>
              <w:bottom w:val="double" w:sz="4" w:space="0" w:color="auto"/>
              <w:right w:val="double" w:sz="4" w:space="0" w:color="auto"/>
            </w:tcBorders>
          </w:tcPr>
          <w:p w14:paraId="29000F3F" w14:textId="27E57101" w:rsidR="005771D7" w:rsidRPr="00552F02" w:rsidRDefault="005771D7" w:rsidP="005771D7">
            <w:pPr>
              <w:rPr>
                <w:rFonts w:cs="Times New Roman"/>
                <w:sz w:val="20"/>
                <w:szCs w:val="20"/>
              </w:rPr>
            </w:pPr>
            <w:r w:rsidRPr="00552F02">
              <w:rPr>
                <w:rFonts w:cs="Times New Roman"/>
                <w:sz w:val="20"/>
                <w:szCs w:val="20"/>
              </w:rPr>
              <w:t>1408-310-0001-422</w:t>
            </w:r>
          </w:p>
        </w:tc>
        <w:tc>
          <w:tcPr>
            <w:tcW w:w="1526" w:type="dxa"/>
            <w:tcBorders>
              <w:top w:val="double" w:sz="4" w:space="0" w:color="auto"/>
              <w:left w:val="double" w:sz="4" w:space="0" w:color="auto"/>
              <w:bottom w:val="double" w:sz="4" w:space="0" w:color="auto"/>
              <w:right w:val="double" w:sz="4" w:space="0" w:color="auto"/>
            </w:tcBorders>
          </w:tcPr>
          <w:p w14:paraId="0255AD05" w14:textId="2B9D5408" w:rsidR="005771D7" w:rsidRPr="00552F02" w:rsidDel="00820224" w:rsidRDefault="005771D7" w:rsidP="005771D7">
            <w:pPr>
              <w:jc w:val="right"/>
              <w:rPr>
                <w:rFonts w:cs="Times New Roman"/>
                <w:sz w:val="20"/>
                <w:szCs w:val="20"/>
              </w:rPr>
            </w:pPr>
            <w:r w:rsidRPr="00552F02">
              <w:rPr>
                <w:rFonts w:cs="Times New Roman"/>
                <w:sz w:val="20"/>
                <w:szCs w:val="20"/>
              </w:rPr>
              <w:t>45</w:t>
            </w:r>
          </w:p>
        </w:tc>
        <w:tc>
          <w:tcPr>
            <w:tcW w:w="1440" w:type="dxa"/>
            <w:tcBorders>
              <w:top w:val="double" w:sz="4" w:space="0" w:color="auto"/>
              <w:left w:val="double" w:sz="4" w:space="0" w:color="auto"/>
              <w:bottom w:val="double" w:sz="4" w:space="0" w:color="auto"/>
              <w:right w:val="double" w:sz="4" w:space="0" w:color="auto"/>
            </w:tcBorders>
          </w:tcPr>
          <w:p w14:paraId="2BDB5715" w14:textId="77777777" w:rsidR="005771D7" w:rsidRPr="00552F02" w:rsidDel="00820224" w:rsidRDefault="005771D7" w:rsidP="005771D7">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18A8984D" w14:textId="77777777" w:rsidR="005771D7" w:rsidRPr="00552F02" w:rsidDel="00820224" w:rsidRDefault="005771D7" w:rsidP="005771D7">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16E77A06" w14:textId="77777777" w:rsidR="005771D7" w:rsidRPr="00552F02" w:rsidDel="00820224" w:rsidRDefault="005771D7" w:rsidP="005771D7">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4940E68F" w14:textId="77777777" w:rsidR="005771D7" w:rsidRPr="00552F02" w:rsidDel="00820224" w:rsidRDefault="005771D7" w:rsidP="005771D7">
            <w:pPr>
              <w:jc w:val="right"/>
              <w:rPr>
                <w:rFonts w:cs="Times New Roman"/>
                <w:sz w:val="20"/>
                <w:szCs w:val="20"/>
              </w:rPr>
            </w:pPr>
          </w:p>
        </w:tc>
      </w:tr>
      <w:tr w:rsidR="00E170C4" w:rsidRPr="00552F02" w14:paraId="7063628F"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072E29EB" w14:textId="77777777" w:rsidR="00E170C4" w:rsidRPr="00552F02" w:rsidRDefault="00E170C4" w:rsidP="00E170C4">
            <w:pPr>
              <w:rPr>
                <w:rFonts w:eastAsia="Times New Roman" w:cs="Times New Roman"/>
                <w:b/>
                <w:bCs/>
                <w:color w:val="000000"/>
                <w:sz w:val="20"/>
                <w:szCs w:val="20"/>
                <w:lang w:eastAsia="sr-Cyrl-RS"/>
              </w:rPr>
            </w:pPr>
          </w:p>
        </w:tc>
        <w:tc>
          <w:tcPr>
            <w:tcW w:w="2746" w:type="dxa"/>
            <w:tcBorders>
              <w:top w:val="double" w:sz="4" w:space="0" w:color="auto"/>
              <w:left w:val="double" w:sz="4" w:space="0" w:color="auto"/>
              <w:bottom w:val="double" w:sz="4" w:space="0" w:color="auto"/>
              <w:right w:val="double" w:sz="4" w:space="0" w:color="auto"/>
            </w:tcBorders>
          </w:tcPr>
          <w:p w14:paraId="110AD9AA" w14:textId="3C164234" w:rsidR="00E170C4" w:rsidRPr="00552F02" w:rsidRDefault="00E170C4" w:rsidP="00E170C4">
            <w:pPr>
              <w:rPr>
                <w:rFonts w:cs="Times New Roman"/>
                <w:sz w:val="20"/>
                <w:szCs w:val="20"/>
              </w:rPr>
            </w:pPr>
            <w:r w:rsidRPr="00552F02">
              <w:rPr>
                <w:rFonts w:cs="Times New Roman"/>
                <w:sz w:val="20"/>
                <w:szCs w:val="20"/>
              </w:rPr>
              <w:t>1407-0003-411 (412)</w:t>
            </w:r>
          </w:p>
        </w:tc>
        <w:tc>
          <w:tcPr>
            <w:tcW w:w="1526" w:type="dxa"/>
            <w:tcBorders>
              <w:top w:val="double" w:sz="4" w:space="0" w:color="auto"/>
              <w:left w:val="double" w:sz="4" w:space="0" w:color="auto"/>
              <w:bottom w:val="double" w:sz="4" w:space="0" w:color="auto"/>
              <w:right w:val="double" w:sz="4" w:space="0" w:color="auto"/>
            </w:tcBorders>
          </w:tcPr>
          <w:p w14:paraId="684D188F" w14:textId="77777777" w:rsidR="00E170C4" w:rsidRPr="00552F02" w:rsidRDefault="00E170C4" w:rsidP="00E170C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70B422ED" w14:textId="77777777" w:rsidR="00E170C4" w:rsidRPr="00552F02" w:rsidDel="00820224" w:rsidRDefault="00E170C4" w:rsidP="00E170C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49ACDD67" w14:textId="77777777" w:rsidR="00E170C4" w:rsidRPr="00552F02" w:rsidDel="00820224" w:rsidRDefault="00E170C4" w:rsidP="00E170C4">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07B68346" w14:textId="77777777" w:rsidR="00E170C4" w:rsidRPr="00552F02" w:rsidDel="00820224" w:rsidRDefault="00E170C4" w:rsidP="00E170C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7FD6D983" w14:textId="77777777" w:rsidR="00E170C4" w:rsidRPr="00552F02" w:rsidDel="00820224" w:rsidRDefault="00E170C4" w:rsidP="00E170C4">
            <w:pPr>
              <w:jc w:val="right"/>
              <w:rPr>
                <w:rFonts w:cs="Times New Roman"/>
                <w:sz w:val="20"/>
                <w:szCs w:val="20"/>
              </w:rPr>
            </w:pPr>
          </w:p>
        </w:tc>
      </w:tr>
      <w:tr w:rsidR="00E170C4" w:rsidRPr="00552F02" w14:paraId="6FDF0073"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tcPr>
          <w:p w14:paraId="7A938084" w14:textId="43709588" w:rsidR="00E170C4" w:rsidRPr="00552F02" w:rsidRDefault="00E170C4" w:rsidP="00E170C4">
            <w:pPr>
              <w:rPr>
                <w:rFonts w:cs="Times New Roman"/>
                <w:sz w:val="20"/>
                <w:szCs w:val="20"/>
              </w:rPr>
            </w:pPr>
            <w:r w:rsidRPr="00552F02">
              <w:rPr>
                <w:rFonts w:eastAsia="Times New Roman" w:cs="Times New Roman"/>
                <w:color w:val="000000"/>
                <w:sz w:val="20"/>
                <w:szCs w:val="20"/>
                <w:lang w:eastAsia="en-GB"/>
              </w:rPr>
              <w:t>Донаторска средства *</w:t>
            </w:r>
          </w:p>
        </w:tc>
        <w:tc>
          <w:tcPr>
            <w:tcW w:w="2746" w:type="dxa"/>
            <w:tcBorders>
              <w:top w:val="double" w:sz="4" w:space="0" w:color="auto"/>
              <w:left w:val="double" w:sz="4" w:space="0" w:color="auto"/>
              <w:bottom w:val="double" w:sz="4" w:space="0" w:color="auto"/>
              <w:right w:val="double" w:sz="4" w:space="0" w:color="auto"/>
            </w:tcBorders>
          </w:tcPr>
          <w:p w14:paraId="07B64DEE" w14:textId="77777777" w:rsidR="00E170C4" w:rsidRPr="00552F02" w:rsidRDefault="00E170C4" w:rsidP="00E170C4">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tcPr>
          <w:p w14:paraId="77D84E3E" w14:textId="77777777" w:rsidR="00E170C4" w:rsidRPr="00552F02" w:rsidRDefault="00E170C4" w:rsidP="00E170C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403E95DD" w14:textId="77777777" w:rsidR="00E170C4" w:rsidRPr="00552F02" w:rsidRDefault="00E170C4" w:rsidP="00E170C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3C080425" w14:textId="77777777" w:rsidR="00E170C4" w:rsidRPr="00552F02" w:rsidRDefault="00E170C4" w:rsidP="00E170C4">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1A93D683" w14:textId="77777777" w:rsidR="00E170C4" w:rsidRPr="00552F02" w:rsidRDefault="00E170C4" w:rsidP="00E170C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3499159D" w14:textId="77777777" w:rsidR="00E170C4" w:rsidRPr="00552F02" w:rsidRDefault="00E170C4" w:rsidP="00E170C4">
            <w:pPr>
              <w:jc w:val="right"/>
              <w:rPr>
                <w:rFonts w:cs="Times New Roman"/>
                <w:sz w:val="20"/>
                <w:szCs w:val="20"/>
              </w:rPr>
            </w:pPr>
          </w:p>
        </w:tc>
      </w:tr>
    </w:tbl>
    <w:p w14:paraId="59212281" w14:textId="77777777" w:rsidR="00593D3B" w:rsidRPr="00552F02" w:rsidRDefault="00593D3B"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5DBC4A98" w14:textId="77777777" w:rsidTr="0075353F">
        <w:trPr>
          <w:trHeight w:val="146"/>
        </w:trPr>
        <w:tc>
          <w:tcPr>
            <w:tcW w:w="2725" w:type="dxa"/>
            <w:vMerge w:val="restart"/>
            <w:shd w:val="clear" w:color="auto" w:fill="CAEDFB" w:themeFill="accent4" w:themeFillTint="33"/>
          </w:tcPr>
          <w:p w14:paraId="673589E6"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0BF830FF"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4B7C6474"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7E268A5B"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2796CB8F"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5F0BE239"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65F2842A"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23C528D5" w14:textId="77F60187"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764BD351" w14:textId="77777777" w:rsidTr="0075353F">
        <w:trPr>
          <w:trHeight w:val="405"/>
        </w:trPr>
        <w:tc>
          <w:tcPr>
            <w:tcW w:w="2725" w:type="dxa"/>
            <w:vMerge/>
            <w:shd w:val="clear" w:color="auto" w:fill="CAEDFB" w:themeFill="accent4" w:themeFillTint="33"/>
          </w:tcPr>
          <w:p w14:paraId="1B86938B"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14D70BAC"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18E7869A"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05236F81"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3B796C20"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3C35CD4F"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771226B0" w14:textId="74F5CBE9"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0E6329B9" w14:textId="750A3E4E"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0D445462" w14:textId="4EB451FF"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1165F398" w14:textId="3A86CB52"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0F3EC658" w14:textId="4D6D4C4A" w:rsidR="00593D3B" w:rsidRPr="00552F02" w:rsidRDefault="00593D3B" w:rsidP="0075353F">
            <w:pPr>
              <w:jc w:val="center"/>
              <w:rPr>
                <w:rFonts w:cs="Times New Roman"/>
                <w:sz w:val="20"/>
                <w:szCs w:val="20"/>
              </w:rPr>
            </w:pPr>
            <w:r w:rsidRPr="00552F02">
              <w:rPr>
                <w:rFonts w:cs="Times New Roman"/>
                <w:sz w:val="20"/>
                <w:szCs w:val="20"/>
              </w:rPr>
              <w:t>2030.</w:t>
            </w:r>
          </w:p>
        </w:tc>
      </w:tr>
      <w:tr w:rsidR="00593D3B" w:rsidRPr="00552F02" w14:paraId="311021FD" w14:textId="77777777" w:rsidTr="0075353F">
        <w:trPr>
          <w:trHeight w:val="146"/>
        </w:trPr>
        <w:tc>
          <w:tcPr>
            <w:tcW w:w="2725" w:type="dxa"/>
          </w:tcPr>
          <w:p w14:paraId="55F6B0DA" w14:textId="33A591E1" w:rsidR="00593D3B" w:rsidRPr="00552F02" w:rsidRDefault="00593D3B" w:rsidP="0075353F">
            <w:pPr>
              <w:pStyle w:val="ListParagraph"/>
              <w:ind w:left="0"/>
              <w:rPr>
                <w:rFonts w:cs="Times New Roman"/>
                <w:sz w:val="20"/>
                <w:szCs w:val="20"/>
              </w:rPr>
            </w:pPr>
            <w:bookmarkStart w:id="76" w:name="_Hlk214541621"/>
            <w:r w:rsidRPr="00552F02">
              <w:rPr>
                <w:rFonts w:cs="Times New Roman"/>
                <w:sz w:val="20"/>
                <w:szCs w:val="20"/>
              </w:rPr>
              <w:t xml:space="preserve">1.2.1. Обезбеђивање </w:t>
            </w:r>
            <w:r w:rsidRPr="00552F02">
              <w:rPr>
                <w:rFonts w:cs="Times New Roman"/>
                <w:color w:val="000000"/>
                <w:sz w:val="20"/>
                <w:szCs w:val="20"/>
              </w:rPr>
              <w:t xml:space="preserve">људских </w:t>
            </w:r>
            <w:r w:rsidRPr="00552F02">
              <w:rPr>
                <w:rFonts w:cs="Times New Roman"/>
                <w:sz w:val="20"/>
                <w:szCs w:val="20"/>
              </w:rPr>
              <w:t xml:space="preserve">ресурса </w:t>
            </w:r>
            <w:r w:rsidRPr="00552F02">
              <w:rPr>
                <w:rFonts w:cs="Times New Roman"/>
                <w:color w:val="000000"/>
                <w:sz w:val="20"/>
                <w:szCs w:val="20"/>
              </w:rPr>
              <w:t xml:space="preserve">надлежних органа </w:t>
            </w:r>
            <w:r w:rsidRPr="00552F02">
              <w:rPr>
                <w:rFonts w:cs="Times New Roman"/>
                <w:sz w:val="20"/>
                <w:szCs w:val="20"/>
              </w:rPr>
              <w:t>за пуну имплементацију УНЕЦЕ Конвенције на националном нивоу: MЗЖС, МПШВ</w:t>
            </w:r>
          </w:p>
        </w:tc>
        <w:tc>
          <w:tcPr>
            <w:tcW w:w="1239" w:type="dxa"/>
          </w:tcPr>
          <w:p w14:paraId="73EB80B8" w14:textId="77777777" w:rsidR="00593D3B" w:rsidRPr="00552F02" w:rsidRDefault="00593D3B" w:rsidP="0075353F">
            <w:pPr>
              <w:rPr>
                <w:rFonts w:cs="Times New Roman"/>
                <w:sz w:val="18"/>
                <w:szCs w:val="18"/>
                <w:highlight w:val="yellow"/>
              </w:rPr>
            </w:pPr>
            <w:r w:rsidRPr="00552F02">
              <w:rPr>
                <w:rFonts w:cs="Times New Roman"/>
                <w:sz w:val="20"/>
                <w:szCs w:val="20"/>
              </w:rPr>
              <w:t>MЗЖС</w:t>
            </w:r>
          </w:p>
        </w:tc>
        <w:tc>
          <w:tcPr>
            <w:tcW w:w="1241" w:type="dxa"/>
          </w:tcPr>
          <w:p w14:paraId="2CB617C5" w14:textId="58E5305F" w:rsidR="00593D3B" w:rsidRPr="00552F02" w:rsidRDefault="00593D3B" w:rsidP="0075353F">
            <w:pPr>
              <w:rPr>
                <w:rFonts w:cs="Times New Roman"/>
                <w:sz w:val="20"/>
                <w:szCs w:val="20"/>
              </w:rPr>
            </w:pPr>
          </w:p>
        </w:tc>
        <w:tc>
          <w:tcPr>
            <w:tcW w:w="1260" w:type="dxa"/>
          </w:tcPr>
          <w:p w14:paraId="60BA9D08" w14:textId="77777777" w:rsidR="00593D3B" w:rsidRPr="00552F02" w:rsidRDefault="00593D3B" w:rsidP="0075353F">
            <w:pPr>
              <w:pStyle w:val="NoSpacing"/>
              <w:rPr>
                <w:rFonts w:ascii="Times New Roman" w:hAnsi="Times New Roman"/>
                <w:sz w:val="20"/>
                <w:szCs w:val="20"/>
              </w:rPr>
            </w:pPr>
            <w:r w:rsidRPr="00552F02">
              <w:rPr>
                <w:rFonts w:ascii="Times New Roman" w:hAnsi="Times New Roman"/>
                <w:sz w:val="20"/>
                <w:szCs w:val="20"/>
              </w:rPr>
              <w:t>4. квартал 2028.</w:t>
            </w:r>
          </w:p>
        </w:tc>
        <w:tc>
          <w:tcPr>
            <w:tcW w:w="1440" w:type="dxa"/>
          </w:tcPr>
          <w:p w14:paraId="0FC0CE69" w14:textId="270088ED" w:rsidR="00593D3B" w:rsidRPr="00552F02" w:rsidRDefault="00A5008D" w:rsidP="0075353F">
            <w:pPr>
              <w:rPr>
                <w:rFonts w:eastAsia="Times New Roman" w:cs="Times New Roman"/>
                <w:color w:val="000000"/>
                <w:sz w:val="20"/>
                <w:szCs w:val="20"/>
                <w:lang w:eastAsia="en-GB"/>
              </w:rPr>
            </w:pPr>
            <w:r w:rsidRPr="00552F02">
              <w:rPr>
                <w:rFonts w:eastAsia="Times New Roman" w:cs="Times New Roman"/>
                <w:color w:val="000000"/>
                <w:sz w:val="20"/>
                <w:szCs w:val="20"/>
                <w:lang w:eastAsia="en-GB"/>
              </w:rPr>
              <w:t>Буџетска средства</w:t>
            </w:r>
            <w:r w:rsidR="00B72AD7" w:rsidRPr="00552F02">
              <w:rPr>
                <w:rFonts w:eastAsia="Times New Roman" w:cs="Times New Roman"/>
                <w:color w:val="000000"/>
                <w:sz w:val="20"/>
                <w:szCs w:val="20"/>
                <w:lang w:eastAsia="en-GB"/>
              </w:rPr>
              <w:t>/редовна издвајања</w:t>
            </w:r>
          </w:p>
          <w:p w14:paraId="72272C25" w14:textId="67F2129C" w:rsidR="0091463F" w:rsidRPr="00552F02" w:rsidRDefault="0091463F" w:rsidP="0075353F">
            <w:pPr>
              <w:rPr>
                <w:rFonts w:cs="Times New Roman"/>
                <w:sz w:val="20"/>
                <w:szCs w:val="20"/>
              </w:rPr>
            </w:pPr>
          </w:p>
        </w:tc>
        <w:tc>
          <w:tcPr>
            <w:tcW w:w="1350" w:type="dxa"/>
          </w:tcPr>
          <w:p w14:paraId="63D58B63" w14:textId="419F6DAF" w:rsidR="00593D3B" w:rsidRPr="00552F02" w:rsidRDefault="00892E6E" w:rsidP="0075353F">
            <w:pPr>
              <w:rPr>
                <w:rFonts w:cs="Times New Roman"/>
                <w:sz w:val="20"/>
                <w:szCs w:val="20"/>
              </w:rPr>
            </w:pPr>
            <w:r w:rsidRPr="00552F02">
              <w:rPr>
                <w:rFonts w:cs="Times New Roman"/>
                <w:sz w:val="20"/>
                <w:szCs w:val="20"/>
              </w:rPr>
              <w:t>0404-560-0002-411</w:t>
            </w:r>
          </w:p>
        </w:tc>
        <w:tc>
          <w:tcPr>
            <w:tcW w:w="903" w:type="dxa"/>
          </w:tcPr>
          <w:p w14:paraId="0038DF21" w14:textId="77777777" w:rsidR="00134EA0" w:rsidRPr="00552F02" w:rsidRDefault="00134EA0" w:rsidP="0075353F">
            <w:pPr>
              <w:jc w:val="right"/>
              <w:rPr>
                <w:rFonts w:cs="Times New Roman"/>
                <w:color w:val="000000"/>
                <w:sz w:val="20"/>
                <w:szCs w:val="20"/>
              </w:rPr>
            </w:pPr>
          </w:p>
          <w:p w14:paraId="681AC864" w14:textId="77777777" w:rsidR="00134EA0" w:rsidRPr="00552F02" w:rsidRDefault="00134EA0" w:rsidP="0075353F">
            <w:pPr>
              <w:jc w:val="right"/>
              <w:rPr>
                <w:rFonts w:cs="Times New Roman"/>
                <w:sz w:val="20"/>
                <w:szCs w:val="20"/>
              </w:rPr>
            </w:pPr>
          </w:p>
          <w:p w14:paraId="1251503A" w14:textId="4F3BE16E" w:rsidR="00134EA0" w:rsidRPr="00552F02" w:rsidRDefault="00134EA0" w:rsidP="0075353F">
            <w:pPr>
              <w:jc w:val="right"/>
              <w:rPr>
                <w:rFonts w:cs="Times New Roman"/>
                <w:sz w:val="20"/>
                <w:szCs w:val="20"/>
              </w:rPr>
            </w:pPr>
          </w:p>
        </w:tc>
        <w:tc>
          <w:tcPr>
            <w:tcW w:w="904" w:type="dxa"/>
          </w:tcPr>
          <w:p w14:paraId="60907123" w14:textId="77777777" w:rsidR="00134EA0" w:rsidRPr="00552F02" w:rsidRDefault="00134EA0" w:rsidP="0075353F">
            <w:pPr>
              <w:jc w:val="right"/>
              <w:rPr>
                <w:rFonts w:cs="Times New Roman"/>
                <w:color w:val="000000"/>
                <w:sz w:val="20"/>
                <w:szCs w:val="20"/>
              </w:rPr>
            </w:pPr>
          </w:p>
          <w:p w14:paraId="3484589D" w14:textId="77777777" w:rsidR="00134EA0" w:rsidRPr="00552F02" w:rsidRDefault="00134EA0" w:rsidP="0075353F">
            <w:pPr>
              <w:jc w:val="right"/>
              <w:rPr>
                <w:rFonts w:cs="Times New Roman"/>
                <w:sz w:val="20"/>
                <w:szCs w:val="20"/>
              </w:rPr>
            </w:pPr>
          </w:p>
          <w:p w14:paraId="547F6CD4" w14:textId="682985C2" w:rsidR="00134EA0" w:rsidRPr="00552F02" w:rsidRDefault="00134EA0" w:rsidP="0075353F">
            <w:pPr>
              <w:jc w:val="right"/>
              <w:rPr>
                <w:rFonts w:cs="Times New Roman"/>
                <w:sz w:val="20"/>
                <w:szCs w:val="20"/>
              </w:rPr>
            </w:pPr>
          </w:p>
        </w:tc>
        <w:tc>
          <w:tcPr>
            <w:tcW w:w="903" w:type="dxa"/>
          </w:tcPr>
          <w:p w14:paraId="40255A82" w14:textId="77777777" w:rsidR="00134EA0" w:rsidRPr="00552F02" w:rsidRDefault="00134EA0" w:rsidP="0075353F">
            <w:pPr>
              <w:jc w:val="right"/>
              <w:rPr>
                <w:rFonts w:cs="Times New Roman"/>
                <w:color w:val="000000"/>
                <w:sz w:val="20"/>
                <w:szCs w:val="20"/>
              </w:rPr>
            </w:pPr>
          </w:p>
          <w:p w14:paraId="7EE1F4C7" w14:textId="77777777" w:rsidR="00134EA0" w:rsidRPr="00552F02" w:rsidRDefault="00134EA0" w:rsidP="0075353F">
            <w:pPr>
              <w:jc w:val="right"/>
              <w:rPr>
                <w:rFonts w:cs="Times New Roman"/>
                <w:sz w:val="20"/>
                <w:szCs w:val="20"/>
              </w:rPr>
            </w:pPr>
          </w:p>
          <w:p w14:paraId="377EDDDA" w14:textId="11FBAB59" w:rsidR="00134EA0" w:rsidRPr="00552F02" w:rsidRDefault="00134EA0" w:rsidP="0075353F">
            <w:pPr>
              <w:jc w:val="right"/>
              <w:rPr>
                <w:rFonts w:cs="Times New Roman"/>
                <w:sz w:val="20"/>
                <w:szCs w:val="20"/>
              </w:rPr>
            </w:pPr>
          </w:p>
        </w:tc>
        <w:tc>
          <w:tcPr>
            <w:tcW w:w="904" w:type="dxa"/>
          </w:tcPr>
          <w:p w14:paraId="38B694D5" w14:textId="77777777" w:rsidR="00134EA0" w:rsidRPr="00552F02" w:rsidRDefault="00134EA0" w:rsidP="0075353F">
            <w:pPr>
              <w:jc w:val="right"/>
              <w:rPr>
                <w:rFonts w:cs="Times New Roman"/>
                <w:color w:val="000000"/>
                <w:sz w:val="20"/>
                <w:szCs w:val="20"/>
              </w:rPr>
            </w:pPr>
          </w:p>
          <w:p w14:paraId="3A374CAE" w14:textId="77777777" w:rsidR="00134EA0" w:rsidRPr="00552F02" w:rsidRDefault="00134EA0" w:rsidP="0075353F">
            <w:pPr>
              <w:jc w:val="right"/>
              <w:rPr>
                <w:rFonts w:cs="Times New Roman"/>
                <w:sz w:val="20"/>
                <w:szCs w:val="20"/>
              </w:rPr>
            </w:pPr>
          </w:p>
          <w:p w14:paraId="1911D00F" w14:textId="5321E677" w:rsidR="00134EA0" w:rsidRPr="00552F02" w:rsidRDefault="00134EA0" w:rsidP="0075353F">
            <w:pPr>
              <w:jc w:val="right"/>
              <w:rPr>
                <w:rFonts w:cs="Times New Roman"/>
                <w:sz w:val="20"/>
                <w:szCs w:val="20"/>
              </w:rPr>
            </w:pPr>
          </w:p>
        </w:tc>
        <w:tc>
          <w:tcPr>
            <w:tcW w:w="904" w:type="dxa"/>
          </w:tcPr>
          <w:p w14:paraId="2D23BCD3" w14:textId="77777777" w:rsidR="00134EA0" w:rsidRPr="00552F02" w:rsidRDefault="00134EA0" w:rsidP="0075353F">
            <w:pPr>
              <w:jc w:val="right"/>
              <w:rPr>
                <w:rFonts w:cs="Times New Roman"/>
                <w:color w:val="000000"/>
                <w:sz w:val="20"/>
                <w:szCs w:val="20"/>
              </w:rPr>
            </w:pPr>
          </w:p>
          <w:p w14:paraId="0CF34446" w14:textId="77777777" w:rsidR="00134EA0" w:rsidRPr="00552F02" w:rsidRDefault="00134EA0" w:rsidP="0075353F">
            <w:pPr>
              <w:jc w:val="right"/>
              <w:rPr>
                <w:rFonts w:cs="Times New Roman"/>
                <w:sz w:val="20"/>
                <w:szCs w:val="20"/>
              </w:rPr>
            </w:pPr>
          </w:p>
          <w:p w14:paraId="5B679D73" w14:textId="7D70F047" w:rsidR="00134EA0" w:rsidRPr="00552F02" w:rsidRDefault="00134EA0" w:rsidP="0075353F">
            <w:pPr>
              <w:jc w:val="right"/>
              <w:rPr>
                <w:rFonts w:cs="Times New Roman"/>
                <w:sz w:val="20"/>
                <w:szCs w:val="20"/>
              </w:rPr>
            </w:pPr>
          </w:p>
        </w:tc>
      </w:tr>
      <w:tr w:rsidR="00193784" w:rsidRPr="00552F02" w14:paraId="706176A7" w14:textId="77777777" w:rsidTr="0075353F">
        <w:trPr>
          <w:trHeight w:val="146"/>
        </w:trPr>
        <w:tc>
          <w:tcPr>
            <w:tcW w:w="2725" w:type="dxa"/>
          </w:tcPr>
          <w:p w14:paraId="52F4BF40" w14:textId="77777777" w:rsidR="00193784" w:rsidRPr="00552F02" w:rsidRDefault="00193784" w:rsidP="00193784">
            <w:pPr>
              <w:pStyle w:val="ListParagraph"/>
              <w:ind w:left="0"/>
              <w:rPr>
                <w:rFonts w:cs="Times New Roman"/>
                <w:sz w:val="20"/>
                <w:szCs w:val="20"/>
              </w:rPr>
            </w:pPr>
            <w:r w:rsidRPr="00552F02">
              <w:rPr>
                <w:rFonts w:cs="Times New Roman"/>
                <w:sz w:val="20"/>
                <w:szCs w:val="20"/>
              </w:rPr>
              <w:lastRenderedPageBreak/>
              <w:t>1.2.2. Спровођење процедуре обавештавања суседних земаља о опасним активностима</w:t>
            </w:r>
          </w:p>
        </w:tc>
        <w:tc>
          <w:tcPr>
            <w:tcW w:w="1239" w:type="dxa"/>
          </w:tcPr>
          <w:p w14:paraId="1259DA03" w14:textId="77777777" w:rsidR="00193784" w:rsidRPr="00552F02" w:rsidRDefault="00193784" w:rsidP="00193784">
            <w:pPr>
              <w:rPr>
                <w:rFonts w:cs="Times New Roman"/>
                <w:sz w:val="20"/>
                <w:szCs w:val="20"/>
                <w:highlight w:val="yellow"/>
              </w:rPr>
            </w:pPr>
            <w:r w:rsidRPr="00552F02">
              <w:rPr>
                <w:rFonts w:cs="Times New Roman"/>
                <w:sz w:val="20"/>
                <w:szCs w:val="20"/>
              </w:rPr>
              <w:t>МЗЖС</w:t>
            </w:r>
          </w:p>
        </w:tc>
        <w:tc>
          <w:tcPr>
            <w:tcW w:w="1241" w:type="dxa"/>
          </w:tcPr>
          <w:p w14:paraId="1C0D5DD0" w14:textId="77777777" w:rsidR="00193784" w:rsidRPr="00552F02" w:rsidRDefault="00193784" w:rsidP="00193784">
            <w:pPr>
              <w:rPr>
                <w:rFonts w:cs="Times New Roman"/>
                <w:sz w:val="20"/>
                <w:szCs w:val="20"/>
              </w:rPr>
            </w:pPr>
            <w:r w:rsidRPr="00552F02">
              <w:rPr>
                <w:rFonts w:cs="Times New Roman"/>
                <w:sz w:val="20"/>
                <w:szCs w:val="20"/>
              </w:rPr>
              <w:t>МСП</w:t>
            </w:r>
          </w:p>
        </w:tc>
        <w:tc>
          <w:tcPr>
            <w:tcW w:w="1260" w:type="dxa"/>
          </w:tcPr>
          <w:p w14:paraId="47D4BB4B" w14:textId="77777777"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47221811" w14:textId="62EA0E13"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02022CA1" w14:textId="49CF8D53" w:rsidR="00193784" w:rsidRPr="00552F02" w:rsidRDefault="00193784" w:rsidP="00193784">
            <w:pPr>
              <w:rPr>
                <w:rFonts w:cs="Times New Roman"/>
                <w:sz w:val="20"/>
                <w:szCs w:val="20"/>
              </w:rPr>
            </w:pPr>
            <w:r w:rsidRPr="00552F02">
              <w:rPr>
                <w:rFonts w:cs="Times New Roman"/>
                <w:sz w:val="20"/>
                <w:szCs w:val="20"/>
              </w:rPr>
              <w:t>0404-560-0002-411</w:t>
            </w:r>
          </w:p>
        </w:tc>
        <w:tc>
          <w:tcPr>
            <w:tcW w:w="903" w:type="dxa"/>
          </w:tcPr>
          <w:p w14:paraId="2876D7E8" w14:textId="77777777" w:rsidR="00193784" w:rsidRPr="00552F02" w:rsidRDefault="00193784" w:rsidP="00193784">
            <w:pPr>
              <w:rPr>
                <w:rFonts w:cs="Times New Roman"/>
                <w:sz w:val="20"/>
                <w:szCs w:val="20"/>
              </w:rPr>
            </w:pPr>
          </w:p>
        </w:tc>
        <w:tc>
          <w:tcPr>
            <w:tcW w:w="904" w:type="dxa"/>
          </w:tcPr>
          <w:p w14:paraId="7245BAB2" w14:textId="77777777" w:rsidR="00193784" w:rsidRPr="00552F02" w:rsidRDefault="00193784" w:rsidP="00193784">
            <w:pPr>
              <w:rPr>
                <w:rFonts w:cs="Times New Roman"/>
                <w:sz w:val="20"/>
                <w:szCs w:val="20"/>
              </w:rPr>
            </w:pPr>
          </w:p>
        </w:tc>
        <w:tc>
          <w:tcPr>
            <w:tcW w:w="903" w:type="dxa"/>
          </w:tcPr>
          <w:p w14:paraId="78182038" w14:textId="77777777" w:rsidR="00193784" w:rsidRPr="00552F02" w:rsidRDefault="00193784" w:rsidP="00193784">
            <w:pPr>
              <w:rPr>
                <w:rFonts w:cs="Times New Roman"/>
                <w:sz w:val="20"/>
                <w:szCs w:val="20"/>
              </w:rPr>
            </w:pPr>
          </w:p>
        </w:tc>
        <w:tc>
          <w:tcPr>
            <w:tcW w:w="904" w:type="dxa"/>
          </w:tcPr>
          <w:p w14:paraId="5098F15D" w14:textId="77777777" w:rsidR="00193784" w:rsidRPr="00552F02" w:rsidRDefault="00193784" w:rsidP="00193784">
            <w:pPr>
              <w:rPr>
                <w:rFonts w:cs="Times New Roman"/>
                <w:sz w:val="20"/>
                <w:szCs w:val="20"/>
              </w:rPr>
            </w:pPr>
          </w:p>
        </w:tc>
        <w:tc>
          <w:tcPr>
            <w:tcW w:w="904" w:type="dxa"/>
          </w:tcPr>
          <w:p w14:paraId="167061B7" w14:textId="77777777" w:rsidR="00193784" w:rsidRPr="00552F02" w:rsidRDefault="00193784" w:rsidP="00193784">
            <w:pPr>
              <w:rPr>
                <w:rFonts w:cs="Times New Roman"/>
                <w:sz w:val="20"/>
                <w:szCs w:val="20"/>
              </w:rPr>
            </w:pPr>
          </w:p>
        </w:tc>
      </w:tr>
      <w:tr w:rsidR="00A2451B" w:rsidRPr="00552F02" w14:paraId="3FFD5A5D" w14:textId="77777777" w:rsidTr="008946A2">
        <w:trPr>
          <w:trHeight w:val="146"/>
        </w:trPr>
        <w:tc>
          <w:tcPr>
            <w:tcW w:w="2725" w:type="dxa"/>
          </w:tcPr>
          <w:p w14:paraId="6611E851" w14:textId="77777777" w:rsidR="00A2451B" w:rsidRPr="00552F02" w:rsidRDefault="00A2451B" w:rsidP="00A2451B">
            <w:pPr>
              <w:rPr>
                <w:rFonts w:cs="Times New Roman"/>
                <w:sz w:val="20"/>
                <w:szCs w:val="20"/>
              </w:rPr>
            </w:pPr>
            <w:r w:rsidRPr="00552F02">
              <w:rPr>
                <w:rFonts w:cs="Times New Roman"/>
                <w:sz w:val="20"/>
                <w:szCs w:val="20"/>
              </w:rPr>
              <w:t>1.2.3. Одржавање националне тачке контакта за УНЕЦЕ IAN систем (УВСЈ – Оперативни центар СВС)</w:t>
            </w:r>
          </w:p>
        </w:tc>
        <w:tc>
          <w:tcPr>
            <w:tcW w:w="1239" w:type="dxa"/>
          </w:tcPr>
          <w:p w14:paraId="580A4ACF" w14:textId="77777777" w:rsidR="00A2451B" w:rsidRPr="00552F02" w:rsidRDefault="00A2451B" w:rsidP="00A2451B">
            <w:pPr>
              <w:rPr>
                <w:rFonts w:cs="Times New Roman"/>
                <w:sz w:val="20"/>
                <w:szCs w:val="20"/>
              </w:rPr>
            </w:pPr>
            <w:r w:rsidRPr="00552F02">
              <w:rPr>
                <w:rFonts w:cs="Times New Roman"/>
                <w:sz w:val="20"/>
                <w:szCs w:val="20"/>
              </w:rPr>
              <w:t>МУП</w:t>
            </w:r>
          </w:p>
        </w:tc>
        <w:tc>
          <w:tcPr>
            <w:tcW w:w="1241" w:type="dxa"/>
          </w:tcPr>
          <w:p w14:paraId="1DE4C9CF" w14:textId="77777777" w:rsidR="00A2451B" w:rsidRPr="00552F02" w:rsidRDefault="00A2451B" w:rsidP="00A2451B">
            <w:pPr>
              <w:rPr>
                <w:rFonts w:cs="Times New Roman"/>
                <w:sz w:val="20"/>
                <w:szCs w:val="20"/>
              </w:rPr>
            </w:pPr>
            <w:r w:rsidRPr="00552F02">
              <w:rPr>
                <w:rFonts w:cs="Times New Roman"/>
                <w:sz w:val="20"/>
                <w:szCs w:val="20"/>
              </w:rPr>
              <w:t>МЗЖС</w:t>
            </w:r>
          </w:p>
        </w:tc>
        <w:tc>
          <w:tcPr>
            <w:tcW w:w="1260" w:type="dxa"/>
          </w:tcPr>
          <w:p w14:paraId="6D1EBF2C" w14:textId="77777777" w:rsidR="00A2451B" w:rsidRPr="00552F02" w:rsidRDefault="00A2451B" w:rsidP="00A2451B">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483E2254" w14:textId="6EF7347C" w:rsidR="00A2451B" w:rsidRPr="00552F02" w:rsidRDefault="00A2451B" w:rsidP="00A2451B">
            <w:pPr>
              <w:rPr>
                <w:rFonts w:eastAsia="Times New Roman" w:cs="Times New Roman"/>
                <w:color w:val="000000"/>
                <w:sz w:val="20"/>
                <w:szCs w:val="20"/>
                <w:lang w:eastAsia="en-GB"/>
              </w:rPr>
            </w:pPr>
            <w:r w:rsidRPr="00552F02">
              <w:rPr>
                <w:rFonts w:eastAsia="Times New Roman" w:cs="Times New Roman"/>
                <w:color w:val="000000"/>
                <w:sz w:val="20"/>
                <w:szCs w:val="20"/>
                <w:lang w:eastAsia="en-GB"/>
              </w:rPr>
              <w:t>Буџетска средства</w:t>
            </w:r>
            <w:r w:rsidR="00DE7358" w:rsidRPr="00552F02">
              <w:rPr>
                <w:rFonts w:eastAsia="Times New Roman" w:cs="Times New Roman"/>
                <w:color w:val="000000"/>
                <w:sz w:val="20"/>
                <w:szCs w:val="20"/>
                <w:lang w:eastAsia="en-GB"/>
              </w:rPr>
              <w:t>/редовна издвајања</w:t>
            </w:r>
          </w:p>
          <w:p w14:paraId="4F98E4EF" w14:textId="77777777" w:rsidR="00A2451B" w:rsidRPr="00552F02" w:rsidRDefault="00A2451B" w:rsidP="00A2451B">
            <w:pPr>
              <w:rPr>
                <w:rFonts w:cs="Times New Roman"/>
                <w:sz w:val="20"/>
                <w:szCs w:val="20"/>
              </w:rPr>
            </w:pPr>
          </w:p>
        </w:tc>
        <w:tc>
          <w:tcPr>
            <w:tcW w:w="1350" w:type="dxa"/>
          </w:tcPr>
          <w:p w14:paraId="379378AB" w14:textId="64BEB2C2" w:rsidR="00A2451B" w:rsidRPr="00552F02" w:rsidRDefault="00DD0E91" w:rsidP="00A2451B">
            <w:pPr>
              <w:rPr>
                <w:rFonts w:cs="Times New Roman"/>
                <w:sz w:val="20"/>
                <w:szCs w:val="20"/>
              </w:rPr>
            </w:pPr>
            <w:r w:rsidRPr="00552F02">
              <w:rPr>
                <w:rFonts w:cs="Times New Roman"/>
                <w:sz w:val="20"/>
                <w:szCs w:val="20"/>
              </w:rPr>
              <w:t>1407-0003</w:t>
            </w:r>
            <w:r w:rsidR="00A829F3" w:rsidRPr="00552F02">
              <w:rPr>
                <w:rFonts w:cs="Times New Roman"/>
                <w:sz w:val="20"/>
                <w:szCs w:val="20"/>
              </w:rPr>
              <w:t>-411 (412)</w:t>
            </w:r>
          </w:p>
        </w:tc>
        <w:tc>
          <w:tcPr>
            <w:tcW w:w="903" w:type="dxa"/>
          </w:tcPr>
          <w:p w14:paraId="2F891BC7" w14:textId="77777777" w:rsidR="00A2451B" w:rsidRPr="00552F02" w:rsidRDefault="00A2451B" w:rsidP="00A2451B">
            <w:pPr>
              <w:rPr>
                <w:rFonts w:cs="Times New Roman"/>
                <w:sz w:val="20"/>
                <w:szCs w:val="20"/>
              </w:rPr>
            </w:pPr>
          </w:p>
        </w:tc>
        <w:tc>
          <w:tcPr>
            <w:tcW w:w="904" w:type="dxa"/>
          </w:tcPr>
          <w:p w14:paraId="39FB6B19" w14:textId="77777777" w:rsidR="00A2451B" w:rsidRPr="00552F02" w:rsidRDefault="00A2451B" w:rsidP="00A2451B">
            <w:pPr>
              <w:rPr>
                <w:rFonts w:cs="Times New Roman"/>
                <w:sz w:val="20"/>
                <w:szCs w:val="20"/>
              </w:rPr>
            </w:pPr>
          </w:p>
        </w:tc>
        <w:tc>
          <w:tcPr>
            <w:tcW w:w="903" w:type="dxa"/>
          </w:tcPr>
          <w:p w14:paraId="7D4874B2" w14:textId="77777777" w:rsidR="00A2451B" w:rsidRPr="00552F02" w:rsidRDefault="00A2451B" w:rsidP="00A2451B">
            <w:pPr>
              <w:rPr>
                <w:rFonts w:cs="Times New Roman"/>
                <w:sz w:val="20"/>
                <w:szCs w:val="20"/>
              </w:rPr>
            </w:pPr>
          </w:p>
        </w:tc>
        <w:tc>
          <w:tcPr>
            <w:tcW w:w="904" w:type="dxa"/>
          </w:tcPr>
          <w:p w14:paraId="5FB1CFF7" w14:textId="77777777" w:rsidR="00A2451B" w:rsidRPr="00552F02" w:rsidRDefault="00A2451B" w:rsidP="00A2451B">
            <w:pPr>
              <w:rPr>
                <w:rFonts w:cs="Times New Roman"/>
                <w:sz w:val="20"/>
                <w:szCs w:val="20"/>
              </w:rPr>
            </w:pPr>
          </w:p>
        </w:tc>
        <w:tc>
          <w:tcPr>
            <w:tcW w:w="904" w:type="dxa"/>
          </w:tcPr>
          <w:p w14:paraId="438427F2" w14:textId="77777777" w:rsidR="00A2451B" w:rsidRPr="00552F02" w:rsidRDefault="00A2451B" w:rsidP="00A2451B">
            <w:pPr>
              <w:rPr>
                <w:rFonts w:cs="Times New Roman"/>
                <w:sz w:val="20"/>
                <w:szCs w:val="20"/>
              </w:rPr>
            </w:pPr>
          </w:p>
        </w:tc>
      </w:tr>
      <w:tr w:rsidR="00A2451B" w:rsidRPr="00552F02" w14:paraId="48ECF5F5" w14:textId="77777777" w:rsidTr="008946A2">
        <w:trPr>
          <w:trHeight w:val="146"/>
        </w:trPr>
        <w:tc>
          <w:tcPr>
            <w:tcW w:w="2725" w:type="dxa"/>
          </w:tcPr>
          <w:p w14:paraId="75806764" w14:textId="2100D578" w:rsidR="00A2451B" w:rsidRPr="00552F02" w:rsidRDefault="00A2451B" w:rsidP="00A2451B">
            <w:pPr>
              <w:pStyle w:val="ListParagraph"/>
              <w:ind w:left="0"/>
              <w:rPr>
                <w:rFonts w:cs="Times New Roman"/>
                <w:sz w:val="20"/>
                <w:szCs w:val="20"/>
              </w:rPr>
            </w:pPr>
            <w:r w:rsidRPr="00552F02">
              <w:rPr>
                <w:rFonts w:cs="Times New Roman"/>
                <w:sz w:val="20"/>
                <w:szCs w:val="20"/>
              </w:rPr>
              <w:t xml:space="preserve">1.2.4. Дефинисање процедура за пријем и упућивање међународне помоћи у случају прекограничних индустријских удеса </w:t>
            </w:r>
          </w:p>
        </w:tc>
        <w:tc>
          <w:tcPr>
            <w:tcW w:w="1239" w:type="dxa"/>
          </w:tcPr>
          <w:p w14:paraId="5A0B5DB7" w14:textId="77777777" w:rsidR="00A2451B" w:rsidRPr="00552F02" w:rsidRDefault="00A2451B" w:rsidP="00A2451B">
            <w:pPr>
              <w:rPr>
                <w:rFonts w:cs="Times New Roman"/>
                <w:sz w:val="18"/>
                <w:szCs w:val="18"/>
              </w:rPr>
            </w:pPr>
            <w:r w:rsidRPr="00552F02">
              <w:rPr>
                <w:rFonts w:cs="Times New Roman"/>
                <w:sz w:val="20"/>
                <w:szCs w:val="20"/>
              </w:rPr>
              <w:t>МУП</w:t>
            </w:r>
          </w:p>
        </w:tc>
        <w:tc>
          <w:tcPr>
            <w:tcW w:w="1241" w:type="dxa"/>
          </w:tcPr>
          <w:p w14:paraId="01170F06" w14:textId="77777777" w:rsidR="00A2451B" w:rsidRPr="00552F02" w:rsidRDefault="00A2451B" w:rsidP="00A2451B">
            <w:pPr>
              <w:rPr>
                <w:rFonts w:cs="Times New Roman"/>
                <w:sz w:val="20"/>
                <w:szCs w:val="20"/>
              </w:rPr>
            </w:pPr>
            <w:r w:rsidRPr="00552F02">
              <w:rPr>
                <w:rFonts w:cs="Times New Roman"/>
                <w:sz w:val="20"/>
                <w:szCs w:val="20"/>
              </w:rPr>
              <w:t>МЗЖС</w:t>
            </w:r>
          </w:p>
        </w:tc>
        <w:tc>
          <w:tcPr>
            <w:tcW w:w="1260" w:type="dxa"/>
          </w:tcPr>
          <w:p w14:paraId="6CA80EFA" w14:textId="77777777" w:rsidR="00A2451B" w:rsidRPr="00552F02" w:rsidRDefault="00A2451B" w:rsidP="00A2451B">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2027.</w:t>
            </w:r>
          </w:p>
        </w:tc>
        <w:tc>
          <w:tcPr>
            <w:tcW w:w="1440" w:type="dxa"/>
          </w:tcPr>
          <w:p w14:paraId="1EDB4D62" w14:textId="15FCFEFB" w:rsidR="00A2451B" w:rsidRPr="00552F02" w:rsidRDefault="00A2451B" w:rsidP="00A2451B">
            <w:pPr>
              <w:rPr>
                <w:rFonts w:eastAsia="Times New Roman" w:cs="Times New Roman"/>
                <w:color w:val="000000"/>
                <w:sz w:val="20"/>
                <w:szCs w:val="20"/>
                <w:lang w:eastAsia="en-GB"/>
              </w:rPr>
            </w:pPr>
            <w:r w:rsidRPr="00552F02">
              <w:rPr>
                <w:rFonts w:eastAsia="Times New Roman" w:cs="Times New Roman"/>
                <w:color w:val="000000"/>
                <w:sz w:val="20"/>
                <w:szCs w:val="20"/>
                <w:lang w:eastAsia="en-GB"/>
              </w:rPr>
              <w:t>Буџетска средства</w:t>
            </w:r>
            <w:r w:rsidR="009634C5" w:rsidRPr="00552F02">
              <w:rPr>
                <w:rFonts w:eastAsia="Times New Roman" w:cs="Times New Roman"/>
                <w:color w:val="000000"/>
                <w:sz w:val="20"/>
                <w:szCs w:val="20"/>
                <w:lang w:eastAsia="en-GB"/>
              </w:rPr>
              <w:t>/редовна издвајања</w:t>
            </w:r>
          </w:p>
          <w:p w14:paraId="065376B3" w14:textId="77777777" w:rsidR="00A2451B" w:rsidRPr="00552F02" w:rsidRDefault="00A2451B" w:rsidP="00A2451B">
            <w:pPr>
              <w:rPr>
                <w:rFonts w:cs="Times New Roman"/>
                <w:sz w:val="20"/>
                <w:szCs w:val="20"/>
              </w:rPr>
            </w:pPr>
          </w:p>
        </w:tc>
        <w:tc>
          <w:tcPr>
            <w:tcW w:w="1350" w:type="dxa"/>
          </w:tcPr>
          <w:p w14:paraId="4AFD6301" w14:textId="786069E8" w:rsidR="00A2451B" w:rsidRPr="00552F02" w:rsidRDefault="009634C5" w:rsidP="00A2451B">
            <w:pPr>
              <w:rPr>
                <w:rFonts w:cs="Times New Roman"/>
                <w:sz w:val="20"/>
                <w:szCs w:val="20"/>
              </w:rPr>
            </w:pPr>
            <w:r w:rsidRPr="00552F02">
              <w:rPr>
                <w:rFonts w:cs="Times New Roman"/>
                <w:sz w:val="20"/>
                <w:szCs w:val="20"/>
              </w:rPr>
              <w:t>1407-0003-411 (412)</w:t>
            </w:r>
          </w:p>
        </w:tc>
        <w:tc>
          <w:tcPr>
            <w:tcW w:w="903" w:type="dxa"/>
          </w:tcPr>
          <w:p w14:paraId="75CBFD1E" w14:textId="77777777" w:rsidR="00A2451B" w:rsidRPr="00552F02" w:rsidRDefault="00A2451B" w:rsidP="00A2451B">
            <w:pPr>
              <w:rPr>
                <w:rFonts w:cs="Times New Roman"/>
                <w:sz w:val="20"/>
                <w:szCs w:val="20"/>
              </w:rPr>
            </w:pPr>
          </w:p>
        </w:tc>
        <w:tc>
          <w:tcPr>
            <w:tcW w:w="904" w:type="dxa"/>
          </w:tcPr>
          <w:p w14:paraId="2DBA6D59" w14:textId="77777777" w:rsidR="00A2451B" w:rsidRPr="00552F02" w:rsidRDefault="00A2451B" w:rsidP="00A2451B">
            <w:pPr>
              <w:rPr>
                <w:rFonts w:cs="Times New Roman"/>
                <w:sz w:val="20"/>
                <w:szCs w:val="20"/>
              </w:rPr>
            </w:pPr>
          </w:p>
        </w:tc>
        <w:tc>
          <w:tcPr>
            <w:tcW w:w="903" w:type="dxa"/>
          </w:tcPr>
          <w:p w14:paraId="6401B623" w14:textId="77777777" w:rsidR="00A2451B" w:rsidRPr="00552F02" w:rsidRDefault="00A2451B" w:rsidP="00A2451B">
            <w:pPr>
              <w:rPr>
                <w:rFonts w:cs="Times New Roman"/>
                <w:sz w:val="20"/>
                <w:szCs w:val="20"/>
              </w:rPr>
            </w:pPr>
          </w:p>
        </w:tc>
        <w:tc>
          <w:tcPr>
            <w:tcW w:w="904" w:type="dxa"/>
          </w:tcPr>
          <w:p w14:paraId="30B54F82" w14:textId="77777777" w:rsidR="00A2451B" w:rsidRPr="00552F02" w:rsidRDefault="00A2451B" w:rsidP="00A2451B">
            <w:pPr>
              <w:rPr>
                <w:rFonts w:cs="Times New Roman"/>
                <w:sz w:val="20"/>
                <w:szCs w:val="20"/>
              </w:rPr>
            </w:pPr>
          </w:p>
        </w:tc>
        <w:tc>
          <w:tcPr>
            <w:tcW w:w="904" w:type="dxa"/>
          </w:tcPr>
          <w:p w14:paraId="36B7EC31" w14:textId="77777777" w:rsidR="00A2451B" w:rsidRPr="00552F02" w:rsidRDefault="00A2451B" w:rsidP="00A2451B">
            <w:pPr>
              <w:rPr>
                <w:rFonts w:cs="Times New Roman"/>
                <w:sz w:val="20"/>
                <w:szCs w:val="20"/>
              </w:rPr>
            </w:pPr>
          </w:p>
        </w:tc>
      </w:tr>
      <w:tr w:rsidR="00A2451B" w:rsidRPr="00552F02" w14:paraId="07A8AD53" w14:textId="77777777" w:rsidTr="008946A2">
        <w:trPr>
          <w:trHeight w:val="146"/>
        </w:trPr>
        <w:tc>
          <w:tcPr>
            <w:tcW w:w="2725" w:type="dxa"/>
          </w:tcPr>
          <w:p w14:paraId="45A48FE5" w14:textId="6E5F0CD4" w:rsidR="00A2451B" w:rsidRPr="00552F02" w:rsidRDefault="00A2451B" w:rsidP="00A2451B">
            <w:pPr>
              <w:pStyle w:val="ListParagraph"/>
              <w:ind w:left="0"/>
              <w:rPr>
                <w:rFonts w:cs="Times New Roman"/>
                <w:sz w:val="20"/>
                <w:szCs w:val="20"/>
              </w:rPr>
            </w:pPr>
            <w:r w:rsidRPr="00552F02">
              <w:rPr>
                <w:rFonts w:cs="Times New Roman"/>
                <w:sz w:val="20"/>
                <w:szCs w:val="20"/>
              </w:rPr>
              <w:t xml:space="preserve">1.2.5. Дефинисање </w:t>
            </w:r>
            <w:r w:rsidRPr="00552F02">
              <w:rPr>
                <w:sz w:val="20"/>
                <w:szCs w:val="20"/>
              </w:rPr>
              <w:t>механизма прекограничне сарадње на подручјима која су угрожена истим ризицима од индустријског удеса</w:t>
            </w:r>
            <w:r w:rsidRPr="00552F02" w:rsidDel="00C761AA">
              <w:rPr>
                <w:rFonts w:cs="Times New Roman"/>
                <w:sz w:val="20"/>
                <w:szCs w:val="20"/>
              </w:rPr>
              <w:t xml:space="preserve"> </w:t>
            </w:r>
          </w:p>
        </w:tc>
        <w:tc>
          <w:tcPr>
            <w:tcW w:w="1239" w:type="dxa"/>
          </w:tcPr>
          <w:p w14:paraId="55312081" w14:textId="50AE1756" w:rsidR="00A2451B" w:rsidRPr="00552F02" w:rsidRDefault="00A2451B" w:rsidP="00A2451B">
            <w:pPr>
              <w:rPr>
                <w:rFonts w:cs="Times New Roman"/>
                <w:sz w:val="20"/>
                <w:szCs w:val="20"/>
              </w:rPr>
            </w:pPr>
            <w:r w:rsidRPr="00552F02">
              <w:rPr>
                <w:rFonts w:cs="Times New Roman"/>
                <w:sz w:val="20"/>
                <w:szCs w:val="20"/>
              </w:rPr>
              <w:t>МУП</w:t>
            </w:r>
          </w:p>
        </w:tc>
        <w:tc>
          <w:tcPr>
            <w:tcW w:w="1241" w:type="dxa"/>
          </w:tcPr>
          <w:p w14:paraId="58B8C64F" w14:textId="41C21CE1" w:rsidR="00A2451B" w:rsidRPr="00552F02" w:rsidRDefault="00A2451B" w:rsidP="00A2451B">
            <w:pPr>
              <w:rPr>
                <w:rFonts w:cs="Times New Roman"/>
                <w:sz w:val="20"/>
                <w:szCs w:val="20"/>
              </w:rPr>
            </w:pPr>
            <w:r w:rsidRPr="00552F02">
              <w:rPr>
                <w:rFonts w:cs="Times New Roman"/>
                <w:sz w:val="20"/>
                <w:szCs w:val="20"/>
              </w:rPr>
              <w:t>МЗЖС, МПШВ</w:t>
            </w:r>
          </w:p>
        </w:tc>
        <w:tc>
          <w:tcPr>
            <w:tcW w:w="1260" w:type="dxa"/>
          </w:tcPr>
          <w:p w14:paraId="439CAF8C" w14:textId="77777777" w:rsidR="00A2451B" w:rsidRPr="00552F02" w:rsidRDefault="00A2451B" w:rsidP="00A2451B">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2027.</w:t>
            </w:r>
          </w:p>
        </w:tc>
        <w:tc>
          <w:tcPr>
            <w:tcW w:w="1440" w:type="dxa"/>
          </w:tcPr>
          <w:p w14:paraId="2D107F10" w14:textId="4885AEA1" w:rsidR="00387B9B" w:rsidRPr="00552F02" w:rsidRDefault="00387B9B" w:rsidP="00387B9B">
            <w:pPr>
              <w:rPr>
                <w:rFonts w:eastAsia="Times New Roman" w:cs="Times New Roman"/>
                <w:color w:val="000000"/>
                <w:sz w:val="20"/>
                <w:szCs w:val="20"/>
                <w:lang w:eastAsia="en-GB"/>
              </w:rPr>
            </w:pPr>
            <w:r w:rsidRPr="00552F02">
              <w:rPr>
                <w:rFonts w:eastAsia="Times New Roman" w:cs="Times New Roman"/>
                <w:color w:val="000000"/>
                <w:sz w:val="20"/>
                <w:szCs w:val="20"/>
                <w:lang w:eastAsia="en-GB"/>
              </w:rPr>
              <w:t>Буџетска средства</w:t>
            </w:r>
          </w:p>
          <w:p w14:paraId="6D076872" w14:textId="77777777" w:rsidR="00A2451B" w:rsidRPr="00552F02" w:rsidRDefault="00A2451B" w:rsidP="00A2451B">
            <w:pPr>
              <w:rPr>
                <w:rFonts w:cs="Times New Roman"/>
                <w:sz w:val="20"/>
                <w:szCs w:val="20"/>
              </w:rPr>
            </w:pPr>
          </w:p>
        </w:tc>
        <w:tc>
          <w:tcPr>
            <w:tcW w:w="1350" w:type="dxa"/>
          </w:tcPr>
          <w:p w14:paraId="6D3BC5BF" w14:textId="490D77F7" w:rsidR="00A2451B" w:rsidRPr="00552F02" w:rsidRDefault="00B964B1" w:rsidP="00A2451B">
            <w:pPr>
              <w:rPr>
                <w:rFonts w:cs="Times New Roman"/>
                <w:sz w:val="20"/>
                <w:szCs w:val="20"/>
              </w:rPr>
            </w:pPr>
            <w:r w:rsidRPr="00552F02">
              <w:rPr>
                <w:rFonts w:cs="Times New Roman"/>
                <w:sz w:val="20"/>
                <w:szCs w:val="20"/>
              </w:rPr>
              <w:t>1407-</w:t>
            </w:r>
            <w:r w:rsidR="00FD2C0A" w:rsidRPr="00552F02">
              <w:rPr>
                <w:rFonts w:cs="Times New Roman"/>
                <w:sz w:val="20"/>
                <w:szCs w:val="20"/>
              </w:rPr>
              <w:t>310-</w:t>
            </w:r>
            <w:r w:rsidRPr="00552F02">
              <w:rPr>
                <w:rFonts w:cs="Times New Roman"/>
                <w:sz w:val="20"/>
                <w:szCs w:val="20"/>
              </w:rPr>
              <w:t>4006-423</w:t>
            </w:r>
          </w:p>
          <w:p w14:paraId="5833592F" w14:textId="77777777" w:rsidR="006B4F6E" w:rsidRPr="00552F02" w:rsidRDefault="006B4F6E" w:rsidP="00A2451B">
            <w:pPr>
              <w:rPr>
                <w:rFonts w:cs="Times New Roman"/>
                <w:sz w:val="20"/>
                <w:szCs w:val="20"/>
              </w:rPr>
            </w:pPr>
          </w:p>
          <w:p w14:paraId="503ECE68" w14:textId="58BB06FB" w:rsidR="006B4F6E" w:rsidRPr="00552F02" w:rsidRDefault="00091D34" w:rsidP="00A2451B">
            <w:pPr>
              <w:rPr>
                <w:rFonts w:cs="Times New Roman"/>
                <w:sz w:val="20"/>
                <w:szCs w:val="20"/>
              </w:rPr>
            </w:pPr>
            <w:r w:rsidRPr="00552F02">
              <w:rPr>
                <w:rFonts w:cs="Times New Roman"/>
                <w:sz w:val="20"/>
                <w:szCs w:val="20"/>
              </w:rPr>
              <w:t>1408-</w:t>
            </w:r>
            <w:r w:rsidR="00FD2C0A" w:rsidRPr="00552F02">
              <w:rPr>
                <w:rFonts w:cs="Times New Roman"/>
                <w:sz w:val="20"/>
                <w:szCs w:val="20"/>
              </w:rPr>
              <w:t>310-</w:t>
            </w:r>
            <w:r w:rsidRPr="00552F02">
              <w:rPr>
                <w:rFonts w:cs="Times New Roman"/>
                <w:sz w:val="20"/>
                <w:szCs w:val="20"/>
              </w:rPr>
              <w:t>0001-422</w:t>
            </w:r>
          </w:p>
        </w:tc>
        <w:tc>
          <w:tcPr>
            <w:tcW w:w="903" w:type="dxa"/>
          </w:tcPr>
          <w:p w14:paraId="6D86323A" w14:textId="77777777" w:rsidR="00A2451B" w:rsidRPr="00552F02" w:rsidRDefault="006B4F6E" w:rsidP="00A2451B">
            <w:pPr>
              <w:rPr>
                <w:rFonts w:cs="Times New Roman"/>
                <w:sz w:val="20"/>
                <w:szCs w:val="20"/>
              </w:rPr>
            </w:pPr>
            <w:r w:rsidRPr="00552F02">
              <w:rPr>
                <w:rFonts w:cs="Times New Roman"/>
                <w:sz w:val="20"/>
                <w:szCs w:val="20"/>
              </w:rPr>
              <w:t>2.950</w:t>
            </w:r>
          </w:p>
          <w:p w14:paraId="240C2530" w14:textId="77777777" w:rsidR="00091D34" w:rsidRPr="00552F02" w:rsidRDefault="00091D34" w:rsidP="00A2451B">
            <w:pPr>
              <w:rPr>
                <w:rFonts w:cs="Times New Roman"/>
                <w:sz w:val="20"/>
                <w:szCs w:val="20"/>
              </w:rPr>
            </w:pPr>
          </w:p>
          <w:p w14:paraId="5A36E21D" w14:textId="77777777" w:rsidR="00091D34" w:rsidRPr="00552F02" w:rsidRDefault="00091D34" w:rsidP="00A2451B">
            <w:pPr>
              <w:rPr>
                <w:rFonts w:cs="Times New Roman"/>
                <w:sz w:val="20"/>
                <w:szCs w:val="20"/>
              </w:rPr>
            </w:pPr>
          </w:p>
          <w:p w14:paraId="14814254" w14:textId="4DDA9450" w:rsidR="00091D34" w:rsidRPr="00552F02" w:rsidRDefault="00091D34" w:rsidP="00A2451B">
            <w:pPr>
              <w:rPr>
                <w:rFonts w:cs="Times New Roman"/>
                <w:sz w:val="20"/>
                <w:szCs w:val="20"/>
              </w:rPr>
            </w:pPr>
            <w:r w:rsidRPr="00552F02">
              <w:rPr>
                <w:rFonts w:cs="Times New Roman"/>
                <w:sz w:val="20"/>
                <w:szCs w:val="20"/>
              </w:rPr>
              <w:t>45</w:t>
            </w:r>
          </w:p>
        </w:tc>
        <w:tc>
          <w:tcPr>
            <w:tcW w:w="904" w:type="dxa"/>
          </w:tcPr>
          <w:p w14:paraId="3DDA3C20" w14:textId="77777777" w:rsidR="00A2451B" w:rsidRPr="00552F02" w:rsidRDefault="00A2451B" w:rsidP="00A2451B">
            <w:pPr>
              <w:rPr>
                <w:rFonts w:cs="Times New Roman"/>
                <w:sz w:val="20"/>
                <w:szCs w:val="20"/>
              </w:rPr>
            </w:pPr>
          </w:p>
        </w:tc>
        <w:tc>
          <w:tcPr>
            <w:tcW w:w="903" w:type="dxa"/>
          </w:tcPr>
          <w:p w14:paraId="78416685" w14:textId="77777777" w:rsidR="00A2451B" w:rsidRPr="00552F02" w:rsidRDefault="00A2451B" w:rsidP="00A2451B">
            <w:pPr>
              <w:rPr>
                <w:rFonts w:cs="Times New Roman"/>
                <w:sz w:val="20"/>
                <w:szCs w:val="20"/>
              </w:rPr>
            </w:pPr>
          </w:p>
        </w:tc>
        <w:tc>
          <w:tcPr>
            <w:tcW w:w="904" w:type="dxa"/>
          </w:tcPr>
          <w:p w14:paraId="000706CA" w14:textId="77777777" w:rsidR="00A2451B" w:rsidRPr="00552F02" w:rsidRDefault="00A2451B" w:rsidP="00A2451B">
            <w:pPr>
              <w:rPr>
                <w:rFonts w:cs="Times New Roman"/>
                <w:sz w:val="20"/>
                <w:szCs w:val="20"/>
              </w:rPr>
            </w:pPr>
          </w:p>
        </w:tc>
        <w:tc>
          <w:tcPr>
            <w:tcW w:w="904" w:type="dxa"/>
          </w:tcPr>
          <w:p w14:paraId="289C1A46" w14:textId="77777777" w:rsidR="00A2451B" w:rsidRPr="00552F02" w:rsidRDefault="00A2451B" w:rsidP="00A2451B">
            <w:pPr>
              <w:rPr>
                <w:rFonts w:cs="Times New Roman"/>
                <w:sz w:val="20"/>
                <w:szCs w:val="20"/>
              </w:rPr>
            </w:pPr>
          </w:p>
        </w:tc>
      </w:tr>
      <w:tr w:rsidR="00A2451B" w:rsidRPr="00552F02" w14:paraId="04186454" w14:textId="77777777" w:rsidTr="0075353F">
        <w:trPr>
          <w:trHeight w:val="146"/>
        </w:trPr>
        <w:tc>
          <w:tcPr>
            <w:tcW w:w="2725" w:type="dxa"/>
          </w:tcPr>
          <w:p w14:paraId="6D0E0B9C" w14:textId="77777777" w:rsidR="00A2451B" w:rsidRPr="00552F02" w:rsidRDefault="00A2451B" w:rsidP="00A2451B">
            <w:pPr>
              <w:pStyle w:val="ListParagraph"/>
              <w:ind w:left="0"/>
              <w:rPr>
                <w:rFonts w:cs="Times New Roman"/>
                <w:sz w:val="20"/>
                <w:szCs w:val="20"/>
              </w:rPr>
            </w:pPr>
            <w:r w:rsidRPr="00552F02">
              <w:rPr>
                <w:rFonts w:cs="Times New Roman"/>
                <w:sz w:val="20"/>
                <w:szCs w:val="20"/>
              </w:rPr>
              <w:t xml:space="preserve">1.2.6. Спровођење Дијалога о националној политици за индустријску безбедност </w:t>
            </w:r>
            <w:bookmarkStart w:id="77" w:name="_Hlk198470803"/>
            <w:r w:rsidRPr="00552F02">
              <w:rPr>
                <w:rFonts w:cs="Times New Roman"/>
                <w:sz w:val="20"/>
                <w:szCs w:val="20"/>
              </w:rPr>
              <w:t>кроз континуалну сарадњу са заинтересованим странама о заједничким питањима индустријске безбедности</w:t>
            </w:r>
            <w:bookmarkEnd w:id="77"/>
          </w:p>
        </w:tc>
        <w:tc>
          <w:tcPr>
            <w:tcW w:w="1239" w:type="dxa"/>
          </w:tcPr>
          <w:p w14:paraId="4EE0644B" w14:textId="77777777" w:rsidR="00A2451B" w:rsidRPr="00552F02" w:rsidRDefault="00A2451B" w:rsidP="00A2451B">
            <w:pPr>
              <w:rPr>
                <w:rFonts w:cs="Times New Roman"/>
                <w:sz w:val="20"/>
                <w:szCs w:val="20"/>
                <w:highlight w:val="yellow"/>
              </w:rPr>
            </w:pPr>
            <w:r w:rsidRPr="00552F02">
              <w:rPr>
                <w:rFonts w:cs="Times New Roman"/>
                <w:sz w:val="20"/>
                <w:szCs w:val="20"/>
              </w:rPr>
              <w:t>МЗЖС</w:t>
            </w:r>
          </w:p>
        </w:tc>
        <w:tc>
          <w:tcPr>
            <w:tcW w:w="1241" w:type="dxa"/>
          </w:tcPr>
          <w:p w14:paraId="11747E92" w14:textId="77777777" w:rsidR="00A2451B" w:rsidRPr="00552F02" w:rsidRDefault="00A2451B" w:rsidP="00A2451B">
            <w:pPr>
              <w:rPr>
                <w:rFonts w:cs="Times New Roman"/>
                <w:sz w:val="20"/>
                <w:szCs w:val="20"/>
              </w:rPr>
            </w:pPr>
            <w:r w:rsidRPr="00552F02">
              <w:rPr>
                <w:rFonts w:cs="Times New Roman"/>
                <w:sz w:val="20"/>
                <w:szCs w:val="20"/>
              </w:rPr>
              <w:t>МУП, МПШВ, МРЕ, МГСИ, УНЕЦЕ</w:t>
            </w:r>
          </w:p>
        </w:tc>
        <w:tc>
          <w:tcPr>
            <w:tcW w:w="1260" w:type="dxa"/>
          </w:tcPr>
          <w:p w14:paraId="3D285B0A" w14:textId="77777777" w:rsidR="00A2451B" w:rsidRPr="00552F02" w:rsidRDefault="00A2451B" w:rsidP="00A2451B">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50396AB8" w14:textId="0A87533D" w:rsidR="00A2451B" w:rsidRPr="00552F02" w:rsidRDefault="00A2451B" w:rsidP="00A2451B">
            <w:pPr>
              <w:rPr>
                <w:rFonts w:cs="Times New Roman"/>
                <w:sz w:val="20"/>
                <w:szCs w:val="20"/>
              </w:rPr>
            </w:pPr>
            <w:r w:rsidRPr="00552F02">
              <w:rPr>
                <w:rFonts w:cs="Times New Roman"/>
                <w:sz w:val="20"/>
                <w:szCs w:val="20"/>
              </w:rPr>
              <w:t>Донаторска средства *</w:t>
            </w:r>
          </w:p>
        </w:tc>
        <w:tc>
          <w:tcPr>
            <w:tcW w:w="1350" w:type="dxa"/>
          </w:tcPr>
          <w:p w14:paraId="45BFF7C0" w14:textId="77777777" w:rsidR="00A2451B" w:rsidRPr="00552F02" w:rsidRDefault="00A2451B" w:rsidP="00A2451B">
            <w:pPr>
              <w:rPr>
                <w:rFonts w:cs="Times New Roman"/>
                <w:sz w:val="20"/>
                <w:szCs w:val="20"/>
              </w:rPr>
            </w:pPr>
          </w:p>
        </w:tc>
        <w:tc>
          <w:tcPr>
            <w:tcW w:w="903" w:type="dxa"/>
          </w:tcPr>
          <w:p w14:paraId="70905198" w14:textId="77777777" w:rsidR="00A2451B" w:rsidRPr="00552F02" w:rsidRDefault="00A2451B" w:rsidP="00A2451B">
            <w:pPr>
              <w:rPr>
                <w:rFonts w:cs="Times New Roman"/>
                <w:sz w:val="20"/>
                <w:szCs w:val="20"/>
              </w:rPr>
            </w:pPr>
          </w:p>
        </w:tc>
        <w:tc>
          <w:tcPr>
            <w:tcW w:w="904" w:type="dxa"/>
          </w:tcPr>
          <w:p w14:paraId="6B97340B" w14:textId="77777777" w:rsidR="00A2451B" w:rsidRPr="00552F02" w:rsidRDefault="00A2451B" w:rsidP="00A2451B">
            <w:pPr>
              <w:rPr>
                <w:rFonts w:cs="Times New Roman"/>
                <w:sz w:val="20"/>
                <w:szCs w:val="20"/>
              </w:rPr>
            </w:pPr>
          </w:p>
        </w:tc>
        <w:tc>
          <w:tcPr>
            <w:tcW w:w="903" w:type="dxa"/>
          </w:tcPr>
          <w:p w14:paraId="22B485B4" w14:textId="77777777" w:rsidR="00A2451B" w:rsidRPr="00552F02" w:rsidRDefault="00A2451B" w:rsidP="00A2451B">
            <w:pPr>
              <w:rPr>
                <w:rFonts w:cs="Times New Roman"/>
                <w:sz w:val="20"/>
                <w:szCs w:val="20"/>
              </w:rPr>
            </w:pPr>
          </w:p>
        </w:tc>
        <w:tc>
          <w:tcPr>
            <w:tcW w:w="904" w:type="dxa"/>
          </w:tcPr>
          <w:p w14:paraId="027A200A" w14:textId="77777777" w:rsidR="00A2451B" w:rsidRPr="00552F02" w:rsidRDefault="00A2451B" w:rsidP="00A2451B">
            <w:pPr>
              <w:rPr>
                <w:rFonts w:cs="Times New Roman"/>
                <w:sz w:val="20"/>
                <w:szCs w:val="20"/>
              </w:rPr>
            </w:pPr>
          </w:p>
        </w:tc>
        <w:tc>
          <w:tcPr>
            <w:tcW w:w="904" w:type="dxa"/>
          </w:tcPr>
          <w:p w14:paraId="222BC45A" w14:textId="77777777" w:rsidR="00A2451B" w:rsidRPr="00552F02" w:rsidRDefault="00A2451B" w:rsidP="00A2451B">
            <w:pPr>
              <w:rPr>
                <w:rFonts w:cs="Times New Roman"/>
                <w:sz w:val="20"/>
                <w:szCs w:val="20"/>
              </w:rPr>
            </w:pPr>
          </w:p>
        </w:tc>
      </w:tr>
    </w:tbl>
    <w:bookmarkEnd w:id="76"/>
    <w:p w14:paraId="2C5788F3" w14:textId="77777777" w:rsidR="009C3597" w:rsidRPr="00552F02" w:rsidRDefault="009C3597" w:rsidP="009C3597">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07C2FB81" w14:textId="28400171" w:rsidR="00593D3B" w:rsidRPr="00552F02" w:rsidRDefault="00593D3B" w:rsidP="00593D3B">
      <w:pPr>
        <w:spacing w:after="0"/>
        <w:rPr>
          <w:rFonts w:cs="Times New Roman"/>
          <w:sz w:val="20"/>
          <w:szCs w:val="20"/>
        </w:rPr>
      </w:pPr>
    </w:p>
    <w:p w14:paraId="3A841ABA" w14:textId="35C1D7A3" w:rsidR="008626EA" w:rsidRPr="00552F02" w:rsidRDefault="008626EA" w:rsidP="00593D3B">
      <w:pPr>
        <w:spacing w:after="0"/>
        <w:rPr>
          <w:rFonts w:cs="Times New Roman"/>
          <w:sz w:val="20"/>
          <w:szCs w:val="20"/>
        </w:rPr>
      </w:pPr>
    </w:p>
    <w:p w14:paraId="687A5730" w14:textId="77777777" w:rsidR="008626EA" w:rsidRPr="00552F02" w:rsidRDefault="008626EA" w:rsidP="00593D3B">
      <w:pPr>
        <w:spacing w:after="0"/>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05D1A79C"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5E372D4C" w14:textId="77777777" w:rsidR="00593D3B" w:rsidRPr="00552F02" w:rsidRDefault="00593D3B" w:rsidP="0075353F">
            <w:pPr>
              <w:rPr>
                <w:rFonts w:cs="Times New Roman"/>
                <w:b/>
                <w:sz w:val="20"/>
                <w:szCs w:val="20"/>
              </w:rPr>
            </w:pPr>
            <w:r w:rsidRPr="00552F02">
              <w:rPr>
                <w:rFonts w:cs="Times New Roman"/>
                <w:b/>
                <w:sz w:val="20"/>
                <w:szCs w:val="20"/>
              </w:rPr>
              <w:lastRenderedPageBreak/>
              <w:t xml:space="preserve">Мера 1.3: </w:t>
            </w:r>
            <w:r w:rsidRPr="00552F02">
              <w:rPr>
                <w:rFonts w:cs="Times New Roman"/>
                <w:b/>
                <w:bCs/>
                <w:sz w:val="20"/>
                <w:szCs w:val="20"/>
              </w:rPr>
              <w:t>Подршка оператерима за израду Обавештења, Политике превенције великог удеса, Система управљања безбедношћу, Извештаја о безбедности и интерних Планова заштите од великог удеса</w:t>
            </w:r>
          </w:p>
        </w:tc>
      </w:tr>
      <w:tr w:rsidR="00593D3B" w:rsidRPr="00552F02" w14:paraId="47404D21"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5717CDD5"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Министарство заштите животне средине </w:t>
            </w:r>
          </w:p>
        </w:tc>
      </w:tr>
      <w:tr w:rsidR="00593D3B" w:rsidRPr="00552F02" w14:paraId="63848B0B"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08DBC249"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71B90F15" w14:textId="4AFB34B1" w:rsidR="00593D3B" w:rsidRPr="00552F02" w:rsidRDefault="00593D3B" w:rsidP="0075353F">
            <w:pPr>
              <w:rPr>
                <w:rFonts w:cs="Times New Roman"/>
                <w:sz w:val="20"/>
                <w:szCs w:val="20"/>
              </w:rPr>
            </w:pPr>
            <w:r w:rsidRPr="00552F02">
              <w:rPr>
                <w:rFonts w:cs="Times New Roman"/>
                <w:sz w:val="20"/>
                <w:szCs w:val="20"/>
              </w:rPr>
              <w:t xml:space="preserve">Тип мере: </w:t>
            </w:r>
            <w:r w:rsidR="00460175" w:rsidRPr="00552F02">
              <w:rPr>
                <w:rFonts w:cs="Times New Roman"/>
                <w:sz w:val="20"/>
                <w:szCs w:val="20"/>
                <w:lang w:eastAsia="en-GB"/>
              </w:rPr>
              <w:t>информативно-</w:t>
            </w:r>
            <w:r w:rsidRPr="00552F02">
              <w:rPr>
                <w:rFonts w:cs="Times New Roman"/>
                <w:sz w:val="20"/>
                <w:szCs w:val="20"/>
                <w:lang w:eastAsia="en-GB"/>
              </w:rPr>
              <w:t>едукативна</w:t>
            </w:r>
          </w:p>
        </w:tc>
      </w:tr>
      <w:tr w:rsidR="00593D3B" w:rsidRPr="00552F02" w14:paraId="6226647D"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ED70CEB"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4B17911A"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616C11A6"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75EA0BA3"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2ECD7290"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1AB0CC04"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0B8F76CB"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19CD0C36"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6A5A2B83"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20442DC3"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729C5E44"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73D93B07"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6FBA8422"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79084074"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09EDEC8B" w14:textId="77777777" w:rsidR="00593D3B" w:rsidRPr="00552F02" w:rsidRDefault="00593D3B" w:rsidP="0075353F">
            <w:pPr>
              <w:shd w:val="clear" w:color="auto" w:fill="FFFFFF" w:themeFill="background1"/>
              <w:rPr>
                <w:rFonts w:cs="Times New Roman"/>
                <w:sz w:val="20"/>
                <w:szCs w:val="20"/>
              </w:rPr>
            </w:pPr>
            <w:r w:rsidRPr="00552F02">
              <w:rPr>
                <w:rFonts w:cs="Times New Roman"/>
                <w:sz w:val="20"/>
                <w:szCs w:val="20"/>
              </w:rPr>
              <w:t>Удео оператера севесо комплекса укључен у едукације подизања капацитета за испуњавање обавеза према прописима у области индустријске безбедности, укупно</w:t>
            </w:r>
          </w:p>
        </w:tc>
        <w:tc>
          <w:tcPr>
            <w:tcW w:w="1430" w:type="dxa"/>
            <w:tcBorders>
              <w:top w:val="double" w:sz="4" w:space="0" w:color="auto"/>
              <w:bottom w:val="double" w:sz="4" w:space="0" w:color="auto"/>
            </w:tcBorders>
            <w:shd w:val="clear" w:color="auto" w:fill="FFFFFF" w:themeFill="background1"/>
          </w:tcPr>
          <w:p w14:paraId="07983EC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c>
          <w:tcPr>
            <w:tcW w:w="1337" w:type="dxa"/>
            <w:tcBorders>
              <w:top w:val="double" w:sz="4" w:space="0" w:color="auto"/>
              <w:bottom w:val="double" w:sz="4" w:space="0" w:color="auto"/>
            </w:tcBorders>
            <w:shd w:val="clear" w:color="auto" w:fill="FFFFFF" w:themeFill="background1"/>
          </w:tcPr>
          <w:p w14:paraId="76AE220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115D35E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shd w:val="clear" w:color="auto" w:fill="FFFFFF" w:themeFill="background1"/>
          </w:tcPr>
          <w:p w14:paraId="3FEA797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2142EF86" w14:textId="3414365A" w:rsidR="00593D3B" w:rsidRPr="00552F02" w:rsidRDefault="00287DE8" w:rsidP="0075353F">
            <w:pPr>
              <w:shd w:val="clear" w:color="auto" w:fill="FFFFFF" w:themeFill="background1"/>
              <w:jc w:val="center"/>
              <w:rPr>
                <w:rFonts w:cs="Times New Roman"/>
                <w:sz w:val="20"/>
                <w:szCs w:val="20"/>
              </w:rPr>
            </w:pPr>
            <w:r w:rsidRPr="00552F02">
              <w:rPr>
                <w:rFonts w:cs="Times New Roman"/>
                <w:sz w:val="20"/>
                <w:szCs w:val="20"/>
              </w:rPr>
              <w:t>80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1FEBB5FB" w14:textId="4CE9D09B" w:rsidR="00593D3B" w:rsidRPr="00552F02" w:rsidRDefault="00E925B8" w:rsidP="0075353F">
            <w:pPr>
              <w:shd w:val="clear" w:color="auto" w:fill="FFFFFF" w:themeFill="background1"/>
              <w:jc w:val="center"/>
              <w:rPr>
                <w:rFonts w:cs="Times New Roman"/>
                <w:sz w:val="20"/>
                <w:szCs w:val="20"/>
              </w:rPr>
            </w:pPr>
            <w:r w:rsidRPr="00552F02">
              <w:rPr>
                <w:rFonts w:cs="Times New Roman"/>
                <w:sz w:val="20"/>
                <w:szCs w:val="20"/>
              </w:rPr>
              <w:t>80</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30B130E8" w14:textId="562AE308" w:rsidR="00593D3B" w:rsidRPr="00552F02" w:rsidRDefault="00E925B8" w:rsidP="0075353F">
            <w:pPr>
              <w:shd w:val="clear" w:color="auto" w:fill="FFFFFF" w:themeFill="background1"/>
              <w:jc w:val="center"/>
              <w:rPr>
                <w:rFonts w:cs="Times New Roman"/>
                <w:sz w:val="20"/>
                <w:szCs w:val="20"/>
              </w:rPr>
            </w:pPr>
            <w:r w:rsidRPr="00552F02">
              <w:rPr>
                <w:rFonts w:cs="Times New Roman"/>
                <w:sz w:val="20"/>
                <w:szCs w:val="20"/>
              </w:rPr>
              <w:t>80</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18ADFC24" w14:textId="74864D74" w:rsidR="00593D3B" w:rsidRPr="00552F02" w:rsidRDefault="00287DE8" w:rsidP="0075353F">
            <w:pPr>
              <w:shd w:val="clear" w:color="auto" w:fill="FFFFFF" w:themeFill="background1"/>
              <w:jc w:val="center"/>
              <w:rPr>
                <w:rFonts w:cs="Times New Roman"/>
                <w:sz w:val="20"/>
                <w:szCs w:val="20"/>
              </w:rPr>
            </w:pPr>
            <w:r w:rsidRPr="00552F02">
              <w:rPr>
                <w:rFonts w:cs="Times New Roman"/>
                <w:sz w:val="20"/>
                <w:szCs w:val="20"/>
              </w:rPr>
              <w:t>10</w:t>
            </w:r>
            <w:r w:rsidR="00593D3B" w:rsidRPr="00552F02">
              <w:rPr>
                <w:rFonts w:cs="Times New Roman"/>
                <w:sz w:val="20"/>
                <w:szCs w:val="20"/>
              </w:rPr>
              <w:t>0</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65AEABF8" w14:textId="6DCB1F87" w:rsidR="00593D3B" w:rsidRPr="00552F02" w:rsidRDefault="00E925B8" w:rsidP="00990A9A">
            <w:pPr>
              <w:shd w:val="clear" w:color="auto" w:fill="FFFFFF" w:themeFill="background1"/>
              <w:jc w:val="center"/>
              <w:rPr>
                <w:rFonts w:cs="Times New Roman"/>
                <w:sz w:val="20"/>
                <w:szCs w:val="20"/>
              </w:rPr>
            </w:pPr>
            <w:r w:rsidRPr="00552F02">
              <w:rPr>
                <w:rFonts w:cs="Times New Roman"/>
                <w:sz w:val="20"/>
                <w:szCs w:val="20"/>
              </w:rPr>
              <w:t>100</w:t>
            </w:r>
          </w:p>
        </w:tc>
      </w:tr>
    </w:tbl>
    <w:p w14:paraId="4C9D898B" w14:textId="77777777" w:rsidR="00593D3B" w:rsidRPr="00552F02" w:rsidRDefault="00593D3B" w:rsidP="00593D3B">
      <w:pPr>
        <w:spacing w:after="0"/>
        <w:rPr>
          <w:rFonts w:cs="Times New Roman"/>
          <w:sz w:val="20"/>
          <w:szCs w:val="20"/>
        </w:rPr>
      </w:pPr>
    </w:p>
    <w:p w14:paraId="52B26672" w14:textId="77777777" w:rsidR="00593D3B" w:rsidRPr="00552F02" w:rsidRDefault="00593D3B"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7EB31113"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21111229"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26F27434"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3E60C968"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221B5E72"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0F02EFB8" w14:textId="77777777"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дин/еври.</w:t>
            </w:r>
          </w:p>
        </w:tc>
      </w:tr>
      <w:tr w:rsidR="00593D3B" w:rsidRPr="00552F02" w14:paraId="7DA2233B"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36A2FEB0"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26117849"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074053E7" w14:textId="1650455F" w:rsidR="00593D3B" w:rsidRPr="00552F02" w:rsidRDefault="00593D3B" w:rsidP="0075353F">
            <w:pPr>
              <w:jc w:val="center"/>
              <w:rPr>
                <w:rFonts w:cs="Times New Roman"/>
                <w:sz w:val="20"/>
                <w:szCs w:val="20"/>
              </w:rPr>
            </w:pPr>
            <w:r w:rsidRPr="00552F02">
              <w:rPr>
                <w:rFonts w:cs="Times New Roman"/>
                <w:sz w:val="20"/>
                <w:szCs w:val="20"/>
              </w:rPr>
              <w:t>2026.</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9DF6E0E" w14:textId="78599496" w:rsidR="00593D3B" w:rsidRPr="00552F02" w:rsidRDefault="00593D3B" w:rsidP="0075353F">
            <w:pPr>
              <w:jc w:val="center"/>
              <w:rPr>
                <w:rFonts w:cs="Times New Roman"/>
                <w:sz w:val="20"/>
                <w:szCs w:val="20"/>
              </w:rPr>
            </w:pPr>
            <w:r w:rsidRPr="00552F02">
              <w:rPr>
                <w:rFonts w:cs="Times New Roman"/>
                <w:sz w:val="20"/>
                <w:szCs w:val="20"/>
              </w:rPr>
              <w:t>2027.</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1B8DDE36" w14:textId="583D8DEA" w:rsidR="00593D3B" w:rsidRPr="00552F02" w:rsidRDefault="00593D3B" w:rsidP="0075353F">
            <w:pPr>
              <w:jc w:val="center"/>
              <w:rPr>
                <w:rFonts w:cs="Times New Roman"/>
                <w:sz w:val="20"/>
                <w:szCs w:val="20"/>
              </w:rPr>
            </w:pPr>
            <w:r w:rsidRPr="00552F02">
              <w:rPr>
                <w:rFonts w:cs="Times New Roman"/>
                <w:sz w:val="20"/>
                <w:szCs w:val="20"/>
              </w:rPr>
              <w:t>2028.</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C929044" w14:textId="40BC08BF" w:rsidR="00593D3B" w:rsidRPr="00552F02" w:rsidRDefault="00593D3B" w:rsidP="0075353F">
            <w:pPr>
              <w:jc w:val="center"/>
              <w:rPr>
                <w:rFonts w:cs="Times New Roman"/>
                <w:sz w:val="20"/>
                <w:szCs w:val="20"/>
              </w:rPr>
            </w:pPr>
            <w:r w:rsidRPr="00552F02">
              <w:rPr>
                <w:rFonts w:cs="Times New Roman"/>
                <w:sz w:val="20"/>
                <w:szCs w:val="20"/>
              </w:rPr>
              <w:t>2029.</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0DB54198" w14:textId="51189B4F" w:rsidR="00593D3B" w:rsidRPr="00552F02" w:rsidRDefault="00593D3B" w:rsidP="0075353F">
            <w:pPr>
              <w:jc w:val="center"/>
              <w:rPr>
                <w:rFonts w:cs="Times New Roman"/>
                <w:sz w:val="20"/>
                <w:szCs w:val="20"/>
              </w:rPr>
            </w:pPr>
            <w:r w:rsidRPr="00552F02">
              <w:rPr>
                <w:rFonts w:cs="Times New Roman"/>
                <w:sz w:val="20"/>
                <w:szCs w:val="20"/>
              </w:rPr>
              <w:t>2030.</w:t>
            </w:r>
          </w:p>
        </w:tc>
      </w:tr>
      <w:tr w:rsidR="00894C5F" w:rsidRPr="00552F02" w14:paraId="27BE183D"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502E856B" w14:textId="64BBE73C" w:rsidR="00894C5F" w:rsidRPr="00552F02" w:rsidRDefault="00894C5F" w:rsidP="00894C5F">
            <w:pPr>
              <w:rPr>
                <w:rFonts w:cs="Times New Roman"/>
                <w:sz w:val="20"/>
                <w:szCs w:val="20"/>
              </w:rPr>
            </w:pPr>
            <w:r w:rsidRPr="00552F02">
              <w:rPr>
                <w:rFonts w:eastAsia="Times New Roman" w:cs="Times New Roman"/>
                <w:color w:val="000000"/>
                <w:sz w:val="20"/>
                <w:szCs w:val="20"/>
                <w:lang w:eastAsia="sr-Cyrl-RS"/>
              </w:rPr>
              <w:t>Буџетска средства</w:t>
            </w:r>
            <w:r w:rsidR="00B8755E" w:rsidRPr="00552F02">
              <w:rPr>
                <w:rFonts w:eastAsia="Times New Roman" w:cs="Times New Roman"/>
                <w:color w:val="000000"/>
                <w:sz w:val="20"/>
                <w:szCs w:val="20"/>
                <w:lang w:eastAsia="sr-Cyrl-RS"/>
              </w:rPr>
              <w:t>/редовна издвајања (МЗЖС)</w:t>
            </w:r>
          </w:p>
        </w:tc>
        <w:tc>
          <w:tcPr>
            <w:tcW w:w="2746" w:type="dxa"/>
            <w:tcBorders>
              <w:top w:val="double" w:sz="4" w:space="0" w:color="auto"/>
              <w:left w:val="double" w:sz="4" w:space="0" w:color="auto"/>
              <w:bottom w:val="double" w:sz="4" w:space="0" w:color="auto"/>
              <w:right w:val="double" w:sz="4" w:space="0" w:color="auto"/>
            </w:tcBorders>
          </w:tcPr>
          <w:p w14:paraId="23C144CC" w14:textId="085BF0CD" w:rsidR="00894C5F" w:rsidRPr="00552F02" w:rsidRDefault="00894C5F" w:rsidP="00894C5F">
            <w:pPr>
              <w:rPr>
                <w:rFonts w:cs="Times New Roman"/>
                <w:sz w:val="20"/>
                <w:szCs w:val="20"/>
              </w:rPr>
            </w:pPr>
            <w:r w:rsidRPr="00552F02">
              <w:rPr>
                <w:rFonts w:cs="Times New Roman"/>
                <w:sz w:val="20"/>
                <w:szCs w:val="20"/>
              </w:rPr>
              <w:t>0404-560-0002-411</w:t>
            </w:r>
          </w:p>
        </w:tc>
        <w:tc>
          <w:tcPr>
            <w:tcW w:w="1526" w:type="dxa"/>
            <w:tcBorders>
              <w:top w:val="double" w:sz="4" w:space="0" w:color="auto"/>
              <w:left w:val="double" w:sz="4" w:space="0" w:color="auto"/>
              <w:bottom w:val="double" w:sz="4" w:space="0" w:color="auto"/>
              <w:right w:val="double" w:sz="4" w:space="0" w:color="auto"/>
            </w:tcBorders>
          </w:tcPr>
          <w:p w14:paraId="4879014D" w14:textId="77777777" w:rsidR="00894C5F" w:rsidRPr="00552F02" w:rsidRDefault="00894C5F" w:rsidP="00894C5F">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533D3D7" w14:textId="77777777" w:rsidR="00894C5F" w:rsidRPr="00552F02" w:rsidRDefault="00894C5F" w:rsidP="00894C5F">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1052DC64" w14:textId="77777777" w:rsidR="00894C5F" w:rsidRPr="00552F02" w:rsidRDefault="00894C5F" w:rsidP="00894C5F">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55DD906A" w14:textId="77777777" w:rsidR="00894C5F" w:rsidRPr="00552F02" w:rsidRDefault="00894C5F" w:rsidP="00894C5F">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2FFA132B" w14:textId="77777777" w:rsidR="00894C5F" w:rsidRPr="00552F02" w:rsidRDefault="00894C5F" w:rsidP="00894C5F">
            <w:pPr>
              <w:jc w:val="right"/>
              <w:rPr>
                <w:rFonts w:cs="Times New Roman"/>
                <w:sz w:val="20"/>
                <w:szCs w:val="20"/>
              </w:rPr>
            </w:pPr>
          </w:p>
        </w:tc>
      </w:tr>
      <w:tr w:rsidR="00894C5F" w:rsidRPr="00552F02" w14:paraId="6D3FE365"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42B497CE" w14:textId="77858F41" w:rsidR="00894C5F" w:rsidRPr="00552F02" w:rsidRDefault="00894C5F" w:rsidP="00894C5F">
            <w:pPr>
              <w:rPr>
                <w:rFonts w:cs="Times New Roman"/>
                <w:sz w:val="20"/>
                <w:szCs w:val="20"/>
              </w:rPr>
            </w:pPr>
            <w:r w:rsidRPr="00552F02">
              <w:rPr>
                <w:rFonts w:eastAsia="Times New Roman" w:cs="Times New Roman"/>
                <w:color w:val="000000"/>
                <w:sz w:val="20"/>
                <w:szCs w:val="20"/>
                <w:lang w:eastAsia="sr-Cyrl-RS"/>
              </w:rPr>
              <w:t>Буџетска средства</w:t>
            </w:r>
            <w:r w:rsidR="00B8755E" w:rsidRPr="00552F02">
              <w:rPr>
                <w:rFonts w:eastAsia="Times New Roman" w:cs="Times New Roman"/>
                <w:color w:val="000000"/>
                <w:sz w:val="20"/>
                <w:szCs w:val="20"/>
                <w:lang w:eastAsia="sr-Cyrl-RS"/>
              </w:rPr>
              <w:t xml:space="preserve"> (МЗЖС)</w:t>
            </w:r>
          </w:p>
        </w:tc>
        <w:tc>
          <w:tcPr>
            <w:tcW w:w="2746" w:type="dxa"/>
            <w:tcBorders>
              <w:top w:val="double" w:sz="4" w:space="0" w:color="auto"/>
              <w:left w:val="double" w:sz="4" w:space="0" w:color="auto"/>
              <w:bottom w:val="double" w:sz="4" w:space="0" w:color="auto"/>
              <w:right w:val="double" w:sz="4" w:space="0" w:color="auto"/>
            </w:tcBorders>
          </w:tcPr>
          <w:p w14:paraId="253083CB" w14:textId="5FCAB3A6" w:rsidR="00894C5F" w:rsidRPr="00552F02" w:rsidRDefault="00894C5F" w:rsidP="00894C5F">
            <w:pPr>
              <w:rPr>
                <w:rFonts w:cs="Times New Roman"/>
                <w:sz w:val="20"/>
                <w:szCs w:val="20"/>
              </w:rPr>
            </w:pPr>
            <w:r w:rsidRPr="00552F02">
              <w:rPr>
                <w:rFonts w:cs="Times New Roman"/>
                <w:sz w:val="20"/>
                <w:szCs w:val="20"/>
              </w:rPr>
              <w:t>0404-560-0002-423</w:t>
            </w:r>
          </w:p>
        </w:tc>
        <w:tc>
          <w:tcPr>
            <w:tcW w:w="1526" w:type="dxa"/>
            <w:tcBorders>
              <w:top w:val="double" w:sz="4" w:space="0" w:color="auto"/>
              <w:left w:val="double" w:sz="4" w:space="0" w:color="auto"/>
              <w:bottom w:val="double" w:sz="4" w:space="0" w:color="auto"/>
              <w:right w:val="double" w:sz="4" w:space="0" w:color="auto"/>
            </w:tcBorders>
          </w:tcPr>
          <w:p w14:paraId="513CC0F0" w14:textId="15DDA9D9" w:rsidR="00894C5F" w:rsidRPr="00552F02" w:rsidRDefault="00894C5F" w:rsidP="00894C5F">
            <w:pPr>
              <w:jc w:val="right"/>
              <w:rPr>
                <w:rFonts w:cs="Times New Roman"/>
                <w:sz w:val="20"/>
                <w:szCs w:val="20"/>
              </w:rPr>
            </w:pPr>
            <w:r w:rsidRPr="00552F02">
              <w:rPr>
                <w:rFonts w:cs="Times New Roman"/>
                <w:sz w:val="20"/>
                <w:szCs w:val="20"/>
              </w:rPr>
              <w:t>1.900</w:t>
            </w:r>
          </w:p>
        </w:tc>
        <w:tc>
          <w:tcPr>
            <w:tcW w:w="1440" w:type="dxa"/>
            <w:tcBorders>
              <w:top w:val="double" w:sz="4" w:space="0" w:color="auto"/>
              <w:left w:val="double" w:sz="4" w:space="0" w:color="auto"/>
              <w:bottom w:val="double" w:sz="4" w:space="0" w:color="auto"/>
              <w:right w:val="double" w:sz="4" w:space="0" w:color="auto"/>
            </w:tcBorders>
          </w:tcPr>
          <w:p w14:paraId="22C287E3" w14:textId="77777777" w:rsidR="00894C5F" w:rsidRPr="00552F02" w:rsidRDefault="00894C5F" w:rsidP="00894C5F">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1BE3DAFF" w14:textId="77777777" w:rsidR="00894C5F" w:rsidRPr="00552F02" w:rsidRDefault="00894C5F" w:rsidP="00894C5F">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0F551FB6" w14:textId="2FFBC176" w:rsidR="00894C5F" w:rsidRPr="00552F02" w:rsidRDefault="00894C5F" w:rsidP="00894C5F">
            <w:pPr>
              <w:jc w:val="right"/>
              <w:rPr>
                <w:rFonts w:cs="Times New Roman"/>
                <w:sz w:val="20"/>
                <w:szCs w:val="20"/>
              </w:rPr>
            </w:pPr>
            <w:r w:rsidRPr="00552F02">
              <w:rPr>
                <w:rFonts w:cs="Times New Roman"/>
                <w:sz w:val="20"/>
                <w:szCs w:val="20"/>
              </w:rPr>
              <w:t>1.900</w:t>
            </w:r>
          </w:p>
        </w:tc>
        <w:tc>
          <w:tcPr>
            <w:tcW w:w="1440" w:type="dxa"/>
            <w:tcBorders>
              <w:top w:val="double" w:sz="4" w:space="0" w:color="auto"/>
              <w:left w:val="double" w:sz="4" w:space="0" w:color="auto"/>
              <w:bottom w:val="double" w:sz="4" w:space="0" w:color="auto"/>
              <w:right w:val="double" w:sz="4" w:space="0" w:color="auto"/>
            </w:tcBorders>
          </w:tcPr>
          <w:p w14:paraId="4FAE5000" w14:textId="6F4BD587" w:rsidR="00894C5F" w:rsidRPr="00552F02" w:rsidRDefault="00894C5F" w:rsidP="00894C5F">
            <w:pPr>
              <w:jc w:val="right"/>
              <w:rPr>
                <w:rFonts w:cs="Times New Roman"/>
                <w:sz w:val="20"/>
                <w:szCs w:val="20"/>
              </w:rPr>
            </w:pPr>
            <w:r w:rsidRPr="00552F02">
              <w:rPr>
                <w:rFonts w:cs="Times New Roman"/>
                <w:sz w:val="20"/>
                <w:szCs w:val="20"/>
              </w:rPr>
              <w:t>1.900</w:t>
            </w:r>
          </w:p>
        </w:tc>
      </w:tr>
    </w:tbl>
    <w:p w14:paraId="470379E6" w14:textId="77777777" w:rsidR="00593D3B" w:rsidRPr="00552F02" w:rsidRDefault="00593D3B"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2A62E2CD" w14:textId="77777777" w:rsidTr="0075353F">
        <w:trPr>
          <w:trHeight w:val="146"/>
        </w:trPr>
        <w:tc>
          <w:tcPr>
            <w:tcW w:w="2725" w:type="dxa"/>
            <w:vMerge w:val="restart"/>
            <w:shd w:val="clear" w:color="auto" w:fill="CAEDFB" w:themeFill="accent4" w:themeFillTint="33"/>
          </w:tcPr>
          <w:p w14:paraId="6B684F15"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1BAED35D"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1CEF5EA5"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260E9AD6"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1956D4BE"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332C3E10"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4355B8C4"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4A9DFF95" w14:textId="7351E147"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717C4944" w14:textId="77777777" w:rsidTr="0075353F">
        <w:trPr>
          <w:trHeight w:val="405"/>
        </w:trPr>
        <w:tc>
          <w:tcPr>
            <w:tcW w:w="2725" w:type="dxa"/>
            <w:vMerge/>
            <w:shd w:val="clear" w:color="auto" w:fill="CAEDFB" w:themeFill="accent4" w:themeFillTint="33"/>
          </w:tcPr>
          <w:p w14:paraId="2EA3ACFD"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58302992"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4AB7A0B4"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019CEAFE"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7BEFBE54"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3765953A"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4F1AA910" w14:textId="05C1BDA7"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4CD4A03B" w14:textId="204981B2"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1413D3F9" w14:textId="560ACF72"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57B7B772" w14:textId="5C502482"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3E056EE6" w14:textId="32059E06" w:rsidR="00593D3B" w:rsidRPr="00552F02" w:rsidRDefault="00593D3B" w:rsidP="0075353F">
            <w:pPr>
              <w:jc w:val="center"/>
              <w:rPr>
                <w:rFonts w:cs="Times New Roman"/>
                <w:sz w:val="20"/>
                <w:szCs w:val="20"/>
              </w:rPr>
            </w:pPr>
            <w:r w:rsidRPr="00552F02">
              <w:rPr>
                <w:rFonts w:cs="Times New Roman"/>
                <w:sz w:val="20"/>
                <w:szCs w:val="20"/>
              </w:rPr>
              <w:t>2030.</w:t>
            </w:r>
          </w:p>
        </w:tc>
      </w:tr>
      <w:tr w:rsidR="00593D3B" w:rsidRPr="00552F02" w14:paraId="3D3CCD0F" w14:textId="77777777" w:rsidTr="0075353F">
        <w:trPr>
          <w:trHeight w:val="274"/>
        </w:trPr>
        <w:tc>
          <w:tcPr>
            <w:tcW w:w="2725" w:type="dxa"/>
          </w:tcPr>
          <w:p w14:paraId="48139C21" w14:textId="77777777" w:rsidR="00593D3B" w:rsidRPr="00552F02" w:rsidRDefault="00593D3B" w:rsidP="0075353F">
            <w:pPr>
              <w:pStyle w:val="ListParagraph"/>
              <w:ind w:left="0"/>
              <w:rPr>
                <w:rFonts w:cs="Times New Roman"/>
                <w:sz w:val="20"/>
                <w:szCs w:val="20"/>
              </w:rPr>
            </w:pPr>
            <w:bookmarkStart w:id="78" w:name="_Hlk214541693"/>
            <w:r w:rsidRPr="00552F02">
              <w:rPr>
                <w:rFonts w:cs="Times New Roman"/>
                <w:color w:val="000000"/>
                <w:sz w:val="20"/>
                <w:szCs w:val="20"/>
              </w:rPr>
              <w:t xml:space="preserve">1.3.1. Припрема програма за стручну подршку оператера у вези са израдом </w:t>
            </w:r>
            <w:r w:rsidRPr="00552F02">
              <w:rPr>
                <w:rFonts w:cs="Times New Roman"/>
                <w:color w:val="000000"/>
                <w:sz w:val="20"/>
                <w:szCs w:val="20"/>
              </w:rPr>
              <w:lastRenderedPageBreak/>
              <w:t>Обавештења, Политике превенције великог удеса, Система управљања безбедношћу, Извештаја о безбедности и интерних Планова заштите од великог удеса</w:t>
            </w:r>
          </w:p>
        </w:tc>
        <w:tc>
          <w:tcPr>
            <w:tcW w:w="1239" w:type="dxa"/>
          </w:tcPr>
          <w:p w14:paraId="33598384" w14:textId="77777777" w:rsidR="00593D3B" w:rsidRPr="00552F02" w:rsidRDefault="00593D3B" w:rsidP="0075353F">
            <w:pPr>
              <w:rPr>
                <w:rFonts w:cs="Times New Roman"/>
                <w:sz w:val="20"/>
                <w:szCs w:val="20"/>
              </w:rPr>
            </w:pPr>
            <w:r w:rsidRPr="00552F02">
              <w:rPr>
                <w:rFonts w:cs="Times New Roman"/>
                <w:sz w:val="20"/>
                <w:szCs w:val="20"/>
              </w:rPr>
              <w:lastRenderedPageBreak/>
              <w:t>МЗЖС</w:t>
            </w:r>
          </w:p>
        </w:tc>
        <w:tc>
          <w:tcPr>
            <w:tcW w:w="1241" w:type="dxa"/>
          </w:tcPr>
          <w:p w14:paraId="0C173D84" w14:textId="54BDDD03" w:rsidR="00593D3B" w:rsidRPr="00552F02" w:rsidRDefault="00593D3B" w:rsidP="0075353F">
            <w:pPr>
              <w:rPr>
                <w:rFonts w:cs="Times New Roman"/>
                <w:sz w:val="20"/>
                <w:szCs w:val="20"/>
              </w:rPr>
            </w:pPr>
            <w:r w:rsidRPr="00552F02">
              <w:rPr>
                <w:rFonts w:cs="Times New Roman"/>
                <w:sz w:val="20"/>
                <w:szCs w:val="20"/>
              </w:rPr>
              <w:t>ПКС</w:t>
            </w:r>
            <w:r w:rsidR="00BD6E3C" w:rsidRPr="00552F02">
              <w:rPr>
                <w:rFonts w:cs="Times New Roman"/>
                <w:sz w:val="20"/>
                <w:szCs w:val="20"/>
              </w:rPr>
              <w:t xml:space="preserve">, </w:t>
            </w:r>
            <w:r w:rsidR="00EA0FCA" w:rsidRPr="00552F02">
              <w:rPr>
                <w:rFonts w:cs="Times New Roman"/>
                <w:sz w:val="20"/>
                <w:szCs w:val="20"/>
              </w:rPr>
              <w:t>УПС</w:t>
            </w:r>
          </w:p>
        </w:tc>
        <w:tc>
          <w:tcPr>
            <w:tcW w:w="1260" w:type="dxa"/>
          </w:tcPr>
          <w:p w14:paraId="729FAD45" w14:textId="2A9F6851" w:rsidR="00593D3B" w:rsidRPr="00552F02" w:rsidRDefault="00A5008D" w:rsidP="0075353F">
            <w:pPr>
              <w:rPr>
                <w:rFonts w:cs="Times New Roman"/>
                <w:sz w:val="20"/>
                <w:szCs w:val="20"/>
              </w:rPr>
            </w:pPr>
            <w:r w:rsidRPr="00552F02">
              <w:rPr>
                <w:rFonts w:eastAsia="Times New Roman" w:cs="Times New Roman"/>
                <w:color w:val="000000"/>
                <w:sz w:val="20"/>
                <w:szCs w:val="20"/>
                <w:lang w:eastAsia="sr-Cyrl-RS"/>
              </w:rPr>
              <w:t>4</w:t>
            </w:r>
            <w:r w:rsidR="00593D3B" w:rsidRPr="00552F02">
              <w:rPr>
                <w:rFonts w:eastAsia="Times New Roman" w:cs="Times New Roman"/>
                <w:color w:val="000000"/>
                <w:sz w:val="20"/>
                <w:szCs w:val="20"/>
                <w:lang w:eastAsia="sr-Cyrl-RS"/>
              </w:rPr>
              <w:t>. квартал</w:t>
            </w:r>
            <w:r w:rsidR="00593D3B" w:rsidRPr="00552F02">
              <w:rPr>
                <w:rFonts w:cs="Times New Roman"/>
                <w:sz w:val="20"/>
                <w:szCs w:val="20"/>
              </w:rPr>
              <w:t xml:space="preserve"> 20</w:t>
            </w:r>
            <w:r w:rsidRPr="00552F02">
              <w:rPr>
                <w:rFonts w:cs="Times New Roman"/>
                <w:sz w:val="20"/>
                <w:szCs w:val="20"/>
              </w:rPr>
              <w:t>30</w:t>
            </w:r>
            <w:r w:rsidR="00593D3B" w:rsidRPr="00552F02">
              <w:rPr>
                <w:rFonts w:cs="Times New Roman"/>
                <w:sz w:val="20"/>
                <w:szCs w:val="20"/>
              </w:rPr>
              <w:t>.</w:t>
            </w:r>
          </w:p>
        </w:tc>
        <w:tc>
          <w:tcPr>
            <w:tcW w:w="1440" w:type="dxa"/>
          </w:tcPr>
          <w:p w14:paraId="72C7125F" w14:textId="4DBBFDB1" w:rsidR="00593D3B" w:rsidRPr="00552F02" w:rsidRDefault="00A5008D" w:rsidP="0075353F">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5A18AC57" w14:textId="67CC8A8F" w:rsidR="00593D3B" w:rsidRPr="00552F02" w:rsidRDefault="00F97FF8" w:rsidP="0075353F">
            <w:pPr>
              <w:rPr>
                <w:rFonts w:cs="Times New Roman"/>
                <w:sz w:val="20"/>
                <w:szCs w:val="20"/>
              </w:rPr>
            </w:pPr>
            <w:r w:rsidRPr="00552F02">
              <w:rPr>
                <w:rFonts w:cs="Times New Roman"/>
                <w:sz w:val="20"/>
                <w:szCs w:val="20"/>
              </w:rPr>
              <w:t>0404-560-0002-423</w:t>
            </w:r>
          </w:p>
        </w:tc>
        <w:tc>
          <w:tcPr>
            <w:tcW w:w="903" w:type="dxa"/>
          </w:tcPr>
          <w:p w14:paraId="7F9859BF" w14:textId="77777777" w:rsidR="00593D3B" w:rsidRPr="00552F02" w:rsidRDefault="00593D3B" w:rsidP="0075353F">
            <w:pPr>
              <w:jc w:val="right"/>
              <w:rPr>
                <w:rFonts w:cs="Times New Roman"/>
                <w:sz w:val="20"/>
                <w:szCs w:val="20"/>
              </w:rPr>
            </w:pPr>
            <w:r w:rsidRPr="00552F02">
              <w:rPr>
                <w:rFonts w:cs="Times New Roman"/>
                <w:sz w:val="20"/>
                <w:szCs w:val="20"/>
              </w:rPr>
              <w:t>300</w:t>
            </w:r>
          </w:p>
        </w:tc>
        <w:tc>
          <w:tcPr>
            <w:tcW w:w="904" w:type="dxa"/>
          </w:tcPr>
          <w:p w14:paraId="12B7F3EB" w14:textId="77777777" w:rsidR="00593D3B" w:rsidRPr="00552F02" w:rsidRDefault="00593D3B" w:rsidP="0075353F">
            <w:pPr>
              <w:jc w:val="right"/>
              <w:rPr>
                <w:rFonts w:cs="Times New Roman"/>
                <w:sz w:val="20"/>
                <w:szCs w:val="20"/>
              </w:rPr>
            </w:pPr>
          </w:p>
        </w:tc>
        <w:tc>
          <w:tcPr>
            <w:tcW w:w="903" w:type="dxa"/>
          </w:tcPr>
          <w:p w14:paraId="361537D8" w14:textId="77777777" w:rsidR="00593D3B" w:rsidRPr="00552F02" w:rsidRDefault="00593D3B" w:rsidP="0075353F">
            <w:pPr>
              <w:jc w:val="right"/>
              <w:rPr>
                <w:rFonts w:cs="Times New Roman"/>
                <w:sz w:val="20"/>
                <w:szCs w:val="20"/>
              </w:rPr>
            </w:pPr>
          </w:p>
        </w:tc>
        <w:tc>
          <w:tcPr>
            <w:tcW w:w="904" w:type="dxa"/>
          </w:tcPr>
          <w:p w14:paraId="670C1928" w14:textId="7B394726" w:rsidR="00593D3B" w:rsidRPr="00552F02" w:rsidRDefault="00A5008D" w:rsidP="0075353F">
            <w:pPr>
              <w:jc w:val="right"/>
              <w:rPr>
                <w:rFonts w:cs="Times New Roman"/>
                <w:sz w:val="20"/>
                <w:szCs w:val="20"/>
              </w:rPr>
            </w:pPr>
            <w:r w:rsidRPr="00552F02">
              <w:rPr>
                <w:rFonts w:cs="Times New Roman"/>
                <w:sz w:val="20"/>
                <w:szCs w:val="20"/>
              </w:rPr>
              <w:t>300</w:t>
            </w:r>
          </w:p>
        </w:tc>
        <w:tc>
          <w:tcPr>
            <w:tcW w:w="904" w:type="dxa"/>
          </w:tcPr>
          <w:p w14:paraId="562DFC81" w14:textId="5073FD55" w:rsidR="00593D3B" w:rsidRPr="00552F02" w:rsidRDefault="003D5564" w:rsidP="0075353F">
            <w:pPr>
              <w:jc w:val="right"/>
              <w:rPr>
                <w:rFonts w:cs="Times New Roman"/>
                <w:sz w:val="20"/>
                <w:szCs w:val="20"/>
              </w:rPr>
            </w:pPr>
            <w:r w:rsidRPr="00552F02">
              <w:rPr>
                <w:rFonts w:cs="Times New Roman"/>
                <w:sz w:val="20"/>
                <w:szCs w:val="20"/>
              </w:rPr>
              <w:t>300</w:t>
            </w:r>
          </w:p>
        </w:tc>
      </w:tr>
      <w:tr w:rsidR="00593D3B" w:rsidRPr="00552F02" w14:paraId="0E269929" w14:textId="77777777" w:rsidTr="0075353F">
        <w:trPr>
          <w:trHeight w:val="146"/>
        </w:trPr>
        <w:tc>
          <w:tcPr>
            <w:tcW w:w="2725" w:type="dxa"/>
          </w:tcPr>
          <w:p w14:paraId="60939D60" w14:textId="77777777" w:rsidR="00593D3B" w:rsidRPr="00552F02" w:rsidRDefault="00593D3B" w:rsidP="0075353F">
            <w:pPr>
              <w:pStyle w:val="ListParagraph"/>
              <w:ind w:left="0"/>
              <w:rPr>
                <w:rFonts w:cs="Times New Roman"/>
                <w:sz w:val="20"/>
                <w:szCs w:val="20"/>
              </w:rPr>
            </w:pPr>
            <w:r w:rsidRPr="00552F02">
              <w:rPr>
                <w:rFonts w:cs="Times New Roman"/>
                <w:sz w:val="20"/>
                <w:szCs w:val="20"/>
              </w:rPr>
              <w:t xml:space="preserve">1.3.2. Спровођење радионица за оператере </w:t>
            </w:r>
            <w:r w:rsidRPr="00552F02">
              <w:rPr>
                <w:rFonts w:cs="Times New Roman"/>
                <w:color w:val="000000"/>
                <w:sz w:val="20"/>
                <w:szCs w:val="20"/>
              </w:rPr>
              <w:t>у вези са израдом Обавештења, Политике превенције великог удеса, Система управљања безбедношћу, Извештаја о безбедности и интерних Планова заштите од великог удеса</w:t>
            </w:r>
          </w:p>
        </w:tc>
        <w:tc>
          <w:tcPr>
            <w:tcW w:w="1239" w:type="dxa"/>
          </w:tcPr>
          <w:p w14:paraId="1A095F6B" w14:textId="77777777" w:rsidR="00593D3B" w:rsidRPr="00552F02" w:rsidRDefault="00593D3B" w:rsidP="0075353F">
            <w:pPr>
              <w:rPr>
                <w:rFonts w:cs="Times New Roman"/>
                <w:sz w:val="20"/>
                <w:szCs w:val="20"/>
              </w:rPr>
            </w:pPr>
            <w:r w:rsidRPr="00552F02">
              <w:rPr>
                <w:rFonts w:cs="Times New Roman"/>
                <w:sz w:val="20"/>
                <w:szCs w:val="20"/>
              </w:rPr>
              <w:t>МЗЖС</w:t>
            </w:r>
          </w:p>
        </w:tc>
        <w:tc>
          <w:tcPr>
            <w:tcW w:w="1241" w:type="dxa"/>
          </w:tcPr>
          <w:p w14:paraId="749E42CA" w14:textId="059542DC" w:rsidR="00593D3B" w:rsidRPr="00552F02" w:rsidRDefault="00593D3B" w:rsidP="0075353F">
            <w:pPr>
              <w:rPr>
                <w:rFonts w:cs="Times New Roman"/>
                <w:sz w:val="20"/>
                <w:szCs w:val="20"/>
              </w:rPr>
            </w:pPr>
            <w:r w:rsidRPr="00552F02">
              <w:rPr>
                <w:rFonts w:cs="Times New Roman"/>
                <w:sz w:val="20"/>
                <w:szCs w:val="20"/>
              </w:rPr>
              <w:t>ПКС</w:t>
            </w:r>
            <w:r w:rsidR="00BD6E3C" w:rsidRPr="00552F02">
              <w:rPr>
                <w:rFonts w:cs="Times New Roman"/>
                <w:sz w:val="20"/>
                <w:szCs w:val="20"/>
              </w:rPr>
              <w:t xml:space="preserve">, </w:t>
            </w:r>
            <w:r w:rsidR="00EA0FCA" w:rsidRPr="00552F02">
              <w:rPr>
                <w:rFonts w:cs="Times New Roman"/>
                <w:sz w:val="20"/>
                <w:szCs w:val="20"/>
              </w:rPr>
              <w:t>УПС</w:t>
            </w:r>
          </w:p>
        </w:tc>
        <w:tc>
          <w:tcPr>
            <w:tcW w:w="1260" w:type="dxa"/>
          </w:tcPr>
          <w:p w14:paraId="7675450D" w14:textId="77777777" w:rsidR="00593D3B" w:rsidRPr="00552F02" w:rsidRDefault="00593D3B" w:rsidP="0075353F">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0BE705BA" w14:textId="5F6B81E0" w:rsidR="00593D3B" w:rsidRPr="00552F02" w:rsidRDefault="00A5008D" w:rsidP="0075353F">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38D369BE" w14:textId="46F64BC2" w:rsidR="00593D3B" w:rsidRPr="00552F02" w:rsidRDefault="00F97FF8" w:rsidP="0075353F">
            <w:pPr>
              <w:rPr>
                <w:rFonts w:cs="Times New Roman"/>
                <w:sz w:val="20"/>
                <w:szCs w:val="20"/>
              </w:rPr>
            </w:pPr>
            <w:r w:rsidRPr="00552F02">
              <w:rPr>
                <w:rFonts w:cs="Times New Roman"/>
                <w:sz w:val="20"/>
                <w:szCs w:val="20"/>
              </w:rPr>
              <w:t>0404-560-0002-423</w:t>
            </w:r>
          </w:p>
        </w:tc>
        <w:tc>
          <w:tcPr>
            <w:tcW w:w="903" w:type="dxa"/>
          </w:tcPr>
          <w:p w14:paraId="218C6834" w14:textId="3EE829A5" w:rsidR="00593D3B" w:rsidRPr="00552F02" w:rsidRDefault="00593D3B" w:rsidP="0075353F">
            <w:pPr>
              <w:jc w:val="right"/>
              <w:rPr>
                <w:rFonts w:cs="Times New Roman"/>
                <w:sz w:val="20"/>
                <w:szCs w:val="20"/>
              </w:rPr>
            </w:pPr>
            <w:r w:rsidRPr="00552F02">
              <w:rPr>
                <w:rFonts w:cs="Times New Roman"/>
                <w:sz w:val="20"/>
                <w:szCs w:val="20"/>
              </w:rPr>
              <w:t>1.</w:t>
            </w:r>
            <w:r w:rsidR="00CA199A" w:rsidRPr="00552F02">
              <w:rPr>
                <w:rFonts w:cs="Times New Roman"/>
                <w:sz w:val="20"/>
                <w:szCs w:val="20"/>
              </w:rPr>
              <w:t>600</w:t>
            </w:r>
          </w:p>
        </w:tc>
        <w:tc>
          <w:tcPr>
            <w:tcW w:w="904" w:type="dxa"/>
          </w:tcPr>
          <w:p w14:paraId="228665FD" w14:textId="77777777" w:rsidR="00593D3B" w:rsidRPr="00552F02" w:rsidRDefault="00593D3B" w:rsidP="0075353F">
            <w:pPr>
              <w:jc w:val="right"/>
              <w:rPr>
                <w:rFonts w:cs="Times New Roman"/>
                <w:sz w:val="20"/>
                <w:szCs w:val="20"/>
              </w:rPr>
            </w:pPr>
          </w:p>
        </w:tc>
        <w:tc>
          <w:tcPr>
            <w:tcW w:w="903" w:type="dxa"/>
          </w:tcPr>
          <w:p w14:paraId="19035F3F" w14:textId="77777777" w:rsidR="00593D3B" w:rsidRPr="00552F02" w:rsidRDefault="00593D3B" w:rsidP="0075353F">
            <w:pPr>
              <w:jc w:val="right"/>
              <w:rPr>
                <w:rFonts w:cs="Times New Roman"/>
                <w:sz w:val="20"/>
                <w:szCs w:val="20"/>
              </w:rPr>
            </w:pPr>
          </w:p>
        </w:tc>
        <w:tc>
          <w:tcPr>
            <w:tcW w:w="904" w:type="dxa"/>
          </w:tcPr>
          <w:p w14:paraId="3169C08A" w14:textId="6B928105" w:rsidR="00593D3B" w:rsidRPr="00552F02" w:rsidRDefault="00593D3B" w:rsidP="0075353F">
            <w:pPr>
              <w:jc w:val="right"/>
              <w:rPr>
                <w:rFonts w:cs="Times New Roman"/>
                <w:sz w:val="20"/>
                <w:szCs w:val="20"/>
              </w:rPr>
            </w:pPr>
            <w:r w:rsidRPr="00552F02">
              <w:rPr>
                <w:rFonts w:cs="Times New Roman"/>
                <w:sz w:val="20"/>
                <w:szCs w:val="20"/>
              </w:rPr>
              <w:t>1.</w:t>
            </w:r>
            <w:r w:rsidR="00CA199A" w:rsidRPr="00552F02">
              <w:rPr>
                <w:rFonts w:cs="Times New Roman"/>
                <w:sz w:val="20"/>
                <w:szCs w:val="20"/>
              </w:rPr>
              <w:t>600</w:t>
            </w:r>
          </w:p>
        </w:tc>
        <w:tc>
          <w:tcPr>
            <w:tcW w:w="904" w:type="dxa"/>
          </w:tcPr>
          <w:p w14:paraId="410C4101" w14:textId="039C9C7D" w:rsidR="00593D3B" w:rsidRPr="00552F02" w:rsidRDefault="003D5564" w:rsidP="0075353F">
            <w:pPr>
              <w:jc w:val="right"/>
              <w:rPr>
                <w:rFonts w:cs="Times New Roman"/>
                <w:sz w:val="20"/>
                <w:szCs w:val="20"/>
              </w:rPr>
            </w:pPr>
            <w:r w:rsidRPr="00552F02">
              <w:rPr>
                <w:rFonts w:cs="Times New Roman"/>
                <w:sz w:val="20"/>
                <w:szCs w:val="20"/>
              </w:rPr>
              <w:t>1.600</w:t>
            </w:r>
          </w:p>
        </w:tc>
      </w:tr>
      <w:tr w:rsidR="00193784" w:rsidRPr="00552F02" w14:paraId="2086930C" w14:textId="77777777" w:rsidTr="0075353F">
        <w:trPr>
          <w:trHeight w:val="146"/>
        </w:trPr>
        <w:tc>
          <w:tcPr>
            <w:tcW w:w="2725" w:type="dxa"/>
          </w:tcPr>
          <w:p w14:paraId="79CE6C8B" w14:textId="77777777" w:rsidR="00193784" w:rsidRPr="00552F02" w:rsidRDefault="00193784" w:rsidP="00193784">
            <w:pPr>
              <w:pStyle w:val="ListParagraph"/>
              <w:ind w:left="0"/>
              <w:rPr>
                <w:rFonts w:cs="Times New Roman"/>
                <w:sz w:val="20"/>
                <w:szCs w:val="20"/>
              </w:rPr>
            </w:pPr>
            <w:r w:rsidRPr="00552F02">
              <w:rPr>
                <w:rFonts w:cs="Times New Roman"/>
                <w:sz w:val="20"/>
                <w:szCs w:val="20"/>
              </w:rPr>
              <w:t>1.3.3. Континуално ажурирање алата и упутстава за израду докумената оператера и ефикасну сарадњу са надлежним органима и локалном самоуправом</w:t>
            </w:r>
          </w:p>
        </w:tc>
        <w:tc>
          <w:tcPr>
            <w:tcW w:w="1239" w:type="dxa"/>
          </w:tcPr>
          <w:p w14:paraId="7F27089A" w14:textId="77777777" w:rsidR="00193784" w:rsidRPr="00552F02" w:rsidRDefault="00193784" w:rsidP="00193784">
            <w:pPr>
              <w:rPr>
                <w:rFonts w:cs="Times New Roman"/>
                <w:sz w:val="20"/>
                <w:szCs w:val="20"/>
              </w:rPr>
            </w:pPr>
            <w:r w:rsidRPr="00552F02">
              <w:rPr>
                <w:rFonts w:cs="Times New Roman"/>
                <w:sz w:val="20"/>
                <w:szCs w:val="20"/>
              </w:rPr>
              <w:t>МЗЖС</w:t>
            </w:r>
          </w:p>
        </w:tc>
        <w:tc>
          <w:tcPr>
            <w:tcW w:w="1241" w:type="dxa"/>
          </w:tcPr>
          <w:p w14:paraId="178202BE" w14:textId="77777777" w:rsidR="00193784" w:rsidRPr="00552F02" w:rsidRDefault="00193784" w:rsidP="00193784">
            <w:pPr>
              <w:rPr>
                <w:rFonts w:cs="Times New Roman"/>
                <w:sz w:val="20"/>
                <w:szCs w:val="20"/>
              </w:rPr>
            </w:pPr>
          </w:p>
        </w:tc>
        <w:tc>
          <w:tcPr>
            <w:tcW w:w="1260" w:type="dxa"/>
          </w:tcPr>
          <w:p w14:paraId="71B0042B" w14:textId="77777777"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089CDAF6" w14:textId="7D39E2A9"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65415172" w14:textId="77777777" w:rsidR="00193784" w:rsidRPr="00552F02" w:rsidRDefault="00193784" w:rsidP="00193784">
            <w:pPr>
              <w:rPr>
                <w:rFonts w:cs="Times New Roman"/>
                <w:sz w:val="20"/>
                <w:szCs w:val="20"/>
              </w:rPr>
            </w:pPr>
            <w:r w:rsidRPr="00552F02">
              <w:rPr>
                <w:rFonts w:cs="Times New Roman"/>
                <w:sz w:val="20"/>
                <w:szCs w:val="20"/>
              </w:rPr>
              <w:t>0404-560-0002-411</w:t>
            </w:r>
          </w:p>
          <w:p w14:paraId="0488D43B" w14:textId="0D22FEC8" w:rsidR="00193784" w:rsidRPr="00552F02" w:rsidRDefault="00193784" w:rsidP="00193784">
            <w:pPr>
              <w:rPr>
                <w:rFonts w:cs="Times New Roman"/>
                <w:sz w:val="20"/>
                <w:szCs w:val="20"/>
              </w:rPr>
            </w:pPr>
          </w:p>
        </w:tc>
        <w:tc>
          <w:tcPr>
            <w:tcW w:w="903" w:type="dxa"/>
          </w:tcPr>
          <w:p w14:paraId="10428C24" w14:textId="77777777" w:rsidR="00193784" w:rsidRPr="00552F02" w:rsidRDefault="00193784" w:rsidP="00193784">
            <w:pPr>
              <w:jc w:val="right"/>
              <w:rPr>
                <w:rFonts w:cs="Times New Roman"/>
                <w:sz w:val="20"/>
                <w:szCs w:val="20"/>
              </w:rPr>
            </w:pPr>
          </w:p>
        </w:tc>
        <w:tc>
          <w:tcPr>
            <w:tcW w:w="904" w:type="dxa"/>
          </w:tcPr>
          <w:p w14:paraId="6406F719" w14:textId="77777777" w:rsidR="00193784" w:rsidRPr="00552F02" w:rsidRDefault="00193784" w:rsidP="00193784">
            <w:pPr>
              <w:jc w:val="right"/>
              <w:rPr>
                <w:rFonts w:cs="Times New Roman"/>
                <w:sz w:val="20"/>
                <w:szCs w:val="20"/>
              </w:rPr>
            </w:pPr>
          </w:p>
        </w:tc>
        <w:tc>
          <w:tcPr>
            <w:tcW w:w="903" w:type="dxa"/>
          </w:tcPr>
          <w:p w14:paraId="7A4278DC" w14:textId="77777777" w:rsidR="00193784" w:rsidRPr="00552F02" w:rsidRDefault="00193784" w:rsidP="00193784">
            <w:pPr>
              <w:jc w:val="right"/>
              <w:rPr>
                <w:rFonts w:cs="Times New Roman"/>
                <w:sz w:val="20"/>
                <w:szCs w:val="20"/>
              </w:rPr>
            </w:pPr>
          </w:p>
        </w:tc>
        <w:tc>
          <w:tcPr>
            <w:tcW w:w="904" w:type="dxa"/>
          </w:tcPr>
          <w:p w14:paraId="632376A6" w14:textId="77777777" w:rsidR="00193784" w:rsidRPr="00552F02" w:rsidRDefault="00193784" w:rsidP="00193784">
            <w:pPr>
              <w:jc w:val="right"/>
              <w:rPr>
                <w:rFonts w:cs="Times New Roman"/>
                <w:sz w:val="20"/>
                <w:szCs w:val="20"/>
              </w:rPr>
            </w:pPr>
          </w:p>
        </w:tc>
        <w:tc>
          <w:tcPr>
            <w:tcW w:w="904" w:type="dxa"/>
          </w:tcPr>
          <w:p w14:paraId="628B9957" w14:textId="77777777" w:rsidR="00193784" w:rsidRPr="00552F02" w:rsidRDefault="00193784" w:rsidP="00193784">
            <w:pPr>
              <w:jc w:val="right"/>
              <w:rPr>
                <w:rFonts w:cs="Times New Roman"/>
                <w:sz w:val="20"/>
                <w:szCs w:val="20"/>
              </w:rPr>
            </w:pPr>
          </w:p>
        </w:tc>
      </w:tr>
    </w:tbl>
    <w:bookmarkEnd w:id="78"/>
    <w:p w14:paraId="15DC77B5" w14:textId="77777777" w:rsidR="001B307E" w:rsidRPr="00552F02" w:rsidRDefault="001B307E" w:rsidP="001B307E">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65C3F12C" w14:textId="77777777" w:rsidR="00593D3B" w:rsidRPr="00552F02" w:rsidRDefault="00593D3B" w:rsidP="00593D3B">
      <w:pPr>
        <w:spacing w:after="0"/>
        <w:rPr>
          <w:rFonts w:cs="Times New Roman"/>
          <w:sz w:val="20"/>
          <w:szCs w:val="20"/>
        </w:rPr>
      </w:pPr>
    </w:p>
    <w:p w14:paraId="29081F92" w14:textId="77777777" w:rsidR="00593D3B" w:rsidRPr="00552F02" w:rsidRDefault="00593D3B" w:rsidP="00593D3B">
      <w:pPr>
        <w:spacing w:after="0"/>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70DD29C2"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37AFDDCF" w14:textId="77777777" w:rsidR="00593D3B" w:rsidRPr="00552F02" w:rsidRDefault="00593D3B" w:rsidP="0075353F">
            <w:pPr>
              <w:rPr>
                <w:rFonts w:cs="Times New Roman"/>
                <w:b/>
                <w:sz w:val="20"/>
                <w:szCs w:val="20"/>
              </w:rPr>
            </w:pPr>
            <w:r w:rsidRPr="00552F02">
              <w:rPr>
                <w:rFonts w:cs="Times New Roman"/>
                <w:b/>
                <w:sz w:val="20"/>
                <w:szCs w:val="20"/>
              </w:rPr>
              <w:t xml:space="preserve">Мера 1.4: </w:t>
            </w:r>
            <w:r w:rsidRPr="00552F02">
              <w:rPr>
                <w:rFonts w:cs="Times New Roman"/>
                <w:b/>
                <w:bCs/>
                <w:sz w:val="20"/>
                <w:szCs w:val="20"/>
              </w:rPr>
              <w:t>Подршка изради екстерних планова заштите од великог удеса у јединицама локалне самоуправе</w:t>
            </w:r>
          </w:p>
        </w:tc>
      </w:tr>
      <w:tr w:rsidR="00593D3B" w:rsidRPr="00552F02" w14:paraId="33D1E249"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6F97F654"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w:t>
            </w:r>
            <w:r w:rsidRPr="00552F02">
              <w:rPr>
                <w:rFonts w:cs="Times New Roman"/>
                <w:sz w:val="20"/>
                <w:szCs w:val="20"/>
                <w:lang w:eastAsia="en-GB"/>
              </w:rPr>
              <w:t>Министарство унутрашњих послова – Сектор за ванредне ситуације</w:t>
            </w:r>
          </w:p>
        </w:tc>
      </w:tr>
      <w:tr w:rsidR="00593D3B" w:rsidRPr="00552F02" w14:paraId="77101B33" w14:textId="77777777" w:rsidTr="0075353F">
        <w:trPr>
          <w:trHeight w:val="278"/>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15E2E868"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3CFAA81C" w14:textId="4DC9299A" w:rsidR="00593D3B" w:rsidRPr="00552F02" w:rsidRDefault="00593D3B" w:rsidP="0075353F">
            <w:pPr>
              <w:rPr>
                <w:rFonts w:cs="Times New Roman"/>
                <w:sz w:val="20"/>
                <w:szCs w:val="20"/>
              </w:rPr>
            </w:pPr>
            <w:r w:rsidRPr="00552F02">
              <w:rPr>
                <w:rFonts w:cs="Times New Roman"/>
                <w:sz w:val="20"/>
                <w:szCs w:val="20"/>
              </w:rPr>
              <w:t xml:space="preserve">Тип мере: </w:t>
            </w:r>
            <w:r w:rsidRPr="00552F02">
              <w:rPr>
                <w:rFonts w:cs="Times New Roman"/>
                <w:sz w:val="20"/>
                <w:szCs w:val="20"/>
                <w:lang w:eastAsia="en-GB"/>
              </w:rPr>
              <w:t>информативно</w:t>
            </w:r>
            <w:r w:rsidR="00AD1F82" w:rsidRPr="00552F02">
              <w:rPr>
                <w:rFonts w:cs="Times New Roman"/>
                <w:sz w:val="20"/>
                <w:szCs w:val="20"/>
                <w:lang w:eastAsia="en-GB"/>
              </w:rPr>
              <w:t>-</w:t>
            </w:r>
            <w:r w:rsidRPr="00552F02">
              <w:rPr>
                <w:rFonts w:cs="Times New Roman"/>
                <w:sz w:val="20"/>
                <w:szCs w:val="20"/>
                <w:lang w:eastAsia="en-GB"/>
              </w:rPr>
              <w:t>едукативна</w:t>
            </w:r>
          </w:p>
        </w:tc>
      </w:tr>
      <w:tr w:rsidR="00593D3B" w:rsidRPr="00552F02" w14:paraId="183CCADE"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3FF07C59"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07DF2FE3"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466916CA"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6F3F7159" w14:textId="77777777" w:rsidR="00593D3B" w:rsidRPr="00552F02" w:rsidRDefault="00593D3B" w:rsidP="0075353F">
            <w:pPr>
              <w:rPr>
                <w:rFonts w:cs="Times New Roman"/>
                <w:sz w:val="20"/>
                <w:szCs w:val="20"/>
              </w:rPr>
            </w:pPr>
            <w:r w:rsidRPr="00552F02">
              <w:rPr>
                <w:rFonts w:cs="Times New Roman"/>
                <w:sz w:val="20"/>
                <w:szCs w:val="20"/>
              </w:rPr>
              <w:lastRenderedPageBreak/>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6FEC6734"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5B402A1A"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479C1D28"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4B176F15"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5D0D5384"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6349D574"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228EAF90"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56F1FAC8"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1C2EB1D6"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039CBDCD"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489C1820" w14:textId="30B2ADA9" w:rsidR="00593D3B" w:rsidRPr="00552F02" w:rsidRDefault="00593D3B" w:rsidP="0075353F">
            <w:pPr>
              <w:shd w:val="clear" w:color="auto" w:fill="FFFFFF" w:themeFill="background1"/>
              <w:rPr>
                <w:rFonts w:cs="Times New Roman"/>
                <w:sz w:val="20"/>
                <w:szCs w:val="20"/>
              </w:rPr>
            </w:pPr>
            <w:r w:rsidRPr="00552F02">
              <w:rPr>
                <w:rFonts w:cs="Times New Roman"/>
                <w:bCs/>
                <w:sz w:val="20"/>
                <w:szCs w:val="20"/>
              </w:rPr>
              <w:t>Удео ЈЛС које су из</w:t>
            </w:r>
            <w:r w:rsidR="00CA20E0" w:rsidRPr="00552F02">
              <w:rPr>
                <w:rFonts w:cs="Times New Roman"/>
                <w:bCs/>
                <w:sz w:val="20"/>
                <w:szCs w:val="20"/>
              </w:rPr>
              <w:t>радиле и добиле сагласност МУП</w:t>
            </w:r>
            <w:r w:rsidRPr="00552F02">
              <w:rPr>
                <w:rFonts w:cs="Times New Roman"/>
                <w:bCs/>
                <w:sz w:val="20"/>
                <w:szCs w:val="20"/>
              </w:rPr>
              <w:t xml:space="preserve"> на екстерни план заштите од удеса </w:t>
            </w:r>
            <w:r w:rsidR="00B53BCF" w:rsidRPr="00552F02">
              <w:rPr>
                <w:rFonts w:cs="Times New Roman"/>
                <w:bCs/>
                <w:sz w:val="20"/>
                <w:szCs w:val="20"/>
              </w:rPr>
              <w:t>као саставног дела плана заштите и спасавања ЈЛС</w:t>
            </w:r>
          </w:p>
        </w:tc>
        <w:tc>
          <w:tcPr>
            <w:tcW w:w="1430" w:type="dxa"/>
            <w:tcBorders>
              <w:top w:val="double" w:sz="4" w:space="0" w:color="auto"/>
              <w:bottom w:val="double" w:sz="4" w:space="0" w:color="auto"/>
            </w:tcBorders>
            <w:shd w:val="clear" w:color="auto" w:fill="FFFFFF" w:themeFill="background1"/>
          </w:tcPr>
          <w:p w14:paraId="27566E2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bCs/>
                <w:sz w:val="20"/>
                <w:szCs w:val="20"/>
              </w:rPr>
              <w:t>%</w:t>
            </w:r>
          </w:p>
        </w:tc>
        <w:tc>
          <w:tcPr>
            <w:tcW w:w="1337" w:type="dxa"/>
            <w:tcBorders>
              <w:top w:val="double" w:sz="4" w:space="0" w:color="auto"/>
              <w:bottom w:val="double" w:sz="4" w:space="0" w:color="auto"/>
            </w:tcBorders>
            <w:shd w:val="clear" w:color="auto" w:fill="FFFFFF" w:themeFill="background1"/>
          </w:tcPr>
          <w:p w14:paraId="39CD731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МУП</w:t>
            </w:r>
          </w:p>
        </w:tc>
        <w:tc>
          <w:tcPr>
            <w:tcW w:w="1099" w:type="dxa"/>
            <w:gridSpan w:val="2"/>
            <w:tcBorders>
              <w:top w:val="double" w:sz="4" w:space="0" w:color="auto"/>
              <w:bottom w:val="double" w:sz="4" w:space="0" w:color="auto"/>
            </w:tcBorders>
            <w:shd w:val="clear" w:color="auto" w:fill="FFFFFF" w:themeFill="background1"/>
          </w:tcPr>
          <w:p w14:paraId="19C407E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54</w:t>
            </w:r>
          </w:p>
        </w:tc>
        <w:tc>
          <w:tcPr>
            <w:tcW w:w="1350" w:type="dxa"/>
            <w:tcBorders>
              <w:top w:val="double" w:sz="4" w:space="0" w:color="auto"/>
              <w:bottom w:val="double" w:sz="4" w:space="0" w:color="auto"/>
            </w:tcBorders>
            <w:shd w:val="clear" w:color="auto" w:fill="FFFFFF" w:themeFill="background1"/>
          </w:tcPr>
          <w:p w14:paraId="1070E425"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55ED192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60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03EA285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80</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49193B4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68053304"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2A83212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r>
    </w:tbl>
    <w:p w14:paraId="2F2A1E04" w14:textId="77777777" w:rsidR="00593D3B" w:rsidRPr="00552F02" w:rsidRDefault="00593D3B" w:rsidP="00593D3B">
      <w:pPr>
        <w:spacing w:after="0"/>
        <w:rPr>
          <w:rFonts w:cs="Times New Roman"/>
          <w:sz w:val="20"/>
          <w:szCs w:val="20"/>
        </w:rPr>
      </w:pPr>
    </w:p>
    <w:p w14:paraId="7DCE504C" w14:textId="77777777" w:rsidR="00593D3B" w:rsidRPr="00552F02" w:rsidRDefault="00593D3B"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24519D0D"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6EEB736F"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59B86508"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1208B98D"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73C3214C"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1FE160F7" w14:textId="273C4D5E"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593D3B" w:rsidRPr="00552F02" w14:paraId="05AA98FE"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6A02D3D6"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0985A9F6"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67D60773" w14:textId="37FA42B4" w:rsidR="00593D3B" w:rsidRPr="00552F02" w:rsidRDefault="00593D3B" w:rsidP="0075353F">
            <w:pPr>
              <w:jc w:val="center"/>
              <w:rPr>
                <w:rFonts w:cs="Times New Roman"/>
                <w:sz w:val="20"/>
                <w:szCs w:val="20"/>
              </w:rPr>
            </w:pPr>
            <w:r w:rsidRPr="00552F02">
              <w:rPr>
                <w:rFonts w:cs="Times New Roman"/>
                <w:sz w:val="20"/>
                <w:szCs w:val="20"/>
              </w:rPr>
              <w:t>2026.</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18E8B2C0" w14:textId="2E06FFB5" w:rsidR="00593D3B" w:rsidRPr="00552F02" w:rsidRDefault="00593D3B" w:rsidP="0075353F">
            <w:pPr>
              <w:jc w:val="center"/>
              <w:rPr>
                <w:rFonts w:cs="Times New Roman"/>
                <w:sz w:val="20"/>
                <w:szCs w:val="20"/>
              </w:rPr>
            </w:pPr>
            <w:r w:rsidRPr="00552F02">
              <w:rPr>
                <w:rFonts w:cs="Times New Roman"/>
                <w:sz w:val="20"/>
                <w:szCs w:val="20"/>
              </w:rPr>
              <w:t>2027.</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321E3FC6" w14:textId="48CF5B15" w:rsidR="00593D3B" w:rsidRPr="00552F02" w:rsidRDefault="00593D3B" w:rsidP="0075353F">
            <w:pPr>
              <w:jc w:val="center"/>
              <w:rPr>
                <w:rFonts w:cs="Times New Roman"/>
                <w:sz w:val="20"/>
                <w:szCs w:val="20"/>
              </w:rPr>
            </w:pPr>
            <w:r w:rsidRPr="00552F02">
              <w:rPr>
                <w:rFonts w:cs="Times New Roman"/>
                <w:sz w:val="20"/>
                <w:szCs w:val="20"/>
              </w:rPr>
              <w:t>2028.</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D816878" w14:textId="2B23376F" w:rsidR="00593D3B" w:rsidRPr="00552F02" w:rsidRDefault="00593D3B" w:rsidP="0075353F">
            <w:pPr>
              <w:jc w:val="center"/>
              <w:rPr>
                <w:rFonts w:cs="Times New Roman"/>
                <w:sz w:val="20"/>
                <w:szCs w:val="20"/>
              </w:rPr>
            </w:pPr>
            <w:r w:rsidRPr="00552F02">
              <w:rPr>
                <w:rFonts w:cs="Times New Roman"/>
                <w:sz w:val="20"/>
                <w:szCs w:val="20"/>
              </w:rPr>
              <w:t>2029.</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78919FC1" w14:textId="7CAA6B63" w:rsidR="00593D3B" w:rsidRPr="00552F02" w:rsidRDefault="00593D3B" w:rsidP="0075353F">
            <w:pPr>
              <w:jc w:val="center"/>
              <w:rPr>
                <w:rFonts w:cs="Times New Roman"/>
                <w:sz w:val="20"/>
                <w:szCs w:val="20"/>
              </w:rPr>
            </w:pPr>
            <w:r w:rsidRPr="00552F02">
              <w:rPr>
                <w:rFonts w:cs="Times New Roman"/>
                <w:sz w:val="20"/>
                <w:szCs w:val="20"/>
              </w:rPr>
              <w:t>2030.</w:t>
            </w:r>
          </w:p>
        </w:tc>
      </w:tr>
      <w:tr w:rsidR="002E15E4" w:rsidRPr="00552F02" w14:paraId="33648B89"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7CBBEEB5" w14:textId="1537CE29" w:rsidR="002E15E4" w:rsidRPr="00552F02" w:rsidRDefault="002E15E4" w:rsidP="002E15E4">
            <w:pPr>
              <w:rPr>
                <w:rFonts w:cs="Times New Roman"/>
                <w:sz w:val="20"/>
                <w:szCs w:val="20"/>
              </w:rPr>
            </w:pPr>
            <w:r w:rsidRPr="00552F02">
              <w:rPr>
                <w:rFonts w:eastAsia="Times New Roman" w:cs="Times New Roman"/>
                <w:color w:val="000000"/>
                <w:sz w:val="20"/>
                <w:szCs w:val="20"/>
                <w:lang w:eastAsia="sr-Cyrl-RS"/>
              </w:rPr>
              <w:t>Буџетска средства</w:t>
            </w:r>
            <w:r w:rsidR="00314604" w:rsidRPr="00552F02">
              <w:rPr>
                <w:rFonts w:eastAsia="Times New Roman" w:cs="Times New Roman"/>
                <w:color w:val="000000"/>
                <w:sz w:val="20"/>
                <w:szCs w:val="20"/>
                <w:lang w:eastAsia="sr-Cyrl-RS"/>
              </w:rPr>
              <w:t xml:space="preserve"> (МУП)</w:t>
            </w:r>
          </w:p>
        </w:tc>
        <w:tc>
          <w:tcPr>
            <w:tcW w:w="2746" w:type="dxa"/>
            <w:tcBorders>
              <w:top w:val="double" w:sz="4" w:space="0" w:color="auto"/>
              <w:left w:val="double" w:sz="4" w:space="0" w:color="auto"/>
              <w:bottom w:val="double" w:sz="4" w:space="0" w:color="auto"/>
              <w:right w:val="double" w:sz="4" w:space="0" w:color="auto"/>
            </w:tcBorders>
          </w:tcPr>
          <w:p w14:paraId="50C19CED" w14:textId="79C346FF" w:rsidR="002E15E4" w:rsidRPr="00552F02" w:rsidRDefault="004168A7" w:rsidP="002E15E4">
            <w:pPr>
              <w:rPr>
                <w:rFonts w:cs="Times New Roman"/>
                <w:sz w:val="20"/>
                <w:szCs w:val="20"/>
              </w:rPr>
            </w:pPr>
            <w:r w:rsidRPr="00552F02">
              <w:rPr>
                <w:rFonts w:cs="Times New Roman"/>
                <w:sz w:val="20"/>
                <w:szCs w:val="20"/>
              </w:rPr>
              <w:t>1407-0003-411 (412)</w:t>
            </w:r>
          </w:p>
        </w:tc>
        <w:tc>
          <w:tcPr>
            <w:tcW w:w="1526" w:type="dxa"/>
            <w:tcBorders>
              <w:top w:val="double" w:sz="4" w:space="0" w:color="auto"/>
              <w:left w:val="double" w:sz="4" w:space="0" w:color="auto"/>
              <w:bottom w:val="double" w:sz="4" w:space="0" w:color="auto"/>
              <w:right w:val="double" w:sz="4" w:space="0" w:color="auto"/>
            </w:tcBorders>
          </w:tcPr>
          <w:p w14:paraId="2EADFDA6" w14:textId="77777777" w:rsidR="002E15E4" w:rsidRPr="00552F02" w:rsidRDefault="002E15E4" w:rsidP="002E15E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3E8A311" w14:textId="77777777" w:rsidR="002E15E4" w:rsidRPr="00552F02" w:rsidRDefault="002E15E4" w:rsidP="002E15E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EC4B43D" w14:textId="77777777" w:rsidR="002E15E4" w:rsidRPr="00552F02" w:rsidRDefault="002E15E4" w:rsidP="002E15E4">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0B438C0A" w14:textId="77777777" w:rsidR="002E15E4" w:rsidRPr="00552F02" w:rsidRDefault="002E15E4" w:rsidP="002E15E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3960031F" w14:textId="77777777" w:rsidR="002E15E4" w:rsidRPr="00552F02" w:rsidRDefault="002E15E4" w:rsidP="002E15E4">
            <w:pPr>
              <w:jc w:val="right"/>
              <w:rPr>
                <w:rFonts w:cs="Times New Roman"/>
                <w:sz w:val="20"/>
                <w:szCs w:val="20"/>
              </w:rPr>
            </w:pPr>
          </w:p>
        </w:tc>
      </w:tr>
    </w:tbl>
    <w:p w14:paraId="0FE9707E" w14:textId="77777777" w:rsidR="00593D3B" w:rsidRPr="00552F02" w:rsidRDefault="00593D3B"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147EE0BB" w14:textId="77777777" w:rsidTr="0075353F">
        <w:trPr>
          <w:trHeight w:val="146"/>
        </w:trPr>
        <w:tc>
          <w:tcPr>
            <w:tcW w:w="2725" w:type="dxa"/>
            <w:vMerge w:val="restart"/>
            <w:shd w:val="clear" w:color="auto" w:fill="CAEDFB" w:themeFill="accent4" w:themeFillTint="33"/>
          </w:tcPr>
          <w:p w14:paraId="098D4361"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0B5E9D29"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47BFD4DB"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2555C0C8"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65D18FB9"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33838898"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581C07A2"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465DB894" w14:textId="21C762F6"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480F73A7" w14:textId="77777777" w:rsidTr="0075353F">
        <w:trPr>
          <w:trHeight w:val="405"/>
        </w:trPr>
        <w:tc>
          <w:tcPr>
            <w:tcW w:w="2725" w:type="dxa"/>
            <w:vMerge/>
            <w:shd w:val="clear" w:color="auto" w:fill="CAEDFB" w:themeFill="accent4" w:themeFillTint="33"/>
          </w:tcPr>
          <w:p w14:paraId="62802D0A"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6A4CC0EE"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1D9264AC"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142CD7C7"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175EB71A"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27A310B3"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35C47BF8" w14:textId="6F452259"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4DD4A3DF" w14:textId="6408E77F"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719F867D" w14:textId="786C9D13"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0FF75982" w14:textId="1A04DB5F"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1F317984" w14:textId="5208EFC1" w:rsidR="00593D3B" w:rsidRPr="00552F02" w:rsidRDefault="00593D3B" w:rsidP="0075353F">
            <w:pPr>
              <w:jc w:val="center"/>
              <w:rPr>
                <w:rFonts w:cs="Times New Roman"/>
                <w:sz w:val="20"/>
                <w:szCs w:val="20"/>
              </w:rPr>
            </w:pPr>
            <w:r w:rsidRPr="00552F02">
              <w:rPr>
                <w:rFonts w:cs="Times New Roman"/>
                <w:sz w:val="20"/>
                <w:szCs w:val="20"/>
              </w:rPr>
              <w:t>2030.</w:t>
            </w:r>
          </w:p>
        </w:tc>
      </w:tr>
      <w:tr w:rsidR="00D200FC" w:rsidRPr="00552F02" w14:paraId="6F33C76D" w14:textId="77777777" w:rsidTr="008946A2">
        <w:trPr>
          <w:trHeight w:val="146"/>
        </w:trPr>
        <w:tc>
          <w:tcPr>
            <w:tcW w:w="2725" w:type="dxa"/>
          </w:tcPr>
          <w:p w14:paraId="13D49813" w14:textId="07C72D0E" w:rsidR="00D200FC" w:rsidRPr="00552F02" w:rsidRDefault="00D200FC" w:rsidP="00D200FC">
            <w:pPr>
              <w:pStyle w:val="ListParagraph"/>
              <w:ind w:left="0"/>
              <w:rPr>
                <w:rFonts w:cs="Times New Roman"/>
                <w:sz w:val="20"/>
                <w:szCs w:val="20"/>
              </w:rPr>
            </w:pPr>
            <w:bookmarkStart w:id="79" w:name="_Hlk214541758"/>
            <w:r w:rsidRPr="00552F02">
              <w:rPr>
                <w:rFonts w:cs="Times New Roman"/>
                <w:sz w:val="20"/>
                <w:szCs w:val="20"/>
              </w:rPr>
              <w:t xml:space="preserve">1.4.1. Припрема упутства за израду екстерних планова заштите од великог удеса, у оквиру упутства о методологији за израду процене ризика од катастрофа и планова заштите и спасавања </w:t>
            </w:r>
          </w:p>
        </w:tc>
        <w:tc>
          <w:tcPr>
            <w:tcW w:w="1239" w:type="dxa"/>
          </w:tcPr>
          <w:p w14:paraId="5DDAD28A" w14:textId="77777777" w:rsidR="00D200FC" w:rsidRPr="00552F02" w:rsidRDefault="00D200FC" w:rsidP="00D200FC">
            <w:pPr>
              <w:rPr>
                <w:rFonts w:cs="Times New Roman"/>
                <w:sz w:val="20"/>
                <w:szCs w:val="20"/>
              </w:rPr>
            </w:pPr>
            <w:r w:rsidRPr="00552F02">
              <w:rPr>
                <w:rFonts w:cs="Times New Roman"/>
                <w:sz w:val="20"/>
                <w:szCs w:val="20"/>
              </w:rPr>
              <w:t>МУП</w:t>
            </w:r>
          </w:p>
        </w:tc>
        <w:tc>
          <w:tcPr>
            <w:tcW w:w="1241" w:type="dxa"/>
          </w:tcPr>
          <w:p w14:paraId="2ECBD678" w14:textId="77777777" w:rsidR="00D200FC" w:rsidRPr="00552F02" w:rsidRDefault="00D200FC" w:rsidP="00D200FC">
            <w:pPr>
              <w:rPr>
                <w:rFonts w:cs="Times New Roman"/>
                <w:sz w:val="20"/>
                <w:szCs w:val="20"/>
              </w:rPr>
            </w:pPr>
            <w:r w:rsidRPr="00552F02">
              <w:rPr>
                <w:rFonts w:cs="Times New Roman"/>
                <w:sz w:val="20"/>
                <w:szCs w:val="20"/>
              </w:rPr>
              <w:t>МЗЖС</w:t>
            </w:r>
          </w:p>
        </w:tc>
        <w:tc>
          <w:tcPr>
            <w:tcW w:w="1260" w:type="dxa"/>
          </w:tcPr>
          <w:p w14:paraId="5CEF875E" w14:textId="77777777" w:rsidR="00D200FC" w:rsidRPr="00552F02" w:rsidRDefault="00D200FC" w:rsidP="00D200FC">
            <w:pPr>
              <w:rPr>
                <w:rFonts w:cs="Times New Roman"/>
                <w:sz w:val="20"/>
                <w:szCs w:val="20"/>
              </w:rPr>
            </w:pPr>
            <w:r w:rsidRPr="00552F02">
              <w:rPr>
                <w:rFonts w:eastAsia="Times New Roman" w:cs="Times New Roman"/>
                <w:color w:val="000000"/>
                <w:sz w:val="20"/>
                <w:szCs w:val="20"/>
                <w:lang w:eastAsia="sr-Cyrl-RS"/>
              </w:rPr>
              <w:t>2. квартал</w:t>
            </w:r>
            <w:r w:rsidRPr="00552F02">
              <w:rPr>
                <w:rFonts w:cs="Times New Roman"/>
                <w:sz w:val="20"/>
                <w:szCs w:val="20"/>
              </w:rPr>
              <w:t xml:space="preserve"> 2027.</w:t>
            </w:r>
          </w:p>
        </w:tc>
        <w:tc>
          <w:tcPr>
            <w:tcW w:w="1440" w:type="dxa"/>
          </w:tcPr>
          <w:p w14:paraId="6C290FD1" w14:textId="564A3B0A" w:rsidR="00D200FC" w:rsidRPr="00552F02" w:rsidRDefault="00D200FC" w:rsidP="00D200FC">
            <w:pPr>
              <w:rPr>
                <w:rFonts w:cs="Times New Roman"/>
                <w:sz w:val="20"/>
                <w:szCs w:val="20"/>
              </w:rPr>
            </w:pPr>
            <w:r w:rsidRPr="00552F02">
              <w:rPr>
                <w:rFonts w:eastAsia="Times New Roman" w:cs="Times New Roman"/>
                <w:color w:val="000000"/>
                <w:sz w:val="20"/>
                <w:szCs w:val="20"/>
                <w:lang w:eastAsia="en-GB"/>
              </w:rPr>
              <w:t>Буџетска средства</w:t>
            </w:r>
            <w:r w:rsidR="00083183" w:rsidRPr="00552F02">
              <w:rPr>
                <w:rFonts w:eastAsia="Times New Roman" w:cs="Times New Roman"/>
                <w:color w:val="000000"/>
                <w:sz w:val="20"/>
                <w:szCs w:val="20"/>
                <w:lang w:eastAsia="en-GB"/>
              </w:rPr>
              <w:t>/редовна издвајања</w:t>
            </w:r>
          </w:p>
        </w:tc>
        <w:tc>
          <w:tcPr>
            <w:tcW w:w="1350" w:type="dxa"/>
          </w:tcPr>
          <w:p w14:paraId="7E50A9A0" w14:textId="3191722F" w:rsidR="00D200FC" w:rsidRPr="00552F02" w:rsidRDefault="004168A7" w:rsidP="00D200FC">
            <w:pPr>
              <w:rPr>
                <w:rFonts w:cs="Times New Roman"/>
                <w:sz w:val="20"/>
                <w:szCs w:val="20"/>
              </w:rPr>
            </w:pPr>
            <w:r w:rsidRPr="00552F02">
              <w:rPr>
                <w:rFonts w:cs="Times New Roman"/>
                <w:sz w:val="20"/>
                <w:szCs w:val="20"/>
              </w:rPr>
              <w:t>1407-0003-411 (412)</w:t>
            </w:r>
          </w:p>
        </w:tc>
        <w:tc>
          <w:tcPr>
            <w:tcW w:w="903" w:type="dxa"/>
          </w:tcPr>
          <w:p w14:paraId="7788641F" w14:textId="77777777" w:rsidR="00D200FC" w:rsidRPr="00552F02" w:rsidRDefault="00D200FC" w:rsidP="00D200FC">
            <w:pPr>
              <w:rPr>
                <w:rFonts w:cs="Times New Roman"/>
                <w:sz w:val="20"/>
                <w:szCs w:val="20"/>
              </w:rPr>
            </w:pPr>
          </w:p>
        </w:tc>
        <w:tc>
          <w:tcPr>
            <w:tcW w:w="904" w:type="dxa"/>
          </w:tcPr>
          <w:p w14:paraId="4675E2FC" w14:textId="77777777" w:rsidR="00D200FC" w:rsidRPr="00552F02" w:rsidRDefault="00D200FC" w:rsidP="00D200FC">
            <w:pPr>
              <w:rPr>
                <w:rFonts w:cs="Times New Roman"/>
                <w:sz w:val="20"/>
                <w:szCs w:val="20"/>
              </w:rPr>
            </w:pPr>
          </w:p>
        </w:tc>
        <w:tc>
          <w:tcPr>
            <w:tcW w:w="903" w:type="dxa"/>
          </w:tcPr>
          <w:p w14:paraId="3391C2C7" w14:textId="77777777" w:rsidR="00D200FC" w:rsidRPr="00552F02" w:rsidRDefault="00D200FC" w:rsidP="00D200FC">
            <w:pPr>
              <w:rPr>
                <w:rFonts w:cs="Times New Roman"/>
                <w:sz w:val="20"/>
                <w:szCs w:val="20"/>
              </w:rPr>
            </w:pPr>
          </w:p>
        </w:tc>
        <w:tc>
          <w:tcPr>
            <w:tcW w:w="904" w:type="dxa"/>
          </w:tcPr>
          <w:p w14:paraId="79EA0EFA" w14:textId="77777777" w:rsidR="00D200FC" w:rsidRPr="00552F02" w:rsidRDefault="00D200FC" w:rsidP="00D200FC">
            <w:pPr>
              <w:rPr>
                <w:rFonts w:cs="Times New Roman"/>
                <w:sz w:val="20"/>
                <w:szCs w:val="20"/>
              </w:rPr>
            </w:pPr>
          </w:p>
        </w:tc>
        <w:tc>
          <w:tcPr>
            <w:tcW w:w="904" w:type="dxa"/>
          </w:tcPr>
          <w:p w14:paraId="234D7FFD" w14:textId="77777777" w:rsidR="00D200FC" w:rsidRPr="00552F02" w:rsidRDefault="00D200FC" w:rsidP="00D200FC">
            <w:pPr>
              <w:rPr>
                <w:rFonts w:cs="Times New Roman"/>
                <w:sz w:val="20"/>
                <w:szCs w:val="20"/>
              </w:rPr>
            </w:pPr>
          </w:p>
        </w:tc>
      </w:tr>
      <w:tr w:rsidR="00D200FC" w:rsidRPr="00552F02" w14:paraId="1F9C0A67" w14:textId="77777777" w:rsidTr="008946A2">
        <w:trPr>
          <w:trHeight w:val="146"/>
        </w:trPr>
        <w:tc>
          <w:tcPr>
            <w:tcW w:w="2725" w:type="dxa"/>
          </w:tcPr>
          <w:p w14:paraId="30769B7B" w14:textId="77777777" w:rsidR="00D200FC" w:rsidRPr="00552F02" w:rsidRDefault="00D200FC" w:rsidP="00D200FC">
            <w:pPr>
              <w:pStyle w:val="ListParagraph"/>
              <w:ind w:left="0"/>
              <w:rPr>
                <w:rFonts w:cs="Times New Roman"/>
                <w:sz w:val="20"/>
                <w:szCs w:val="20"/>
              </w:rPr>
            </w:pPr>
            <w:r w:rsidRPr="00552F02">
              <w:rPr>
                <w:rFonts w:cs="Times New Roman"/>
                <w:sz w:val="20"/>
                <w:szCs w:val="20"/>
              </w:rPr>
              <w:t>1.4.2. Припрема и спровођење информативних семинара и радионица за израду екстерних планова за ЈЛС</w:t>
            </w:r>
          </w:p>
        </w:tc>
        <w:tc>
          <w:tcPr>
            <w:tcW w:w="1239" w:type="dxa"/>
          </w:tcPr>
          <w:p w14:paraId="51379353" w14:textId="77777777" w:rsidR="00D200FC" w:rsidRPr="00552F02" w:rsidRDefault="00D200FC" w:rsidP="00D200FC">
            <w:pPr>
              <w:rPr>
                <w:rFonts w:cs="Times New Roman"/>
                <w:sz w:val="20"/>
                <w:szCs w:val="20"/>
              </w:rPr>
            </w:pPr>
            <w:r w:rsidRPr="00552F02">
              <w:rPr>
                <w:rFonts w:cs="Times New Roman"/>
                <w:sz w:val="20"/>
                <w:szCs w:val="20"/>
              </w:rPr>
              <w:t>МУП</w:t>
            </w:r>
          </w:p>
        </w:tc>
        <w:tc>
          <w:tcPr>
            <w:tcW w:w="1241" w:type="dxa"/>
          </w:tcPr>
          <w:p w14:paraId="5C1BC898" w14:textId="77777777" w:rsidR="00D200FC" w:rsidRPr="00552F02" w:rsidRDefault="00D200FC" w:rsidP="00D200FC">
            <w:pPr>
              <w:rPr>
                <w:rFonts w:cs="Times New Roman"/>
                <w:sz w:val="20"/>
                <w:szCs w:val="20"/>
              </w:rPr>
            </w:pPr>
            <w:r w:rsidRPr="00552F02">
              <w:rPr>
                <w:rFonts w:cs="Times New Roman"/>
                <w:sz w:val="20"/>
                <w:szCs w:val="20"/>
              </w:rPr>
              <w:t>МЗЖС</w:t>
            </w:r>
          </w:p>
        </w:tc>
        <w:tc>
          <w:tcPr>
            <w:tcW w:w="1260" w:type="dxa"/>
          </w:tcPr>
          <w:p w14:paraId="30EB4935" w14:textId="77777777" w:rsidR="00D200FC" w:rsidRPr="00552F02" w:rsidRDefault="00D200FC" w:rsidP="00D200FC">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4D6455DD" w14:textId="792C4B95" w:rsidR="00D200FC" w:rsidRPr="00552F02" w:rsidRDefault="004168A7" w:rsidP="00D200FC">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1D3ED06F" w14:textId="06D12D77" w:rsidR="00D200FC" w:rsidRPr="00552F02" w:rsidRDefault="004168A7" w:rsidP="00D200FC">
            <w:pPr>
              <w:rPr>
                <w:rFonts w:cs="Times New Roman"/>
                <w:sz w:val="20"/>
                <w:szCs w:val="20"/>
              </w:rPr>
            </w:pPr>
            <w:r w:rsidRPr="00552F02">
              <w:rPr>
                <w:rFonts w:cs="Times New Roman"/>
                <w:sz w:val="20"/>
                <w:szCs w:val="20"/>
              </w:rPr>
              <w:t>1407-0003-411 (412)</w:t>
            </w:r>
          </w:p>
        </w:tc>
        <w:tc>
          <w:tcPr>
            <w:tcW w:w="903" w:type="dxa"/>
          </w:tcPr>
          <w:p w14:paraId="0DCF014D" w14:textId="335C99A0" w:rsidR="00D200FC" w:rsidRPr="00552F02" w:rsidRDefault="00D200FC" w:rsidP="00D200FC">
            <w:pPr>
              <w:jc w:val="right"/>
              <w:rPr>
                <w:rFonts w:cs="Times New Roman"/>
                <w:sz w:val="20"/>
                <w:szCs w:val="20"/>
              </w:rPr>
            </w:pPr>
          </w:p>
        </w:tc>
        <w:tc>
          <w:tcPr>
            <w:tcW w:w="904" w:type="dxa"/>
          </w:tcPr>
          <w:p w14:paraId="5971ABAE" w14:textId="77777777" w:rsidR="00D200FC" w:rsidRPr="00552F02" w:rsidRDefault="00D200FC" w:rsidP="00D200FC">
            <w:pPr>
              <w:jc w:val="right"/>
              <w:rPr>
                <w:rFonts w:cs="Times New Roman"/>
                <w:sz w:val="20"/>
                <w:szCs w:val="20"/>
              </w:rPr>
            </w:pPr>
          </w:p>
        </w:tc>
        <w:tc>
          <w:tcPr>
            <w:tcW w:w="903" w:type="dxa"/>
          </w:tcPr>
          <w:p w14:paraId="78D421B3" w14:textId="77777777" w:rsidR="00D200FC" w:rsidRPr="00552F02" w:rsidRDefault="00D200FC" w:rsidP="00D200FC">
            <w:pPr>
              <w:jc w:val="right"/>
              <w:rPr>
                <w:rFonts w:cs="Times New Roman"/>
                <w:sz w:val="20"/>
                <w:szCs w:val="20"/>
              </w:rPr>
            </w:pPr>
          </w:p>
        </w:tc>
        <w:tc>
          <w:tcPr>
            <w:tcW w:w="904" w:type="dxa"/>
          </w:tcPr>
          <w:p w14:paraId="7D1DDB04" w14:textId="027E6AC4" w:rsidR="00D200FC" w:rsidRPr="00552F02" w:rsidRDefault="00D200FC" w:rsidP="00D200FC">
            <w:pPr>
              <w:jc w:val="right"/>
              <w:rPr>
                <w:rFonts w:cs="Times New Roman"/>
                <w:sz w:val="20"/>
                <w:szCs w:val="20"/>
              </w:rPr>
            </w:pPr>
          </w:p>
        </w:tc>
        <w:tc>
          <w:tcPr>
            <w:tcW w:w="904" w:type="dxa"/>
          </w:tcPr>
          <w:p w14:paraId="7D68268E" w14:textId="77777777" w:rsidR="00D200FC" w:rsidRPr="00552F02" w:rsidRDefault="00D200FC" w:rsidP="00D200FC">
            <w:pPr>
              <w:jc w:val="right"/>
              <w:rPr>
                <w:rFonts w:cs="Times New Roman"/>
                <w:sz w:val="20"/>
                <w:szCs w:val="20"/>
              </w:rPr>
            </w:pPr>
          </w:p>
        </w:tc>
      </w:tr>
    </w:tbl>
    <w:bookmarkEnd w:id="79"/>
    <w:p w14:paraId="6ED9F01B" w14:textId="77777777" w:rsidR="00E57493" w:rsidRPr="00552F02" w:rsidRDefault="00E57493" w:rsidP="00E57493">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1D61CAF8" w14:textId="77777777" w:rsidR="00593D3B" w:rsidRPr="00552F02" w:rsidRDefault="00593D3B" w:rsidP="00593D3B">
      <w:pPr>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5D92CEBA"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4BB4439D" w14:textId="4F7C0D96" w:rsidR="00593D3B" w:rsidRPr="00552F02" w:rsidRDefault="00593D3B" w:rsidP="0075353F">
            <w:pPr>
              <w:rPr>
                <w:rFonts w:cs="Times New Roman"/>
                <w:b/>
                <w:sz w:val="20"/>
                <w:szCs w:val="20"/>
              </w:rPr>
            </w:pPr>
            <w:r w:rsidRPr="00552F02">
              <w:rPr>
                <w:rFonts w:cs="Times New Roman"/>
                <w:b/>
                <w:sz w:val="20"/>
                <w:szCs w:val="20"/>
              </w:rPr>
              <w:t xml:space="preserve">Мера 1.5: </w:t>
            </w:r>
            <w:r w:rsidRPr="00552F02">
              <w:rPr>
                <w:rFonts w:cs="Times New Roman"/>
                <w:b/>
                <w:bCs/>
                <w:sz w:val="20"/>
                <w:szCs w:val="20"/>
              </w:rPr>
              <w:t xml:space="preserve">Подршка </w:t>
            </w:r>
            <w:r w:rsidR="00C761AA" w:rsidRPr="00552F02">
              <w:rPr>
                <w:rFonts w:cs="Times New Roman"/>
                <w:b/>
                <w:bCs/>
                <w:sz w:val="20"/>
                <w:szCs w:val="20"/>
              </w:rPr>
              <w:t xml:space="preserve">усклађивању </w:t>
            </w:r>
            <w:r w:rsidRPr="00552F02">
              <w:rPr>
                <w:rFonts w:cs="Times New Roman"/>
                <w:b/>
                <w:bCs/>
                <w:sz w:val="20"/>
                <w:szCs w:val="20"/>
              </w:rPr>
              <w:t>екстерних планова заштите од великог удеса са суседним земљама за оне опасне активности код којих постоји могућност прекограничних ефеката у случају удеса, у складу са УНЕЦЕ Конвенцијом о прекограничним ефектима индустријских удеса</w:t>
            </w:r>
          </w:p>
        </w:tc>
      </w:tr>
      <w:tr w:rsidR="00593D3B" w:rsidRPr="00552F02" w14:paraId="11CB7467"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6411969A"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w:t>
            </w:r>
            <w:r w:rsidRPr="00552F02">
              <w:rPr>
                <w:rFonts w:cs="Times New Roman"/>
                <w:sz w:val="20"/>
                <w:szCs w:val="20"/>
                <w:lang w:eastAsia="en-GB"/>
              </w:rPr>
              <w:t>Министарство унутрашњих послова – Сектор за ванредне ситуације</w:t>
            </w:r>
          </w:p>
        </w:tc>
      </w:tr>
      <w:tr w:rsidR="00593D3B" w:rsidRPr="00552F02" w14:paraId="594E65D8"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453D60D2"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5EB8241D" w14:textId="5DFA46CA" w:rsidR="00593D3B" w:rsidRPr="00552F02" w:rsidRDefault="00593D3B" w:rsidP="0075353F">
            <w:pPr>
              <w:rPr>
                <w:rFonts w:cs="Times New Roman"/>
                <w:sz w:val="20"/>
                <w:szCs w:val="20"/>
              </w:rPr>
            </w:pPr>
            <w:r w:rsidRPr="00552F02">
              <w:rPr>
                <w:rFonts w:cs="Times New Roman"/>
                <w:sz w:val="20"/>
                <w:szCs w:val="20"/>
              </w:rPr>
              <w:t xml:space="preserve">Тип мере: </w:t>
            </w:r>
            <w:r w:rsidR="00AD1F82" w:rsidRPr="00552F02">
              <w:rPr>
                <w:rFonts w:cs="Times New Roman"/>
                <w:sz w:val="20"/>
                <w:szCs w:val="20"/>
                <w:lang w:eastAsia="en-GB"/>
              </w:rPr>
              <w:t>информативно-</w:t>
            </w:r>
            <w:r w:rsidRPr="00552F02">
              <w:rPr>
                <w:rFonts w:cs="Times New Roman"/>
                <w:sz w:val="20"/>
                <w:szCs w:val="20"/>
                <w:lang w:eastAsia="en-GB"/>
              </w:rPr>
              <w:t>едукативна</w:t>
            </w:r>
          </w:p>
        </w:tc>
      </w:tr>
      <w:tr w:rsidR="00593D3B" w:rsidRPr="00552F02" w14:paraId="260330A4"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2FA5EC3B"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0B646855"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1BBB91D4"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636DBA0D"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03876097"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7B91287D"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0ACB46FD"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336F09E3"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45DB2939"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03C94ECC"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5CE0887A"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2CE09C25"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3FD2F987"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1176BA02" w14:textId="77777777" w:rsidTr="003B5A44">
        <w:trPr>
          <w:trHeight w:val="240"/>
        </w:trPr>
        <w:tc>
          <w:tcPr>
            <w:tcW w:w="3126" w:type="dxa"/>
            <w:tcBorders>
              <w:top w:val="double" w:sz="4" w:space="0" w:color="auto"/>
              <w:left w:val="double" w:sz="4" w:space="0" w:color="auto"/>
              <w:bottom w:val="double" w:sz="4" w:space="0" w:color="auto"/>
            </w:tcBorders>
          </w:tcPr>
          <w:p w14:paraId="05D62712" w14:textId="652214F9" w:rsidR="00593D3B" w:rsidRPr="00552F02" w:rsidRDefault="00593D3B" w:rsidP="0075353F">
            <w:pPr>
              <w:shd w:val="clear" w:color="auto" w:fill="FFFFFF" w:themeFill="background1"/>
              <w:rPr>
                <w:rFonts w:cs="Times New Roman"/>
                <w:bCs/>
                <w:sz w:val="20"/>
                <w:szCs w:val="20"/>
              </w:rPr>
            </w:pPr>
            <w:r w:rsidRPr="00552F02">
              <w:rPr>
                <w:rFonts w:cs="Times New Roman"/>
                <w:bCs/>
                <w:sz w:val="20"/>
                <w:szCs w:val="20"/>
              </w:rPr>
              <w:t xml:space="preserve">Удео </w:t>
            </w:r>
            <w:r w:rsidR="00C761AA" w:rsidRPr="00552F02">
              <w:rPr>
                <w:rFonts w:cs="Times New Roman"/>
                <w:bCs/>
                <w:sz w:val="20"/>
                <w:szCs w:val="20"/>
              </w:rPr>
              <w:t xml:space="preserve">усклађених </w:t>
            </w:r>
            <w:r w:rsidRPr="00552F02">
              <w:rPr>
                <w:rFonts w:cs="Times New Roman"/>
                <w:bCs/>
                <w:sz w:val="20"/>
                <w:szCs w:val="20"/>
              </w:rPr>
              <w:t xml:space="preserve">екстерних планова заштите од великог удеса са суседним земљама у односу на број опасних активности у складу са УНЕЦЕ Конвенцијом о прекограничним ефектима индустријских удеса, укупно </w:t>
            </w:r>
          </w:p>
        </w:tc>
        <w:tc>
          <w:tcPr>
            <w:tcW w:w="1430" w:type="dxa"/>
            <w:tcBorders>
              <w:top w:val="double" w:sz="4" w:space="0" w:color="auto"/>
              <w:bottom w:val="double" w:sz="4" w:space="0" w:color="auto"/>
            </w:tcBorders>
          </w:tcPr>
          <w:p w14:paraId="03A581BC"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bCs/>
                <w:sz w:val="20"/>
                <w:szCs w:val="20"/>
              </w:rPr>
              <w:t>%</w:t>
            </w:r>
          </w:p>
        </w:tc>
        <w:tc>
          <w:tcPr>
            <w:tcW w:w="1337" w:type="dxa"/>
            <w:tcBorders>
              <w:top w:val="double" w:sz="4" w:space="0" w:color="auto"/>
              <w:bottom w:val="double" w:sz="4" w:space="0" w:color="auto"/>
            </w:tcBorders>
          </w:tcPr>
          <w:p w14:paraId="7F6EB281"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МУП</w:t>
            </w:r>
          </w:p>
        </w:tc>
        <w:tc>
          <w:tcPr>
            <w:tcW w:w="1099" w:type="dxa"/>
            <w:gridSpan w:val="2"/>
            <w:tcBorders>
              <w:top w:val="double" w:sz="4" w:space="0" w:color="auto"/>
              <w:bottom w:val="double" w:sz="4" w:space="0" w:color="auto"/>
            </w:tcBorders>
          </w:tcPr>
          <w:p w14:paraId="54C2FB51"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tcPr>
          <w:p w14:paraId="5730476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tcPr>
          <w:p w14:paraId="722F8F8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085" w:type="dxa"/>
            <w:gridSpan w:val="2"/>
            <w:tcBorders>
              <w:top w:val="double" w:sz="4" w:space="0" w:color="auto"/>
              <w:bottom w:val="double" w:sz="4" w:space="0" w:color="auto"/>
              <w:right w:val="single" w:sz="4" w:space="0" w:color="auto"/>
            </w:tcBorders>
          </w:tcPr>
          <w:p w14:paraId="25A33EB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068" w:type="dxa"/>
            <w:tcBorders>
              <w:top w:val="double" w:sz="4" w:space="0" w:color="auto"/>
              <w:left w:val="single" w:sz="4" w:space="0" w:color="auto"/>
              <w:bottom w:val="double" w:sz="4" w:space="0" w:color="auto"/>
              <w:right w:val="single" w:sz="4" w:space="0" w:color="auto"/>
            </w:tcBorders>
          </w:tcPr>
          <w:p w14:paraId="02A8A26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w:t>
            </w:r>
          </w:p>
        </w:tc>
        <w:tc>
          <w:tcPr>
            <w:tcW w:w="1080" w:type="dxa"/>
            <w:tcBorders>
              <w:top w:val="double" w:sz="4" w:space="0" w:color="auto"/>
              <w:left w:val="single" w:sz="4" w:space="0" w:color="auto"/>
              <w:bottom w:val="double" w:sz="4" w:space="0" w:color="auto"/>
              <w:right w:val="single" w:sz="4" w:space="0" w:color="auto"/>
            </w:tcBorders>
          </w:tcPr>
          <w:p w14:paraId="1A6B39A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w:t>
            </w:r>
          </w:p>
        </w:tc>
        <w:tc>
          <w:tcPr>
            <w:tcW w:w="1100" w:type="dxa"/>
            <w:tcBorders>
              <w:top w:val="double" w:sz="4" w:space="0" w:color="auto"/>
              <w:left w:val="single" w:sz="4" w:space="0" w:color="auto"/>
              <w:bottom w:val="double" w:sz="4" w:space="0" w:color="auto"/>
              <w:right w:val="double" w:sz="4" w:space="0" w:color="auto"/>
            </w:tcBorders>
          </w:tcPr>
          <w:p w14:paraId="1E8FE5FC"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30</w:t>
            </w:r>
          </w:p>
        </w:tc>
      </w:tr>
      <w:tr w:rsidR="00593D3B" w:rsidRPr="00552F02" w14:paraId="27EF8D6F"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12CAA0D1" w14:textId="77777777" w:rsidR="00593D3B" w:rsidRPr="00552F02" w:rsidRDefault="00593D3B" w:rsidP="0075353F">
            <w:pPr>
              <w:shd w:val="clear" w:color="auto" w:fill="FFFFFF" w:themeFill="background1"/>
              <w:rPr>
                <w:rFonts w:cs="Times New Roman"/>
                <w:sz w:val="20"/>
                <w:szCs w:val="20"/>
              </w:rPr>
            </w:pPr>
            <w:r w:rsidRPr="00552F02">
              <w:rPr>
                <w:rFonts w:cs="Times New Roman"/>
                <w:bCs/>
                <w:sz w:val="20"/>
                <w:szCs w:val="20"/>
              </w:rPr>
              <w:t xml:space="preserve">Удео опасних активности за које су реализоване заједничке вежбе и симулације са суседним земљама у циљу унапређења спремности за одговор на прекограничне индустријске удесе у односу на број опасних активности, у складу са УНЕЦЕ Конвенцијом о прекограничним ефектима индустријских удеса, укупно </w:t>
            </w:r>
          </w:p>
        </w:tc>
        <w:tc>
          <w:tcPr>
            <w:tcW w:w="1430" w:type="dxa"/>
            <w:tcBorders>
              <w:top w:val="double" w:sz="4" w:space="0" w:color="auto"/>
              <w:bottom w:val="double" w:sz="4" w:space="0" w:color="auto"/>
            </w:tcBorders>
            <w:shd w:val="clear" w:color="auto" w:fill="FFFFFF" w:themeFill="background1"/>
          </w:tcPr>
          <w:p w14:paraId="02882D5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bCs/>
                <w:sz w:val="20"/>
                <w:szCs w:val="20"/>
              </w:rPr>
              <w:t>%</w:t>
            </w:r>
          </w:p>
        </w:tc>
        <w:tc>
          <w:tcPr>
            <w:tcW w:w="1337" w:type="dxa"/>
            <w:tcBorders>
              <w:top w:val="double" w:sz="4" w:space="0" w:color="auto"/>
              <w:bottom w:val="double" w:sz="4" w:space="0" w:color="auto"/>
            </w:tcBorders>
            <w:shd w:val="clear" w:color="auto" w:fill="FFFFFF" w:themeFill="background1"/>
          </w:tcPr>
          <w:p w14:paraId="3D406462"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МУП</w:t>
            </w:r>
          </w:p>
        </w:tc>
        <w:tc>
          <w:tcPr>
            <w:tcW w:w="1099" w:type="dxa"/>
            <w:gridSpan w:val="2"/>
            <w:tcBorders>
              <w:top w:val="double" w:sz="4" w:space="0" w:color="auto"/>
              <w:bottom w:val="double" w:sz="4" w:space="0" w:color="auto"/>
            </w:tcBorders>
            <w:shd w:val="clear" w:color="auto" w:fill="FFFFFF" w:themeFill="background1"/>
          </w:tcPr>
          <w:p w14:paraId="6A57CE28"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shd w:val="clear" w:color="auto" w:fill="FFFFFF" w:themeFill="background1"/>
          </w:tcPr>
          <w:p w14:paraId="458CBB1C"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42F2EE3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7CA8E9D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77211DEC"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4C85E82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482754D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30</w:t>
            </w:r>
          </w:p>
        </w:tc>
      </w:tr>
    </w:tbl>
    <w:p w14:paraId="2C11AB6D" w14:textId="77777777" w:rsidR="00593D3B" w:rsidRPr="00552F02" w:rsidRDefault="00593D3B" w:rsidP="00593D3B">
      <w:pPr>
        <w:spacing w:after="0"/>
        <w:rPr>
          <w:rFonts w:cs="Times New Roman"/>
          <w:sz w:val="20"/>
          <w:szCs w:val="20"/>
        </w:rPr>
      </w:pPr>
    </w:p>
    <w:p w14:paraId="3CEA2EBE" w14:textId="49296EFF" w:rsidR="00593D3B" w:rsidRPr="00552F02" w:rsidRDefault="00593D3B" w:rsidP="00593D3B">
      <w:pPr>
        <w:spacing w:after="0"/>
        <w:rPr>
          <w:rFonts w:cs="Times New Roman"/>
          <w:sz w:val="20"/>
          <w:szCs w:val="20"/>
        </w:rPr>
      </w:pPr>
    </w:p>
    <w:p w14:paraId="55941084" w14:textId="5D84C374" w:rsidR="008626EA" w:rsidRPr="00552F02" w:rsidRDefault="008626EA" w:rsidP="00593D3B">
      <w:pPr>
        <w:spacing w:after="0"/>
        <w:rPr>
          <w:rFonts w:cs="Times New Roman"/>
          <w:sz w:val="20"/>
          <w:szCs w:val="20"/>
        </w:rPr>
      </w:pPr>
    </w:p>
    <w:p w14:paraId="494B1288" w14:textId="77777777" w:rsidR="008626EA" w:rsidRPr="00552F02" w:rsidRDefault="008626EA"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25EED041"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7F100710" w14:textId="77777777" w:rsidR="00593D3B" w:rsidRPr="00552F02" w:rsidRDefault="00593D3B" w:rsidP="0075353F">
            <w:pPr>
              <w:jc w:val="center"/>
              <w:rPr>
                <w:rFonts w:cs="Times New Roman"/>
                <w:sz w:val="20"/>
                <w:szCs w:val="20"/>
              </w:rPr>
            </w:pPr>
            <w:r w:rsidRPr="00552F02">
              <w:rPr>
                <w:rFonts w:cs="Times New Roman"/>
                <w:sz w:val="20"/>
                <w:szCs w:val="20"/>
              </w:rPr>
              <w:lastRenderedPageBreak/>
              <w:t>Извор финансирања мере</w:t>
            </w:r>
          </w:p>
          <w:p w14:paraId="24EBDB10"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073FBE2C"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336F4ACB"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F95190C" w14:textId="77777777"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дин/еври.</w:t>
            </w:r>
          </w:p>
        </w:tc>
      </w:tr>
      <w:tr w:rsidR="00593D3B" w:rsidRPr="00552F02" w14:paraId="36DA846E"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55B820DC"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13D16A32"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63E3C492" w14:textId="2B0D51DB" w:rsidR="00593D3B" w:rsidRPr="00552F02" w:rsidRDefault="00593D3B" w:rsidP="0075353F">
            <w:pPr>
              <w:jc w:val="center"/>
              <w:rPr>
                <w:rFonts w:cs="Times New Roman"/>
                <w:sz w:val="20"/>
                <w:szCs w:val="20"/>
              </w:rPr>
            </w:pPr>
            <w:r w:rsidRPr="00552F02">
              <w:rPr>
                <w:rFonts w:cs="Times New Roman"/>
                <w:sz w:val="20"/>
                <w:szCs w:val="20"/>
              </w:rPr>
              <w:t>2026.</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33F90F06" w14:textId="521A6840" w:rsidR="00593D3B" w:rsidRPr="00552F02" w:rsidRDefault="00593D3B" w:rsidP="0075353F">
            <w:pPr>
              <w:jc w:val="center"/>
              <w:rPr>
                <w:rFonts w:cs="Times New Roman"/>
                <w:sz w:val="20"/>
                <w:szCs w:val="20"/>
              </w:rPr>
            </w:pPr>
            <w:r w:rsidRPr="00552F02">
              <w:rPr>
                <w:rFonts w:cs="Times New Roman"/>
                <w:sz w:val="20"/>
                <w:szCs w:val="20"/>
              </w:rPr>
              <w:t>2027.</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74C227ED" w14:textId="3CDCBF4A" w:rsidR="00593D3B" w:rsidRPr="00552F02" w:rsidRDefault="00593D3B" w:rsidP="0075353F">
            <w:pPr>
              <w:jc w:val="center"/>
              <w:rPr>
                <w:rFonts w:cs="Times New Roman"/>
                <w:sz w:val="20"/>
                <w:szCs w:val="20"/>
              </w:rPr>
            </w:pPr>
            <w:r w:rsidRPr="00552F02">
              <w:rPr>
                <w:rFonts w:cs="Times New Roman"/>
                <w:sz w:val="20"/>
                <w:szCs w:val="20"/>
              </w:rPr>
              <w:t>2028.</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5782ABA1" w14:textId="68E26BBB" w:rsidR="00593D3B" w:rsidRPr="00552F02" w:rsidRDefault="00593D3B" w:rsidP="0075353F">
            <w:pPr>
              <w:jc w:val="center"/>
              <w:rPr>
                <w:rFonts w:cs="Times New Roman"/>
                <w:sz w:val="20"/>
                <w:szCs w:val="20"/>
              </w:rPr>
            </w:pPr>
            <w:r w:rsidRPr="00552F02">
              <w:rPr>
                <w:rFonts w:cs="Times New Roman"/>
                <w:sz w:val="20"/>
                <w:szCs w:val="20"/>
              </w:rPr>
              <w:t>2029.</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AFF1522" w14:textId="7BE8EAD0" w:rsidR="00593D3B" w:rsidRPr="00552F02" w:rsidRDefault="00593D3B" w:rsidP="0075353F">
            <w:pPr>
              <w:jc w:val="center"/>
              <w:rPr>
                <w:rFonts w:cs="Times New Roman"/>
                <w:sz w:val="20"/>
                <w:szCs w:val="20"/>
              </w:rPr>
            </w:pPr>
            <w:r w:rsidRPr="00552F02">
              <w:rPr>
                <w:rFonts w:cs="Times New Roman"/>
                <w:sz w:val="20"/>
                <w:szCs w:val="20"/>
              </w:rPr>
              <w:t>2030.</w:t>
            </w:r>
          </w:p>
        </w:tc>
      </w:tr>
      <w:tr w:rsidR="009D4B8E" w:rsidRPr="00552F02" w14:paraId="353ED825"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781749F2" w14:textId="23E29517" w:rsidR="009D4B8E" w:rsidRPr="00552F02" w:rsidRDefault="009D4B8E" w:rsidP="009D4B8E">
            <w:pPr>
              <w:rPr>
                <w:rFonts w:cs="Times New Roman"/>
                <w:sz w:val="20"/>
                <w:szCs w:val="20"/>
              </w:rPr>
            </w:pPr>
            <w:r w:rsidRPr="00552F02">
              <w:rPr>
                <w:rFonts w:eastAsia="Times New Roman" w:cs="Times New Roman"/>
                <w:color w:val="000000"/>
                <w:sz w:val="20"/>
                <w:szCs w:val="20"/>
                <w:lang w:eastAsia="sr-Cyrl-RS"/>
              </w:rPr>
              <w:t>Буџетска средства</w:t>
            </w:r>
            <w:r w:rsidR="006701A5" w:rsidRPr="00552F02">
              <w:rPr>
                <w:rFonts w:eastAsia="Times New Roman" w:cs="Times New Roman"/>
                <w:color w:val="000000"/>
                <w:sz w:val="20"/>
                <w:szCs w:val="20"/>
                <w:lang w:eastAsia="sr-Cyrl-RS"/>
              </w:rPr>
              <w:t xml:space="preserve"> (МЗЖС)</w:t>
            </w:r>
          </w:p>
        </w:tc>
        <w:tc>
          <w:tcPr>
            <w:tcW w:w="2746" w:type="dxa"/>
            <w:tcBorders>
              <w:top w:val="double" w:sz="4" w:space="0" w:color="auto"/>
              <w:left w:val="double" w:sz="4" w:space="0" w:color="auto"/>
              <w:bottom w:val="double" w:sz="4" w:space="0" w:color="auto"/>
              <w:right w:val="double" w:sz="4" w:space="0" w:color="auto"/>
            </w:tcBorders>
          </w:tcPr>
          <w:p w14:paraId="307CCEE3" w14:textId="21E6F0DD" w:rsidR="009D4B8E" w:rsidRPr="00552F02" w:rsidRDefault="009D4B8E" w:rsidP="009D4B8E">
            <w:pPr>
              <w:rPr>
                <w:rFonts w:cs="Times New Roman"/>
                <w:sz w:val="20"/>
                <w:szCs w:val="20"/>
              </w:rPr>
            </w:pPr>
            <w:r w:rsidRPr="00552F02">
              <w:rPr>
                <w:rFonts w:cs="Times New Roman"/>
                <w:sz w:val="20"/>
                <w:szCs w:val="20"/>
              </w:rPr>
              <w:t>0404-560-0002-423</w:t>
            </w:r>
          </w:p>
        </w:tc>
        <w:tc>
          <w:tcPr>
            <w:tcW w:w="1526" w:type="dxa"/>
            <w:tcBorders>
              <w:top w:val="double" w:sz="4" w:space="0" w:color="auto"/>
              <w:left w:val="double" w:sz="4" w:space="0" w:color="auto"/>
              <w:bottom w:val="double" w:sz="4" w:space="0" w:color="auto"/>
              <w:right w:val="double" w:sz="4" w:space="0" w:color="auto"/>
            </w:tcBorders>
          </w:tcPr>
          <w:p w14:paraId="3F19AB9D" w14:textId="2D0AA19A" w:rsidR="009D4B8E" w:rsidRPr="00552F02" w:rsidRDefault="009D4B8E" w:rsidP="009D4B8E">
            <w:pPr>
              <w:jc w:val="right"/>
              <w:rPr>
                <w:rFonts w:cs="Times New Roman"/>
                <w:sz w:val="20"/>
                <w:szCs w:val="20"/>
              </w:rPr>
            </w:pPr>
            <w:r w:rsidRPr="00552F02">
              <w:rPr>
                <w:rFonts w:cs="Times New Roman"/>
                <w:sz w:val="20"/>
                <w:szCs w:val="20"/>
              </w:rPr>
              <w:t>569</w:t>
            </w:r>
          </w:p>
        </w:tc>
        <w:tc>
          <w:tcPr>
            <w:tcW w:w="1440" w:type="dxa"/>
            <w:tcBorders>
              <w:top w:val="double" w:sz="4" w:space="0" w:color="auto"/>
              <w:left w:val="double" w:sz="4" w:space="0" w:color="auto"/>
              <w:bottom w:val="double" w:sz="4" w:space="0" w:color="auto"/>
              <w:right w:val="double" w:sz="4" w:space="0" w:color="auto"/>
            </w:tcBorders>
          </w:tcPr>
          <w:p w14:paraId="56D97502" w14:textId="77777777" w:rsidR="009D4B8E" w:rsidRPr="00552F02" w:rsidRDefault="009D4B8E" w:rsidP="009D4B8E">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F6AB8CC" w14:textId="77777777" w:rsidR="009D4B8E" w:rsidRPr="00552F02" w:rsidRDefault="009D4B8E" w:rsidP="009D4B8E">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6C40599A" w14:textId="7A753E9E" w:rsidR="009D4B8E" w:rsidRPr="00552F02" w:rsidRDefault="009D4B8E" w:rsidP="009D4B8E">
            <w:pPr>
              <w:jc w:val="right"/>
              <w:rPr>
                <w:rFonts w:cs="Times New Roman"/>
                <w:sz w:val="20"/>
                <w:szCs w:val="20"/>
              </w:rPr>
            </w:pPr>
            <w:r w:rsidRPr="00552F02">
              <w:rPr>
                <w:rFonts w:cs="Times New Roman"/>
                <w:sz w:val="20"/>
                <w:szCs w:val="20"/>
              </w:rPr>
              <w:t>569</w:t>
            </w:r>
          </w:p>
        </w:tc>
        <w:tc>
          <w:tcPr>
            <w:tcW w:w="1440" w:type="dxa"/>
            <w:tcBorders>
              <w:top w:val="double" w:sz="4" w:space="0" w:color="auto"/>
              <w:left w:val="double" w:sz="4" w:space="0" w:color="auto"/>
              <w:bottom w:val="double" w:sz="4" w:space="0" w:color="auto"/>
              <w:right w:val="double" w:sz="4" w:space="0" w:color="auto"/>
            </w:tcBorders>
          </w:tcPr>
          <w:p w14:paraId="7BBA4D92" w14:textId="6E395DC6" w:rsidR="009D4B8E" w:rsidRPr="00552F02" w:rsidRDefault="009D4B8E" w:rsidP="009D4B8E">
            <w:pPr>
              <w:jc w:val="right"/>
              <w:rPr>
                <w:rFonts w:cs="Times New Roman"/>
                <w:sz w:val="20"/>
                <w:szCs w:val="20"/>
              </w:rPr>
            </w:pPr>
            <w:r w:rsidRPr="00552F02">
              <w:rPr>
                <w:rFonts w:cs="Times New Roman"/>
                <w:sz w:val="20"/>
                <w:szCs w:val="20"/>
              </w:rPr>
              <w:t>569</w:t>
            </w:r>
          </w:p>
        </w:tc>
      </w:tr>
      <w:tr w:rsidR="009D4B8E" w:rsidRPr="00552F02" w14:paraId="15F6D40B"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1127CCF1" w14:textId="3D90BAF7" w:rsidR="009D4B8E" w:rsidRPr="00552F02" w:rsidRDefault="009D4B8E" w:rsidP="009D4B8E">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w:t>
            </w:r>
            <w:r w:rsidR="006701A5" w:rsidRPr="00552F02">
              <w:rPr>
                <w:rFonts w:eastAsia="Times New Roman" w:cs="Times New Roman"/>
                <w:color w:val="000000"/>
                <w:sz w:val="20"/>
                <w:szCs w:val="20"/>
                <w:lang w:eastAsia="sr-Cyrl-RS"/>
              </w:rPr>
              <w:t xml:space="preserve"> (МУП)</w:t>
            </w:r>
          </w:p>
        </w:tc>
        <w:tc>
          <w:tcPr>
            <w:tcW w:w="2746" w:type="dxa"/>
            <w:tcBorders>
              <w:top w:val="double" w:sz="4" w:space="0" w:color="auto"/>
              <w:left w:val="double" w:sz="4" w:space="0" w:color="auto"/>
              <w:bottom w:val="double" w:sz="4" w:space="0" w:color="auto"/>
              <w:right w:val="double" w:sz="4" w:space="0" w:color="auto"/>
            </w:tcBorders>
          </w:tcPr>
          <w:p w14:paraId="3EEDF7D1" w14:textId="5C49B2D9" w:rsidR="009D4B8E" w:rsidRPr="00552F02" w:rsidRDefault="00B06CB1" w:rsidP="009D4B8E">
            <w:pPr>
              <w:rPr>
                <w:rFonts w:cs="Times New Roman"/>
                <w:sz w:val="20"/>
                <w:szCs w:val="20"/>
              </w:rPr>
            </w:pPr>
            <w:r w:rsidRPr="00552F02">
              <w:rPr>
                <w:rFonts w:cs="Times New Roman"/>
                <w:sz w:val="20"/>
                <w:szCs w:val="20"/>
              </w:rPr>
              <w:t>1407-0003-411 (412)</w:t>
            </w:r>
          </w:p>
        </w:tc>
        <w:tc>
          <w:tcPr>
            <w:tcW w:w="1526" w:type="dxa"/>
            <w:tcBorders>
              <w:top w:val="double" w:sz="4" w:space="0" w:color="auto"/>
              <w:left w:val="double" w:sz="4" w:space="0" w:color="auto"/>
              <w:bottom w:val="double" w:sz="4" w:space="0" w:color="auto"/>
              <w:right w:val="double" w:sz="4" w:space="0" w:color="auto"/>
            </w:tcBorders>
          </w:tcPr>
          <w:p w14:paraId="4A48E497" w14:textId="46D29A4C" w:rsidR="009D4B8E" w:rsidRPr="00552F02" w:rsidRDefault="009D4B8E" w:rsidP="009D4B8E">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97662A0" w14:textId="77777777" w:rsidR="009D4B8E" w:rsidRPr="00552F02" w:rsidRDefault="009D4B8E" w:rsidP="009D4B8E">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7DB271EF" w14:textId="18763F30" w:rsidR="009D4B8E" w:rsidRPr="00552F02" w:rsidRDefault="009D4B8E" w:rsidP="009D4B8E">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41C9C78C" w14:textId="77777777" w:rsidR="009D4B8E" w:rsidRPr="00552F02" w:rsidRDefault="009D4B8E" w:rsidP="009D4B8E">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74F92B16" w14:textId="0B62DC4C" w:rsidR="009D4B8E" w:rsidRPr="00552F02" w:rsidRDefault="009D4B8E" w:rsidP="009D4B8E">
            <w:pPr>
              <w:jc w:val="right"/>
              <w:rPr>
                <w:rFonts w:cs="Times New Roman"/>
                <w:sz w:val="20"/>
                <w:szCs w:val="20"/>
              </w:rPr>
            </w:pPr>
          </w:p>
        </w:tc>
      </w:tr>
    </w:tbl>
    <w:p w14:paraId="0B07C8BF" w14:textId="62D89A41" w:rsidR="00593D3B" w:rsidRPr="00552F02" w:rsidRDefault="00593D3B" w:rsidP="00593D3B">
      <w:pPr>
        <w:spacing w:after="0"/>
        <w:rPr>
          <w:rFonts w:cs="Times New Roman"/>
          <w:sz w:val="20"/>
          <w:szCs w:val="20"/>
        </w:rPr>
      </w:pPr>
    </w:p>
    <w:p w14:paraId="2AA2936B" w14:textId="77777777" w:rsidR="008626EA" w:rsidRPr="00552F02" w:rsidRDefault="008626EA"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5FE3F9BF" w14:textId="77777777" w:rsidTr="0075353F">
        <w:trPr>
          <w:trHeight w:val="146"/>
        </w:trPr>
        <w:tc>
          <w:tcPr>
            <w:tcW w:w="2725" w:type="dxa"/>
            <w:vMerge w:val="restart"/>
            <w:shd w:val="clear" w:color="auto" w:fill="CAEDFB" w:themeFill="accent4" w:themeFillTint="33"/>
          </w:tcPr>
          <w:p w14:paraId="44AD0235"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3C3A7549"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29B236AE"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34E87DCA"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562E7A49"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50161C6F"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7B4DA6F6"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6D0B26FF" w14:textId="2587B7FB"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4A0912B0" w14:textId="77777777" w:rsidTr="0075353F">
        <w:trPr>
          <w:trHeight w:val="405"/>
        </w:trPr>
        <w:tc>
          <w:tcPr>
            <w:tcW w:w="2725" w:type="dxa"/>
            <w:vMerge/>
            <w:shd w:val="clear" w:color="auto" w:fill="CAEDFB" w:themeFill="accent4" w:themeFillTint="33"/>
          </w:tcPr>
          <w:p w14:paraId="47F110FE"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0625BCBD"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70C657AE"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041E90D2"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23A67D44"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45205D4A"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05A7B395" w14:textId="5FFAE36A"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0DA10A7D" w14:textId="79E8A0A3"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761C0917" w14:textId="12576549"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2C95B397" w14:textId="05C68887"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061761A1" w14:textId="1D3B255C" w:rsidR="00593D3B" w:rsidRPr="00552F02" w:rsidRDefault="00593D3B" w:rsidP="0075353F">
            <w:pPr>
              <w:jc w:val="center"/>
              <w:rPr>
                <w:rFonts w:cs="Times New Roman"/>
                <w:sz w:val="20"/>
                <w:szCs w:val="20"/>
              </w:rPr>
            </w:pPr>
            <w:r w:rsidRPr="00552F02">
              <w:rPr>
                <w:rFonts w:cs="Times New Roman"/>
                <w:sz w:val="20"/>
                <w:szCs w:val="20"/>
              </w:rPr>
              <w:t>2030.</w:t>
            </w:r>
          </w:p>
        </w:tc>
      </w:tr>
      <w:tr w:rsidR="00D200FC" w:rsidRPr="00552F02" w14:paraId="65141047" w14:textId="77777777" w:rsidTr="003B5A44">
        <w:trPr>
          <w:trHeight w:val="146"/>
        </w:trPr>
        <w:tc>
          <w:tcPr>
            <w:tcW w:w="2725" w:type="dxa"/>
          </w:tcPr>
          <w:p w14:paraId="591EC26D" w14:textId="6CE1F675" w:rsidR="00D200FC" w:rsidRPr="00552F02" w:rsidRDefault="00D200FC" w:rsidP="00D200FC">
            <w:pPr>
              <w:pStyle w:val="ListParagraph"/>
              <w:ind w:left="0"/>
              <w:rPr>
                <w:rFonts w:cs="Times New Roman"/>
                <w:sz w:val="20"/>
                <w:szCs w:val="20"/>
              </w:rPr>
            </w:pPr>
            <w:bookmarkStart w:id="80" w:name="_Hlk214541800"/>
            <w:r w:rsidRPr="00552F02">
              <w:rPr>
                <w:rFonts w:cs="Times New Roman"/>
                <w:sz w:val="20"/>
                <w:szCs w:val="20"/>
              </w:rPr>
              <w:t>1.5.1. Припрема и спровођење информативних семинара и радионица о координисаним плановима реаговања са суседним земљама, односно екстерним плановима заштите од индустријских удеса са потенцијалним прекограничним ефектима</w:t>
            </w:r>
          </w:p>
        </w:tc>
        <w:tc>
          <w:tcPr>
            <w:tcW w:w="1239" w:type="dxa"/>
          </w:tcPr>
          <w:p w14:paraId="0C15BD4C" w14:textId="77777777" w:rsidR="00D200FC" w:rsidRPr="00552F02" w:rsidRDefault="00D200FC" w:rsidP="00D200FC">
            <w:pPr>
              <w:rPr>
                <w:rFonts w:cs="Times New Roman"/>
                <w:sz w:val="20"/>
                <w:szCs w:val="20"/>
              </w:rPr>
            </w:pPr>
            <w:r w:rsidRPr="00552F02">
              <w:rPr>
                <w:rFonts w:cs="Times New Roman"/>
                <w:sz w:val="20"/>
                <w:szCs w:val="20"/>
              </w:rPr>
              <w:t>МУП</w:t>
            </w:r>
          </w:p>
        </w:tc>
        <w:tc>
          <w:tcPr>
            <w:tcW w:w="1241" w:type="dxa"/>
          </w:tcPr>
          <w:p w14:paraId="390BBD17" w14:textId="77777777" w:rsidR="00D200FC" w:rsidRPr="00552F02" w:rsidRDefault="00D200FC" w:rsidP="00D200FC">
            <w:pPr>
              <w:rPr>
                <w:rFonts w:cs="Times New Roman"/>
                <w:sz w:val="20"/>
                <w:szCs w:val="20"/>
              </w:rPr>
            </w:pPr>
            <w:r w:rsidRPr="00552F02">
              <w:rPr>
                <w:rFonts w:cs="Times New Roman"/>
                <w:sz w:val="20"/>
                <w:szCs w:val="20"/>
              </w:rPr>
              <w:t>МЗЖС, МЗ, МПШВ</w:t>
            </w:r>
          </w:p>
        </w:tc>
        <w:tc>
          <w:tcPr>
            <w:tcW w:w="1260" w:type="dxa"/>
          </w:tcPr>
          <w:p w14:paraId="1261E2D7" w14:textId="77777777" w:rsidR="00D200FC" w:rsidRPr="00552F02" w:rsidRDefault="00D200FC" w:rsidP="00D200FC">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50481085" w14:textId="62A9EE93" w:rsidR="00D200FC" w:rsidRPr="00552F02" w:rsidRDefault="004E6872" w:rsidP="00D200FC">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77AEA3EB" w14:textId="095E9FF1" w:rsidR="00D200FC" w:rsidRPr="00552F02" w:rsidRDefault="004E6872" w:rsidP="00D200FC">
            <w:pPr>
              <w:rPr>
                <w:rFonts w:cs="Times New Roman"/>
                <w:sz w:val="20"/>
                <w:szCs w:val="20"/>
              </w:rPr>
            </w:pPr>
            <w:r w:rsidRPr="00552F02">
              <w:rPr>
                <w:rFonts w:cs="Times New Roman"/>
                <w:sz w:val="20"/>
                <w:szCs w:val="20"/>
              </w:rPr>
              <w:t>1407-0003-411 (412)</w:t>
            </w:r>
          </w:p>
        </w:tc>
        <w:tc>
          <w:tcPr>
            <w:tcW w:w="903" w:type="dxa"/>
          </w:tcPr>
          <w:p w14:paraId="01D353E7" w14:textId="2C3267CD" w:rsidR="00D200FC" w:rsidRPr="00552F02" w:rsidRDefault="00D200FC" w:rsidP="00D200FC">
            <w:pPr>
              <w:jc w:val="right"/>
              <w:rPr>
                <w:rFonts w:cs="Times New Roman"/>
                <w:sz w:val="20"/>
                <w:szCs w:val="20"/>
              </w:rPr>
            </w:pPr>
          </w:p>
        </w:tc>
        <w:tc>
          <w:tcPr>
            <w:tcW w:w="904" w:type="dxa"/>
          </w:tcPr>
          <w:p w14:paraId="23467D31" w14:textId="77777777" w:rsidR="00D200FC" w:rsidRPr="00552F02" w:rsidRDefault="00D200FC" w:rsidP="00D200FC">
            <w:pPr>
              <w:jc w:val="right"/>
              <w:rPr>
                <w:rFonts w:cs="Times New Roman"/>
                <w:sz w:val="20"/>
                <w:szCs w:val="20"/>
              </w:rPr>
            </w:pPr>
          </w:p>
        </w:tc>
        <w:tc>
          <w:tcPr>
            <w:tcW w:w="903" w:type="dxa"/>
          </w:tcPr>
          <w:p w14:paraId="623D8416" w14:textId="24C4FA9E" w:rsidR="00D200FC" w:rsidRPr="00552F02" w:rsidRDefault="00D200FC" w:rsidP="00D200FC">
            <w:pPr>
              <w:jc w:val="right"/>
              <w:rPr>
                <w:rFonts w:cs="Times New Roman"/>
                <w:sz w:val="20"/>
                <w:szCs w:val="20"/>
              </w:rPr>
            </w:pPr>
          </w:p>
        </w:tc>
        <w:tc>
          <w:tcPr>
            <w:tcW w:w="904" w:type="dxa"/>
          </w:tcPr>
          <w:p w14:paraId="6D01352D" w14:textId="6E6C941A" w:rsidR="00D200FC" w:rsidRPr="00552F02" w:rsidRDefault="00D200FC" w:rsidP="00D200FC">
            <w:pPr>
              <w:jc w:val="right"/>
              <w:rPr>
                <w:rFonts w:cs="Times New Roman"/>
                <w:sz w:val="20"/>
                <w:szCs w:val="20"/>
              </w:rPr>
            </w:pPr>
          </w:p>
        </w:tc>
        <w:tc>
          <w:tcPr>
            <w:tcW w:w="904" w:type="dxa"/>
          </w:tcPr>
          <w:p w14:paraId="626202D8" w14:textId="33CF3C64" w:rsidR="00D200FC" w:rsidRPr="00552F02" w:rsidRDefault="00D200FC" w:rsidP="00D200FC">
            <w:pPr>
              <w:jc w:val="right"/>
              <w:rPr>
                <w:rFonts w:cs="Times New Roman"/>
                <w:sz w:val="20"/>
                <w:szCs w:val="20"/>
              </w:rPr>
            </w:pPr>
          </w:p>
        </w:tc>
      </w:tr>
      <w:tr w:rsidR="00D200FC" w:rsidRPr="00552F02" w14:paraId="3B4BFF85" w14:textId="77777777" w:rsidTr="0075353F">
        <w:trPr>
          <w:trHeight w:val="146"/>
        </w:trPr>
        <w:tc>
          <w:tcPr>
            <w:tcW w:w="2725" w:type="dxa"/>
          </w:tcPr>
          <w:p w14:paraId="4DC15EA4" w14:textId="77777777" w:rsidR="00D200FC" w:rsidRPr="00552F02" w:rsidRDefault="00D200FC" w:rsidP="00D200FC">
            <w:pPr>
              <w:pStyle w:val="ListParagraph"/>
              <w:ind w:left="62"/>
              <w:rPr>
                <w:rFonts w:cs="Times New Roman"/>
                <w:sz w:val="20"/>
                <w:szCs w:val="20"/>
              </w:rPr>
            </w:pPr>
            <w:r w:rsidRPr="00552F02">
              <w:rPr>
                <w:rFonts w:cs="Times New Roman"/>
                <w:sz w:val="20"/>
                <w:szCs w:val="20"/>
              </w:rPr>
              <w:t xml:space="preserve">1.5.2. Припрема и спровођење информативних семинара и радионица </w:t>
            </w:r>
            <w:r w:rsidRPr="00552F02">
              <w:rPr>
                <w:rFonts w:cs="Times New Roman"/>
                <w:sz w:val="20"/>
                <w:szCs w:val="20"/>
                <w14:ligatures w14:val="standardContextual"/>
              </w:rPr>
              <w:t>за размену информација и искустава</w:t>
            </w:r>
            <w:r w:rsidRPr="00552F02">
              <w:rPr>
                <w:rFonts w:cs="Times New Roman"/>
                <w:sz w:val="20"/>
                <w:szCs w:val="20"/>
              </w:rPr>
              <w:t xml:space="preserve"> </w:t>
            </w:r>
            <w:r w:rsidRPr="00552F02">
              <w:rPr>
                <w:rFonts w:cs="Times New Roman"/>
                <w:sz w:val="20"/>
                <w:szCs w:val="20"/>
                <w14:ligatures w14:val="standardContextual"/>
              </w:rPr>
              <w:t>на тему индустријске безбедности, на националном нивоу и у оквиру међународних партнерстава</w:t>
            </w:r>
          </w:p>
        </w:tc>
        <w:tc>
          <w:tcPr>
            <w:tcW w:w="1239" w:type="dxa"/>
          </w:tcPr>
          <w:p w14:paraId="0E58942B" w14:textId="77777777" w:rsidR="00D200FC" w:rsidRPr="00552F02" w:rsidRDefault="00D200FC" w:rsidP="00D200FC">
            <w:pPr>
              <w:rPr>
                <w:rFonts w:cs="Times New Roman"/>
                <w:sz w:val="20"/>
                <w:szCs w:val="20"/>
              </w:rPr>
            </w:pPr>
            <w:r w:rsidRPr="00552F02">
              <w:rPr>
                <w:rFonts w:cs="Times New Roman"/>
                <w:sz w:val="20"/>
                <w:szCs w:val="20"/>
              </w:rPr>
              <w:t>МЗЖС</w:t>
            </w:r>
          </w:p>
        </w:tc>
        <w:tc>
          <w:tcPr>
            <w:tcW w:w="1241" w:type="dxa"/>
          </w:tcPr>
          <w:p w14:paraId="7739003F" w14:textId="77777777" w:rsidR="00D200FC" w:rsidRPr="00552F02" w:rsidRDefault="00D200FC" w:rsidP="00D200FC">
            <w:pPr>
              <w:rPr>
                <w:rFonts w:cs="Times New Roman"/>
                <w:sz w:val="20"/>
                <w:szCs w:val="20"/>
              </w:rPr>
            </w:pPr>
            <w:r w:rsidRPr="00552F02">
              <w:rPr>
                <w:rFonts w:cs="Times New Roman"/>
                <w:sz w:val="20"/>
                <w:szCs w:val="20"/>
              </w:rPr>
              <w:t>МУП, МЗ, МПШВ</w:t>
            </w:r>
          </w:p>
        </w:tc>
        <w:tc>
          <w:tcPr>
            <w:tcW w:w="1260" w:type="dxa"/>
          </w:tcPr>
          <w:p w14:paraId="60CB6DCA" w14:textId="77777777" w:rsidR="00D200FC" w:rsidRPr="00552F02" w:rsidRDefault="00D200FC" w:rsidP="00D200FC">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773FD6CA" w14:textId="4071C437" w:rsidR="00D200FC" w:rsidRPr="00552F02" w:rsidRDefault="00D200FC" w:rsidP="00D200FC">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671FFF9D" w14:textId="515A4C04" w:rsidR="00D200FC" w:rsidRPr="00552F02" w:rsidRDefault="00D200FC" w:rsidP="00D200FC">
            <w:pPr>
              <w:rPr>
                <w:rFonts w:cs="Times New Roman"/>
                <w:sz w:val="20"/>
                <w:szCs w:val="20"/>
              </w:rPr>
            </w:pPr>
            <w:r w:rsidRPr="00552F02">
              <w:rPr>
                <w:rFonts w:cs="Times New Roman"/>
                <w:sz w:val="20"/>
                <w:szCs w:val="20"/>
              </w:rPr>
              <w:t>0404-560-0002-423</w:t>
            </w:r>
          </w:p>
        </w:tc>
        <w:tc>
          <w:tcPr>
            <w:tcW w:w="903" w:type="dxa"/>
          </w:tcPr>
          <w:p w14:paraId="519E0A2B" w14:textId="77777777" w:rsidR="00D200FC" w:rsidRPr="00552F02" w:rsidRDefault="00D200FC" w:rsidP="00D200FC">
            <w:pPr>
              <w:jc w:val="right"/>
              <w:rPr>
                <w:rFonts w:cs="Times New Roman"/>
                <w:sz w:val="20"/>
                <w:szCs w:val="20"/>
              </w:rPr>
            </w:pPr>
            <w:r w:rsidRPr="00552F02">
              <w:rPr>
                <w:rFonts w:cs="Times New Roman"/>
                <w:sz w:val="20"/>
                <w:szCs w:val="20"/>
              </w:rPr>
              <w:t>569</w:t>
            </w:r>
          </w:p>
        </w:tc>
        <w:tc>
          <w:tcPr>
            <w:tcW w:w="904" w:type="dxa"/>
          </w:tcPr>
          <w:p w14:paraId="36F8EF2F" w14:textId="77777777" w:rsidR="00D200FC" w:rsidRPr="00552F02" w:rsidRDefault="00D200FC" w:rsidP="00D200FC">
            <w:pPr>
              <w:jc w:val="right"/>
              <w:rPr>
                <w:rFonts w:cs="Times New Roman"/>
                <w:sz w:val="20"/>
                <w:szCs w:val="20"/>
              </w:rPr>
            </w:pPr>
          </w:p>
        </w:tc>
        <w:tc>
          <w:tcPr>
            <w:tcW w:w="903" w:type="dxa"/>
          </w:tcPr>
          <w:p w14:paraId="06FCB691" w14:textId="77777777" w:rsidR="00D200FC" w:rsidRPr="00552F02" w:rsidRDefault="00D200FC" w:rsidP="00D200FC">
            <w:pPr>
              <w:jc w:val="right"/>
              <w:rPr>
                <w:rFonts w:cs="Times New Roman"/>
                <w:sz w:val="20"/>
                <w:szCs w:val="20"/>
              </w:rPr>
            </w:pPr>
          </w:p>
        </w:tc>
        <w:tc>
          <w:tcPr>
            <w:tcW w:w="904" w:type="dxa"/>
          </w:tcPr>
          <w:p w14:paraId="27F4A002" w14:textId="77777777" w:rsidR="00D200FC" w:rsidRPr="00552F02" w:rsidRDefault="00D200FC" w:rsidP="00D200FC">
            <w:pPr>
              <w:jc w:val="right"/>
              <w:rPr>
                <w:rFonts w:cs="Times New Roman"/>
                <w:sz w:val="20"/>
                <w:szCs w:val="20"/>
              </w:rPr>
            </w:pPr>
            <w:r w:rsidRPr="00552F02">
              <w:rPr>
                <w:rFonts w:cs="Times New Roman"/>
                <w:sz w:val="20"/>
                <w:szCs w:val="20"/>
              </w:rPr>
              <w:t>569</w:t>
            </w:r>
          </w:p>
        </w:tc>
        <w:tc>
          <w:tcPr>
            <w:tcW w:w="904" w:type="dxa"/>
          </w:tcPr>
          <w:p w14:paraId="6EAB4391" w14:textId="7CC4A197" w:rsidR="00D200FC" w:rsidRPr="00552F02" w:rsidRDefault="00D200FC" w:rsidP="00D200FC">
            <w:pPr>
              <w:jc w:val="right"/>
              <w:rPr>
                <w:rFonts w:cs="Times New Roman"/>
                <w:sz w:val="20"/>
                <w:szCs w:val="20"/>
              </w:rPr>
            </w:pPr>
            <w:r w:rsidRPr="00552F02">
              <w:rPr>
                <w:rFonts w:cs="Times New Roman"/>
                <w:sz w:val="20"/>
                <w:szCs w:val="20"/>
              </w:rPr>
              <w:t>569</w:t>
            </w:r>
          </w:p>
        </w:tc>
      </w:tr>
      <w:tr w:rsidR="00D200FC" w:rsidRPr="00552F02" w14:paraId="001FA7A2" w14:textId="77777777" w:rsidTr="003B5A44">
        <w:trPr>
          <w:trHeight w:val="146"/>
        </w:trPr>
        <w:tc>
          <w:tcPr>
            <w:tcW w:w="2725" w:type="dxa"/>
          </w:tcPr>
          <w:p w14:paraId="6D96763E" w14:textId="77777777" w:rsidR="00D200FC" w:rsidRPr="00552F02" w:rsidRDefault="00D200FC" w:rsidP="00D200FC">
            <w:pPr>
              <w:pStyle w:val="ListParagraph"/>
              <w:ind w:left="62"/>
              <w:rPr>
                <w:rFonts w:cs="Times New Roman"/>
                <w:sz w:val="20"/>
                <w:szCs w:val="20"/>
              </w:rPr>
            </w:pPr>
            <w:r w:rsidRPr="00552F02">
              <w:rPr>
                <w:rFonts w:cs="Times New Roman"/>
                <w:sz w:val="20"/>
                <w:szCs w:val="20"/>
                <w14:ligatures w14:val="standardContextual"/>
              </w:rPr>
              <w:t>1.5.3. Припрема и спровођење са</w:t>
            </w:r>
            <w:r w:rsidRPr="00552F02">
              <w:rPr>
                <w:rFonts w:cs="Times New Roman"/>
                <w:sz w:val="20"/>
                <w:szCs w:val="20"/>
              </w:rPr>
              <w:t xml:space="preserve"> </w:t>
            </w:r>
            <w:r w:rsidRPr="00552F02">
              <w:rPr>
                <w:rFonts w:cs="Times New Roman"/>
                <w:sz w:val="20"/>
                <w:szCs w:val="20"/>
                <w14:ligatures w14:val="standardContextual"/>
              </w:rPr>
              <w:t>суседним</w:t>
            </w:r>
            <w:r w:rsidRPr="00552F02">
              <w:rPr>
                <w:rFonts w:cs="Times New Roman"/>
                <w:sz w:val="20"/>
                <w:szCs w:val="20"/>
              </w:rPr>
              <w:t xml:space="preserve"> </w:t>
            </w:r>
            <w:r w:rsidRPr="00552F02">
              <w:rPr>
                <w:rFonts w:cs="Times New Roman"/>
                <w:sz w:val="20"/>
                <w:szCs w:val="20"/>
                <w14:ligatures w14:val="standardContextual"/>
              </w:rPr>
              <w:t>земљама</w:t>
            </w:r>
            <w:r w:rsidRPr="00552F02">
              <w:rPr>
                <w:rFonts w:cs="Times New Roman"/>
                <w:sz w:val="20"/>
                <w:szCs w:val="20"/>
              </w:rPr>
              <w:t xml:space="preserve"> </w:t>
            </w:r>
            <w:r w:rsidRPr="00552F02">
              <w:rPr>
                <w:rFonts w:cs="Times New Roman"/>
                <w:sz w:val="20"/>
                <w:szCs w:val="20"/>
                <w14:ligatures w14:val="standardContextual"/>
              </w:rPr>
              <w:t xml:space="preserve">заједничких вежби одговора на индустријске </w:t>
            </w:r>
            <w:r w:rsidRPr="00552F02">
              <w:rPr>
                <w:rFonts w:cs="Times New Roman"/>
                <w:sz w:val="20"/>
                <w:szCs w:val="20"/>
                <w14:ligatures w14:val="standardContextual"/>
              </w:rPr>
              <w:lastRenderedPageBreak/>
              <w:t>удесе са прекограничним утицајем, ради</w:t>
            </w:r>
            <w:r w:rsidRPr="00552F02">
              <w:rPr>
                <w:rFonts w:cs="Times New Roman"/>
                <w:sz w:val="20"/>
                <w:szCs w:val="20"/>
              </w:rPr>
              <w:t xml:space="preserve"> </w:t>
            </w:r>
            <w:r w:rsidRPr="00552F02">
              <w:rPr>
                <w:rFonts w:cs="Times New Roman"/>
                <w:sz w:val="20"/>
                <w:szCs w:val="20"/>
                <w14:ligatures w14:val="standardContextual"/>
              </w:rPr>
              <w:t>тестирања ефикасности оперативних процедура</w:t>
            </w:r>
            <w:r w:rsidRPr="00552F02">
              <w:rPr>
                <w:rFonts w:cs="Times New Roman"/>
                <w:sz w:val="20"/>
                <w:szCs w:val="20"/>
              </w:rPr>
              <w:t xml:space="preserve"> </w:t>
            </w:r>
            <w:r w:rsidRPr="00552F02">
              <w:rPr>
                <w:rFonts w:cs="Times New Roman"/>
                <w:sz w:val="20"/>
                <w:szCs w:val="20"/>
                <w14:ligatures w14:val="standardContextual"/>
              </w:rPr>
              <w:t>и ради размене знања, капацитета и најбољих пракси</w:t>
            </w:r>
          </w:p>
        </w:tc>
        <w:tc>
          <w:tcPr>
            <w:tcW w:w="1239" w:type="dxa"/>
          </w:tcPr>
          <w:p w14:paraId="40431C10" w14:textId="77777777" w:rsidR="00D200FC" w:rsidRPr="00552F02" w:rsidRDefault="00D200FC" w:rsidP="00D200FC">
            <w:pPr>
              <w:rPr>
                <w:rFonts w:cs="Times New Roman"/>
                <w:sz w:val="20"/>
                <w:szCs w:val="20"/>
              </w:rPr>
            </w:pPr>
            <w:r w:rsidRPr="00552F02">
              <w:rPr>
                <w:rFonts w:cs="Times New Roman"/>
                <w:sz w:val="20"/>
                <w:szCs w:val="20"/>
              </w:rPr>
              <w:lastRenderedPageBreak/>
              <w:t>МУП</w:t>
            </w:r>
          </w:p>
          <w:p w14:paraId="69986F3F" w14:textId="77777777" w:rsidR="00D200FC" w:rsidRPr="00552F02" w:rsidRDefault="00D200FC" w:rsidP="00D200FC">
            <w:pPr>
              <w:rPr>
                <w:rFonts w:cs="Times New Roman"/>
                <w:sz w:val="20"/>
                <w:szCs w:val="20"/>
              </w:rPr>
            </w:pPr>
          </w:p>
        </w:tc>
        <w:tc>
          <w:tcPr>
            <w:tcW w:w="1241" w:type="dxa"/>
          </w:tcPr>
          <w:p w14:paraId="17F0B123" w14:textId="77777777" w:rsidR="00D200FC" w:rsidRPr="00552F02" w:rsidRDefault="00D200FC" w:rsidP="00D200FC">
            <w:pPr>
              <w:rPr>
                <w:rFonts w:cs="Times New Roman"/>
                <w:sz w:val="20"/>
                <w:szCs w:val="20"/>
              </w:rPr>
            </w:pPr>
            <w:r w:rsidRPr="00552F02">
              <w:rPr>
                <w:rFonts w:cs="Times New Roman"/>
                <w:sz w:val="20"/>
                <w:szCs w:val="20"/>
              </w:rPr>
              <w:t>MЗЖС, МЗ, МПШВ</w:t>
            </w:r>
          </w:p>
        </w:tc>
        <w:tc>
          <w:tcPr>
            <w:tcW w:w="1260" w:type="dxa"/>
          </w:tcPr>
          <w:p w14:paraId="07C838C0" w14:textId="77777777" w:rsidR="00D200FC" w:rsidRPr="00552F02" w:rsidRDefault="00D200FC" w:rsidP="00D200FC">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2735D799" w14:textId="54AB6F2C" w:rsidR="00D200FC" w:rsidRPr="00552F02" w:rsidRDefault="00D200FC" w:rsidP="00D200FC">
            <w:pPr>
              <w:rPr>
                <w:rFonts w:cs="Times New Roman"/>
                <w:sz w:val="20"/>
                <w:szCs w:val="20"/>
              </w:rPr>
            </w:pPr>
            <w:r w:rsidRPr="00552F02">
              <w:rPr>
                <w:rFonts w:eastAsia="Times New Roman" w:cs="Times New Roman"/>
                <w:color w:val="000000"/>
                <w:sz w:val="20"/>
                <w:szCs w:val="20"/>
                <w:lang w:eastAsia="en-GB"/>
              </w:rPr>
              <w:t>Буџетска средства</w:t>
            </w:r>
            <w:r w:rsidR="00B06CB1" w:rsidRPr="00552F02">
              <w:rPr>
                <w:rFonts w:eastAsia="Times New Roman" w:cs="Times New Roman"/>
                <w:color w:val="000000"/>
                <w:sz w:val="20"/>
                <w:szCs w:val="20"/>
                <w:lang w:eastAsia="en-GB"/>
              </w:rPr>
              <w:t>/редовна издвајањ</w:t>
            </w:r>
            <w:r w:rsidR="003A63F7" w:rsidRPr="00552F02">
              <w:rPr>
                <w:rFonts w:eastAsia="Times New Roman" w:cs="Times New Roman"/>
                <w:color w:val="000000"/>
                <w:sz w:val="20"/>
                <w:szCs w:val="20"/>
                <w:lang w:eastAsia="en-GB"/>
              </w:rPr>
              <w:t>а</w:t>
            </w:r>
          </w:p>
        </w:tc>
        <w:tc>
          <w:tcPr>
            <w:tcW w:w="1350" w:type="dxa"/>
          </w:tcPr>
          <w:p w14:paraId="579CC4C0" w14:textId="24FC8455" w:rsidR="00D200FC" w:rsidRPr="00552F02" w:rsidRDefault="00B06CB1" w:rsidP="00D200FC">
            <w:pPr>
              <w:rPr>
                <w:rFonts w:cs="Times New Roman"/>
                <w:sz w:val="20"/>
                <w:szCs w:val="20"/>
              </w:rPr>
            </w:pPr>
            <w:r w:rsidRPr="00552F02">
              <w:rPr>
                <w:rFonts w:cs="Times New Roman"/>
                <w:sz w:val="20"/>
                <w:szCs w:val="20"/>
              </w:rPr>
              <w:t>1407-0003-411 (412)</w:t>
            </w:r>
          </w:p>
        </w:tc>
        <w:tc>
          <w:tcPr>
            <w:tcW w:w="903" w:type="dxa"/>
          </w:tcPr>
          <w:p w14:paraId="3434CE1F" w14:textId="304C9CA0" w:rsidR="00D200FC" w:rsidRPr="00552F02" w:rsidRDefault="00D200FC" w:rsidP="00D200FC">
            <w:pPr>
              <w:jc w:val="right"/>
              <w:rPr>
                <w:rFonts w:cs="Times New Roman"/>
                <w:sz w:val="20"/>
                <w:szCs w:val="20"/>
              </w:rPr>
            </w:pPr>
          </w:p>
        </w:tc>
        <w:tc>
          <w:tcPr>
            <w:tcW w:w="904" w:type="dxa"/>
          </w:tcPr>
          <w:p w14:paraId="68D442F7" w14:textId="77777777" w:rsidR="00D200FC" w:rsidRPr="00552F02" w:rsidRDefault="00D200FC" w:rsidP="00D200FC">
            <w:pPr>
              <w:jc w:val="right"/>
              <w:rPr>
                <w:rFonts w:cs="Times New Roman"/>
                <w:sz w:val="20"/>
                <w:szCs w:val="20"/>
              </w:rPr>
            </w:pPr>
          </w:p>
        </w:tc>
        <w:tc>
          <w:tcPr>
            <w:tcW w:w="903" w:type="dxa"/>
          </w:tcPr>
          <w:p w14:paraId="3219F76A" w14:textId="062166DE" w:rsidR="00D200FC" w:rsidRPr="00552F02" w:rsidRDefault="00D200FC" w:rsidP="00D200FC">
            <w:pPr>
              <w:jc w:val="right"/>
              <w:rPr>
                <w:rFonts w:cs="Times New Roman"/>
                <w:sz w:val="20"/>
                <w:szCs w:val="20"/>
              </w:rPr>
            </w:pPr>
          </w:p>
        </w:tc>
        <w:tc>
          <w:tcPr>
            <w:tcW w:w="904" w:type="dxa"/>
          </w:tcPr>
          <w:p w14:paraId="293576C0" w14:textId="77777777" w:rsidR="00D200FC" w:rsidRPr="00552F02" w:rsidRDefault="00D200FC" w:rsidP="00D200FC">
            <w:pPr>
              <w:jc w:val="right"/>
              <w:rPr>
                <w:rFonts w:cs="Times New Roman"/>
                <w:sz w:val="20"/>
                <w:szCs w:val="20"/>
              </w:rPr>
            </w:pPr>
          </w:p>
        </w:tc>
        <w:tc>
          <w:tcPr>
            <w:tcW w:w="904" w:type="dxa"/>
          </w:tcPr>
          <w:p w14:paraId="0319640B" w14:textId="4A7403BA" w:rsidR="00D200FC" w:rsidRPr="00552F02" w:rsidRDefault="00D200FC" w:rsidP="00D200FC">
            <w:pPr>
              <w:jc w:val="right"/>
              <w:rPr>
                <w:rFonts w:cs="Times New Roman"/>
                <w:sz w:val="20"/>
                <w:szCs w:val="20"/>
              </w:rPr>
            </w:pPr>
          </w:p>
        </w:tc>
      </w:tr>
    </w:tbl>
    <w:bookmarkEnd w:id="80"/>
    <w:p w14:paraId="2F80818E" w14:textId="77777777" w:rsidR="00F1466A" w:rsidRPr="00552F02" w:rsidRDefault="00F1466A" w:rsidP="00F1466A">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0298E968" w14:textId="77777777" w:rsidR="00593D3B" w:rsidRPr="00552F02" w:rsidRDefault="00593D3B" w:rsidP="00593D3B">
      <w:pPr>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6DDC796A"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3F3EF8D2" w14:textId="0E43B902" w:rsidR="00593D3B" w:rsidRPr="00552F02" w:rsidRDefault="00593D3B" w:rsidP="0075353F">
            <w:pPr>
              <w:rPr>
                <w:rFonts w:cs="Times New Roman"/>
                <w:b/>
                <w:sz w:val="20"/>
                <w:szCs w:val="20"/>
              </w:rPr>
            </w:pPr>
            <w:r w:rsidRPr="00552F02">
              <w:rPr>
                <w:rFonts w:cs="Times New Roman"/>
                <w:b/>
                <w:sz w:val="20"/>
                <w:szCs w:val="20"/>
              </w:rPr>
              <w:t xml:space="preserve">Мера 1.6: </w:t>
            </w:r>
            <w:r w:rsidRPr="00552F02">
              <w:rPr>
                <w:rFonts w:cs="Times New Roman"/>
                <w:b/>
                <w:bCs/>
                <w:sz w:val="20"/>
                <w:szCs w:val="20"/>
              </w:rPr>
              <w:t xml:space="preserve">Унапређење и ажурирање Регистра комплекса нижег и вишег реда </w:t>
            </w:r>
            <w:r w:rsidR="003D5564" w:rsidRPr="00552F02">
              <w:rPr>
                <w:rFonts w:cs="Times New Roman"/>
                <w:b/>
                <w:bCs/>
                <w:sz w:val="20"/>
                <w:szCs w:val="20"/>
              </w:rPr>
              <w:t>и интегрисање у информациони систем заштите животне средине</w:t>
            </w:r>
          </w:p>
        </w:tc>
      </w:tr>
      <w:tr w:rsidR="00593D3B" w:rsidRPr="00552F02" w14:paraId="096C17DB"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3E2AC248"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Министарство заштите животне средине </w:t>
            </w:r>
          </w:p>
        </w:tc>
      </w:tr>
      <w:tr w:rsidR="00593D3B" w:rsidRPr="00552F02" w14:paraId="1B7458F5"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12DBDBEB"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1790720F" w14:textId="77777777" w:rsidR="00593D3B" w:rsidRPr="00552F02" w:rsidRDefault="00593D3B" w:rsidP="0075353F">
            <w:pPr>
              <w:rPr>
                <w:rFonts w:cs="Times New Roman"/>
                <w:sz w:val="20"/>
                <w:szCs w:val="20"/>
              </w:rPr>
            </w:pPr>
            <w:r w:rsidRPr="00552F02">
              <w:rPr>
                <w:rFonts w:cs="Times New Roman"/>
                <w:sz w:val="20"/>
                <w:szCs w:val="20"/>
              </w:rPr>
              <w:t xml:space="preserve">Тип мере: </w:t>
            </w:r>
            <w:r w:rsidRPr="00552F02">
              <w:rPr>
                <w:rFonts w:cs="Times New Roman"/>
                <w:sz w:val="20"/>
                <w:szCs w:val="20"/>
                <w:lang w:eastAsia="en-GB"/>
              </w:rPr>
              <w:t>обезбеђивање добара и услуга</w:t>
            </w:r>
          </w:p>
        </w:tc>
      </w:tr>
      <w:tr w:rsidR="00593D3B" w:rsidRPr="00552F02" w14:paraId="4C96997B"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5985689F"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E0B8FC0"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7613AA92"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488AF0B4"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15410E3F"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7BCC4D17"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67B67320"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5D6B718F"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7DF05A1B"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08BDB1E0"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705D9FC9"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52C7D1D0"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56C8F2B3"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49493827"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6B83924E" w14:textId="20A6C193" w:rsidR="00593D3B" w:rsidRPr="00552F02" w:rsidRDefault="00593D3B" w:rsidP="0075353F">
            <w:pPr>
              <w:shd w:val="clear" w:color="auto" w:fill="FFFFFF" w:themeFill="background1"/>
              <w:rPr>
                <w:rFonts w:cs="Times New Roman"/>
                <w:sz w:val="20"/>
                <w:szCs w:val="20"/>
              </w:rPr>
            </w:pPr>
            <w:r w:rsidRPr="00552F02">
              <w:rPr>
                <w:rFonts w:cs="Times New Roman"/>
                <w:bCs/>
                <w:sz w:val="20"/>
                <w:szCs w:val="20"/>
              </w:rPr>
              <w:t xml:space="preserve">Унапређен </w:t>
            </w:r>
            <w:r w:rsidRPr="00552F02">
              <w:rPr>
                <w:rFonts w:cs="Times New Roman"/>
                <w:sz w:val="20"/>
                <w:szCs w:val="20"/>
              </w:rPr>
              <w:t xml:space="preserve">Регистар комплекса нижег и вишег реда </w:t>
            </w:r>
          </w:p>
        </w:tc>
        <w:tc>
          <w:tcPr>
            <w:tcW w:w="1430" w:type="dxa"/>
            <w:tcBorders>
              <w:top w:val="double" w:sz="4" w:space="0" w:color="auto"/>
              <w:bottom w:val="double" w:sz="4" w:space="0" w:color="auto"/>
            </w:tcBorders>
            <w:shd w:val="clear" w:color="auto" w:fill="FFFFFF" w:themeFill="background1"/>
          </w:tcPr>
          <w:p w14:paraId="3190B08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bCs/>
                <w:sz w:val="20"/>
                <w:szCs w:val="20"/>
              </w:rPr>
              <w:t>не/делимично/да</w:t>
            </w:r>
          </w:p>
        </w:tc>
        <w:tc>
          <w:tcPr>
            <w:tcW w:w="1337" w:type="dxa"/>
            <w:tcBorders>
              <w:top w:val="double" w:sz="4" w:space="0" w:color="auto"/>
              <w:bottom w:val="double" w:sz="4" w:space="0" w:color="auto"/>
            </w:tcBorders>
            <w:shd w:val="clear" w:color="auto" w:fill="FFFFFF" w:themeFill="background1"/>
          </w:tcPr>
          <w:p w14:paraId="16CFE336"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404C57B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не</w:t>
            </w:r>
          </w:p>
        </w:tc>
        <w:tc>
          <w:tcPr>
            <w:tcW w:w="1350" w:type="dxa"/>
            <w:tcBorders>
              <w:top w:val="double" w:sz="4" w:space="0" w:color="auto"/>
              <w:bottom w:val="double" w:sz="4" w:space="0" w:color="auto"/>
            </w:tcBorders>
            <w:shd w:val="clear" w:color="auto" w:fill="FFFFFF" w:themeFill="background1"/>
          </w:tcPr>
          <w:p w14:paraId="4BCF1F04"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63E5B41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да</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7E3BD0A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57C10DE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24404D3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51DDE93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r>
      <w:tr w:rsidR="00593D3B" w:rsidRPr="00552F02" w14:paraId="6E1B55D0"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18FC0118" w14:textId="77777777" w:rsidR="00593D3B" w:rsidRPr="00552F02" w:rsidRDefault="00593D3B" w:rsidP="0075353F">
            <w:pPr>
              <w:shd w:val="clear" w:color="auto" w:fill="FFFFFF" w:themeFill="background1"/>
              <w:rPr>
                <w:rFonts w:cs="Times New Roman"/>
                <w:bCs/>
                <w:sz w:val="20"/>
                <w:szCs w:val="20"/>
                <w:highlight w:val="yellow"/>
              </w:rPr>
            </w:pPr>
            <w:r w:rsidRPr="00552F02">
              <w:rPr>
                <w:rFonts w:cs="Times New Roman"/>
                <w:bCs/>
                <w:sz w:val="20"/>
                <w:szCs w:val="20"/>
              </w:rPr>
              <w:t xml:space="preserve">Ажуриран регистар, годишње </w:t>
            </w:r>
          </w:p>
        </w:tc>
        <w:tc>
          <w:tcPr>
            <w:tcW w:w="1430" w:type="dxa"/>
            <w:tcBorders>
              <w:top w:val="double" w:sz="4" w:space="0" w:color="auto"/>
              <w:bottom w:val="double" w:sz="4" w:space="0" w:color="auto"/>
            </w:tcBorders>
            <w:shd w:val="clear" w:color="auto" w:fill="FFFFFF" w:themeFill="background1"/>
          </w:tcPr>
          <w:p w14:paraId="16C2AFCB" w14:textId="77777777" w:rsidR="00593D3B" w:rsidRPr="00552F02" w:rsidRDefault="00593D3B" w:rsidP="0075353F">
            <w:pPr>
              <w:shd w:val="clear" w:color="auto" w:fill="FFFFFF" w:themeFill="background1"/>
              <w:jc w:val="center"/>
              <w:rPr>
                <w:rFonts w:cs="Times New Roman"/>
                <w:bCs/>
                <w:sz w:val="20"/>
                <w:szCs w:val="20"/>
              </w:rPr>
            </w:pPr>
            <w:r w:rsidRPr="00552F02">
              <w:rPr>
                <w:rFonts w:cs="Times New Roman"/>
                <w:bCs/>
                <w:sz w:val="20"/>
                <w:szCs w:val="20"/>
              </w:rPr>
              <w:t>не/делимично/да</w:t>
            </w:r>
          </w:p>
        </w:tc>
        <w:tc>
          <w:tcPr>
            <w:tcW w:w="1337" w:type="dxa"/>
            <w:tcBorders>
              <w:top w:val="double" w:sz="4" w:space="0" w:color="auto"/>
              <w:bottom w:val="double" w:sz="4" w:space="0" w:color="auto"/>
            </w:tcBorders>
            <w:shd w:val="clear" w:color="auto" w:fill="FFFFFF" w:themeFill="background1"/>
          </w:tcPr>
          <w:p w14:paraId="45DEA975"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0A17B58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не</w:t>
            </w:r>
          </w:p>
        </w:tc>
        <w:tc>
          <w:tcPr>
            <w:tcW w:w="1350" w:type="dxa"/>
            <w:tcBorders>
              <w:top w:val="double" w:sz="4" w:space="0" w:color="auto"/>
              <w:bottom w:val="double" w:sz="4" w:space="0" w:color="auto"/>
            </w:tcBorders>
            <w:shd w:val="clear" w:color="auto" w:fill="FFFFFF" w:themeFill="background1"/>
          </w:tcPr>
          <w:p w14:paraId="4A9B2B6B"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3DDD96F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да</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78F6500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да</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1C6A3BB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да</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3281EDD1"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да</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3D8D3AF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да</w:t>
            </w:r>
          </w:p>
        </w:tc>
      </w:tr>
    </w:tbl>
    <w:p w14:paraId="29B80F17" w14:textId="77777777" w:rsidR="00593D3B" w:rsidRPr="00552F02" w:rsidRDefault="00593D3B" w:rsidP="00593D3B">
      <w:pPr>
        <w:spacing w:after="0"/>
        <w:rPr>
          <w:rFonts w:cs="Times New Roman"/>
          <w:sz w:val="20"/>
          <w:szCs w:val="20"/>
        </w:rPr>
      </w:pPr>
    </w:p>
    <w:p w14:paraId="1527A905" w14:textId="77777777" w:rsidR="00593D3B" w:rsidRPr="00552F02" w:rsidRDefault="00593D3B"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650C0647"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2D8BD91E"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6915257E"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6B4C4B8E"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68FB7F4B"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134F5211" w14:textId="5FBFCF6F"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593D3B" w:rsidRPr="00552F02" w14:paraId="635E43B7"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1959C32A"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23A0CEEB"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6B2ECABC" w14:textId="1BFA1697" w:rsidR="00593D3B" w:rsidRPr="00552F02" w:rsidRDefault="00593D3B" w:rsidP="0075353F">
            <w:pPr>
              <w:jc w:val="center"/>
              <w:rPr>
                <w:rFonts w:cs="Times New Roman"/>
                <w:sz w:val="20"/>
                <w:szCs w:val="20"/>
              </w:rPr>
            </w:pPr>
            <w:r w:rsidRPr="00552F02">
              <w:rPr>
                <w:rFonts w:cs="Times New Roman"/>
                <w:sz w:val="20"/>
                <w:szCs w:val="20"/>
              </w:rPr>
              <w:t xml:space="preserve">2026.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7D24856E" w14:textId="3AD7CED8" w:rsidR="00593D3B" w:rsidRPr="00552F02" w:rsidRDefault="00593D3B" w:rsidP="0075353F">
            <w:pPr>
              <w:jc w:val="center"/>
              <w:rPr>
                <w:rFonts w:cs="Times New Roman"/>
                <w:sz w:val="20"/>
                <w:szCs w:val="20"/>
              </w:rPr>
            </w:pPr>
            <w:r w:rsidRPr="00552F02">
              <w:rPr>
                <w:rFonts w:cs="Times New Roman"/>
                <w:sz w:val="20"/>
                <w:szCs w:val="20"/>
              </w:rPr>
              <w:t xml:space="preserve">2027.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7D1FC5F7" w14:textId="67EFAECB" w:rsidR="00593D3B" w:rsidRPr="00552F02" w:rsidRDefault="00593D3B" w:rsidP="0075353F">
            <w:pPr>
              <w:jc w:val="center"/>
              <w:rPr>
                <w:rFonts w:cs="Times New Roman"/>
                <w:sz w:val="20"/>
                <w:szCs w:val="20"/>
              </w:rPr>
            </w:pPr>
            <w:r w:rsidRPr="00552F02">
              <w:rPr>
                <w:rFonts w:cs="Times New Roman"/>
                <w:sz w:val="20"/>
                <w:szCs w:val="20"/>
              </w:rPr>
              <w:t xml:space="preserve">2028. </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6FAA26B" w14:textId="4A5F7164" w:rsidR="00593D3B" w:rsidRPr="00552F02" w:rsidRDefault="00593D3B" w:rsidP="0075353F">
            <w:pPr>
              <w:jc w:val="center"/>
              <w:rPr>
                <w:rFonts w:cs="Times New Roman"/>
                <w:sz w:val="20"/>
                <w:szCs w:val="20"/>
              </w:rPr>
            </w:pPr>
            <w:r w:rsidRPr="00552F02">
              <w:rPr>
                <w:rFonts w:cs="Times New Roman"/>
                <w:sz w:val="20"/>
                <w:szCs w:val="20"/>
              </w:rPr>
              <w:t xml:space="preserve">2029.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1835CF4C" w14:textId="41FFE6E5" w:rsidR="00593D3B" w:rsidRPr="00552F02" w:rsidRDefault="00593D3B" w:rsidP="0075353F">
            <w:pPr>
              <w:jc w:val="center"/>
              <w:rPr>
                <w:rFonts w:cs="Times New Roman"/>
                <w:sz w:val="20"/>
                <w:szCs w:val="20"/>
              </w:rPr>
            </w:pPr>
            <w:r w:rsidRPr="00552F02">
              <w:rPr>
                <w:rFonts w:cs="Times New Roman"/>
                <w:sz w:val="20"/>
                <w:szCs w:val="20"/>
              </w:rPr>
              <w:t xml:space="preserve">2030. </w:t>
            </w:r>
          </w:p>
        </w:tc>
      </w:tr>
      <w:tr w:rsidR="00CC70B1" w:rsidRPr="00552F02" w14:paraId="56404B5A"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3258AAA8" w14:textId="5127DD22" w:rsidR="00CC70B1" w:rsidRPr="00552F02" w:rsidRDefault="00CC70B1" w:rsidP="00CC70B1">
            <w:pPr>
              <w:rPr>
                <w:rFonts w:cs="Times New Roman"/>
                <w:sz w:val="20"/>
                <w:szCs w:val="20"/>
              </w:rPr>
            </w:pPr>
            <w:r w:rsidRPr="00552F02">
              <w:rPr>
                <w:rFonts w:eastAsia="Times New Roman" w:cs="Times New Roman"/>
                <w:color w:val="000000"/>
                <w:sz w:val="20"/>
                <w:szCs w:val="20"/>
                <w:lang w:eastAsia="sr-Cyrl-RS"/>
              </w:rPr>
              <w:t>Буџетска средства</w:t>
            </w:r>
            <w:r w:rsidR="001A7647" w:rsidRPr="00552F02">
              <w:rPr>
                <w:rFonts w:eastAsia="Times New Roman" w:cs="Times New Roman"/>
                <w:color w:val="000000"/>
                <w:sz w:val="20"/>
                <w:szCs w:val="20"/>
                <w:lang w:eastAsia="sr-Cyrl-RS"/>
              </w:rPr>
              <w:t xml:space="preserve">/редовна </w:t>
            </w:r>
            <w:r w:rsidR="00425124" w:rsidRPr="00552F02">
              <w:rPr>
                <w:rFonts w:eastAsia="Times New Roman" w:cs="Times New Roman"/>
                <w:color w:val="000000"/>
                <w:sz w:val="20"/>
                <w:szCs w:val="20"/>
                <w:lang w:eastAsia="sr-Cyrl-RS"/>
              </w:rPr>
              <w:t>издвајања (МЗЖС)</w:t>
            </w:r>
          </w:p>
        </w:tc>
        <w:tc>
          <w:tcPr>
            <w:tcW w:w="2746" w:type="dxa"/>
            <w:tcBorders>
              <w:top w:val="double" w:sz="4" w:space="0" w:color="auto"/>
              <w:left w:val="double" w:sz="4" w:space="0" w:color="auto"/>
              <w:bottom w:val="double" w:sz="4" w:space="0" w:color="auto"/>
              <w:right w:val="double" w:sz="4" w:space="0" w:color="auto"/>
            </w:tcBorders>
          </w:tcPr>
          <w:p w14:paraId="0E97CD72" w14:textId="56D233DB" w:rsidR="00CC70B1" w:rsidRPr="00552F02" w:rsidRDefault="00CC70B1" w:rsidP="00CC70B1">
            <w:pPr>
              <w:rPr>
                <w:rFonts w:cs="Times New Roman"/>
                <w:sz w:val="20"/>
                <w:szCs w:val="20"/>
              </w:rPr>
            </w:pPr>
            <w:r w:rsidRPr="00552F02">
              <w:rPr>
                <w:rFonts w:cs="Times New Roman"/>
                <w:sz w:val="20"/>
                <w:szCs w:val="20"/>
              </w:rPr>
              <w:t>0404-560-0002-411</w:t>
            </w:r>
          </w:p>
        </w:tc>
        <w:tc>
          <w:tcPr>
            <w:tcW w:w="1526" w:type="dxa"/>
            <w:tcBorders>
              <w:top w:val="double" w:sz="4" w:space="0" w:color="auto"/>
              <w:left w:val="double" w:sz="4" w:space="0" w:color="auto"/>
              <w:bottom w:val="double" w:sz="4" w:space="0" w:color="auto"/>
              <w:right w:val="double" w:sz="4" w:space="0" w:color="auto"/>
            </w:tcBorders>
          </w:tcPr>
          <w:p w14:paraId="70B13CCB" w14:textId="5C1D04C7" w:rsidR="00CC70B1" w:rsidRPr="00552F02" w:rsidRDefault="00CC70B1" w:rsidP="00CC70B1">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5A76224B" w14:textId="77777777" w:rsidR="00CC70B1" w:rsidRPr="00552F02" w:rsidRDefault="00CC70B1" w:rsidP="00CC70B1">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010E7C7A" w14:textId="210E69CF" w:rsidR="00CC70B1" w:rsidRPr="00552F02" w:rsidRDefault="00CC70B1" w:rsidP="00CC70B1">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23CA1702" w14:textId="77777777" w:rsidR="00CC70B1" w:rsidRPr="00552F02" w:rsidRDefault="00CC70B1" w:rsidP="00CC70B1">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1AE17488" w14:textId="1702C5B7" w:rsidR="00CC70B1" w:rsidRPr="00552F02" w:rsidRDefault="00CC70B1" w:rsidP="001C38CF">
            <w:pPr>
              <w:jc w:val="center"/>
              <w:rPr>
                <w:rFonts w:cs="Times New Roman"/>
                <w:sz w:val="20"/>
                <w:szCs w:val="20"/>
              </w:rPr>
            </w:pPr>
          </w:p>
        </w:tc>
      </w:tr>
      <w:tr w:rsidR="00425124" w:rsidRPr="00552F02" w14:paraId="28810E33"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7B9797E4" w14:textId="244648BE" w:rsidR="00425124" w:rsidRPr="00552F02" w:rsidRDefault="00425124" w:rsidP="00425124">
            <w:pPr>
              <w:rPr>
                <w:rFonts w:cs="Times New Roman"/>
                <w:sz w:val="20"/>
                <w:szCs w:val="20"/>
              </w:rPr>
            </w:pPr>
            <w:r w:rsidRPr="00552F02">
              <w:rPr>
                <w:rFonts w:eastAsia="Times New Roman" w:cs="Times New Roman"/>
                <w:color w:val="000000"/>
                <w:sz w:val="20"/>
                <w:szCs w:val="20"/>
                <w:lang w:eastAsia="sr-Cyrl-RS"/>
              </w:rPr>
              <w:t>Буџетска средства (МЗЖС)</w:t>
            </w:r>
          </w:p>
        </w:tc>
        <w:tc>
          <w:tcPr>
            <w:tcW w:w="2746" w:type="dxa"/>
            <w:tcBorders>
              <w:top w:val="double" w:sz="4" w:space="0" w:color="auto"/>
              <w:left w:val="double" w:sz="4" w:space="0" w:color="auto"/>
              <w:bottom w:val="double" w:sz="4" w:space="0" w:color="auto"/>
              <w:right w:val="double" w:sz="4" w:space="0" w:color="auto"/>
            </w:tcBorders>
          </w:tcPr>
          <w:p w14:paraId="01AB0669" w14:textId="736067B5" w:rsidR="00425124" w:rsidRPr="00552F02" w:rsidRDefault="00425124" w:rsidP="00425124">
            <w:pPr>
              <w:rPr>
                <w:rFonts w:cs="Times New Roman"/>
                <w:sz w:val="20"/>
                <w:szCs w:val="20"/>
              </w:rPr>
            </w:pPr>
            <w:r w:rsidRPr="00552F02">
              <w:rPr>
                <w:rFonts w:cs="Times New Roman"/>
                <w:sz w:val="20"/>
                <w:szCs w:val="20"/>
              </w:rPr>
              <w:t>0404-560-0002-423</w:t>
            </w:r>
          </w:p>
        </w:tc>
        <w:tc>
          <w:tcPr>
            <w:tcW w:w="1526" w:type="dxa"/>
            <w:tcBorders>
              <w:top w:val="double" w:sz="4" w:space="0" w:color="auto"/>
              <w:left w:val="double" w:sz="4" w:space="0" w:color="auto"/>
              <w:bottom w:val="double" w:sz="4" w:space="0" w:color="auto"/>
              <w:right w:val="double" w:sz="4" w:space="0" w:color="auto"/>
            </w:tcBorders>
          </w:tcPr>
          <w:p w14:paraId="192191EF" w14:textId="5ECBA4B7" w:rsidR="00425124" w:rsidRPr="00552F02" w:rsidRDefault="00425124" w:rsidP="00425124">
            <w:pPr>
              <w:jc w:val="right"/>
              <w:rPr>
                <w:rFonts w:cs="Times New Roman"/>
                <w:sz w:val="20"/>
                <w:szCs w:val="20"/>
              </w:rPr>
            </w:pPr>
            <w:r w:rsidRPr="00552F02">
              <w:rPr>
                <w:rFonts w:cs="Times New Roman"/>
                <w:sz w:val="20"/>
                <w:szCs w:val="20"/>
              </w:rPr>
              <w:t>104</w:t>
            </w:r>
          </w:p>
        </w:tc>
        <w:tc>
          <w:tcPr>
            <w:tcW w:w="1440" w:type="dxa"/>
            <w:tcBorders>
              <w:top w:val="double" w:sz="4" w:space="0" w:color="auto"/>
              <w:left w:val="double" w:sz="4" w:space="0" w:color="auto"/>
              <w:bottom w:val="double" w:sz="4" w:space="0" w:color="auto"/>
              <w:right w:val="double" w:sz="4" w:space="0" w:color="auto"/>
            </w:tcBorders>
          </w:tcPr>
          <w:p w14:paraId="37E8429D" w14:textId="77777777" w:rsidR="00425124" w:rsidRPr="00552F02" w:rsidRDefault="00425124" w:rsidP="0042512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45041C5" w14:textId="28C6CB41" w:rsidR="00425124" w:rsidRPr="00552F02" w:rsidRDefault="00425124" w:rsidP="00425124">
            <w:pPr>
              <w:jc w:val="right"/>
              <w:rPr>
                <w:rFonts w:cs="Times New Roman"/>
                <w:sz w:val="20"/>
                <w:szCs w:val="20"/>
              </w:rPr>
            </w:pPr>
            <w:r w:rsidRPr="00552F02">
              <w:rPr>
                <w:rFonts w:cs="Times New Roman"/>
                <w:sz w:val="20"/>
                <w:szCs w:val="20"/>
              </w:rPr>
              <w:t>104</w:t>
            </w:r>
          </w:p>
        </w:tc>
        <w:tc>
          <w:tcPr>
            <w:tcW w:w="1530" w:type="dxa"/>
            <w:tcBorders>
              <w:top w:val="double" w:sz="4" w:space="0" w:color="auto"/>
              <w:left w:val="double" w:sz="4" w:space="0" w:color="auto"/>
              <w:bottom w:val="double" w:sz="4" w:space="0" w:color="auto"/>
              <w:right w:val="double" w:sz="4" w:space="0" w:color="auto"/>
            </w:tcBorders>
          </w:tcPr>
          <w:p w14:paraId="75F8205E" w14:textId="77777777" w:rsidR="00425124" w:rsidRPr="00552F02" w:rsidRDefault="00425124" w:rsidP="0042512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4AFEB560" w14:textId="284327EF" w:rsidR="00425124" w:rsidRPr="00552F02" w:rsidRDefault="00425124" w:rsidP="00425124">
            <w:pPr>
              <w:jc w:val="right"/>
              <w:rPr>
                <w:rFonts w:cs="Times New Roman"/>
                <w:sz w:val="20"/>
                <w:szCs w:val="20"/>
              </w:rPr>
            </w:pPr>
            <w:r w:rsidRPr="00552F02">
              <w:rPr>
                <w:rFonts w:cs="Times New Roman"/>
                <w:sz w:val="20"/>
                <w:szCs w:val="20"/>
              </w:rPr>
              <w:t>208</w:t>
            </w:r>
          </w:p>
        </w:tc>
      </w:tr>
    </w:tbl>
    <w:p w14:paraId="7A0A8AB3" w14:textId="77777777" w:rsidR="00593D3B" w:rsidRPr="00552F02" w:rsidRDefault="00593D3B"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68BC79C2" w14:textId="77777777" w:rsidTr="0075353F">
        <w:trPr>
          <w:trHeight w:val="146"/>
        </w:trPr>
        <w:tc>
          <w:tcPr>
            <w:tcW w:w="2725" w:type="dxa"/>
            <w:vMerge w:val="restart"/>
            <w:shd w:val="clear" w:color="auto" w:fill="CAEDFB" w:themeFill="accent4" w:themeFillTint="33"/>
          </w:tcPr>
          <w:p w14:paraId="0177DC82" w14:textId="77777777" w:rsidR="00593D3B" w:rsidRPr="00552F02" w:rsidRDefault="00593D3B" w:rsidP="0075353F">
            <w:pPr>
              <w:jc w:val="center"/>
              <w:rPr>
                <w:rFonts w:cs="Times New Roman"/>
                <w:sz w:val="20"/>
                <w:szCs w:val="20"/>
              </w:rPr>
            </w:pPr>
            <w:r w:rsidRPr="00552F02">
              <w:rPr>
                <w:rFonts w:cs="Times New Roman"/>
                <w:sz w:val="20"/>
                <w:szCs w:val="20"/>
              </w:rPr>
              <w:lastRenderedPageBreak/>
              <w:t>Назив активности:</w:t>
            </w:r>
          </w:p>
        </w:tc>
        <w:tc>
          <w:tcPr>
            <w:tcW w:w="1239" w:type="dxa"/>
            <w:vMerge w:val="restart"/>
            <w:shd w:val="clear" w:color="auto" w:fill="CAEDFB" w:themeFill="accent4" w:themeFillTint="33"/>
          </w:tcPr>
          <w:p w14:paraId="6E5314DB"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04540728"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26A33045"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5D7F9D62"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03C59C09"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4EFFBA2B"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4395E69A" w14:textId="5C85BF7F"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04ADAA9F" w14:textId="77777777" w:rsidTr="0075353F">
        <w:trPr>
          <w:trHeight w:val="405"/>
        </w:trPr>
        <w:tc>
          <w:tcPr>
            <w:tcW w:w="2725" w:type="dxa"/>
            <w:vMerge/>
            <w:shd w:val="clear" w:color="auto" w:fill="CAEDFB" w:themeFill="accent4" w:themeFillTint="33"/>
          </w:tcPr>
          <w:p w14:paraId="2198032F"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5FBEF7A4"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3C2F390D"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7AAC85D4"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47971B9D"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0B0B2AC8"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4674FED7" w14:textId="1149B43D"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11616330" w14:textId="539441DB"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6026DD2F" w14:textId="79AF4326"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4E004F7B" w14:textId="53B00BC7"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7CF601BD" w14:textId="23C0BE9E" w:rsidR="00593D3B" w:rsidRPr="00552F02" w:rsidRDefault="00593D3B" w:rsidP="0075353F">
            <w:pPr>
              <w:jc w:val="center"/>
              <w:rPr>
                <w:rFonts w:cs="Times New Roman"/>
                <w:sz w:val="20"/>
                <w:szCs w:val="20"/>
              </w:rPr>
            </w:pPr>
            <w:r w:rsidRPr="00552F02">
              <w:rPr>
                <w:rFonts w:cs="Times New Roman"/>
                <w:sz w:val="20"/>
                <w:szCs w:val="20"/>
              </w:rPr>
              <w:t>2030.</w:t>
            </w:r>
          </w:p>
        </w:tc>
      </w:tr>
      <w:tr w:rsidR="00193784" w:rsidRPr="00552F02" w14:paraId="074775F7" w14:textId="77777777" w:rsidTr="0075353F">
        <w:trPr>
          <w:trHeight w:val="146"/>
        </w:trPr>
        <w:tc>
          <w:tcPr>
            <w:tcW w:w="2725" w:type="dxa"/>
          </w:tcPr>
          <w:p w14:paraId="15774C16" w14:textId="77777777" w:rsidR="00193784" w:rsidRPr="00552F02" w:rsidRDefault="00193784" w:rsidP="00193784">
            <w:pPr>
              <w:pStyle w:val="ListParagraph"/>
              <w:ind w:left="62"/>
              <w:rPr>
                <w:rFonts w:cs="Times New Roman"/>
                <w:sz w:val="20"/>
                <w:szCs w:val="20"/>
              </w:rPr>
            </w:pPr>
            <w:bookmarkStart w:id="81" w:name="_Hlk214541842"/>
            <w:r w:rsidRPr="00552F02">
              <w:rPr>
                <w:rFonts w:cs="Times New Roman"/>
                <w:color w:val="000000"/>
                <w:sz w:val="20"/>
                <w:szCs w:val="20"/>
              </w:rPr>
              <w:t>1.6.1. Преглед и ажурирање постојећег Регистра комплекса са информацијама које су стално доступне јавности</w:t>
            </w:r>
          </w:p>
        </w:tc>
        <w:tc>
          <w:tcPr>
            <w:tcW w:w="1239" w:type="dxa"/>
          </w:tcPr>
          <w:p w14:paraId="1CAEB5EC" w14:textId="77777777" w:rsidR="00193784" w:rsidRPr="00552F02" w:rsidRDefault="00193784" w:rsidP="00193784">
            <w:pPr>
              <w:rPr>
                <w:rFonts w:cs="Times New Roman"/>
                <w:sz w:val="20"/>
                <w:szCs w:val="20"/>
              </w:rPr>
            </w:pPr>
            <w:r w:rsidRPr="00552F02">
              <w:rPr>
                <w:rFonts w:cs="Times New Roman"/>
                <w:sz w:val="20"/>
                <w:szCs w:val="20"/>
              </w:rPr>
              <w:t>МЗЖС</w:t>
            </w:r>
          </w:p>
        </w:tc>
        <w:tc>
          <w:tcPr>
            <w:tcW w:w="1241" w:type="dxa"/>
          </w:tcPr>
          <w:p w14:paraId="7585CE9C" w14:textId="77777777" w:rsidR="00193784" w:rsidRPr="00552F02" w:rsidRDefault="00193784" w:rsidP="00193784">
            <w:pPr>
              <w:rPr>
                <w:rFonts w:cs="Times New Roman"/>
                <w:sz w:val="20"/>
                <w:szCs w:val="20"/>
              </w:rPr>
            </w:pPr>
          </w:p>
        </w:tc>
        <w:tc>
          <w:tcPr>
            <w:tcW w:w="1260" w:type="dxa"/>
          </w:tcPr>
          <w:p w14:paraId="29543980" w14:textId="77777777"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1F2E9CAC" w14:textId="4F6F9FEC"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5A3D3CAA" w14:textId="729D9ACB" w:rsidR="00193784" w:rsidRPr="00552F02" w:rsidRDefault="00193784" w:rsidP="00193784">
            <w:pPr>
              <w:rPr>
                <w:rFonts w:cs="Times New Roman"/>
                <w:sz w:val="20"/>
                <w:szCs w:val="20"/>
              </w:rPr>
            </w:pPr>
            <w:r w:rsidRPr="00552F02">
              <w:rPr>
                <w:rFonts w:cs="Times New Roman"/>
                <w:sz w:val="20"/>
                <w:szCs w:val="20"/>
              </w:rPr>
              <w:t>0404-560-0002-411</w:t>
            </w:r>
          </w:p>
        </w:tc>
        <w:tc>
          <w:tcPr>
            <w:tcW w:w="903" w:type="dxa"/>
          </w:tcPr>
          <w:p w14:paraId="7A4D18DA" w14:textId="77777777" w:rsidR="00193784" w:rsidRPr="00552F02" w:rsidRDefault="00193784" w:rsidP="00193784">
            <w:pPr>
              <w:jc w:val="right"/>
              <w:rPr>
                <w:rFonts w:cs="Times New Roman"/>
                <w:sz w:val="20"/>
                <w:szCs w:val="20"/>
              </w:rPr>
            </w:pPr>
          </w:p>
        </w:tc>
        <w:tc>
          <w:tcPr>
            <w:tcW w:w="904" w:type="dxa"/>
          </w:tcPr>
          <w:p w14:paraId="7ABF4DE4" w14:textId="77777777" w:rsidR="00193784" w:rsidRPr="00552F02" w:rsidRDefault="00193784" w:rsidP="00193784">
            <w:pPr>
              <w:jc w:val="right"/>
              <w:rPr>
                <w:rFonts w:cs="Times New Roman"/>
                <w:sz w:val="20"/>
                <w:szCs w:val="20"/>
              </w:rPr>
            </w:pPr>
          </w:p>
        </w:tc>
        <w:tc>
          <w:tcPr>
            <w:tcW w:w="903" w:type="dxa"/>
          </w:tcPr>
          <w:p w14:paraId="181C16D9" w14:textId="77777777" w:rsidR="00193784" w:rsidRPr="00552F02" w:rsidRDefault="00193784" w:rsidP="00193784">
            <w:pPr>
              <w:jc w:val="right"/>
              <w:rPr>
                <w:rFonts w:cs="Times New Roman"/>
                <w:sz w:val="20"/>
                <w:szCs w:val="20"/>
              </w:rPr>
            </w:pPr>
          </w:p>
        </w:tc>
        <w:tc>
          <w:tcPr>
            <w:tcW w:w="904" w:type="dxa"/>
          </w:tcPr>
          <w:p w14:paraId="08A52F6B" w14:textId="77777777" w:rsidR="00193784" w:rsidRPr="00552F02" w:rsidRDefault="00193784" w:rsidP="00193784">
            <w:pPr>
              <w:jc w:val="right"/>
              <w:rPr>
                <w:rFonts w:cs="Times New Roman"/>
                <w:sz w:val="20"/>
                <w:szCs w:val="20"/>
              </w:rPr>
            </w:pPr>
          </w:p>
        </w:tc>
        <w:tc>
          <w:tcPr>
            <w:tcW w:w="904" w:type="dxa"/>
          </w:tcPr>
          <w:p w14:paraId="4418D245" w14:textId="77777777" w:rsidR="00193784" w:rsidRPr="00552F02" w:rsidRDefault="00193784" w:rsidP="00193784">
            <w:pPr>
              <w:jc w:val="right"/>
              <w:rPr>
                <w:rFonts w:cs="Times New Roman"/>
                <w:sz w:val="20"/>
                <w:szCs w:val="20"/>
              </w:rPr>
            </w:pPr>
          </w:p>
        </w:tc>
      </w:tr>
      <w:tr w:rsidR="00467125" w:rsidRPr="00552F02" w14:paraId="2C5AC912" w14:textId="77777777" w:rsidTr="0075353F">
        <w:trPr>
          <w:trHeight w:val="146"/>
        </w:trPr>
        <w:tc>
          <w:tcPr>
            <w:tcW w:w="2725" w:type="dxa"/>
          </w:tcPr>
          <w:p w14:paraId="5B85307D" w14:textId="18A0738E" w:rsidR="00467125" w:rsidRPr="00552F02" w:rsidRDefault="00467125" w:rsidP="00467125">
            <w:pPr>
              <w:pStyle w:val="ListParagraph"/>
              <w:ind w:left="62"/>
              <w:rPr>
                <w:rFonts w:cs="Times New Roman"/>
                <w:sz w:val="20"/>
                <w:szCs w:val="20"/>
              </w:rPr>
            </w:pPr>
            <w:r w:rsidRPr="00552F02">
              <w:rPr>
                <w:rFonts w:cs="Times New Roman"/>
                <w:sz w:val="20"/>
                <w:szCs w:val="20"/>
              </w:rPr>
              <w:t xml:space="preserve">1.6.2. Стручно оспособљавање инспектора за контролу података оператера и редовно ажурирање Регистра комплекса </w:t>
            </w:r>
          </w:p>
        </w:tc>
        <w:tc>
          <w:tcPr>
            <w:tcW w:w="1239" w:type="dxa"/>
          </w:tcPr>
          <w:p w14:paraId="1FA20840" w14:textId="77777777" w:rsidR="00467125" w:rsidRPr="00552F02" w:rsidRDefault="00467125" w:rsidP="00467125">
            <w:pPr>
              <w:rPr>
                <w:rFonts w:cs="Times New Roman"/>
                <w:sz w:val="20"/>
                <w:szCs w:val="20"/>
              </w:rPr>
            </w:pPr>
            <w:r w:rsidRPr="00552F02">
              <w:rPr>
                <w:rFonts w:cs="Times New Roman"/>
                <w:sz w:val="20"/>
                <w:szCs w:val="20"/>
              </w:rPr>
              <w:t>МЗЖС</w:t>
            </w:r>
          </w:p>
        </w:tc>
        <w:tc>
          <w:tcPr>
            <w:tcW w:w="1241" w:type="dxa"/>
          </w:tcPr>
          <w:p w14:paraId="262334C0" w14:textId="77777777" w:rsidR="00467125" w:rsidRPr="00552F02" w:rsidRDefault="00467125" w:rsidP="00467125">
            <w:pPr>
              <w:rPr>
                <w:rFonts w:cs="Times New Roman"/>
                <w:sz w:val="20"/>
                <w:szCs w:val="20"/>
              </w:rPr>
            </w:pPr>
          </w:p>
        </w:tc>
        <w:tc>
          <w:tcPr>
            <w:tcW w:w="1260" w:type="dxa"/>
          </w:tcPr>
          <w:p w14:paraId="2FAB77C0" w14:textId="77777777" w:rsidR="00467125" w:rsidRPr="00552F02" w:rsidRDefault="00467125" w:rsidP="00467125">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601DDDF6" w14:textId="4E1C4E41" w:rsidR="00467125" w:rsidRPr="00552F02" w:rsidRDefault="00467125" w:rsidP="00467125">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74D8FEB4" w14:textId="56321414" w:rsidR="00467125" w:rsidRPr="00552F02" w:rsidRDefault="00467125" w:rsidP="00467125">
            <w:pPr>
              <w:rPr>
                <w:rFonts w:cs="Times New Roman"/>
                <w:sz w:val="20"/>
                <w:szCs w:val="20"/>
              </w:rPr>
            </w:pPr>
            <w:r w:rsidRPr="00552F02">
              <w:rPr>
                <w:rFonts w:cs="Times New Roman"/>
                <w:sz w:val="20"/>
                <w:szCs w:val="20"/>
              </w:rPr>
              <w:t>0404-560-0002-423</w:t>
            </w:r>
          </w:p>
        </w:tc>
        <w:tc>
          <w:tcPr>
            <w:tcW w:w="903" w:type="dxa"/>
          </w:tcPr>
          <w:p w14:paraId="43B04583" w14:textId="77777777" w:rsidR="00467125" w:rsidRPr="00552F02" w:rsidRDefault="00467125" w:rsidP="00467125">
            <w:pPr>
              <w:jc w:val="right"/>
              <w:rPr>
                <w:rFonts w:cs="Times New Roman"/>
                <w:sz w:val="20"/>
                <w:szCs w:val="20"/>
              </w:rPr>
            </w:pPr>
            <w:r w:rsidRPr="00552F02">
              <w:rPr>
                <w:rFonts w:cs="Times New Roman"/>
                <w:sz w:val="20"/>
                <w:szCs w:val="20"/>
              </w:rPr>
              <w:t>104</w:t>
            </w:r>
          </w:p>
        </w:tc>
        <w:tc>
          <w:tcPr>
            <w:tcW w:w="904" w:type="dxa"/>
          </w:tcPr>
          <w:p w14:paraId="5C6791D3" w14:textId="77777777" w:rsidR="00467125" w:rsidRPr="00552F02" w:rsidRDefault="00467125" w:rsidP="00467125">
            <w:pPr>
              <w:jc w:val="right"/>
              <w:rPr>
                <w:rFonts w:cs="Times New Roman"/>
                <w:sz w:val="20"/>
                <w:szCs w:val="20"/>
              </w:rPr>
            </w:pPr>
          </w:p>
        </w:tc>
        <w:tc>
          <w:tcPr>
            <w:tcW w:w="903" w:type="dxa"/>
          </w:tcPr>
          <w:p w14:paraId="0C522053" w14:textId="77777777" w:rsidR="00467125" w:rsidRPr="00552F02" w:rsidRDefault="00467125" w:rsidP="00467125">
            <w:pPr>
              <w:jc w:val="right"/>
              <w:rPr>
                <w:rFonts w:cs="Times New Roman"/>
                <w:sz w:val="20"/>
                <w:szCs w:val="20"/>
              </w:rPr>
            </w:pPr>
            <w:r w:rsidRPr="00552F02">
              <w:rPr>
                <w:rFonts w:cs="Times New Roman"/>
                <w:sz w:val="20"/>
                <w:szCs w:val="20"/>
              </w:rPr>
              <w:t>104</w:t>
            </w:r>
          </w:p>
        </w:tc>
        <w:tc>
          <w:tcPr>
            <w:tcW w:w="904" w:type="dxa"/>
          </w:tcPr>
          <w:p w14:paraId="45AECD5E" w14:textId="77777777" w:rsidR="00467125" w:rsidRPr="00552F02" w:rsidRDefault="00467125" w:rsidP="00467125">
            <w:pPr>
              <w:jc w:val="right"/>
              <w:rPr>
                <w:rFonts w:cs="Times New Roman"/>
                <w:sz w:val="20"/>
                <w:szCs w:val="20"/>
              </w:rPr>
            </w:pPr>
          </w:p>
        </w:tc>
        <w:tc>
          <w:tcPr>
            <w:tcW w:w="904" w:type="dxa"/>
          </w:tcPr>
          <w:p w14:paraId="5E097859" w14:textId="567A89E1" w:rsidR="00467125" w:rsidRPr="00552F02" w:rsidRDefault="00467125" w:rsidP="00467125">
            <w:pPr>
              <w:jc w:val="right"/>
              <w:rPr>
                <w:rFonts w:cs="Times New Roman"/>
                <w:sz w:val="20"/>
                <w:szCs w:val="20"/>
              </w:rPr>
            </w:pPr>
            <w:r w:rsidRPr="00552F02">
              <w:rPr>
                <w:rFonts w:cs="Times New Roman"/>
                <w:sz w:val="20"/>
                <w:szCs w:val="20"/>
              </w:rPr>
              <w:t>208</w:t>
            </w:r>
          </w:p>
        </w:tc>
      </w:tr>
      <w:tr w:rsidR="00193784" w:rsidRPr="00552F02" w14:paraId="43EF06A1" w14:textId="77777777" w:rsidTr="0075353F">
        <w:trPr>
          <w:trHeight w:val="146"/>
        </w:trPr>
        <w:tc>
          <w:tcPr>
            <w:tcW w:w="2725" w:type="dxa"/>
          </w:tcPr>
          <w:p w14:paraId="31E0901B" w14:textId="77777777" w:rsidR="00193784" w:rsidRPr="00552F02" w:rsidRDefault="00193784" w:rsidP="00193784">
            <w:pPr>
              <w:pStyle w:val="ListParagraph"/>
              <w:ind w:left="0"/>
              <w:rPr>
                <w:rFonts w:cs="Times New Roman"/>
                <w:sz w:val="20"/>
                <w:szCs w:val="20"/>
              </w:rPr>
            </w:pPr>
            <w:r w:rsidRPr="00552F02">
              <w:rPr>
                <w:rFonts w:cs="Times New Roman"/>
                <w:sz w:val="20"/>
                <w:szCs w:val="20"/>
              </w:rPr>
              <w:t xml:space="preserve">1.6.3. Обезбеђивање континуираног редовног ажурирања Регистра комплекса </w:t>
            </w:r>
          </w:p>
        </w:tc>
        <w:tc>
          <w:tcPr>
            <w:tcW w:w="1239" w:type="dxa"/>
          </w:tcPr>
          <w:p w14:paraId="0F052A1D" w14:textId="77777777" w:rsidR="00193784" w:rsidRPr="00552F02" w:rsidRDefault="00193784" w:rsidP="00193784">
            <w:pPr>
              <w:rPr>
                <w:rFonts w:cs="Times New Roman"/>
                <w:sz w:val="20"/>
                <w:szCs w:val="20"/>
              </w:rPr>
            </w:pPr>
            <w:r w:rsidRPr="00552F02">
              <w:rPr>
                <w:rFonts w:cs="Times New Roman"/>
                <w:sz w:val="20"/>
                <w:szCs w:val="20"/>
              </w:rPr>
              <w:t>МЗЖС</w:t>
            </w:r>
          </w:p>
        </w:tc>
        <w:tc>
          <w:tcPr>
            <w:tcW w:w="1241" w:type="dxa"/>
          </w:tcPr>
          <w:p w14:paraId="542D46E4" w14:textId="77777777" w:rsidR="00193784" w:rsidRPr="00552F02" w:rsidRDefault="00193784" w:rsidP="00193784">
            <w:pPr>
              <w:rPr>
                <w:rFonts w:cs="Times New Roman"/>
                <w:sz w:val="20"/>
                <w:szCs w:val="20"/>
              </w:rPr>
            </w:pPr>
          </w:p>
        </w:tc>
        <w:tc>
          <w:tcPr>
            <w:tcW w:w="1260" w:type="dxa"/>
          </w:tcPr>
          <w:p w14:paraId="6805870C" w14:textId="77777777"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371AB89E" w14:textId="256D304E"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17295666" w14:textId="72C37CB4" w:rsidR="00193784" w:rsidRPr="00552F02" w:rsidRDefault="00193784" w:rsidP="00193784">
            <w:pPr>
              <w:rPr>
                <w:rFonts w:cs="Times New Roman"/>
                <w:sz w:val="20"/>
                <w:szCs w:val="20"/>
              </w:rPr>
            </w:pPr>
            <w:r w:rsidRPr="00552F02">
              <w:rPr>
                <w:rFonts w:cs="Times New Roman"/>
                <w:sz w:val="20"/>
                <w:szCs w:val="20"/>
              </w:rPr>
              <w:t>0404-560-0002-411</w:t>
            </w:r>
          </w:p>
        </w:tc>
        <w:tc>
          <w:tcPr>
            <w:tcW w:w="903" w:type="dxa"/>
          </w:tcPr>
          <w:p w14:paraId="27E44818" w14:textId="77777777" w:rsidR="00193784" w:rsidRPr="00552F02" w:rsidRDefault="00193784" w:rsidP="00193784">
            <w:pPr>
              <w:jc w:val="right"/>
              <w:rPr>
                <w:rFonts w:cs="Times New Roman"/>
                <w:sz w:val="20"/>
                <w:szCs w:val="20"/>
              </w:rPr>
            </w:pPr>
          </w:p>
        </w:tc>
        <w:tc>
          <w:tcPr>
            <w:tcW w:w="904" w:type="dxa"/>
          </w:tcPr>
          <w:p w14:paraId="7BAE8DAB" w14:textId="77777777" w:rsidR="00193784" w:rsidRPr="00552F02" w:rsidRDefault="00193784" w:rsidP="00193784">
            <w:pPr>
              <w:jc w:val="right"/>
              <w:rPr>
                <w:rFonts w:cs="Times New Roman"/>
                <w:sz w:val="20"/>
                <w:szCs w:val="20"/>
              </w:rPr>
            </w:pPr>
          </w:p>
        </w:tc>
        <w:tc>
          <w:tcPr>
            <w:tcW w:w="903" w:type="dxa"/>
          </w:tcPr>
          <w:p w14:paraId="727DC7DD" w14:textId="77777777" w:rsidR="00193784" w:rsidRPr="00552F02" w:rsidRDefault="00193784" w:rsidP="00193784">
            <w:pPr>
              <w:jc w:val="right"/>
              <w:rPr>
                <w:rFonts w:cs="Times New Roman"/>
                <w:sz w:val="20"/>
                <w:szCs w:val="20"/>
              </w:rPr>
            </w:pPr>
          </w:p>
        </w:tc>
        <w:tc>
          <w:tcPr>
            <w:tcW w:w="904" w:type="dxa"/>
          </w:tcPr>
          <w:p w14:paraId="5E69551B" w14:textId="77777777" w:rsidR="00193784" w:rsidRPr="00552F02" w:rsidRDefault="00193784" w:rsidP="00193784">
            <w:pPr>
              <w:jc w:val="right"/>
              <w:rPr>
                <w:rFonts w:cs="Times New Roman"/>
                <w:sz w:val="20"/>
                <w:szCs w:val="20"/>
              </w:rPr>
            </w:pPr>
          </w:p>
        </w:tc>
        <w:tc>
          <w:tcPr>
            <w:tcW w:w="904" w:type="dxa"/>
          </w:tcPr>
          <w:p w14:paraId="09F2D556" w14:textId="77777777" w:rsidR="00193784" w:rsidRPr="00552F02" w:rsidRDefault="00193784" w:rsidP="00193784">
            <w:pPr>
              <w:jc w:val="right"/>
              <w:rPr>
                <w:rFonts w:cs="Times New Roman"/>
                <w:sz w:val="20"/>
                <w:szCs w:val="20"/>
              </w:rPr>
            </w:pPr>
          </w:p>
        </w:tc>
      </w:tr>
      <w:tr w:rsidR="00193784" w:rsidRPr="00552F02" w14:paraId="111F16DD" w14:textId="77777777" w:rsidTr="0075353F">
        <w:trPr>
          <w:trHeight w:val="146"/>
        </w:trPr>
        <w:tc>
          <w:tcPr>
            <w:tcW w:w="2725" w:type="dxa"/>
          </w:tcPr>
          <w:p w14:paraId="43DE25C8" w14:textId="77777777" w:rsidR="00193784" w:rsidRPr="00552F02" w:rsidRDefault="00193784" w:rsidP="00193784">
            <w:pPr>
              <w:pStyle w:val="ListParagraph"/>
              <w:ind w:left="0"/>
              <w:rPr>
                <w:rFonts w:cs="Times New Roman"/>
                <w:sz w:val="20"/>
                <w:szCs w:val="20"/>
              </w:rPr>
            </w:pPr>
            <w:r w:rsidRPr="00552F02">
              <w:rPr>
                <w:rFonts w:cs="Times New Roman"/>
                <w:sz w:val="20"/>
                <w:szCs w:val="20"/>
              </w:rPr>
              <w:t xml:space="preserve">1.6.4. Обезбеђивање информација о севесо комплексима за потребе вођења Регистра ризика од катастрофа </w:t>
            </w:r>
          </w:p>
        </w:tc>
        <w:tc>
          <w:tcPr>
            <w:tcW w:w="1239" w:type="dxa"/>
          </w:tcPr>
          <w:p w14:paraId="3C5C3496" w14:textId="77777777" w:rsidR="00193784" w:rsidRPr="00552F02" w:rsidRDefault="00193784" w:rsidP="00193784">
            <w:pPr>
              <w:rPr>
                <w:rFonts w:cs="Times New Roman"/>
                <w:sz w:val="20"/>
                <w:szCs w:val="20"/>
              </w:rPr>
            </w:pPr>
            <w:r w:rsidRPr="00552F02">
              <w:rPr>
                <w:rFonts w:cs="Times New Roman"/>
                <w:sz w:val="20"/>
                <w:szCs w:val="20"/>
              </w:rPr>
              <w:t>МЗЖС</w:t>
            </w:r>
          </w:p>
        </w:tc>
        <w:tc>
          <w:tcPr>
            <w:tcW w:w="1241" w:type="dxa"/>
          </w:tcPr>
          <w:p w14:paraId="385A2A8C" w14:textId="77777777" w:rsidR="00193784" w:rsidRPr="00552F02" w:rsidRDefault="00193784" w:rsidP="00193784">
            <w:pPr>
              <w:rPr>
                <w:rFonts w:cs="Times New Roman"/>
                <w:sz w:val="20"/>
                <w:szCs w:val="20"/>
              </w:rPr>
            </w:pPr>
            <w:r w:rsidRPr="00552F02">
              <w:rPr>
                <w:rFonts w:cs="Times New Roman"/>
                <w:sz w:val="20"/>
                <w:szCs w:val="20"/>
              </w:rPr>
              <w:t>МУП</w:t>
            </w:r>
          </w:p>
        </w:tc>
        <w:tc>
          <w:tcPr>
            <w:tcW w:w="1260" w:type="dxa"/>
          </w:tcPr>
          <w:p w14:paraId="761EFE58" w14:textId="77777777"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1E106CBC" w14:textId="2C2720A4"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77281806" w14:textId="129C4F20" w:rsidR="00193784" w:rsidRPr="00552F02" w:rsidRDefault="00193784" w:rsidP="00193784">
            <w:pPr>
              <w:rPr>
                <w:rFonts w:cs="Times New Roman"/>
                <w:sz w:val="20"/>
                <w:szCs w:val="20"/>
              </w:rPr>
            </w:pPr>
            <w:r w:rsidRPr="00552F02">
              <w:rPr>
                <w:rFonts w:cs="Times New Roman"/>
                <w:sz w:val="20"/>
                <w:szCs w:val="20"/>
              </w:rPr>
              <w:t>0404-560-0002-411</w:t>
            </w:r>
          </w:p>
        </w:tc>
        <w:tc>
          <w:tcPr>
            <w:tcW w:w="903" w:type="dxa"/>
          </w:tcPr>
          <w:p w14:paraId="582E9311" w14:textId="77777777" w:rsidR="00193784" w:rsidRPr="00552F02" w:rsidRDefault="00193784" w:rsidP="00193784">
            <w:pPr>
              <w:jc w:val="right"/>
              <w:rPr>
                <w:rFonts w:cs="Times New Roman"/>
                <w:sz w:val="20"/>
                <w:szCs w:val="20"/>
              </w:rPr>
            </w:pPr>
          </w:p>
        </w:tc>
        <w:tc>
          <w:tcPr>
            <w:tcW w:w="904" w:type="dxa"/>
          </w:tcPr>
          <w:p w14:paraId="0DCCDACE" w14:textId="77777777" w:rsidR="00193784" w:rsidRPr="00552F02" w:rsidRDefault="00193784" w:rsidP="00193784">
            <w:pPr>
              <w:jc w:val="right"/>
              <w:rPr>
                <w:rFonts w:cs="Times New Roman"/>
                <w:sz w:val="20"/>
                <w:szCs w:val="20"/>
              </w:rPr>
            </w:pPr>
          </w:p>
        </w:tc>
        <w:tc>
          <w:tcPr>
            <w:tcW w:w="903" w:type="dxa"/>
          </w:tcPr>
          <w:p w14:paraId="06F2CC55" w14:textId="77777777" w:rsidR="00193784" w:rsidRPr="00552F02" w:rsidRDefault="00193784" w:rsidP="00193784">
            <w:pPr>
              <w:jc w:val="right"/>
              <w:rPr>
                <w:rFonts w:cs="Times New Roman"/>
                <w:sz w:val="20"/>
                <w:szCs w:val="20"/>
              </w:rPr>
            </w:pPr>
          </w:p>
        </w:tc>
        <w:tc>
          <w:tcPr>
            <w:tcW w:w="904" w:type="dxa"/>
          </w:tcPr>
          <w:p w14:paraId="2B9594E6" w14:textId="77777777" w:rsidR="00193784" w:rsidRPr="00552F02" w:rsidRDefault="00193784" w:rsidP="00193784">
            <w:pPr>
              <w:jc w:val="right"/>
              <w:rPr>
                <w:rFonts w:cs="Times New Roman"/>
                <w:sz w:val="20"/>
                <w:szCs w:val="20"/>
              </w:rPr>
            </w:pPr>
          </w:p>
        </w:tc>
        <w:tc>
          <w:tcPr>
            <w:tcW w:w="904" w:type="dxa"/>
          </w:tcPr>
          <w:p w14:paraId="247E01FD" w14:textId="77777777" w:rsidR="00193784" w:rsidRPr="00552F02" w:rsidRDefault="00193784" w:rsidP="00193784">
            <w:pPr>
              <w:jc w:val="right"/>
              <w:rPr>
                <w:rFonts w:cs="Times New Roman"/>
                <w:sz w:val="20"/>
                <w:szCs w:val="20"/>
              </w:rPr>
            </w:pPr>
          </w:p>
        </w:tc>
      </w:tr>
      <w:tr w:rsidR="00193784" w:rsidRPr="00552F02" w14:paraId="5EE0CDC9" w14:textId="77777777" w:rsidTr="0075353F">
        <w:trPr>
          <w:trHeight w:val="146"/>
        </w:trPr>
        <w:tc>
          <w:tcPr>
            <w:tcW w:w="2725" w:type="dxa"/>
          </w:tcPr>
          <w:p w14:paraId="70FBA5B0" w14:textId="64EAFF1B" w:rsidR="00193784" w:rsidRPr="00552F02" w:rsidRDefault="00193784" w:rsidP="00193784">
            <w:pPr>
              <w:pStyle w:val="ListParagraph"/>
              <w:ind w:left="0"/>
              <w:rPr>
                <w:rFonts w:cs="Times New Roman"/>
                <w:sz w:val="20"/>
                <w:szCs w:val="20"/>
              </w:rPr>
            </w:pPr>
            <w:r w:rsidRPr="00552F02">
              <w:rPr>
                <w:rFonts w:cs="Times New Roman"/>
                <w:sz w:val="20"/>
                <w:szCs w:val="20"/>
              </w:rPr>
              <w:t>1.6.5. Повезивање Регистра севесо комплекса са осталим базама података и информационим системом заштите животне средине</w:t>
            </w:r>
          </w:p>
        </w:tc>
        <w:tc>
          <w:tcPr>
            <w:tcW w:w="1239" w:type="dxa"/>
          </w:tcPr>
          <w:p w14:paraId="01104C20" w14:textId="26498A99" w:rsidR="00193784" w:rsidRPr="00552F02" w:rsidRDefault="00193784" w:rsidP="00193784">
            <w:pPr>
              <w:rPr>
                <w:rFonts w:cs="Times New Roman"/>
                <w:sz w:val="20"/>
                <w:szCs w:val="20"/>
              </w:rPr>
            </w:pPr>
            <w:r w:rsidRPr="00552F02">
              <w:rPr>
                <w:rFonts w:cs="Times New Roman"/>
                <w:sz w:val="20"/>
                <w:szCs w:val="20"/>
              </w:rPr>
              <w:t>МЗЖС</w:t>
            </w:r>
          </w:p>
        </w:tc>
        <w:tc>
          <w:tcPr>
            <w:tcW w:w="1241" w:type="dxa"/>
          </w:tcPr>
          <w:p w14:paraId="694517F4" w14:textId="77777777" w:rsidR="00193784" w:rsidRPr="00552F02" w:rsidRDefault="00193784" w:rsidP="00193784">
            <w:pPr>
              <w:rPr>
                <w:rFonts w:cs="Times New Roman"/>
                <w:sz w:val="20"/>
                <w:szCs w:val="20"/>
              </w:rPr>
            </w:pPr>
          </w:p>
        </w:tc>
        <w:tc>
          <w:tcPr>
            <w:tcW w:w="1260" w:type="dxa"/>
          </w:tcPr>
          <w:p w14:paraId="1AB4CB8D" w14:textId="6E56D69D" w:rsidR="00193784" w:rsidRPr="00552F02" w:rsidRDefault="00193784" w:rsidP="00193784">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24F1B259" w14:textId="7091171A"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6753B6CE" w14:textId="77263B7B" w:rsidR="00193784" w:rsidRPr="00552F02" w:rsidRDefault="00193784" w:rsidP="00193784">
            <w:pPr>
              <w:rPr>
                <w:rFonts w:cs="Times New Roman"/>
                <w:sz w:val="20"/>
                <w:szCs w:val="20"/>
              </w:rPr>
            </w:pPr>
            <w:r w:rsidRPr="00552F02">
              <w:rPr>
                <w:rFonts w:cs="Times New Roman"/>
                <w:sz w:val="20"/>
                <w:szCs w:val="20"/>
              </w:rPr>
              <w:t>0404-560-0002-411</w:t>
            </w:r>
          </w:p>
        </w:tc>
        <w:tc>
          <w:tcPr>
            <w:tcW w:w="903" w:type="dxa"/>
          </w:tcPr>
          <w:p w14:paraId="1198D8B4" w14:textId="77777777" w:rsidR="00193784" w:rsidRPr="00552F02" w:rsidRDefault="00193784" w:rsidP="00193784">
            <w:pPr>
              <w:jc w:val="right"/>
              <w:rPr>
                <w:rFonts w:cs="Times New Roman"/>
                <w:sz w:val="20"/>
                <w:szCs w:val="20"/>
              </w:rPr>
            </w:pPr>
          </w:p>
        </w:tc>
        <w:tc>
          <w:tcPr>
            <w:tcW w:w="904" w:type="dxa"/>
          </w:tcPr>
          <w:p w14:paraId="2FBE1907" w14:textId="77777777" w:rsidR="00193784" w:rsidRPr="00552F02" w:rsidRDefault="00193784" w:rsidP="00193784">
            <w:pPr>
              <w:jc w:val="right"/>
              <w:rPr>
                <w:rFonts w:cs="Times New Roman"/>
                <w:sz w:val="20"/>
                <w:szCs w:val="20"/>
              </w:rPr>
            </w:pPr>
          </w:p>
        </w:tc>
        <w:tc>
          <w:tcPr>
            <w:tcW w:w="903" w:type="dxa"/>
          </w:tcPr>
          <w:p w14:paraId="2AD2FEC1" w14:textId="77777777" w:rsidR="00193784" w:rsidRPr="00552F02" w:rsidRDefault="00193784" w:rsidP="00193784">
            <w:pPr>
              <w:jc w:val="right"/>
              <w:rPr>
                <w:rFonts w:cs="Times New Roman"/>
                <w:sz w:val="20"/>
                <w:szCs w:val="20"/>
              </w:rPr>
            </w:pPr>
          </w:p>
        </w:tc>
        <w:tc>
          <w:tcPr>
            <w:tcW w:w="904" w:type="dxa"/>
          </w:tcPr>
          <w:p w14:paraId="7B840A73" w14:textId="77777777" w:rsidR="00193784" w:rsidRPr="00552F02" w:rsidRDefault="00193784" w:rsidP="00193784">
            <w:pPr>
              <w:jc w:val="right"/>
              <w:rPr>
                <w:rFonts w:cs="Times New Roman"/>
                <w:sz w:val="20"/>
                <w:szCs w:val="20"/>
              </w:rPr>
            </w:pPr>
          </w:p>
        </w:tc>
        <w:tc>
          <w:tcPr>
            <w:tcW w:w="904" w:type="dxa"/>
          </w:tcPr>
          <w:p w14:paraId="1391E3E7" w14:textId="77777777" w:rsidR="00193784" w:rsidRPr="00552F02" w:rsidRDefault="00193784" w:rsidP="00193784">
            <w:pPr>
              <w:jc w:val="right"/>
              <w:rPr>
                <w:rFonts w:cs="Times New Roman"/>
                <w:sz w:val="20"/>
                <w:szCs w:val="20"/>
              </w:rPr>
            </w:pPr>
          </w:p>
        </w:tc>
      </w:tr>
    </w:tbl>
    <w:bookmarkEnd w:id="81"/>
    <w:p w14:paraId="0D0E31C1" w14:textId="77777777" w:rsidR="00D17537" w:rsidRPr="00552F02" w:rsidRDefault="00D17537" w:rsidP="00D17537">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70BCC87D" w14:textId="77777777" w:rsidR="00593D3B" w:rsidRPr="00552F02" w:rsidRDefault="00593D3B" w:rsidP="00593D3B">
      <w:pPr>
        <w:spacing w:after="0"/>
        <w:rPr>
          <w:rFonts w:cs="Times New Roman"/>
          <w:sz w:val="20"/>
          <w:szCs w:val="20"/>
        </w:rPr>
      </w:pPr>
    </w:p>
    <w:p w14:paraId="15646A0F" w14:textId="77777777" w:rsidR="00593D3B" w:rsidRPr="00552F02" w:rsidRDefault="00593D3B" w:rsidP="00593D3B">
      <w:pPr>
        <w:ind w:firstLine="720"/>
        <w:jc w:val="both"/>
        <w:rPr>
          <w:rFonts w:cs="Times New Roman"/>
          <w:sz w:val="20"/>
          <w:szCs w:val="20"/>
        </w:rPr>
      </w:pPr>
    </w:p>
    <w:p w14:paraId="484584A9" w14:textId="77777777" w:rsidR="00593D3B" w:rsidRPr="00552F02" w:rsidRDefault="00593D3B" w:rsidP="00593D3B">
      <w:pPr>
        <w:tabs>
          <w:tab w:val="left" w:pos="1940"/>
        </w:tabs>
        <w:spacing w:after="0"/>
        <w:rPr>
          <w:rFonts w:cs="Times New Roman"/>
          <w:sz w:val="20"/>
          <w:szCs w:val="20"/>
        </w:rPr>
      </w:pPr>
    </w:p>
    <w:tbl>
      <w:tblPr>
        <w:tblStyle w:val="TableGrid"/>
        <w:tblW w:w="13755" w:type="dxa"/>
        <w:tblInd w:w="10" w:type="dxa"/>
        <w:tblLayout w:type="fixed"/>
        <w:tblLook w:val="04A0" w:firstRow="1" w:lastRow="0" w:firstColumn="1" w:lastColumn="0" w:noHBand="0" w:noVBand="1"/>
      </w:tblPr>
      <w:tblGrid>
        <w:gridCol w:w="3073"/>
        <w:gridCol w:w="1413"/>
        <w:gridCol w:w="1079"/>
        <w:gridCol w:w="1080"/>
        <w:gridCol w:w="990"/>
        <w:gridCol w:w="1170"/>
        <w:gridCol w:w="1170"/>
        <w:gridCol w:w="1260"/>
        <w:gridCol w:w="1170"/>
        <w:gridCol w:w="1350"/>
      </w:tblGrid>
      <w:tr w:rsidR="00593D3B" w:rsidRPr="00552F02" w14:paraId="2F4630FF" w14:textId="77777777" w:rsidTr="0075353F">
        <w:trPr>
          <w:trHeight w:val="341"/>
        </w:trPr>
        <w:tc>
          <w:tcPr>
            <w:tcW w:w="13755" w:type="dxa"/>
            <w:gridSpan w:val="10"/>
            <w:tcBorders>
              <w:top w:val="double" w:sz="4" w:space="0" w:color="auto"/>
              <w:right w:val="double" w:sz="4" w:space="0" w:color="auto"/>
            </w:tcBorders>
            <w:shd w:val="clear" w:color="auto" w:fill="B3E5A1" w:themeFill="accent6" w:themeFillTint="66"/>
          </w:tcPr>
          <w:p w14:paraId="2DFF1E9D" w14:textId="77777777" w:rsidR="00593D3B" w:rsidRPr="00552F02" w:rsidRDefault="00593D3B" w:rsidP="0075353F">
            <w:pPr>
              <w:rPr>
                <w:rFonts w:cs="Times New Roman"/>
                <w:b/>
                <w:sz w:val="20"/>
                <w:szCs w:val="20"/>
              </w:rPr>
            </w:pPr>
            <w:r w:rsidRPr="00552F02">
              <w:rPr>
                <w:rFonts w:cs="Times New Roman"/>
                <w:b/>
                <w:sz w:val="20"/>
                <w:szCs w:val="20"/>
              </w:rPr>
              <w:lastRenderedPageBreak/>
              <w:t xml:space="preserve">Посебан циљ 2: </w:t>
            </w:r>
            <w:r w:rsidRPr="00552F02">
              <w:rPr>
                <w:rFonts w:cs="Times New Roman"/>
                <w:b/>
                <w:bCs/>
                <w:sz w:val="20"/>
                <w:szCs w:val="20"/>
              </w:rPr>
              <w:t xml:space="preserve">Изграђен капацитет институција и оператера </w:t>
            </w:r>
            <w:r w:rsidRPr="00552F02">
              <w:rPr>
                <w:rFonts w:cs="Times New Roman"/>
                <w:b/>
                <w:sz w:val="20"/>
                <w:szCs w:val="20"/>
              </w:rPr>
              <w:t>у области индустријске безбедности</w:t>
            </w:r>
          </w:p>
        </w:tc>
      </w:tr>
      <w:tr w:rsidR="00593D3B" w:rsidRPr="00552F02" w14:paraId="4F24CAAD" w14:textId="77777777" w:rsidTr="0075353F">
        <w:trPr>
          <w:trHeight w:val="341"/>
        </w:trPr>
        <w:tc>
          <w:tcPr>
            <w:tcW w:w="13755" w:type="dxa"/>
            <w:gridSpan w:val="10"/>
            <w:tcBorders>
              <w:top w:val="double" w:sz="4" w:space="0" w:color="auto"/>
              <w:right w:val="double" w:sz="4" w:space="0" w:color="auto"/>
            </w:tcBorders>
            <w:shd w:val="clear" w:color="auto" w:fill="B3E5A1" w:themeFill="accent6" w:themeFillTint="66"/>
            <w:vAlign w:val="center"/>
          </w:tcPr>
          <w:p w14:paraId="32D276D0"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 xml:space="preserve">Институција одговорна за координацију и извештавање: Министарство заштите животне средине </w:t>
            </w:r>
          </w:p>
        </w:tc>
      </w:tr>
      <w:tr w:rsidR="00593D3B" w:rsidRPr="00552F02" w14:paraId="73496F3E" w14:textId="77777777" w:rsidTr="0075353F">
        <w:trPr>
          <w:trHeight w:val="614"/>
        </w:trPr>
        <w:tc>
          <w:tcPr>
            <w:tcW w:w="3073" w:type="dxa"/>
            <w:tcBorders>
              <w:top w:val="double" w:sz="4" w:space="0" w:color="auto"/>
            </w:tcBorders>
            <w:shd w:val="clear" w:color="auto" w:fill="D9D9D9" w:themeFill="background1" w:themeFillShade="D9"/>
          </w:tcPr>
          <w:p w14:paraId="518022C4"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посебног циља </w:t>
            </w:r>
            <w:r w:rsidRPr="00552F02">
              <w:rPr>
                <w:rFonts w:cs="Times New Roman"/>
                <w:i/>
                <w:sz w:val="20"/>
                <w:szCs w:val="20"/>
              </w:rPr>
              <w:t>(показатељ исхода)</w:t>
            </w:r>
          </w:p>
        </w:tc>
        <w:tc>
          <w:tcPr>
            <w:tcW w:w="1413" w:type="dxa"/>
            <w:tcBorders>
              <w:top w:val="double" w:sz="4" w:space="0" w:color="auto"/>
            </w:tcBorders>
            <w:shd w:val="clear" w:color="auto" w:fill="D9D9D9" w:themeFill="background1" w:themeFillShade="D9"/>
          </w:tcPr>
          <w:p w14:paraId="3BC2A3D4" w14:textId="77777777" w:rsidR="00593D3B" w:rsidRPr="00552F02" w:rsidRDefault="00593D3B" w:rsidP="0075353F">
            <w:pPr>
              <w:rPr>
                <w:rFonts w:cs="Times New Roman"/>
                <w:sz w:val="20"/>
                <w:szCs w:val="20"/>
              </w:rPr>
            </w:pPr>
            <w:r w:rsidRPr="00552F02">
              <w:rPr>
                <w:rFonts w:cs="Times New Roman"/>
                <w:sz w:val="20"/>
                <w:szCs w:val="20"/>
              </w:rPr>
              <w:t>Jединица мере</w:t>
            </w:r>
          </w:p>
          <w:p w14:paraId="3513C1B3" w14:textId="77777777" w:rsidR="00593D3B" w:rsidRPr="00552F02" w:rsidRDefault="00593D3B" w:rsidP="0075353F">
            <w:pPr>
              <w:rPr>
                <w:rFonts w:cs="Times New Roman"/>
                <w:sz w:val="20"/>
                <w:szCs w:val="20"/>
              </w:rPr>
            </w:pPr>
          </w:p>
        </w:tc>
        <w:tc>
          <w:tcPr>
            <w:tcW w:w="1079" w:type="dxa"/>
            <w:tcBorders>
              <w:top w:val="double" w:sz="4" w:space="0" w:color="auto"/>
            </w:tcBorders>
            <w:shd w:val="clear" w:color="auto" w:fill="D9D9D9" w:themeFill="background1" w:themeFillShade="D9"/>
          </w:tcPr>
          <w:p w14:paraId="51FAC705"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80" w:type="dxa"/>
            <w:tcBorders>
              <w:top w:val="double" w:sz="4" w:space="0" w:color="auto"/>
            </w:tcBorders>
            <w:shd w:val="clear" w:color="auto" w:fill="D9D9D9" w:themeFill="background1" w:themeFillShade="D9"/>
          </w:tcPr>
          <w:p w14:paraId="1CB1E03D"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990" w:type="dxa"/>
            <w:tcBorders>
              <w:top w:val="double" w:sz="4" w:space="0" w:color="auto"/>
            </w:tcBorders>
            <w:shd w:val="clear" w:color="auto" w:fill="D9D9D9" w:themeFill="background1" w:themeFillShade="D9"/>
          </w:tcPr>
          <w:p w14:paraId="6EF43A55"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170" w:type="dxa"/>
            <w:tcBorders>
              <w:top w:val="double" w:sz="4" w:space="0" w:color="auto"/>
            </w:tcBorders>
            <w:shd w:val="clear" w:color="auto" w:fill="D9D9D9" w:themeFill="background1" w:themeFillShade="D9"/>
          </w:tcPr>
          <w:p w14:paraId="2A6EB53C"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170" w:type="dxa"/>
            <w:tcBorders>
              <w:top w:val="double" w:sz="4" w:space="0" w:color="auto"/>
            </w:tcBorders>
            <w:shd w:val="clear" w:color="auto" w:fill="D9D9D9" w:themeFill="background1" w:themeFillShade="D9"/>
          </w:tcPr>
          <w:p w14:paraId="742B7711"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260" w:type="dxa"/>
            <w:tcBorders>
              <w:top w:val="double" w:sz="4" w:space="0" w:color="auto"/>
              <w:right w:val="single" w:sz="4" w:space="0" w:color="auto"/>
            </w:tcBorders>
            <w:shd w:val="clear" w:color="auto" w:fill="D9D9D9" w:themeFill="background1" w:themeFillShade="D9"/>
          </w:tcPr>
          <w:p w14:paraId="4283B0D3"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170" w:type="dxa"/>
            <w:tcBorders>
              <w:top w:val="double" w:sz="4" w:space="0" w:color="auto"/>
              <w:left w:val="single" w:sz="4" w:space="0" w:color="auto"/>
              <w:right w:val="single" w:sz="4" w:space="0" w:color="auto"/>
            </w:tcBorders>
            <w:shd w:val="clear" w:color="auto" w:fill="D9D9D9" w:themeFill="background1" w:themeFillShade="D9"/>
          </w:tcPr>
          <w:p w14:paraId="51236CFD"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350" w:type="dxa"/>
            <w:tcBorders>
              <w:top w:val="double" w:sz="4" w:space="0" w:color="auto"/>
              <w:left w:val="single" w:sz="4" w:space="0" w:color="auto"/>
              <w:right w:val="double" w:sz="4" w:space="0" w:color="auto"/>
            </w:tcBorders>
            <w:shd w:val="clear" w:color="auto" w:fill="D9D9D9" w:themeFill="background1" w:themeFillShade="D9"/>
          </w:tcPr>
          <w:p w14:paraId="5718F3AF"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7288B106" w14:textId="77777777" w:rsidTr="0075353F">
        <w:trPr>
          <w:trHeight w:val="271"/>
        </w:trPr>
        <w:tc>
          <w:tcPr>
            <w:tcW w:w="3073" w:type="dxa"/>
            <w:tcBorders>
              <w:top w:val="double" w:sz="4" w:space="0" w:color="auto"/>
              <w:bottom w:val="double" w:sz="4" w:space="0" w:color="auto"/>
            </w:tcBorders>
            <w:shd w:val="clear" w:color="auto" w:fill="FFFFFF" w:themeFill="background1"/>
          </w:tcPr>
          <w:p w14:paraId="633D823A" w14:textId="67CF47A7" w:rsidR="00593D3B" w:rsidRPr="00552F02" w:rsidRDefault="00593D3B" w:rsidP="0075353F">
            <w:pPr>
              <w:shd w:val="clear" w:color="auto" w:fill="FFFFFF" w:themeFill="background1"/>
              <w:rPr>
                <w:rFonts w:cs="Times New Roman"/>
                <w:iCs/>
                <w:sz w:val="20"/>
                <w:szCs w:val="20"/>
              </w:rPr>
            </w:pPr>
            <w:r w:rsidRPr="00552F02">
              <w:rPr>
                <w:rFonts w:eastAsia="Calibri" w:cs="Times New Roman"/>
                <w:sz w:val="20"/>
                <w:szCs w:val="20"/>
              </w:rPr>
              <w:t>Удео севесо комплекса вишег реда кој</w:t>
            </w:r>
            <w:r w:rsidR="00171FCF" w:rsidRPr="00552F02">
              <w:rPr>
                <w:rFonts w:eastAsia="Calibri" w:cs="Times New Roman"/>
                <w:sz w:val="20"/>
                <w:szCs w:val="20"/>
              </w:rPr>
              <w:t>и</w:t>
            </w:r>
            <w:r w:rsidRPr="00552F02">
              <w:rPr>
                <w:rFonts w:eastAsia="Calibri" w:cs="Times New Roman"/>
                <w:sz w:val="20"/>
                <w:szCs w:val="20"/>
              </w:rPr>
              <w:t xml:space="preserve"> поседују сагласност за документа захтевана законом у односу на укупан број идентификованих севесо комплекса вишег реда</w:t>
            </w:r>
          </w:p>
        </w:tc>
        <w:tc>
          <w:tcPr>
            <w:tcW w:w="1413" w:type="dxa"/>
            <w:tcBorders>
              <w:top w:val="double" w:sz="4" w:space="0" w:color="auto"/>
              <w:bottom w:val="double" w:sz="4" w:space="0" w:color="auto"/>
            </w:tcBorders>
            <w:shd w:val="clear" w:color="auto" w:fill="FFFFFF" w:themeFill="background1"/>
          </w:tcPr>
          <w:p w14:paraId="49B9C9B4" w14:textId="77777777" w:rsidR="00593D3B" w:rsidRPr="00552F02" w:rsidRDefault="00593D3B" w:rsidP="0075353F">
            <w:pPr>
              <w:shd w:val="clear" w:color="auto" w:fill="FFFFFF" w:themeFill="background1"/>
              <w:jc w:val="center"/>
              <w:rPr>
                <w:rFonts w:cs="Times New Roman"/>
                <w:sz w:val="20"/>
                <w:szCs w:val="20"/>
              </w:rPr>
            </w:pPr>
            <w:r w:rsidRPr="00552F02">
              <w:rPr>
                <w:rFonts w:eastAsia="Calibri" w:cs="Times New Roman"/>
                <w:sz w:val="20"/>
                <w:szCs w:val="20"/>
              </w:rPr>
              <w:t>%</w:t>
            </w:r>
          </w:p>
        </w:tc>
        <w:tc>
          <w:tcPr>
            <w:tcW w:w="1079" w:type="dxa"/>
            <w:tcBorders>
              <w:top w:val="double" w:sz="4" w:space="0" w:color="auto"/>
              <w:bottom w:val="double" w:sz="4" w:space="0" w:color="auto"/>
            </w:tcBorders>
            <w:shd w:val="clear" w:color="auto" w:fill="FFFFFF" w:themeFill="background1"/>
          </w:tcPr>
          <w:p w14:paraId="777BE80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80" w:type="dxa"/>
            <w:tcBorders>
              <w:top w:val="double" w:sz="4" w:space="0" w:color="auto"/>
              <w:bottom w:val="double" w:sz="4" w:space="0" w:color="auto"/>
            </w:tcBorders>
            <w:shd w:val="clear" w:color="auto" w:fill="FFFFFF" w:themeFill="background1"/>
          </w:tcPr>
          <w:p w14:paraId="6781A5D1"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94</w:t>
            </w:r>
          </w:p>
        </w:tc>
        <w:tc>
          <w:tcPr>
            <w:tcW w:w="990" w:type="dxa"/>
            <w:tcBorders>
              <w:top w:val="double" w:sz="4" w:space="0" w:color="auto"/>
              <w:bottom w:val="double" w:sz="4" w:space="0" w:color="auto"/>
            </w:tcBorders>
            <w:shd w:val="clear" w:color="auto" w:fill="FFFFFF" w:themeFill="background1"/>
          </w:tcPr>
          <w:p w14:paraId="73C3293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170" w:type="dxa"/>
            <w:tcBorders>
              <w:top w:val="double" w:sz="4" w:space="0" w:color="auto"/>
              <w:bottom w:val="double" w:sz="4" w:space="0" w:color="auto"/>
            </w:tcBorders>
            <w:shd w:val="clear" w:color="auto" w:fill="FFFFFF" w:themeFill="background1"/>
          </w:tcPr>
          <w:p w14:paraId="2110876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94</w:t>
            </w:r>
          </w:p>
        </w:tc>
        <w:tc>
          <w:tcPr>
            <w:tcW w:w="1170" w:type="dxa"/>
            <w:tcBorders>
              <w:top w:val="double" w:sz="4" w:space="0" w:color="auto"/>
              <w:bottom w:val="double" w:sz="4" w:space="0" w:color="auto"/>
            </w:tcBorders>
            <w:shd w:val="clear" w:color="auto" w:fill="FFFFFF" w:themeFill="background1"/>
          </w:tcPr>
          <w:p w14:paraId="1227809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260" w:type="dxa"/>
            <w:tcBorders>
              <w:top w:val="double" w:sz="4" w:space="0" w:color="auto"/>
              <w:bottom w:val="double" w:sz="4" w:space="0" w:color="auto"/>
              <w:right w:val="single" w:sz="4" w:space="0" w:color="auto"/>
            </w:tcBorders>
            <w:shd w:val="clear" w:color="auto" w:fill="FFFFFF" w:themeFill="background1"/>
          </w:tcPr>
          <w:p w14:paraId="107DED17"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170" w:type="dxa"/>
            <w:tcBorders>
              <w:top w:val="double" w:sz="4" w:space="0" w:color="auto"/>
              <w:left w:val="single" w:sz="4" w:space="0" w:color="auto"/>
              <w:bottom w:val="double" w:sz="4" w:space="0" w:color="auto"/>
              <w:right w:val="single" w:sz="4" w:space="0" w:color="auto"/>
            </w:tcBorders>
            <w:shd w:val="clear" w:color="auto" w:fill="FFFFFF" w:themeFill="background1"/>
          </w:tcPr>
          <w:p w14:paraId="49FD4DF7"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350" w:type="dxa"/>
            <w:tcBorders>
              <w:top w:val="double" w:sz="4" w:space="0" w:color="auto"/>
              <w:left w:val="single" w:sz="4" w:space="0" w:color="auto"/>
              <w:bottom w:val="double" w:sz="4" w:space="0" w:color="auto"/>
              <w:right w:val="double" w:sz="4" w:space="0" w:color="auto"/>
            </w:tcBorders>
            <w:shd w:val="clear" w:color="auto" w:fill="FFFFFF" w:themeFill="background1"/>
          </w:tcPr>
          <w:p w14:paraId="15A4E8EE" w14:textId="77777777" w:rsidR="00593D3B" w:rsidRPr="00552F02" w:rsidRDefault="00593D3B" w:rsidP="0075353F">
            <w:pPr>
              <w:shd w:val="clear" w:color="auto" w:fill="FFFFFF" w:themeFill="background1"/>
              <w:spacing w:after="0"/>
              <w:jc w:val="center"/>
              <w:rPr>
                <w:rFonts w:cs="Times New Roman"/>
                <w:sz w:val="20"/>
                <w:szCs w:val="20"/>
              </w:rPr>
            </w:pPr>
            <w:r w:rsidRPr="00552F02">
              <w:rPr>
                <w:rFonts w:cs="Times New Roman"/>
                <w:sz w:val="20"/>
                <w:szCs w:val="20"/>
              </w:rPr>
              <w:t>100</w:t>
            </w:r>
          </w:p>
        </w:tc>
      </w:tr>
      <w:tr w:rsidR="00593D3B" w:rsidRPr="00552F02" w14:paraId="7F86E461" w14:textId="77777777" w:rsidTr="0075353F">
        <w:trPr>
          <w:trHeight w:val="271"/>
        </w:trPr>
        <w:tc>
          <w:tcPr>
            <w:tcW w:w="3073" w:type="dxa"/>
            <w:tcBorders>
              <w:top w:val="double" w:sz="4" w:space="0" w:color="auto"/>
              <w:bottom w:val="double" w:sz="4" w:space="0" w:color="auto"/>
            </w:tcBorders>
            <w:shd w:val="clear" w:color="auto" w:fill="FFFFFF" w:themeFill="background1"/>
          </w:tcPr>
          <w:p w14:paraId="00FC26B9" w14:textId="77777777" w:rsidR="00593D3B" w:rsidRPr="00552F02" w:rsidRDefault="00593D3B" w:rsidP="0075353F">
            <w:pPr>
              <w:shd w:val="clear" w:color="auto" w:fill="FFFFFF" w:themeFill="background1"/>
              <w:rPr>
                <w:rFonts w:cs="Times New Roman"/>
                <w:iCs/>
                <w:sz w:val="20"/>
                <w:szCs w:val="20"/>
              </w:rPr>
            </w:pPr>
            <w:r w:rsidRPr="00552F02">
              <w:rPr>
                <w:rFonts w:eastAsia="Calibri" w:cs="Times New Roman"/>
                <w:sz w:val="20"/>
                <w:szCs w:val="20"/>
              </w:rPr>
              <w:t>Удео севесо комплекса нижег реда која поседују сагласност за документа захтевана законом у односу на укупан број идентификованих севесо комплекса нижег реда</w:t>
            </w:r>
          </w:p>
        </w:tc>
        <w:tc>
          <w:tcPr>
            <w:tcW w:w="1413" w:type="dxa"/>
            <w:tcBorders>
              <w:top w:val="double" w:sz="4" w:space="0" w:color="auto"/>
              <w:bottom w:val="double" w:sz="4" w:space="0" w:color="auto"/>
            </w:tcBorders>
            <w:shd w:val="clear" w:color="auto" w:fill="FFFFFF" w:themeFill="background1"/>
          </w:tcPr>
          <w:p w14:paraId="64663E47" w14:textId="77777777" w:rsidR="00593D3B" w:rsidRPr="00552F02" w:rsidRDefault="00593D3B" w:rsidP="0075353F">
            <w:pPr>
              <w:shd w:val="clear" w:color="auto" w:fill="FFFFFF" w:themeFill="background1"/>
              <w:jc w:val="center"/>
              <w:rPr>
                <w:rFonts w:cs="Times New Roman"/>
                <w:sz w:val="20"/>
                <w:szCs w:val="20"/>
              </w:rPr>
            </w:pPr>
            <w:r w:rsidRPr="00552F02">
              <w:rPr>
                <w:rFonts w:eastAsia="Calibri" w:cs="Times New Roman"/>
                <w:sz w:val="20"/>
                <w:szCs w:val="20"/>
              </w:rPr>
              <w:t>%</w:t>
            </w:r>
          </w:p>
        </w:tc>
        <w:tc>
          <w:tcPr>
            <w:tcW w:w="1079" w:type="dxa"/>
            <w:tcBorders>
              <w:top w:val="double" w:sz="4" w:space="0" w:color="auto"/>
              <w:bottom w:val="double" w:sz="4" w:space="0" w:color="auto"/>
            </w:tcBorders>
            <w:shd w:val="clear" w:color="auto" w:fill="FFFFFF" w:themeFill="background1"/>
          </w:tcPr>
          <w:p w14:paraId="4170170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80" w:type="dxa"/>
            <w:tcBorders>
              <w:top w:val="double" w:sz="4" w:space="0" w:color="auto"/>
              <w:bottom w:val="double" w:sz="4" w:space="0" w:color="auto"/>
            </w:tcBorders>
            <w:shd w:val="clear" w:color="auto" w:fill="FFFFFF" w:themeFill="background1"/>
          </w:tcPr>
          <w:p w14:paraId="0430B97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990" w:type="dxa"/>
            <w:tcBorders>
              <w:top w:val="double" w:sz="4" w:space="0" w:color="auto"/>
              <w:bottom w:val="double" w:sz="4" w:space="0" w:color="auto"/>
            </w:tcBorders>
            <w:shd w:val="clear" w:color="auto" w:fill="FFFFFF" w:themeFill="background1"/>
          </w:tcPr>
          <w:p w14:paraId="5C48EEF6"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170" w:type="dxa"/>
            <w:tcBorders>
              <w:top w:val="double" w:sz="4" w:space="0" w:color="auto"/>
              <w:bottom w:val="double" w:sz="4" w:space="0" w:color="auto"/>
            </w:tcBorders>
            <w:shd w:val="clear" w:color="auto" w:fill="FFFFFF" w:themeFill="background1"/>
          </w:tcPr>
          <w:p w14:paraId="75044B8D" w14:textId="60C67640" w:rsidR="00593D3B" w:rsidRPr="00552F02" w:rsidRDefault="00171FCF" w:rsidP="0075353F">
            <w:pPr>
              <w:shd w:val="clear" w:color="auto" w:fill="FFFFFF" w:themeFill="background1"/>
              <w:jc w:val="center"/>
              <w:rPr>
                <w:rFonts w:cs="Times New Roman"/>
                <w:sz w:val="20"/>
                <w:szCs w:val="20"/>
              </w:rPr>
            </w:pPr>
            <w:r w:rsidRPr="00552F02">
              <w:rPr>
                <w:rFonts w:cs="Times New Roman"/>
                <w:sz w:val="20"/>
                <w:szCs w:val="20"/>
              </w:rPr>
              <w:t>100</w:t>
            </w:r>
          </w:p>
        </w:tc>
        <w:tc>
          <w:tcPr>
            <w:tcW w:w="1170" w:type="dxa"/>
            <w:tcBorders>
              <w:top w:val="double" w:sz="4" w:space="0" w:color="auto"/>
              <w:bottom w:val="double" w:sz="4" w:space="0" w:color="auto"/>
            </w:tcBorders>
            <w:shd w:val="clear" w:color="auto" w:fill="FFFFFF" w:themeFill="background1"/>
          </w:tcPr>
          <w:p w14:paraId="40D3478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260" w:type="dxa"/>
            <w:tcBorders>
              <w:top w:val="double" w:sz="4" w:space="0" w:color="auto"/>
              <w:bottom w:val="double" w:sz="4" w:space="0" w:color="auto"/>
              <w:right w:val="single" w:sz="4" w:space="0" w:color="auto"/>
            </w:tcBorders>
            <w:shd w:val="clear" w:color="auto" w:fill="FFFFFF" w:themeFill="background1"/>
          </w:tcPr>
          <w:p w14:paraId="046CB24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170" w:type="dxa"/>
            <w:tcBorders>
              <w:top w:val="double" w:sz="4" w:space="0" w:color="auto"/>
              <w:left w:val="single" w:sz="4" w:space="0" w:color="auto"/>
              <w:bottom w:val="double" w:sz="4" w:space="0" w:color="auto"/>
              <w:right w:val="single" w:sz="4" w:space="0" w:color="auto"/>
            </w:tcBorders>
            <w:shd w:val="clear" w:color="auto" w:fill="FFFFFF" w:themeFill="background1"/>
          </w:tcPr>
          <w:p w14:paraId="590047A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350" w:type="dxa"/>
            <w:tcBorders>
              <w:top w:val="double" w:sz="4" w:space="0" w:color="auto"/>
              <w:left w:val="single" w:sz="4" w:space="0" w:color="auto"/>
              <w:bottom w:val="double" w:sz="4" w:space="0" w:color="auto"/>
              <w:right w:val="double" w:sz="4" w:space="0" w:color="auto"/>
            </w:tcBorders>
            <w:shd w:val="clear" w:color="auto" w:fill="FFFFFF" w:themeFill="background1"/>
          </w:tcPr>
          <w:p w14:paraId="7AC8AC4C" w14:textId="77777777" w:rsidR="00593D3B" w:rsidRPr="00552F02" w:rsidRDefault="00593D3B" w:rsidP="0075353F">
            <w:pPr>
              <w:shd w:val="clear" w:color="auto" w:fill="FFFFFF" w:themeFill="background1"/>
              <w:spacing w:after="0"/>
              <w:jc w:val="center"/>
              <w:rPr>
                <w:rFonts w:cs="Times New Roman"/>
                <w:sz w:val="20"/>
                <w:szCs w:val="20"/>
              </w:rPr>
            </w:pPr>
            <w:r w:rsidRPr="00552F02">
              <w:rPr>
                <w:rFonts w:cs="Times New Roman"/>
                <w:sz w:val="20"/>
                <w:szCs w:val="20"/>
              </w:rPr>
              <w:t>100</w:t>
            </w:r>
          </w:p>
        </w:tc>
      </w:tr>
    </w:tbl>
    <w:p w14:paraId="74F45858" w14:textId="77777777" w:rsidR="00593D3B" w:rsidRPr="00552F02" w:rsidRDefault="00593D3B" w:rsidP="00593D3B">
      <w:pPr>
        <w:tabs>
          <w:tab w:val="left" w:pos="1940"/>
        </w:tabs>
        <w:spacing w:after="0"/>
        <w:rPr>
          <w:rFonts w:cs="Times New Roman"/>
          <w:sz w:val="20"/>
          <w:szCs w:val="20"/>
        </w:rPr>
      </w:pPr>
    </w:p>
    <w:p w14:paraId="5CEE1297" w14:textId="77777777" w:rsidR="00593D3B" w:rsidRPr="00552F02" w:rsidRDefault="00593D3B" w:rsidP="00593D3B">
      <w:pPr>
        <w:tabs>
          <w:tab w:val="left" w:pos="1940"/>
        </w:tabs>
        <w:spacing w:after="0"/>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661A52C7"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344C16FA" w14:textId="77777777" w:rsidR="00593D3B" w:rsidRPr="00552F02" w:rsidRDefault="00593D3B" w:rsidP="0075353F">
            <w:pPr>
              <w:rPr>
                <w:rFonts w:cs="Times New Roman"/>
                <w:b/>
                <w:sz w:val="20"/>
                <w:szCs w:val="20"/>
              </w:rPr>
            </w:pPr>
            <w:r w:rsidRPr="00552F02">
              <w:rPr>
                <w:rFonts w:cs="Times New Roman"/>
                <w:b/>
                <w:sz w:val="20"/>
                <w:szCs w:val="20"/>
              </w:rPr>
              <w:t xml:space="preserve">Мера 2.1: </w:t>
            </w:r>
            <w:r w:rsidRPr="00552F02">
              <w:rPr>
                <w:rFonts w:cs="Times New Roman"/>
                <w:b/>
                <w:bCs/>
                <w:sz w:val="20"/>
                <w:szCs w:val="20"/>
              </w:rPr>
              <w:t>Јачање капацитета институција на републичком и покрајинском нивоу за спровођење надлежности у области индустријске безбедности</w:t>
            </w:r>
          </w:p>
        </w:tc>
      </w:tr>
      <w:tr w:rsidR="00593D3B" w:rsidRPr="00552F02" w14:paraId="1AC6D48E"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1AE693F5"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Министарство заштите животне средине </w:t>
            </w:r>
          </w:p>
        </w:tc>
      </w:tr>
      <w:tr w:rsidR="00593D3B" w:rsidRPr="00552F02" w14:paraId="23514351"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58D5080D"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7FA2CAF6" w14:textId="51B0143B" w:rsidR="00593D3B" w:rsidRPr="00552F02" w:rsidRDefault="00593D3B" w:rsidP="0075353F">
            <w:pPr>
              <w:rPr>
                <w:rFonts w:cs="Times New Roman"/>
                <w:sz w:val="20"/>
                <w:szCs w:val="20"/>
              </w:rPr>
            </w:pPr>
            <w:r w:rsidRPr="00552F02">
              <w:rPr>
                <w:rFonts w:cs="Times New Roman"/>
                <w:sz w:val="20"/>
                <w:szCs w:val="20"/>
              </w:rPr>
              <w:t xml:space="preserve">Тип мере: </w:t>
            </w:r>
            <w:r w:rsidR="00AD1F82" w:rsidRPr="00552F02">
              <w:rPr>
                <w:rFonts w:cs="Times New Roman"/>
                <w:sz w:val="20"/>
                <w:szCs w:val="20"/>
                <w:lang w:eastAsia="en-GB"/>
              </w:rPr>
              <w:t>информативно-</w:t>
            </w:r>
            <w:r w:rsidRPr="00552F02">
              <w:rPr>
                <w:rFonts w:cs="Times New Roman"/>
                <w:sz w:val="20"/>
                <w:szCs w:val="20"/>
                <w:lang w:eastAsia="en-GB"/>
              </w:rPr>
              <w:t>едукативна</w:t>
            </w:r>
          </w:p>
        </w:tc>
      </w:tr>
      <w:tr w:rsidR="00593D3B" w:rsidRPr="00552F02" w14:paraId="50F19D7B"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7F904F51"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5E3FCEE9"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5C0C4FF6"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6033538B"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2C18EFDC"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53B6A822"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215CF8B2"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06BD7E10"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2E99E489"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60E12280"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37F57453"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5E7C563D"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630543F1"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69E23F77"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5F648148" w14:textId="77777777" w:rsidR="00593D3B" w:rsidRPr="00552F02" w:rsidRDefault="00593D3B" w:rsidP="0075353F">
            <w:pPr>
              <w:shd w:val="clear" w:color="auto" w:fill="FFFFFF" w:themeFill="background1"/>
              <w:rPr>
                <w:rFonts w:cs="Times New Roman"/>
                <w:sz w:val="20"/>
                <w:szCs w:val="20"/>
              </w:rPr>
            </w:pPr>
            <w:r w:rsidRPr="00552F02">
              <w:rPr>
                <w:sz w:val="20"/>
                <w:szCs w:val="20"/>
              </w:rPr>
              <w:t xml:space="preserve">Број обучених службеника државних институција у области индустријске безбедности, годишње </w:t>
            </w:r>
          </w:p>
        </w:tc>
        <w:tc>
          <w:tcPr>
            <w:tcW w:w="1430" w:type="dxa"/>
            <w:tcBorders>
              <w:top w:val="double" w:sz="4" w:space="0" w:color="auto"/>
              <w:bottom w:val="double" w:sz="4" w:space="0" w:color="auto"/>
            </w:tcBorders>
            <w:shd w:val="clear" w:color="auto" w:fill="FFFFFF" w:themeFill="background1"/>
          </w:tcPr>
          <w:p w14:paraId="2DC09D18"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број</w:t>
            </w:r>
          </w:p>
        </w:tc>
        <w:tc>
          <w:tcPr>
            <w:tcW w:w="1337" w:type="dxa"/>
            <w:tcBorders>
              <w:top w:val="double" w:sz="4" w:space="0" w:color="auto"/>
              <w:bottom w:val="double" w:sz="4" w:space="0" w:color="auto"/>
            </w:tcBorders>
            <w:shd w:val="clear" w:color="auto" w:fill="FFFFFF" w:themeFill="background1"/>
          </w:tcPr>
          <w:p w14:paraId="515777D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239C3517"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shd w:val="clear" w:color="auto" w:fill="FFFFFF" w:themeFill="background1"/>
          </w:tcPr>
          <w:p w14:paraId="3AAD749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2B5FB342" w14:textId="3F35E914" w:rsidR="00593D3B" w:rsidRPr="00552F02" w:rsidRDefault="00171FCF" w:rsidP="0075353F">
            <w:pPr>
              <w:shd w:val="clear" w:color="auto" w:fill="FFFFFF" w:themeFill="background1"/>
              <w:jc w:val="center"/>
              <w:rPr>
                <w:rFonts w:cs="Times New Roman"/>
                <w:sz w:val="20"/>
                <w:szCs w:val="20"/>
              </w:rPr>
            </w:pPr>
            <w:r w:rsidRPr="00552F02">
              <w:rPr>
                <w:rFonts w:cs="Times New Roman"/>
                <w:sz w:val="20"/>
                <w:szCs w:val="20"/>
              </w:rPr>
              <w:t>70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116CA6FF" w14:textId="36084DE3" w:rsidR="00593D3B" w:rsidRPr="00552F02" w:rsidRDefault="003D5564" w:rsidP="0075353F">
            <w:pPr>
              <w:shd w:val="clear" w:color="auto" w:fill="FFFFFF" w:themeFill="background1"/>
              <w:jc w:val="center"/>
              <w:rPr>
                <w:rFonts w:cs="Times New Roman"/>
                <w:sz w:val="20"/>
                <w:szCs w:val="20"/>
              </w:rPr>
            </w:pPr>
            <w:r w:rsidRPr="00552F02">
              <w:rPr>
                <w:rFonts w:cs="Times New Roman"/>
                <w:sz w:val="20"/>
                <w:szCs w:val="20"/>
              </w:rPr>
              <w:t>70</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104F4B1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70</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4CFFC17D" w14:textId="77A0CC70" w:rsidR="00593D3B" w:rsidRPr="00552F02" w:rsidRDefault="003D5564" w:rsidP="0075353F">
            <w:pPr>
              <w:shd w:val="clear" w:color="auto" w:fill="FFFFFF" w:themeFill="background1"/>
              <w:jc w:val="center"/>
              <w:rPr>
                <w:rFonts w:cs="Times New Roman"/>
                <w:sz w:val="20"/>
                <w:szCs w:val="20"/>
              </w:rPr>
            </w:pPr>
            <w:r w:rsidRPr="00552F02">
              <w:rPr>
                <w:rFonts w:cs="Times New Roman"/>
                <w:sz w:val="20"/>
                <w:szCs w:val="20"/>
              </w:rPr>
              <w:t>70</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0AAEAAFC"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70</w:t>
            </w:r>
          </w:p>
        </w:tc>
      </w:tr>
      <w:tr w:rsidR="00593D3B" w:rsidRPr="00552F02" w14:paraId="3072F481"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27A9A1BB" w14:textId="2145D5E8" w:rsidR="00593D3B" w:rsidRPr="00552F02" w:rsidRDefault="00593D3B" w:rsidP="0075353F">
            <w:pPr>
              <w:shd w:val="clear" w:color="auto" w:fill="FFFFFF" w:themeFill="background1"/>
              <w:rPr>
                <w:rFonts w:cs="Times New Roman"/>
                <w:sz w:val="20"/>
                <w:szCs w:val="20"/>
                <w:highlight w:val="yellow"/>
              </w:rPr>
            </w:pPr>
            <w:r w:rsidRPr="00552F02">
              <w:rPr>
                <w:sz w:val="20"/>
                <w:szCs w:val="20"/>
              </w:rPr>
              <w:lastRenderedPageBreak/>
              <w:t xml:space="preserve">Удео попуњених радних места </w:t>
            </w:r>
            <w:r w:rsidRPr="00552F02">
              <w:rPr>
                <w:rFonts w:cs="Times New Roman"/>
                <w:sz w:val="20"/>
                <w:szCs w:val="20"/>
              </w:rPr>
              <w:t xml:space="preserve">у МЗЖС у односу на систематизовани број радних места за послове </w:t>
            </w:r>
            <w:r w:rsidRPr="00552F02">
              <w:rPr>
                <w:sz w:val="20"/>
                <w:szCs w:val="20"/>
              </w:rPr>
              <w:t>у области индустријске безбедности</w:t>
            </w:r>
            <w:r w:rsidR="009B3E9D" w:rsidRPr="00552F02">
              <w:rPr>
                <w:sz w:val="20"/>
                <w:szCs w:val="20"/>
              </w:rPr>
              <w:t xml:space="preserve"> (који ће се обезбедити </w:t>
            </w:r>
            <w:r w:rsidR="008C664D" w:rsidRPr="00552F02">
              <w:rPr>
                <w:sz w:val="20"/>
                <w:szCs w:val="20"/>
              </w:rPr>
              <w:t>у оквиру постојећег броја извршилаца)</w:t>
            </w:r>
            <w:r w:rsidRPr="00552F02">
              <w:rPr>
                <w:sz w:val="20"/>
                <w:szCs w:val="20"/>
              </w:rPr>
              <w:t xml:space="preserve">, укупно </w:t>
            </w:r>
          </w:p>
        </w:tc>
        <w:tc>
          <w:tcPr>
            <w:tcW w:w="1430" w:type="dxa"/>
            <w:tcBorders>
              <w:top w:val="double" w:sz="4" w:space="0" w:color="auto"/>
              <w:bottom w:val="double" w:sz="4" w:space="0" w:color="auto"/>
            </w:tcBorders>
            <w:shd w:val="clear" w:color="auto" w:fill="FFFFFF" w:themeFill="background1"/>
          </w:tcPr>
          <w:p w14:paraId="31AE532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c>
          <w:tcPr>
            <w:tcW w:w="1337" w:type="dxa"/>
            <w:tcBorders>
              <w:top w:val="double" w:sz="4" w:space="0" w:color="auto"/>
              <w:bottom w:val="double" w:sz="4" w:space="0" w:color="auto"/>
            </w:tcBorders>
            <w:shd w:val="clear" w:color="auto" w:fill="FFFFFF" w:themeFill="background1"/>
          </w:tcPr>
          <w:p w14:paraId="07B9FA2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04BEA055"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66</w:t>
            </w:r>
          </w:p>
        </w:tc>
        <w:tc>
          <w:tcPr>
            <w:tcW w:w="1350" w:type="dxa"/>
            <w:tcBorders>
              <w:top w:val="double" w:sz="4" w:space="0" w:color="auto"/>
              <w:bottom w:val="double" w:sz="4" w:space="0" w:color="auto"/>
            </w:tcBorders>
            <w:shd w:val="clear" w:color="auto" w:fill="FFFFFF" w:themeFill="background1"/>
          </w:tcPr>
          <w:p w14:paraId="2019A184"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1256071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66</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095BCC4A" w14:textId="02786646" w:rsidR="00593D3B" w:rsidRPr="00552F02" w:rsidRDefault="00B053D6" w:rsidP="0075353F">
            <w:pPr>
              <w:shd w:val="clear" w:color="auto" w:fill="FFFFFF" w:themeFill="background1"/>
              <w:jc w:val="center"/>
              <w:rPr>
                <w:rFonts w:cs="Times New Roman"/>
                <w:sz w:val="20"/>
                <w:szCs w:val="20"/>
              </w:rPr>
            </w:pPr>
            <w:r w:rsidRPr="00552F02">
              <w:rPr>
                <w:rFonts w:cs="Times New Roman"/>
                <w:sz w:val="20"/>
                <w:szCs w:val="20"/>
              </w:rPr>
              <w:t>80</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21B8E3D0" w14:textId="2D7D2E41" w:rsidR="00593D3B" w:rsidRPr="00552F02" w:rsidRDefault="00B053D6" w:rsidP="0075353F">
            <w:pPr>
              <w:shd w:val="clear" w:color="auto" w:fill="FFFFFF" w:themeFill="background1"/>
              <w:jc w:val="center"/>
              <w:rPr>
                <w:rFonts w:cs="Times New Roman"/>
                <w:sz w:val="20"/>
                <w:szCs w:val="20"/>
              </w:rPr>
            </w:pPr>
            <w:r w:rsidRPr="00552F02">
              <w:rPr>
                <w:rFonts w:cs="Times New Roman"/>
                <w:sz w:val="20"/>
                <w:szCs w:val="20"/>
              </w:rPr>
              <w:t>100</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4D086D7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575D46D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r>
      <w:tr w:rsidR="00593D3B" w:rsidRPr="00552F02" w14:paraId="263EC3E5"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451AC943" w14:textId="7266B32C" w:rsidR="00593D3B" w:rsidRPr="00552F02" w:rsidRDefault="00593D3B" w:rsidP="0075353F">
            <w:pPr>
              <w:shd w:val="clear" w:color="auto" w:fill="FFFFFF" w:themeFill="background1"/>
              <w:rPr>
                <w:rFonts w:cs="Times New Roman"/>
                <w:sz w:val="20"/>
                <w:szCs w:val="20"/>
                <w:highlight w:val="yellow"/>
              </w:rPr>
            </w:pPr>
            <w:r w:rsidRPr="00552F02">
              <w:rPr>
                <w:sz w:val="20"/>
                <w:szCs w:val="20"/>
              </w:rPr>
              <w:t xml:space="preserve">Број </w:t>
            </w:r>
            <w:r w:rsidR="00042AB5" w:rsidRPr="00552F02">
              <w:rPr>
                <w:sz w:val="20"/>
                <w:szCs w:val="20"/>
              </w:rPr>
              <w:t>прераспоређених</w:t>
            </w:r>
            <w:r w:rsidRPr="00552F02">
              <w:rPr>
                <w:sz w:val="20"/>
                <w:szCs w:val="20"/>
              </w:rPr>
              <w:t xml:space="preserve"> службеника </w:t>
            </w:r>
            <w:r w:rsidRPr="00552F02">
              <w:rPr>
                <w:rFonts w:cs="Times New Roman"/>
                <w:sz w:val="20"/>
                <w:szCs w:val="20"/>
              </w:rPr>
              <w:t xml:space="preserve">у МЗЖС </w:t>
            </w:r>
            <w:r w:rsidR="00AA060A" w:rsidRPr="00552F02">
              <w:rPr>
                <w:rFonts w:cs="Times New Roman"/>
                <w:sz w:val="20"/>
                <w:szCs w:val="20"/>
              </w:rPr>
              <w:t>на радна места</w:t>
            </w:r>
            <w:r w:rsidR="00063101" w:rsidRPr="00552F02">
              <w:rPr>
                <w:rFonts w:cs="Times New Roman"/>
                <w:sz w:val="20"/>
                <w:szCs w:val="20"/>
              </w:rPr>
              <w:t xml:space="preserve"> у области индустријске безбедности</w:t>
            </w:r>
            <w:r w:rsidRPr="00552F02">
              <w:rPr>
                <w:sz w:val="20"/>
                <w:szCs w:val="20"/>
              </w:rPr>
              <w:t xml:space="preserve">, укупно </w:t>
            </w:r>
          </w:p>
        </w:tc>
        <w:tc>
          <w:tcPr>
            <w:tcW w:w="1430" w:type="dxa"/>
            <w:tcBorders>
              <w:top w:val="double" w:sz="4" w:space="0" w:color="auto"/>
              <w:bottom w:val="double" w:sz="4" w:space="0" w:color="auto"/>
            </w:tcBorders>
            <w:shd w:val="clear" w:color="auto" w:fill="FFFFFF" w:themeFill="background1"/>
          </w:tcPr>
          <w:p w14:paraId="2FA7E55C" w14:textId="77777777" w:rsidR="00593D3B" w:rsidRPr="00552F02" w:rsidRDefault="00593D3B" w:rsidP="0075353F">
            <w:pPr>
              <w:shd w:val="clear" w:color="auto" w:fill="FFFFFF" w:themeFill="background1"/>
              <w:jc w:val="center"/>
              <w:rPr>
                <w:rFonts w:cs="Times New Roman"/>
                <w:sz w:val="20"/>
                <w:szCs w:val="20"/>
              </w:rPr>
            </w:pPr>
            <w:r w:rsidRPr="00552F02">
              <w:rPr>
                <w:sz w:val="20"/>
                <w:szCs w:val="20"/>
              </w:rPr>
              <w:t>број</w:t>
            </w:r>
          </w:p>
        </w:tc>
        <w:tc>
          <w:tcPr>
            <w:tcW w:w="1337" w:type="dxa"/>
            <w:tcBorders>
              <w:top w:val="double" w:sz="4" w:space="0" w:color="auto"/>
              <w:bottom w:val="double" w:sz="4" w:space="0" w:color="auto"/>
            </w:tcBorders>
            <w:shd w:val="clear" w:color="auto" w:fill="FFFFFF" w:themeFill="background1"/>
          </w:tcPr>
          <w:p w14:paraId="5716C1F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1F1C7F92"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shd w:val="clear" w:color="auto" w:fill="FFFFFF" w:themeFill="background1"/>
          </w:tcPr>
          <w:p w14:paraId="2356BF2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51F0476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09F1485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0871E5D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148C0D1B"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5BDF72A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3</w:t>
            </w:r>
          </w:p>
        </w:tc>
      </w:tr>
    </w:tbl>
    <w:p w14:paraId="50EDDD64" w14:textId="77777777" w:rsidR="00593D3B" w:rsidRPr="00552F02" w:rsidRDefault="00593D3B" w:rsidP="00593D3B">
      <w:pPr>
        <w:spacing w:after="0"/>
        <w:rPr>
          <w:rFonts w:cs="Times New Roman"/>
          <w:sz w:val="20"/>
          <w:szCs w:val="20"/>
        </w:rPr>
      </w:pPr>
    </w:p>
    <w:p w14:paraId="50531DD1" w14:textId="77777777" w:rsidR="00593D3B" w:rsidRPr="00552F02" w:rsidRDefault="00593D3B" w:rsidP="00593D3B">
      <w:pPr>
        <w:spacing w:after="0"/>
        <w:rPr>
          <w:rFonts w:cs="Times New Roman"/>
          <w:sz w:val="20"/>
          <w:szCs w:val="20"/>
        </w:rPr>
      </w:pPr>
    </w:p>
    <w:tbl>
      <w:tblPr>
        <w:tblStyle w:val="TableGrid"/>
        <w:tblW w:w="13745" w:type="dxa"/>
        <w:tblInd w:w="1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5B2580AA" w14:textId="77777777" w:rsidTr="001C38CF">
        <w:trPr>
          <w:trHeight w:val="320"/>
        </w:trPr>
        <w:tc>
          <w:tcPr>
            <w:tcW w:w="3623" w:type="dxa"/>
            <w:vMerge w:val="restart"/>
            <w:shd w:val="clear" w:color="auto" w:fill="8DD873" w:themeFill="accent6" w:themeFillTint="99"/>
          </w:tcPr>
          <w:p w14:paraId="1FABC8A0"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1C3C529B" w14:textId="77777777" w:rsidR="00593D3B" w:rsidRPr="00552F02" w:rsidRDefault="00593D3B" w:rsidP="0075353F">
            <w:pPr>
              <w:jc w:val="center"/>
              <w:rPr>
                <w:rFonts w:cs="Times New Roman"/>
                <w:sz w:val="20"/>
                <w:szCs w:val="20"/>
              </w:rPr>
            </w:pPr>
          </w:p>
        </w:tc>
        <w:tc>
          <w:tcPr>
            <w:tcW w:w="2746" w:type="dxa"/>
            <w:vMerge w:val="restart"/>
            <w:shd w:val="clear" w:color="auto" w:fill="8DD873" w:themeFill="accent6" w:themeFillTint="99"/>
          </w:tcPr>
          <w:p w14:paraId="5139CBCA"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314BE92A" w14:textId="77777777" w:rsidR="00593D3B" w:rsidRPr="00552F02" w:rsidRDefault="00593D3B" w:rsidP="0075353F">
            <w:pPr>
              <w:jc w:val="center"/>
              <w:rPr>
                <w:rFonts w:cs="Times New Roman"/>
                <w:sz w:val="20"/>
                <w:szCs w:val="20"/>
              </w:rPr>
            </w:pPr>
          </w:p>
        </w:tc>
        <w:tc>
          <w:tcPr>
            <w:tcW w:w="7376" w:type="dxa"/>
            <w:gridSpan w:val="5"/>
            <w:shd w:val="clear" w:color="auto" w:fill="8DD873" w:themeFill="accent6" w:themeFillTint="99"/>
            <w:vAlign w:val="center"/>
          </w:tcPr>
          <w:p w14:paraId="483CAF7F" w14:textId="121053BD"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B72AD7" w:rsidRPr="00552F02" w14:paraId="24D24E1E" w14:textId="77777777" w:rsidTr="00535F05">
        <w:trPr>
          <w:trHeight w:val="320"/>
        </w:trPr>
        <w:tc>
          <w:tcPr>
            <w:tcW w:w="3623" w:type="dxa"/>
            <w:vMerge/>
            <w:shd w:val="clear" w:color="auto" w:fill="8DD873" w:themeFill="accent6" w:themeFillTint="99"/>
          </w:tcPr>
          <w:p w14:paraId="48C5D851" w14:textId="77777777" w:rsidR="00593D3B" w:rsidRPr="00552F02" w:rsidRDefault="00593D3B" w:rsidP="0075353F">
            <w:pPr>
              <w:rPr>
                <w:rFonts w:cs="Times New Roman"/>
                <w:sz w:val="20"/>
                <w:szCs w:val="20"/>
              </w:rPr>
            </w:pPr>
          </w:p>
        </w:tc>
        <w:tc>
          <w:tcPr>
            <w:tcW w:w="2746" w:type="dxa"/>
            <w:vMerge/>
            <w:shd w:val="clear" w:color="auto" w:fill="8DD873" w:themeFill="accent6" w:themeFillTint="99"/>
          </w:tcPr>
          <w:p w14:paraId="69087E1B" w14:textId="77777777" w:rsidR="00593D3B" w:rsidRPr="00552F02" w:rsidRDefault="00593D3B" w:rsidP="0075353F">
            <w:pPr>
              <w:rPr>
                <w:rFonts w:cs="Times New Roman"/>
                <w:sz w:val="20"/>
                <w:szCs w:val="20"/>
              </w:rPr>
            </w:pPr>
          </w:p>
        </w:tc>
        <w:tc>
          <w:tcPr>
            <w:tcW w:w="1526" w:type="dxa"/>
            <w:shd w:val="clear" w:color="auto" w:fill="8DD873" w:themeFill="accent6" w:themeFillTint="99"/>
            <w:vAlign w:val="center"/>
          </w:tcPr>
          <w:p w14:paraId="05DAB41E" w14:textId="28B1E92C" w:rsidR="00593D3B" w:rsidRPr="00552F02" w:rsidRDefault="00593D3B" w:rsidP="0075353F">
            <w:pPr>
              <w:jc w:val="center"/>
              <w:rPr>
                <w:rFonts w:cs="Times New Roman"/>
                <w:sz w:val="20"/>
                <w:szCs w:val="20"/>
              </w:rPr>
            </w:pPr>
            <w:r w:rsidRPr="00552F02">
              <w:rPr>
                <w:rFonts w:cs="Times New Roman"/>
                <w:sz w:val="20"/>
                <w:szCs w:val="20"/>
              </w:rPr>
              <w:t xml:space="preserve">2026. </w:t>
            </w:r>
          </w:p>
        </w:tc>
        <w:tc>
          <w:tcPr>
            <w:tcW w:w="1440" w:type="dxa"/>
            <w:shd w:val="clear" w:color="auto" w:fill="8DD873" w:themeFill="accent6" w:themeFillTint="99"/>
            <w:vAlign w:val="center"/>
          </w:tcPr>
          <w:p w14:paraId="323CA25D" w14:textId="75B2059A" w:rsidR="00593D3B" w:rsidRPr="00552F02" w:rsidRDefault="00593D3B" w:rsidP="0075353F">
            <w:pPr>
              <w:jc w:val="center"/>
              <w:rPr>
                <w:rFonts w:cs="Times New Roman"/>
                <w:sz w:val="20"/>
                <w:szCs w:val="20"/>
              </w:rPr>
            </w:pPr>
            <w:r w:rsidRPr="00552F02">
              <w:rPr>
                <w:rFonts w:cs="Times New Roman"/>
                <w:sz w:val="20"/>
                <w:szCs w:val="20"/>
              </w:rPr>
              <w:t xml:space="preserve">2027. </w:t>
            </w:r>
          </w:p>
        </w:tc>
        <w:tc>
          <w:tcPr>
            <w:tcW w:w="1440" w:type="dxa"/>
            <w:shd w:val="clear" w:color="auto" w:fill="8DD873" w:themeFill="accent6" w:themeFillTint="99"/>
            <w:vAlign w:val="center"/>
          </w:tcPr>
          <w:p w14:paraId="5B2D9DDA" w14:textId="5FBA214C" w:rsidR="00593D3B" w:rsidRPr="00552F02" w:rsidRDefault="00593D3B" w:rsidP="0075353F">
            <w:pPr>
              <w:jc w:val="center"/>
              <w:rPr>
                <w:rFonts w:cs="Times New Roman"/>
                <w:sz w:val="20"/>
                <w:szCs w:val="20"/>
              </w:rPr>
            </w:pPr>
            <w:r w:rsidRPr="00552F02">
              <w:rPr>
                <w:rFonts w:cs="Times New Roman"/>
                <w:sz w:val="20"/>
                <w:szCs w:val="20"/>
              </w:rPr>
              <w:t xml:space="preserve">2028. </w:t>
            </w:r>
          </w:p>
        </w:tc>
        <w:tc>
          <w:tcPr>
            <w:tcW w:w="1530" w:type="dxa"/>
            <w:shd w:val="clear" w:color="auto" w:fill="8DD873" w:themeFill="accent6" w:themeFillTint="99"/>
            <w:vAlign w:val="center"/>
          </w:tcPr>
          <w:p w14:paraId="000DACC2" w14:textId="406C6913" w:rsidR="00593D3B" w:rsidRPr="00552F02" w:rsidRDefault="00593D3B" w:rsidP="0075353F">
            <w:pPr>
              <w:jc w:val="center"/>
              <w:rPr>
                <w:rFonts w:cs="Times New Roman"/>
                <w:sz w:val="20"/>
                <w:szCs w:val="20"/>
              </w:rPr>
            </w:pPr>
            <w:r w:rsidRPr="00552F02">
              <w:rPr>
                <w:rFonts w:cs="Times New Roman"/>
                <w:sz w:val="20"/>
                <w:szCs w:val="20"/>
              </w:rPr>
              <w:t xml:space="preserve">2029. </w:t>
            </w:r>
          </w:p>
        </w:tc>
        <w:tc>
          <w:tcPr>
            <w:tcW w:w="1440" w:type="dxa"/>
            <w:shd w:val="clear" w:color="auto" w:fill="8DD873" w:themeFill="accent6" w:themeFillTint="99"/>
            <w:vAlign w:val="center"/>
          </w:tcPr>
          <w:p w14:paraId="27A94BEB" w14:textId="3C3F81EE" w:rsidR="00593D3B" w:rsidRPr="00552F02" w:rsidRDefault="00593D3B" w:rsidP="0075353F">
            <w:pPr>
              <w:jc w:val="center"/>
              <w:rPr>
                <w:rFonts w:cs="Times New Roman"/>
                <w:sz w:val="20"/>
                <w:szCs w:val="20"/>
              </w:rPr>
            </w:pPr>
            <w:r w:rsidRPr="00552F02">
              <w:rPr>
                <w:rFonts w:cs="Times New Roman"/>
                <w:sz w:val="20"/>
                <w:szCs w:val="20"/>
              </w:rPr>
              <w:t xml:space="preserve">2030. </w:t>
            </w:r>
          </w:p>
        </w:tc>
      </w:tr>
      <w:tr w:rsidR="0028539F" w:rsidRPr="00552F02" w14:paraId="29C173EC" w14:textId="77777777" w:rsidTr="001C38CF">
        <w:trPr>
          <w:trHeight w:val="73"/>
        </w:trPr>
        <w:tc>
          <w:tcPr>
            <w:tcW w:w="3623" w:type="dxa"/>
            <w:vAlign w:val="center"/>
          </w:tcPr>
          <w:p w14:paraId="330B8A8C" w14:textId="0FAA001A" w:rsidR="0028539F" w:rsidRPr="00552F02" w:rsidRDefault="0028539F" w:rsidP="0028539F">
            <w:pPr>
              <w:rPr>
                <w:rFonts w:cs="Times New Roman"/>
                <w:sz w:val="20"/>
                <w:szCs w:val="20"/>
              </w:rPr>
            </w:pPr>
            <w:r w:rsidRPr="00552F02">
              <w:rPr>
                <w:rFonts w:eastAsia="Times New Roman" w:cs="Times New Roman"/>
                <w:color w:val="000000"/>
                <w:sz w:val="20"/>
                <w:szCs w:val="20"/>
                <w:lang w:eastAsia="sr-Cyrl-RS"/>
              </w:rPr>
              <w:t>Буџетска средства (МЗЖС)</w:t>
            </w:r>
          </w:p>
        </w:tc>
        <w:tc>
          <w:tcPr>
            <w:tcW w:w="2746" w:type="dxa"/>
          </w:tcPr>
          <w:p w14:paraId="5CCEF8CC" w14:textId="31BA6D7D" w:rsidR="0028539F" w:rsidRPr="00552F02" w:rsidRDefault="0028539F" w:rsidP="0028539F">
            <w:pPr>
              <w:rPr>
                <w:rFonts w:cs="Times New Roman"/>
                <w:sz w:val="20"/>
                <w:szCs w:val="20"/>
              </w:rPr>
            </w:pPr>
            <w:r w:rsidRPr="00552F02">
              <w:rPr>
                <w:rFonts w:cs="Times New Roman"/>
                <w:sz w:val="20"/>
                <w:szCs w:val="20"/>
              </w:rPr>
              <w:t>0404-560-0002-411</w:t>
            </w:r>
          </w:p>
        </w:tc>
        <w:tc>
          <w:tcPr>
            <w:tcW w:w="1526" w:type="dxa"/>
          </w:tcPr>
          <w:p w14:paraId="0B2B7F15" w14:textId="3C3CC3A0" w:rsidR="0028539F" w:rsidRPr="00552F02" w:rsidRDefault="0028539F" w:rsidP="0028539F">
            <w:pPr>
              <w:jc w:val="right"/>
              <w:rPr>
                <w:rFonts w:cs="Times New Roman"/>
                <w:sz w:val="20"/>
                <w:szCs w:val="20"/>
              </w:rPr>
            </w:pPr>
          </w:p>
        </w:tc>
        <w:tc>
          <w:tcPr>
            <w:tcW w:w="1440" w:type="dxa"/>
          </w:tcPr>
          <w:p w14:paraId="1EB6FB5C" w14:textId="1BB0E506" w:rsidR="0028539F" w:rsidRPr="00552F02" w:rsidRDefault="0028539F" w:rsidP="0028539F">
            <w:pPr>
              <w:jc w:val="right"/>
              <w:rPr>
                <w:rFonts w:cs="Times New Roman"/>
                <w:sz w:val="20"/>
                <w:szCs w:val="20"/>
              </w:rPr>
            </w:pPr>
          </w:p>
        </w:tc>
        <w:tc>
          <w:tcPr>
            <w:tcW w:w="1440" w:type="dxa"/>
          </w:tcPr>
          <w:p w14:paraId="6CD5AAC5" w14:textId="4350E842" w:rsidR="0028539F" w:rsidRPr="00552F02" w:rsidRDefault="0028539F" w:rsidP="0028539F">
            <w:pPr>
              <w:jc w:val="right"/>
              <w:rPr>
                <w:rFonts w:cs="Times New Roman"/>
                <w:sz w:val="20"/>
                <w:szCs w:val="20"/>
              </w:rPr>
            </w:pPr>
          </w:p>
        </w:tc>
        <w:tc>
          <w:tcPr>
            <w:tcW w:w="1530" w:type="dxa"/>
          </w:tcPr>
          <w:p w14:paraId="5C054A2A" w14:textId="279AC944" w:rsidR="0028539F" w:rsidRPr="00552F02" w:rsidRDefault="0028539F" w:rsidP="0028539F">
            <w:pPr>
              <w:jc w:val="right"/>
              <w:rPr>
                <w:rFonts w:cs="Times New Roman"/>
                <w:sz w:val="20"/>
                <w:szCs w:val="20"/>
              </w:rPr>
            </w:pPr>
          </w:p>
        </w:tc>
        <w:tc>
          <w:tcPr>
            <w:tcW w:w="1440" w:type="dxa"/>
          </w:tcPr>
          <w:p w14:paraId="51FB1E2D" w14:textId="6DBEE295" w:rsidR="0028539F" w:rsidRPr="00552F02" w:rsidRDefault="0028539F" w:rsidP="0028539F">
            <w:pPr>
              <w:jc w:val="right"/>
              <w:rPr>
                <w:rFonts w:cs="Times New Roman"/>
                <w:sz w:val="20"/>
                <w:szCs w:val="20"/>
              </w:rPr>
            </w:pPr>
          </w:p>
        </w:tc>
      </w:tr>
      <w:tr w:rsidR="00081C4F" w:rsidRPr="00552F02" w14:paraId="3FCD44C5" w14:textId="77777777" w:rsidTr="00535F05">
        <w:trPr>
          <w:trHeight w:val="73"/>
        </w:trPr>
        <w:tc>
          <w:tcPr>
            <w:tcW w:w="3623" w:type="dxa"/>
            <w:vAlign w:val="center"/>
          </w:tcPr>
          <w:p w14:paraId="35F6F8FE" w14:textId="23AA4CE0" w:rsidR="00081C4F" w:rsidRPr="00552F02" w:rsidRDefault="00081C4F" w:rsidP="00081C4F">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 (МЗЖС)</w:t>
            </w:r>
          </w:p>
        </w:tc>
        <w:tc>
          <w:tcPr>
            <w:tcW w:w="2746" w:type="dxa"/>
          </w:tcPr>
          <w:p w14:paraId="5EBAE9C2" w14:textId="5753F9A7" w:rsidR="00081C4F" w:rsidRPr="00552F02" w:rsidRDefault="00081C4F" w:rsidP="00081C4F">
            <w:pPr>
              <w:rPr>
                <w:rFonts w:cs="Times New Roman"/>
                <w:sz w:val="20"/>
                <w:szCs w:val="20"/>
              </w:rPr>
            </w:pPr>
            <w:r w:rsidRPr="00552F02">
              <w:rPr>
                <w:rFonts w:cs="Times New Roman"/>
                <w:sz w:val="20"/>
                <w:szCs w:val="20"/>
              </w:rPr>
              <w:t>0404-560-0002-423</w:t>
            </w:r>
          </w:p>
        </w:tc>
        <w:tc>
          <w:tcPr>
            <w:tcW w:w="1526" w:type="dxa"/>
          </w:tcPr>
          <w:p w14:paraId="43A6AE3D" w14:textId="260E998E" w:rsidR="00081C4F" w:rsidRPr="00552F02" w:rsidRDefault="00146D9F" w:rsidP="00081C4F">
            <w:pPr>
              <w:jc w:val="right"/>
              <w:rPr>
                <w:rFonts w:ascii="Calibri" w:hAnsi="Calibri" w:cs="Calibri"/>
                <w:sz w:val="20"/>
                <w:szCs w:val="20"/>
              </w:rPr>
            </w:pPr>
            <w:r w:rsidRPr="00552F02">
              <w:rPr>
                <w:rFonts w:cs="Times New Roman"/>
                <w:sz w:val="20"/>
                <w:szCs w:val="20"/>
              </w:rPr>
              <w:t>1.800</w:t>
            </w:r>
          </w:p>
        </w:tc>
        <w:tc>
          <w:tcPr>
            <w:tcW w:w="1440" w:type="dxa"/>
          </w:tcPr>
          <w:p w14:paraId="6C77302D" w14:textId="2C11B722" w:rsidR="00081C4F" w:rsidRPr="00552F02" w:rsidRDefault="006757F4" w:rsidP="00081C4F">
            <w:pPr>
              <w:jc w:val="right"/>
              <w:rPr>
                <w:rFonts w:ascii="Calibri" w:hAnsi="Calibri" w:cs="Calibri"/>
                <w:sz w:val="20"/>
                <w:szCs w:val="20"/>
              </w:rPr>
            </w:pPr>
            <w:r w:rsidRPr="00552F02">
              <w:rPr>
                <w:rFonts w:cs="Times New Roman"/>
                <w:sz w:val="20"/>
                <w:szCs w:val="20"/>
              </w:rPr>
              <w:t>1.456</w:t>
            </w:r>
          </w:p>
        </w:tc>
        <w:tc>
          <w:tcPr>
            <w:tcW w:w="1440" w:type="dxa"/>
          </w:tcPr>
          <w:p w14:paraId="33801C45" w14:textId="607A43CD" w:rsidR="00081C4F" w:rsidRPr="00552F02" w:rsidRDefault="00933152" w:rsidP="00081C4F">
            <w:pPr>
              <w:jc w:val="right"/>
              <w:rPr>
                <w:rFonts w:ascii="Calibri" w:hAnsi="Calibri" w:cs="Calibri"/>
                <w:sz w:val="20"/>
                <w:szCs w:val="20"/>
              </w:rPr>
            </w:pPr>
            <w:r w:rsidRPr="00552F02">
              <w:rPr>
                <w:rFonts w:cs="Times New Roman"/>
                <w:sz w:val="20"/>
                <w:szCs w:val="20"/>
              </w:rPr>
              <w:t>1.500</w:t>
            </w:r>
          </w:p>
        </w:tc>
        <w:tc>
          <w:tcPr>
            <w:tcW w:w="1530" w:type="dxa"/>
          </w:tcPr>
          <w:p w14:paraId="54C94886" w14:textId="58BF6DA5" w:rsidR="00081C4F" w:rsidRPr="00552F02" w:rsidRDefault="0052673A" w:rsidP="00081C4F">
            <w:pPr>
              <w:jc w:val="right"/>
              <w:rPr>
                <w:rFonts w:ascii="Calibri" w:hAnsi="Calibri" w:cs="Calibri"/>
                <w:sz w:val="20"/>
                <w:szCs w:val="20"/>
              </w:rPr>
            </w:pPr>
            <w:r w:rsidRPr="00552F02">
              <w:rPr>
                <w:rFonts w:cs="Times New Roman"/>
                <w:sz w:val="20"/>
                <w:szCs w:val="20"/>
              </w:rPr>
              <w:t>750</w:t>
            </w:r>
          </w:p>
        </w:tc>
        <w:tc>
          <w:tcPr>
            <w:tcW w:w="1440" w:type="dxa"/>
          </w:tcPr>
          <w:p w14:paraId="48F02521" w14:textId="61C6C0FC" w:rsidR="00081C4F" w:rsidRPr="00552F02" w:rsidRDefault="0093471E" w:rsidP="00081C4F">
            <w:pPr>
              <w:jc w:val="right"/>
              <w:rPr>
                <w:rFonts w:ascii="Calibri" w:hAnsi="Calibri" w:cs="Calibri"/>
                <w:sz w:val="20"/>
                <w:szCs w:val="20"/>
              </w:rPr>
            </w:pPr>
            <w:r w:rsidRPr="00552F02">
              <w:rPr>
                <w:rFonts w:cs="Times New Roman"/>
                <w:sz w:val="20"/>
                <w:szCs w:val="20"/>
              </w:rPr>
              <w:t>2.506</w:t>
            </w:r>
          </w:p>
        </w:tc>
      </w:tr>
      <w:tr w:rsidR="0028539F" w:rsidRPr="00552F02" w14:paraId="3BA2AE09" w14:textId="77777777" w:rsidTr="001C38CF">
        <w:trPr>
          <w:trHeight w:val="73"/>
        </w:trPr>
        <w:tc>
          <w:tcPr>
            <w:tcW w:w="3623" w:type="dxa"/>
            <w:vAlign w:val="center"/>
          </w:tcPr>
          <w:p w14:paraId="59AA61F1" w14:textId="1E7173B6" w:rsidR="0028539F" w:rsidRPr="00552F02" w:rsidRDefault="0028539F" w:rsidP="0028539F">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 (МУП)</w:t>
            </w:r>
          </w:p>
        </w:tc>
        <w:tc>
          <w:tcPr>
            <w:tcW w:w="2746" w:type="dxa"/>
          </w:tcPr>
          <w:p w14:paraId="787C4BFD" w14:textId="4F50E0E3" w:rsidR="0028539F" w:rsidRPr="00552F02" w:rsidRDefault="005C35EE" w:rsidP="0028539F">
            <w:pPr>
              <w:rPr>
                <w:rFonts w:cs="Times New Roman"/>
                <w:sz w:val="20"/>
                <w:szCs w:val="20"/>
              </w:rPr>
            </w:pPr>
            <w:r w:rsidRPr="00552F02">
              <w:rPr>
                <w:rFonts w:cs="Times New Roman"/>
                <w:sz w:val="20"/>
                <w:szCs w:val="20"/>
              </w:rPr>
              <w:t>1407-0003-411 (412)</w:t>
            </w:r>
          </w:p>
        </w:tc>
        <w:tc>
          <w:tcPr>
            <w:tcW w:w="1526" w:type="dxa"/>
          </w:tcPr>
          <w:p w14:paraId="537C2943" w14:textId="66F054F0" w:rsidR="0028539F" w:rsidRPr="00552F02" w:rsidRDefault="0028539F" w:rsidP="0028539F">
            <w:pPr>
              <w:jc w:val="right"/>
              <w:rPr>
                <w:rFonts w:ascii="Calibri" w:hAnsi="Calibri" w:cs="Calibri"/>
                <w:sz w:val="20"/>
                <w:szCs w:val="20"/>
              </w:rPr>
            </w:pPr>
          </w:p>
        </w:tc>
        <w:tc>
          <w:tcPr>
            <w:tcW w:w="1440" w:type="dxa"/>
          </w:tcPr>
          <w:p w14:paraId="5D47CF06" w14:textId="6E2868DC" w:rsidR="0028539F" w:rsidRPr="00552F02" w:rsidRDefault="0028539F" w:rsidP="0028539F">
            <w:pPr>
              <w:jc w:val="right"/>
              <w:rPr>
                <w:rFonts w:ascii="Calibri" w:hAnsi="Calibri" w:cs="Calibri"/>
                <w:sz w:val="20"/>
                <w:szCs w:val="20"/>
              </w:rPr>
            </w:pPr>
          </w:p>
        </w:tc>
        <w:tc>
          <w:tcPr>
            <w:tcW w:w="1440" w:type="dxa"/>
          </w:tcPr>
          <w:p w14:paraId="26DDF14C" w14:textId="006DE13F" w:rsidR="0028539F" w:rsidRPr="00552F02" w:rsidRDefault="0028539F" w:rsidP="0028539F">
            <w:pPr>
              <w:jc w:val="right"/>
              <w:rPr>
                <w:rFonts w:ascii="Calibri" w:hAnsi="Calibri" w:cs="Calibri"/>
                <w:sz w:val="20"/>
                <w:szCs w:val="20"/>
              </w:rPr>
            </w:pPr>
          </w:p>
        </w:tc>
        <w:tc>
          <w:tcPr>
            <w:tcW w:w="1530" w:type="dxa"/>
          </w:tcPr>
          <w:p w14:paraId="2B7EBB77" w14:textId="4A6A073B" w:rsidR="0028539F" w:rsidRPr="00552F02" w:rsidRDefault="0028539F" w:rsidP="0028539F">
            <w:pPr>
              <w:jc w:val="right"/>
              <w:rPr>
                <w:rFonts w:ascii="Calibri" w:hAnsi="Calibri" w:cs="Calibri"/>
                <w:sz w:val="20"/>
                <w:szCs w:val="20"/>
              </w:rPr>
            </w:pPr>
          </w:p>
        </w:tc>
        <w:tc>
          <w:tcPr>
            <w:tcW w:w="1440" w:type="dxa"/>
          </w:tcPr>
          <w:p w14:paraId="37EA8951" w14:textId="517C91B0" w:rsidR="0028539F" w:rsidRPr="00552F02" w:rsidRDefault="0028539F" w:rsidP="0028539F">
            <w:pPr>
              <w:jc w:val="right"/>
              <w:rPr>
                <w:rFonts w:ascii="Calibri" w:hAnsi="Calibri" w:cs="Calibri"/>
                <w:sz w:val="20"/>
                <w:szCs w:val="20"/>
              </w:rPr>
            </w:pPr>
          </w:p>
        </w:tc>
      </w:tr>
      <w:tr w:rsidR="0028539F" w:rsidRPr="00552F02" w14:paraId="7A0C7FCE" w14:textId="77777777" w:rsidTr="001C38CF">
        <w:trPr>
          <w:trHeight w:val="73"/>
        </w:trPr>
        <w:tc>
          <w:tcPr>
            <w:tcW w:w="3623" w:type="dxa"/>
            <w:vAlign w:val="center"/>
          </w:tcPr>
          <w:p w14:paraId="349D6C4A" w14:textId="790049DE" w:rsidR="0028539F" w:rsidRPr="00552F02" w:rsidRDefault="0028539F" w:rsidP="0028539F">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 (МРЕ)</w:t>
            </w:r>
          </w:p>
        </w:tc>
        <w:tc>
          <w:tcPr>
            <w:tcW w:w="2746" w:type="dxa"/>
          </w:tcPr>
          <w:p w14:paraId="1650314C" w14:textId="53391A7B" w:rsidR="0028539F" w:rsidRPr="00552F02" w:rsidRDefault="0007630E" w:rsidP="0028539F">
            <w:pPr>
              <w:rPr>
                <w:rFonts w:cs="Times New Roman"/>
                <w:sz w:val="20"/>
                <w:szCs w:val="20"/>
              </w:rPr>
            </w:pPr>
            <w:r w:rsidRPr="00552F02">
              <w:rPr>
                <w:rFonts w:cs="Times New Roman"/>
                <w:sz w:val="20"/>
                <w:szCs w:val="20"/>
              </w:rPr>
              <w:t>0503-440-0001-423</w:t>
            </w:r>
          </w:p>
        </w:tc>
        <w:tc>
          <w:tcPr>
            <w:tcW w:w="1526" w:type="dxa"/>
          </w:tcPr>
          <w:p w14:paraId="1D7FDEFE" w14:textId="32EDE6DA" w:rsidR="0028539F" w:rsidRPr="00552F02" w:rsidRDefault="0028539F" w:rsidP="0028539F">
            <w:pPr>
              <w:jc w:val="right"/>
              <w:rPr>
                <w:rFonts w:ascii="Calibri" w:hAnsi="Calibri" w:cs="Calibri"/>
                <w:sz w:val="20"/>
                <w:szCs w:val="20"/>
              </w:rPr>
            </w:pPr>
          </w:p>
        </w:tc>
        <w:tc>
          <w:tcPr>
            <w:tcW w:w="1440" w:type="dxa"/>
          </w:tcPr>
          <w:p w14:paraId="4D9A7A75" w14:textId="3973A054" w:rsidR="0028539F" w:rsidRPr="00552F02" w:rsidRDefault="00FA400D" w:rsidP="0028539F">
            <w:pPr>
              <w:jc w:val="right"/>
              <w:rPr>
                <w:rFonts w:cs="Times New Roman"/>
                <w:sz w:val="20"/>
                <w:szCs w:val="20"/>
              </w:rPr>
            </w:pPr>
            <w:r w:rsidRPr="00552F02">
              <w:rPr>
                <w:rFonts w:cs="Times New Roman"/>
                <w:sz w:val="20"/>
                <w:szCs w:val="20"/>
              </w:rPr>
              <w:t>793</w:t>
            </w:r>
          </w:p>
        </w:tc>
        <w:tc>
          <w:tcPr>
            <w:tcW w:w="1440" w:type="dxa"/>
          </w:tcPr>
          <w:p w14:paraId="3A58BF95" w14:textId="24D38F5E" w:rsidR="0028539F" w:rsidRPr="00552F02" w:rsidRDefault="0028539F" w:rsidP="0028539F">
            <w:pPr>
              <w:jc w:val="right"/>
              <w:rPr>
                <w:rFonts w:ascii="Calibri" w:hAnsi="Calibri" w:cs="Calibri"/>
                <w:sz w:val="20"/>
                <w:szCs w:val="20"/>
              </w:rPr>
            </w:pPr>
          </w:p>
        </w:tc>
        <w:tc>
          <w:tcPr>
            <w:tcW w:w="1530" w:type="dxa"/>
          </w:tcPr>
          <w:p w14:paraId="79BA923D" w14:textId="6425988B" w:rsidR="0028539F" w:rsidRPr="00552F02" w:rsidRDefault="0028539F" w:rsidP="0028539F">
            <w:pPr>
              <w:jc w:val="right"/>
              <w:rPr>
                <w:rFonts w:ascii="Calibri" w:hAnsi="Calibri" w:cs="Calibri"/>
                <w:sz w:val="20"/>
                <w:szCs w:val="20"/>
              </w:rPr>
            </w:pPr>
          </w:p>
        </w:tc>
        <w:tc>
          <w:tcPr>
            <w:tcW w:w="1440" w:type="dxa"/>
          </w:tcPr>
          <w:p w14:paraId="05892992" w14:textId="242FF2FA" w:rsidR="0028539F" w:rsidRPr="00552F02" w:rsidRDefault="0028539F" w:rsidP="0028539F">
            <w:pPr>
              <w:jc w:val="right"/>
              <w:rPr>
                <w:rFonts w:ascii="Calibri" w:hAnsi="Calibri" w:cs="Calibri"/>
                <w:sz w:val="20"/>
                <w:szCs w:val="20"/>
              </w:rPr>
            </w:pPr>
          </w:p>
        </w:tc>
      </w:tr>
      <w:tr w:rsidR="00A51063" w:rsidRPr="00552F02" w14:paraId="0CDD3DF3" w14:textId="77777777" w:rsidTr="00535F05">
        <w:trPr>
          <w:trHeight w:val="73"/>
        </w:trPr>
        <w:tc>
          <w:tcPr>
            <w:tcW w:w="3623" w:type="dxa"/>
            <w:vAlign w:val="center"/>
          </w:tcPr>
          <w:p w14:paraId="03F1E3BD" w14:textId="538005B2" w:rsidR="00A51063" w:rsidRPr="00552F02" w:rsidRDefault="00A51063" w:rsidP="00A51063">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 (МРЕ)</w:t>
            </w:r>
          </w:p>
        </w:tc>
        <w:tc>
          <w:tcPr>
            <w:tcW w:w="2746" w:type="dxa"/>
          </w:tcPr>
          <w:p w14:paraId="71BA8394" w14:textId="69C04DE6" w:rsidR="00A51063" w:rsidRPr="00552F02" w:rsidRDefault="00A51063" w:rsidP="00A51063">
            <w:pPr>
              <w:rPr>
                <w:rFonts w:cs="Times New Roman"/>
                <w:sz w:val="20"/>
                <w:szCs w:val="20"/>
              </w:rPr>
            </w:pPr>
            <w:r w:rsidRPr="00552F02">
              <w:rPr>
                <w:rFonts w:cs="Times New Roman"/>
                <w:sz w:val="20"/>
                <w:szCs w:val="20"/>
              </w:rPr>
              <w:t>0503-440-0001-411 (412)</w:t>
            </w:r>
          </w:p>
        </w:tc>
        <w:tc>
          <w:tcPr>
            <w:tcW w:w="1526" w:type="dxa"/>
          </w:tcPr>
          <w:p w14:paraId="1B56AE44" w14:textId="75BF1402" w:rsidR="00A51063" w:rsidRPr="00552F02" w:rsidRDefault="00A51063" w:rsidP="00A51063">
            <w:pPr>
              <w:jc w:val="right"/>
              <w:rPr>
                <w:rFonts w:ascii="Calibri" w:hAnsi="Calibri" w:cs="Calibri"/>
                <w:sz w:val="20"/>
                <w:szCs w:val="20"/>
              </w:rPr>
            </w:pPr>
          </w:p>
        </w:tc>
        <w:tc>
          <w:tcPr>
            <w:tcW w:w="1440" w:type="dxa"/>
          </w:tcPr>
          <w:p w14:paraId="676836F3" w14:textId="3E6F85D7" w:rsidR="00A51063" w:rsidRPr="00552F02" w:rsidRDefault="00A51063" w:rsidP="00A51063">
            <w:pPr>
              <w:jc w:val="right"/>
              <w:rPr>
                <w:rFonts w:cs="Times New Roman"/>
                <w:color w:val="000000"/>
                <w:sz w:val="20"/>
                <w:szCs w:val="20"/>
              </w:rPr>
            </w:pPr>
          </w:p>
        </w:tc>
        <w:tc>
          <w:tcPr>
            <w:tcW w:w="1440" w:type="dxa"/>
          </w:tcPr>
          <w:p w14:paraId="2410F6B9" w14:textId="576E5F59" w:rsidR="00A51063" w:rsidRPr="00552F02" w:rsidRDefault="00A51063" w:rsidP="00A51063">
            <w:pPr>
              <w:jc w:val="right"/>
              <w:rPr>
                <w:rFonts w:cs="Times New Roman"/>
                <w:color w:val="000000"/>
                <w:sz w:val="20"/>
                <w:szCs w:val="20"/>
              </w:rPr>
            </w:pPr>
          </w:p>
        </w:tc>
        <w:tc>
          <w:tcPr>
            <w:tcW w:w="1530" w:type="dxa"/>
          </w:tcPr>
          <w:p w14:paraId="39D5E702" w14:textId="404CB5CB" w:rsidR="00A51063" w:rsidRPr="00552F02" w:rsidRDefault="00A51063" w:rsidP="00A51063">
            <w:pPr>
              <w:jc w:val="right"/>
              <w:rPr>
                <w:rFonts w:cs="Times New Roman"/>
                <w:color w:val="000000"/>
                <w:sz w:val="20"/>
                <w:szCs w:val="20"/>
              </w:rPr>
            </w:pPr>
          </w:p>
        </w:tc>
        <w:tc>
          <w:tcPr>
            <w:tcW w:w="1440" w:type="dxa"/>
          </w:tcPr>
          <w:p w14:paraId="5E0BFC5C" w14:textId="59E70C21" w:rsidR="00A51063" w:rsidRPr="00552F02" w:rsidRDefault="00A51063" w:rsidP="00A51063">
            <w:pPr>
              <w:jc w:val="right"/>
              <w:rPr>
                <w:rFonts w:cs="Times New Roman"/>
                <w:color w:val="000000"/>
                <w:sz w:val="20"/>
                <w:szCs w:val="20"/>
              </w:rPr>
            </w:pPr>
          </w:p>
        </w:tc>
      </w:tr>
      <w:tr w:rsidR="0007630E" w:rsidRPr="00552F02" w14:paraId="54A32EBA" w14:textId="77777777" w:rsidTr="00535F05">
        <w:trPr>
          <w:trHeight w:val="73"/>
        </w:trPr>
        <w:tc>
          <w:tcPr>
            <w:tcW w:w="3623" w:type="dxa"/>
            <w:vAlign w:val="center"/>
          </w:tcPr>
          <w:p w14:paraId="3AA030C6" w14:textId="6BCD5627" w:rsidR="0007630E" w:rsidRPr="00552F02" w:rsidRDefault="0007630E" w:rsidP="0007630E">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 (МЗ)</w:t>
            </w:r>
          </w:p>
        </w:tc>
        <w:tc>
          <w:tcPr>
            <w:tcW w:w="2746" w:type="dxa"/>
          </w:tcPr>
          <w:p w14:paraId="2E7C008F" w14:textId="570CC985" w:rsidR="0007630E" w:rsidRPr="00552F02" w:rsidRDefault="00172B57" w:rsidP="0007630E">
            <w:pPr>
              <w:rPr>
                <w:rFonts w:cs="Times New Roman"/>
                <w:sz w:val="20"/>
                <w:szCs w:val="20"/>
              </w:rPr>
            </w:pPr>
            <w:r w:rsidRPr="00552F02">
              <w:rPr>
                <w:rFonts w:cs="Times New Roman"/>
                <w:sz w:val="20"/>
                <w:szCs w:val="20"/>
              </w:rPr>
              <w:t>1802-760-0001-465</w:t>
            </w:r>
          </w:p>
        </w:tc>
        <w:tc>
          <w:tcPr>
            <w:tcW w:w="1526" w:type="dxa"/>
          </w:tcPr>
          <w:p w14:paraId="662E459D" w14:textId="7E0D1A12" w:rsidR="0007630E" w:rsidRPr="00552F02" w:rsidRDefault="00172B57" w:rsidP="0007630E">
            <w:pPr>
              <w:jc w:val="right"/>
              <w:rPr>
                <w:rFonts w:cs="Times New Roman"/>
                <w:sz w:val="20"/>
                <w:szCs w:val="20"/>
              </w:rPr>
            </w:pPr>
            <w:r w:rsidRPr="00552F02">
              <w:rPr>
                <w:rFonts w:cs="Times New Roman"/>
                <w:sz w:val="20"/>
                <w:szCs w:val="20"/>
              </w:rPr>
              <w:t>1.500</w:t>
            </w:r>
          </w:p>
        </w:tc>
        <w:tc>
          <w:tcPr>
            <w:tcW w:w="1440" w:type="dxa"/>
          </w:tcPr>
          <w:p w14:paraId="183185CF" w14:textId="07094728" w:rsidR="0007630E" w:rsidRPr="00552F02" w:rsidRDefault="00172B57" w:rsidP="0007630E">
            <w:pPr>
              <w:jc w:val="right"/>
              <w:rPr>
                <w:rFonts w:cs="Times New Roman"/>
                <w:sz w:val="20"/>
                <w:szCs w:val="20"/>
              </w:rPr>
            </w:pPr>
            <w:r w:rsidRPr="00552F02">
              <w:rPr>
                <w:rFonts w:cs="Times New Roman"/>
                <w:sz w:val="20"/>
                <w:szCs w:val="20"/>
              </w:rPr>
              <w:t>1.500</w:t>
            </w:r>
          </w:p>
        </w:tc>
        <w:tc>
          <w:tcPr>
            <w:tcW w:w="1440" w:type="dxa"/>
          </w:tcPr>
          <w:p w14:paraId="3EE70DA6" w14:textId="550F0A56" w:rsidR="0007630E" w:rsidRPr="00552F02" w:rsidRDefault="00172B57" w:rsidP="0007630E">
            <w:pPr>
              <w:jc w:val="right"/>
              <w:rPr>
                <w:rFonts w:cs="Times New Roman"/>
                <w:sz w:val="20"/>
                <w:szCs w:val="20"/>
              </w:rPr>
            </w:pPr>
            <w:r w:rsidRPr="00552F02">
              <w:rPr>
                <w:rFonts w:cs="Times New Roman"/>
                <w:sz w:val="20"/>
                <w:szCs w:val="20"/>
              </w:rPr>
              <w:t>1.500</w:t>
            </w:r>
          </w:p>
        </w:tc>
        <w:tc>
          <w:tcPr>
            <w:tcW w:w="1530" w:type="dxa"/>
          </w:tcPr>
          <w:p w14:paraId="41035CAA" w14:textId="77777777" w:rsidR="0007630E" w:rsidRPr="00552F02" w:rsidRDefault="0007630E" w:rsidP="0007630E">
            <w:pPr>
              <w:jc w:val="right"/>
              <w:rPr>
                <w:rFonts w:cs="Times New Roman"/>
                <w:sz w:val="20"/>
                <w:szCs w:val="20"/>
              </w:rPr>
            </w:pPr>
          </w:p>
        </w:tc>
        <w:tc>
          <w:tcPr>
            <w:tcW w:w="1440" w:type="dxa"/>
          </w:tcPr>
          <w:p w14:paraId="3906CAE9" w14:textId="77777777" w:rsidR="0007630E" w:rsidRPr="00552F02" w:rsidRDefault="0007630E" w:rsidP="0007630E">
            <w:pPr>
              <w:jc w:val="right"/>
              <w:rPr>
                <w:rFonts w:cs="Times New Roman"/>
                <w:sz w:val="20"/>
                <w:szCs w:val="20"/>
              </w:rPr>
            </w:pPr>
          </w:p>
        </w:tc>
      </w:tr>
    </w:tbl>
    <w:p w14:paraId="03F504FC" w14:textId="333AF6AE" w:rsidR="00593D3B" w:rsidRPr="00552F02" w:rsidRDefault="00593D3B" w:rsidP="00593D3B">
      <w:pPr>
        <w:spacing w:after="0"/>
        <w:rPr>
          <w:rFonts w:cs="Times New Roman"/>
          <w:sz w:val="20"/>
          <w:szCs w:val="20"/>
        </w:rPr>
      </w:pPr>
    </w:p>
    <w:p w14:paraId="78162FD9" w14:textId="58D1F768" w:rsidR="008626EA" w:rsidRPr="00552F02" w:rsidRDefault="008626EA" w:rsidP="00593D3B">
      <w:pPr>
        <w:spacing w:after="0"/>
        <w:rPr>
          <w:rFonts w:cs="Times New Roman"/>
          <w:sz w:val="20"/>
          <w:szCs w:val="20"/>
        </w:rPr>
      </w:pPr>
    </w:p>
    <w:p w14:paraId="0A0D3125" w14:textId="77777777" w:rsidR="008626EA" w:rsidRPr="00552F02" w:rsidRDefault="008626EA"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41F1C4C2" w14:textId="77777777" w:rsidTr="0075353F">
        <w:trPr>
          <w:trHeight w:val="146"/>
        </w:trPr>
        <w:tc>
          <w:tcPr>
            <w:tcW w:w="2725" w:type="dxa"/>
            <w:vMerge w:val="restart"/>
            <w:shd w:val="clear" w:color="auto" w:fill="CAEDFB" w:themeFill="accent4" w:themeFillTint="33"/>
          </w:tcPr>
          <w:p w14:paraId="69CCFAAE"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77B9DBD2"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3032F5BC"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2E09FD3F"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50452C75"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08C764CA"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64725C84"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12542A91" w14:textId="0FC93099"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2F2477CD" w14:textId="77777777" w:rsidTr="0075353F">
        <w:trPr>
          <w:trHeight w:val="405"/>
        </w:trPr>
        <w:tc>
          <w:tcPr>
            <w:tcW w:w="2725" w:type="dxa"/>
            <w:vMerge/>
            <w:shd w:val="clear" w:color="auto" w:fill="CAEDFB" w:themeFill="accent4" w:themeFillTint="33"/>
          </w:tcPr>
          <w:p w14:paraId="73161646"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3161666E"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00A34C20"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13AC2A04"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4ED48C62"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4B1A6208"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4E2FA792" w14:textId="4B0A815D"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153C5DA4" w14:textId="6D11A114"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47E108A3" w14:textId="585D635E"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1F152790" w14:textId="11B9E498"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099B8AB2" w14:textId="23834DB9" w:rsidR="00593D3B" w:rsidRPr="00552F02" w:rsidRDefault="00593D3B" w:rsidP="0075353F">
            <w:pPr>
              <w:jc w:val="center"/>
              <w:rPr>
                <w:rFonts w:cs="Times New Roman"/>
                <w:sz w:val="20"/>
                <w:szCs w:val="20"/>
              </w:rPr>
            </w:pPr>
            <w:r w:rsidRPr="00552F02">
              <w:rPr>
                <w:rFonts w:cs="Times New Roman"/>
                <w:sz w:val="20"/>
                <w:szCs w:val="20"/>
              </w:rPr>
              <w:t>2030.</w:t>
            </w:r>
          </w:p>
        </w:tc>
      </w:tr>
      <w:tr w:rsidR="00593D3B" w:rsidRPr="00552F02" w14:paraId="21E4B0A0" w14:textId="77777777" w:rsidTr="0075353F">
        <w:trPr>
          <w:trHeight w:val="146"/>
        </w:trPr>
        <w:tc>
          <w:tcPr>
            <w:tcW w:w="2725" w:type="dxa"/>
          </w:tcPr>
          <w:p w14:paraId="2514C299" w14:textId="77777777" w:rsidR="00593D3B" w:rsidRPr="00552F02" w:rsidRDefault="00593D3B" w:rsidP="0075353F">
            <w:pPr>
              <w:pStyle w:val="ListParagraph"/>
              <w:ind w:left="0"/>
              <w:rPr>
                <w:rFonts w:cs="Times New Roman"/>
                <w:sz w:val="20"/>
                <w:szCs w:val="20"/>
              </w:rPr>
            </w:pPr>
            <w:bookmarkStart w:id="82" w:name="_Hlk214541899"/>
            <w:r w:rsidRPr="00552F02">
              <w:rPr>
                <w:rFonts w:cs="Times New Roman"/>
                <w:sz w:val="20"/>
                <w:szCs w:val="20"/>
              </w:rPr>
              <w:lastRenderedPageBreak/>
              <w:t>2.1.1. Припрема програма обука за службенике државне и покрајинске управе у сврху даљег унапређења и изградње капацитета за превенцију великих удеса, као и смањењу ризика од катастрофа повезаних са техничко-технолошким несрећама</w:t>
            </w:r>
          </w:p>
        </w:tc>
        <w:tc>
          <w:tcPr>
            <w:tcW w:w="1239" w:type="dxa"/>
          </w:tcPr>
          <w:p w14:paraId="287A3A3B" w14:textId="77777777" w:rsidR="00593D3B" w:rsidRPr="00552F02" w:rsidRDefault="00593D3B" w:rsidP="0075353F">
            <w:pPr>
              <w:rPr>
                <w:rFonts w:cs="Times New Roman"/>
                <w:sz w:val="20"/>
                <w:szCs w:val="20"/>
              </w:rPr>
            </w:pPr>
            <w:r w:rsidRPr="00552F02">
              <w:rPr>
                <w:rFonts w:cs="Times New Roman"/>
                <w:sz w:val="20"/>
                <w:szCs w:val="20"/>
              </w:rPr>
              <w:t>МЗЖС</w:t>
            </w:r>
          </w:p>
        </w:tc>
        <w:tc>
          <w:tcPr>
            <w:tcW w:w="1241" w:type="dxa"/>
          </w:tcPr>
          <w:p w14:paraId="7418AA52" w14:textId="77777777" w:rsidR="00593D3B" w:rsidRPr="00552F02" w:rsidRDefault="00593D3B" w:rsidP="0075353F">
            <w:pPr>
              <w:rPr>
                <w:rFonts w:cs="Times New Roman"/>
                <w:sz w:val="20"/>
                <w:szCs w:val="20"/>
              </w:rPr>
            </w:pPr>
            <w:r w:rsidRPr="00552F02">
              <w:rPr>
                <w:rFonts w:cs="Times New Roman"/>
                <w:sz w:val="20"/>
                <w:szCs w:val="20"/>
              </w:rPr>
              <w:t xml:space="preserve">МУП, МПШВ, МГСИ, МРЕ, МЗ, МРЗБСП, AППУРС, НАЈУ, ПСУЗЖС, ПСПВШ, </w:t>
            </w:r>
            <w:r w:rsidRPr="00552F02">
              <w:rPr>
                <w:sz w:val="20"/>
              </w:rPr>
              <w:t>ПСЕГС,</w:t>
            </w:r>
            <w:r w:rsidRPr="00552F02" w:rsidDel="00AA3964">
              <w:rPr>
                <w:rFonts w:cs="Times New Roman"/>
                <w:sz w:val="20"/>
                <w:szCs w:val="20"/>
              </w:rPr>
              <w:t xml:space="preserve"> </w:t>
            </w:r>
            <w:r w:rsidRPr="00552F02">
              <w:rPr>
                <w:rFonts w:cs="Times New Roman"/>
                <w:sz w:val="20"/>
                <w:szCs w:val="20"/>
              </w:rPr>
              <w:t>ПСЗ</w:t>
            </w:r>
          </w:p>
        </w:tc>
        <w:tc>
          <w:tcPr>
            <w:tcW w:w="1260" w:type="dxa"/>
          </w:tcPr>
          <w:p w14:paraId="714AF12A" w14:textId="28D84E0B" w:rsidR="00593D3B" w:rsidRPr="00552F02" w:rsidRDefault="00A5008D" w:rsidP="0075353F">
            <w:pPr>
              <w:rPr>
                <w:rFonts w:cs="Times New Roman"/>
                <w:sz w:val="20"/>
                <w:szCs w:val="20"/>
              </w:rPr>
            </w:pPr>
            <w:r w:rsidRPr="00552F02">
              <w:rPr>
                <w:rFonts w:eastAsia="Times New Roman" w:cs="Times New Roman"/>
                <w:color w:val="000000"/>
                <w:sz w:val="20"/>
                <w:szCs w:val="20"/>
                <w:lang w:eastAsia="sr-Cyrl-RS"/>
              </w:rPr>
              <w:t>4</w:t>
            </w:r>
            <w:r w:rsidR="00593D3B" w:rsidRPr="00552F02">
              <w:rPr>
                <w:rFonts w:eastAsia="Times New Roman" w:cs="Times New Roman"/>
                <w:color w:val="000000"/>
                <w:sz w:val="20"/>
                <w:szCs w:val="20"/>
                <w:lang w:eastAsia="sr-Cyrl-RS"/>
              </w:rPr>
              <w:t>. квартал</w:t>
            </w:r>
            <w:r w:rsidR="00593D3B" w:rsidRPr="00552F02">
              <w:rPr>
                <w:rFonts w:cs="Times New Roman"/>
                <w:sz w:val="20"/>
                <w:szCs w:val="20"/>
              </w:rPr>
              <w:t xml:space="preserve"> 20</w:t>
            </w:r>
            <w:r w:rsidRPr="00552F02">
              <w:rPr>
                <w:rFonts w:cs="Times New Roman"/>
                <w:sz w:val="20"/>
                <w:szCs w:val="20"/>
              </w:rPr>
              <w:t>30</w:t>
            </w:r>
            <w:r w:rsidR="00593D3B" w:rsidRPr="00552F02">
              <w:rPr>
                <w:rFonts w:cs="Times New Roman"/>
                <w:sz w:val="20"/>
                <w:szCs w:val="20"/>
              </w:rPr>
              <w:t>.</w:t>
            </w:r>
          </w:p>
        </w:tc>
        <w:tc>
          <w:tcPr>
            <w:tcW w:w="1440" w:type="dxa"/>
          </w:tcPr>
          <w:p w14:paraId="6312CF51" w14:textId="7C549B2F" w:rsidR="00593D3B" w:rsidRPr="00552F02" w:rsidRDefault="00A5008D" w:rsidP="0075353F">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63A84864" w14:textId="44932E38" w:rsidR="00593D3B" w:rsidRPr="00552F02" w:rsidRDefault="002F20AF" w:rsidP="0075353F">
            <w:pPr>
              <w:rPr>
                <w:rFonts w:cs="Times New Roman"/>
                <w:sz w:val="20"/>
                <w:szCs w:val="20"/>
              </w:rPr>
            </w:pPr>
            <w:r w:rsidRPr="00552F02">
              <w:rPr>
                <w:rFonts w:cs="Times New Roman"/>
                <w:sz w:val="20"/>
                <w:szCs w:val="20"/>
              </w:rPr>
              <w:t>0404-560-0002-423</w:t>
            </w:r>
          </w:p>
        </w:tc>
        <w:tc>
          <w:tcPr>
            <w:tcW w:w="903" w:type="dxa"/>
          </w:tcPr>
          <w:p w14:paraId="49EE08BB" w14:textId="77777777" w:rsidR="00593D3B" w:rsidRPr="00552F02" w:rsidRDefault="00593D3B" w:rsidP="0075353F">
            <w:pPr>
              <w:jc w:val="right"/>
              <w:rPr>
                <w:rFonts w:cs="Times New Roman"/>
                <w:sz w:val="20"/>
                <w:szCs w:val="20"/>
              </w:rPr>
            </w:pPr>
            <w:r w:rsidRPr="00552F02">
              <w:rPr>
                <w:rFonts w:cs="Times New Roman"/>
                <w:sz w:val="20"/>
                <w:szCs w:val="20"/>
              </w:rPr>
              <w:t>300</w:t>
            </w:r>
          </w:p>
        </w:tc>
        <w:tc>
          <w:tcPr>
            <w:tcW w:w="904" w:type="dxa"/>
          </w:tcPr>
          <w:p w14:paraId="4BD1D70F" w14:textId="77777777" w:rsidR="00593D3B" w:rsidRPr="00552F02" w:rsidRDefault="00593D3B" w:rsidP="0075353F">
            <w:pPr>
              <w:jc w:val="right"/>
              <w:rPr>
                <w:rFonts w:cs="Times New Roman"/>
                <w:sz w:val="20"/>
                <w:szCs w:val="20"/>
              </w:rPr>
            </w:pPr>
          </w:p>
        </w:tc>
        <w:tc>
          <w:tcPr>
            <w:tcW w:w="903" w:type="dxa"/>
          </w:tcPr>
          <w:p w14:paraId="4C342E38" w14:textId="1003BA66" w:rsidR="00593D3B" w:rsidRPr="00552F02" w:rsidRDefault="00A5008D" w:rsidP="0075353F">
            <w:pPr>
              <w:jc w:val="right"/>
              <w:rPr>
                <w:rFonts w:cs="Times New Roman"/>
                <w:sz w:val="20"/>
                <w:szCs w:val="20"/>
              </w:rPr>
            </w:pPr>
            <w:r w:rsidRPr="00552F02">
              <w:rPr>
                <w:rFonts w:cs="Times New Roman"/>
                <w:sz w:val="20"/>
                <w:szCs w:val="20"/>
              </w:rPr>
              <w:t>300</w:t>
            </w:r>
          </w:p>
        </w:tc>
        <w:tc>
          <w:tcPr>
            <w:tcW w:w="904" w:type="dxa"/>
          </w:tcPr>
          <w:p w14:paraId="08DDF709" w14:textId="77777777" w:rsidR="00593D3B" w:rsidRPr="00552F02" w:rsidRDefault="00593D3B" w:rsidP="0075353F">
            <w:pPr>
              <w:jc w:val="right"/>
              <w:rPr>
                <w:rFonts w:cs="Times New Roman"/>
                <w:sz w:val="20"/>
                <w:szCs w:val="20"/>
              </w:rPr>
            </w:pPr>
          </w:p>
        </w:tc>
        <w:tc>
          <w:tcPr>
            <w:tcW w:w="904" w:type="dxa"/>
          </w:tcPr>
          <w:p w14:paraId="465ABBD5" w14:textId="6543FD2D" w:rsidR="00593D3B" w:rsidRPr="00552F02" w:rsidRDefault="00A5008D" w:rsidP="0075353F">
            <w:pPr>
              <w:jc w:val="right"/>
              <w:rPr>
                <w:rFonts w:cs="Times New Roman"/>
                <w:sz w:val="20"/>
                <w:szCs w:val="20"/>
              </w:rPr>
            </w:pPr>
            <w:r w:rsidRPr="00552F02">
              <w:rPr>
                <w:rFonts w:cs="Times New Roman"/>
                <w:sz w:val="20"/>
                <w:szCs w:val="20"/>
              </w:rPr>
              <w:t>300</w:t>
            </w:r>
          </w:p>
        </w:tc>
      </w:tr>
      <w:tr w:rsidR="00593D3B" w:rsidRPr="00552F02" w14:paraId="0A7949B2" w14:textId="77777777" w:rsidTr="0075353F">
        <w:trPr>
          <w:trHeight w:val="146"/>
        </w:trPr>
        <w:tc>
          <w:tcPr>
            <w:tcW w:w="2725" w:type="dxa"/>
          </w:tcPr>
          <w:p w14:paraId="5D58A039" w14:textId="77777777" w:rsidR="00593D3B" w:rsidRPr="00552F02" w:rsidRDefault="00593D3B" w:rsidP="0075353F">
            <w:pPr>
              <w:pStyle w:val="ListParagraph"/>
              <w:ind w:left="0"/>
              <w:rPr>
                <w:rFonts w:cs="Times New Roman"/>
                <w:sz w:val="20"/>
                <w:szCs w:val="20"/>
              </w:rPr>
            </w:pPr>
            <w:r w:rsidRPr="00552F02">
              <w:rPr>
                <w:rFonts w:cs="Times New Roman"/>
                <w:sz w:val="20"/>
                <w:szCs w:val="20"/>
              </w:rPr>
              <w:t xml:space="preserve">2.1.2. Спровођење обука за службенике државне и покрајинске управе у сврху даљег унапређења и изградње капацитета за превенцију великих удеса, као и смањењу ризика од катастрофа повезаних са техничко-технолошким несрећама </w:t>
            </w:r>
          </w:p>
        </w:tc>
        <w:tc>
          <w:tcPr>
            <w:tcW w:w="1239" w:type="dxa"/>
          </w:tcPr>
          <w:p w14:paraId="2C078A18" w14:textId="77777777" w:rsidR="00593D3B" w:rsidRPr="00552F02" w:rsidRDefault="00593D3B" w:rsidP="0075353F">
            <w:pPr>
              <w:rPr>
                <w:rFonts w:cs="Times New Roman"/>
                <w:sz w:val="20"/>
                <w:szCs w:val="20"/>
              </w:rPr>
            </w:pPr>
            <w:r w:rsidRPr="00552F02">
              <w:rPr>
                <w:rFonts w:cs="Times New Roman"/>
                <w:sz w:val="20"/>
                <w:szCs w:val="20"/>
              </w:rPr>
              <w:t>МЗЖС</w:t>
            </w:r>
          </w:p>
        </w:tc>
        <w:tc>
          <w:tcPr>
            <w:tcW w:w="1241" w:type="dxa"/>
          </w:tcPr>
          <w:p w14:paraId="384976F6" w14:textId="7B6DFAFF" w:rsidR="00593D3B" w:rsidRPr="00552F02" w:rsidRDefault="00593D3B" w:rsidP="0075353F">
            <w:pPr>
              <w:rPr>
                <w:rFonts w:cs="Times New Roman"/>
                <w:sz w:val="20"/>
                <w:szCs w:val="20"/>
              </w:rPr>
            </w:pPr>
            <w:r w:rsidRPr="00552F02">
              <w:rPr>
                <w:rFonts w:cs="Times New Roman"/>
                <w:sz w:val="20"/>
                <w:szCs w:val="20"/>
              </w:rPr>
              <w:t xml:space="preserve">МУП, МЗ, МРЕ, </w:t>
            </w:r>
            <w:r w:rsidR="008A4D04" w:rsidRPr="00552F02">
              <w:rPr>
                <w:rFonts w:cs="Times New Roman"/>
                <w:sz w:val="20"/>
                <w:szCs w:val="20"/>
              </w:rPr>
              <w:t xml:space="preserve">МПШВ, </w:t>
            </w:r>
            <w:r w:rsidRPr="00552F02">
              <w:rPr>
                <w:rFonts w:cs="Times New Roman"/>
                <w:sz w:val="20"/>
                <w:szCs w:val="20"/>
              </w:rPr>
              <w:t xml:space="preserve">ПСУЗЖС, ПСПВШ, </w:t>
            </w:r>
            <w:r w:rsidRPr="00552F02">
              <w:rPr>
                <w:sz w:val="20"/>
              </w:rPr>
              <w:t>ПСЕГС,</w:t>
            </w:r>
            <w:r w:rsidRPr="00552F02" w:rsidDel="00AA3964">
              <w:rPr>
                <w:rFonts w:cs="Times New Roman"/>
                <w:sz w:val="20"/>
                <w:szCs w:val="20"/>
              </w:rPr>
              <w:t xml:space="preserve"> </w:t>
            </w:r>
            <w:r w:rsidRPr="00552F02">
              <w:rPr>
                <w:rFonts w:cs="Times New Roman"/>
                <w:sz w:val="20"/>
                <w:szCs w:val="20"/>
              </w:rPr>
              <w:t>ПСЗ, НАЈУ</w:t>
            </w:r>
          </w:p>
        </w:tc>
        <w:tc>
          <w:tcPr>
            <w:tcW w:w="1260" w:type="dxa"/>
          </w:tcPr>
          <w:p w14:paraId="756596B4" w14:textId="77777777" w:rsidR="00593D3B" w:rsidRPr="00552F02" w:rsidRDefault="00593D3B" w:rsidP="0075353F">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55536157" w14:textId="1C803936" w:rsidR="00593D3B" w:rsidRPr="00552F02" w:rsidRDefault="00A5008D" w:rsidP="0075353F">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7ACA1A72" w14:textId="5EF85EB7" w:rsidR="00593D3B" w:rsidRPr="00552F02" w:rsidRDefault="002F20AF" w:rsidP="0075353F">
            <w:pPr>
              <w:rPr>
                <w:rFonts w:cs="Times New Roman"/>
                <w:sz w:val="20"/>
                <w:szCs w:val="20"/>
              </w:rPr>
            </w:pPr>
            <w:r w:rsidRPr="00552F02">
              <w:rPr>
                <w:rFonts w:cs="Times New Roman"/>
                <w:sz w:val="20"/>
                <w:szCs w:val="20"/>
              </w:rPr>
              <w:t>0404-560-0002-423</w:t>
            </w:r>
          </w:p>
        </w:tc>
        <w:tc>
          <w:tcPr>
            <w:tcW w:w="903" w:type="dxa"/>
          </w:tcPr>
          <w:p w14:paraId="3665916F" w14:textId="6ECFCFC2" w:rsidR="00593D3B" w:rsidRPr="00552F02" w:rsidRDefault="00CA199A" w:rsidP="0075353F">
            <w:pPr>
              <w:jc w:val="right"/>
              <w:rPr>
                <w:rFonts w:cs="Times New Roman"/>
                <w:sz w:val="20"/>
                <w:szCs w:val="20"/>
              </w:rPr>
            </w:pPr>
            <w:r w:rsidRPr="00552F02">
              <w:rPr>
                <w:rFonts w:cs="Times New Roman"/>
                <w:sz w:val="20"/>
                <w:szCs w:val="20"/>
              </w:rPr>
              <w:t>800</w:t>
            </w:r>
          </w:p>
        </w:tc>
        <w:tc>
          <w:tcPr>
            <w:tcW w:w="904" w:type="dxa"/>
          </w:tcPr>
          <w:p w14:paraId="71891947" w14:textId="77777777" w:rsidR="00593D3B" w:rsidRPr="00552F02" w:rsidRDefault="00593D3B" w:rsidP="0075353F">
            <w:pPr>
              <w:jc w:val="right"/>
              <w:rPr>
                <w:rFonts w:cs="Times New Roman"/>
                <w:sz w:val="20"/>
                <w:szCs w:val="20"/>
              </w:rPr>
            </w:pPr>
          </w:p>
        </w:tc>
        <w:tc>
          <w:tcPr>
            <w:tcW w:w="903" w:type="dxa"/>
          </w:tcPr>
          <w:p w14:paraId="339B9D59" w14:textId="3562350C" w:rsidR="00593D3B" w:rsidRPr="00552F02" w:rsidRDefault="00CA199A" w:rsidP="0075353F">
            <w:pPr>
              <w:jc w:val="right"/>
              <w:rPr>
                <w:rFonts w:cs="Times New Roman"/>
                <w:sz w:val="20"/>
                <w:szCs w:val="20"/>
              </w:rPr>
            </w:pPr>
            <w:r w:rsidRPr="00552F02">
              <w:rPr>
                <w:rFonts w:cs="Times New Roman"/>
                <w:sz w:val="20"/>
                <w:szCs w:val="20"/>
              </w:rPr>
              <w:t>800</w:t>
            </w:r>
          </w:p>
        </w:tc>
        <w:tc>
          <w:tcPr>
            <w:tcW w:w="904" w:type="dxa"/>
          </w:tcPr>
          <w:p w14:paraId="73F0302D" w14:textId="77777777" w:rsidR="00593D3B" w:rsidRPr="00552F02" w:rsidRDefault="00593D3B" w:rsidP="0075353F">
            <w:pPr>
              <w:jc w:val="right"/>
              <w:rPr>
                <w:rFonts w:cs="Times New Roman"/>
                <w:sz w:val="20"/>
                <w:szCs w:val="20"/>
              </w:rPr>
            </w:pPr>
          </w:p>
        </w:tc>
        <w:tc>
          <w:tcPr>
            <w:tcW w:w="904" w:type="dxa"/>
          </w:tcPr>
          <w:p w14:paraId="60752E2C" w14:textId="1399D2AC" w:rsidR="00593D3B" w:rsidRPr="00552F02" w:rsidRDefault="00CA199A" w:rsidP="0075353F">
            <w:pPr>
              <w:jc w:val="right"/>
              <w:rPr>
                <w:rFonts w:cs="Times New Roman"/>
                <w:sz w:val="20"/>
                <w:szCs w:val="20"/>
              </w:rPr>
            </w:pPr>
            <w:r w:rsidRPr="00552F02">
              <w:rPr>
                <w:rFonts w:cs="Times New Roman"/>
                <w:sz w:val="20"/>
                <w:szCs w:val="20"/>
              </w:rPr>
              <w:t>800</w:t>
            </w:r>
          </w:p>
        </w:tc>
      </w:tr>
      <w:tr w:rsidR="00086686" w:rsidRPr="00552F02" w14:paraId="6A9C48C0" w14:textId="77777777" w:rsidTr="0075353F">
        <w:trPr>
          <w:trHeight w:val="146"/>
        </w:trPr>
        <w:tc>
          <w:tcPr>
            <w:tcW w:w="2725" w:type="dxa"/>
          </w:tcPr>
          <w:p w14:paraId="6A0CE0DE" w14:textId="77777777" w:rsidR="00086686" w:rsidRPr="00552F02" w:rsidRDefault="00086686" w:rsidP="00086686">
            <w:pPr>
              <w:pStyle w:val="ListParagraph"/>
              <w:ind w:left="0"/>
              <w:rPr>
                <w:rFonts w:cs="Times New Roman"/>
                <w:sz w:val="20"/>
                <w:szCs w:val="20"/>
              </w:rPr>
            </w:pPr>
            <w:r w:rsidRPr="00552F02">
              <w:rPr>
                <w:rFonts w:cs="Times New Roman"/>
                <w:sz w:val="20"/>
                <w:szCs w:val="20"/>
              </w:rPr>
              <w:t>2.1.3. Спровођење обука надлежних органа у вези индустријске безбедности на одлагалиштима рударског отпада (14-15 објеката)</w:t>
            </w:r>
          </w:p>
        </w:tc>
        <w:tc>
          <w:tcPr>
            <w:tcW w:w="1239" w:type="dxa"/>
          </w:tcPr>
          <w:p w14:paraId="0B1B8F20" w14:textId="77777777" w:rsidR="00086686" w:rsidRPr="00552F02" w:rsidRDefault="00086686" w:rsidP="00086686">
            <w:pPr>
              <w:rPr>
                <w:rFonts w:cs="Times New Roman"/>
                <w:sz w:val="20"/>
                <w:szCs w:val="20"/>
              </w:rPr>
            </w:pPr>
            <w:r w:rsidRPr="00552F02">
              <w:rPr>
                <w:rFonts w:cs="Times New Roman"/>
                <w:sz w:val="20"/>
                <w:szCs w:val="20"/>
              </w:rPr>
              <w:t>МРЕ</w:t>
            </w:r>
          </w:p>
        </w:tc>
        <w:tc>
          <w:tcPr>
            <w:tcW w:w="1241" w:type="dxa"/>
          </w:tcPr>
          <w:p w14:paraId="3B4E765F" w14:textId="77777777" w:rsidR="00086686" w:rsidRPr="00552F02" w:rsidRDefault="00086686" w:rsidP="00086686">
            <w:pPr>
              <w:rPr>
                <w:rFonts w:cs="Times New Roman"/>
                <w:sz w:val="20"/>
                <w:szCs w:val="20"/>
              </w:rPr>
            </w:pPr>
            <w:r w:rsidRPr="00552F02">
              <w:rPr>
                <w:rFonts w:cs="Times New Roman"/>
                <w:sz w:val="20"/>
                <w:szCs w:val="20"/>
              </w:rPr>
              <w:t>МЗЖС</w:t>
            </w:r>
          </w:p>
        </w:tc>
        <w:tc>
          <w:tcPr>
            <w:tcW w:w="1260" w:type="dxa"/>
          </w:tcPr>
          <w:p w14:paraId="4C1FF9BF" w14:textId="77777777" w:rsidR="00086686" w:rsidRPr="00552F02" w:rsidRDefault="00086686" w:rsidP="00086686">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01BCE90F" w14:textId="50E1ABEF" w:rsidR="00086686" w:rsidRPr="00552F02" w:rsidRDefault="00086686" w:rsidP="00086686">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4745A1AA" w14:textId="30EBA950" w:rsidR="00086686" w:rsidRPr="00552F02" w:rsidRDefault="0007630E" w:rsidP="00086686">
            <w:pPr>
              <w:rPr>
                <w:rFonts w:cs="Times New Roman"/>
                <w:sz w:val="20"/>
                <w:szCs w:val="20"/>
              </w:rPr>
            </w:pPr>
            <w:r w:rsidRPr="00552F02">
              <w:rPr>
                <w:rFonts w:cs="Times New Roman"/>
                <w:sz w:val="20"/>
                <w:szCs w:val="20"/>
              </w:rPr>
              <w:t>0503-440-0001-423</w:t>
            </w:r>
          </w:p>
        </w:tc>
        <w:tc>
          <w:tcPr>
            <w:tcW w:w="903" w:type="dxa"/>
          </w:tcPr>
          <w:p w14:paraId="5557DFF5" w14:textId="52135E77" w:rsidR="00086686" w:rsidRPr="00552F02" w:rsidRDefault="00086686" w:rsidP="00086686">
            <w:pPr>
              <w:jc w:val="right"/>
              <w:rPr>
                <w:rFonts w:cs="Times New Roman"/>
                <w:sz w:val="20"/>
                <w:szCs w:val="20"/>
              </w:rPr>
            </w:pPr>
          </w:p>
        </w:tc>
        <w:tc>
          <w:tcPr>
            <w:tcW w:w="904" w:type="dxa"/>
          </w:tcPr>
          <w:p w14:paraId="2737ABBF" w14:textId="4217D28C" w:rsidR="00086686" w:rsidRPr="00552F02" w:rsidRDefault="00086686" w:rsidP="00086686">
            <w:pPr>
              <w:jc w:val="right"/>
              <w:rPr>
                <w:rFonts w:cs="Times New Roman"/>
                <w:sz w:val="20"/>
                <w:szCs w:val="20"/>
              </w:rPr>
            </w:pPr>
            <w:r w:rsidRPr="00552F02">
              <w:rPr>
                <w:rFonts w:cs="Times New Roman"/>
                <w:sz w:val="20"/>
                <w:szCs w:val="20"/>
              </w:rPr>
              <w:t>793</w:t>
            </w:r>
          </w:p>
        </w:tc>
        <w:tc>
          <w:tcPr>
            <w:tcW w:w="903" w:type="dxa"/>
          </w:tcPr>
          <w:p w14:paraId="1DC48DE3" w14:textId="77777777" w:rsidR="00086686" w:rsidRPr="00552F02" w:rsidRDefault="00086686" w:rsidP="00086686">
            <w:pPr>
              <w:jc w:val="right"/>
              <w:rPr>
                <w:rFonts w:cs="Times New Roman"/>
                <w:sz w:val="20"/>
                <w:szCs w:val="20"/>
              </w:rPr>
            </w:pPr>
          </w:p>
        </w:tc>
        <w:tc>
          <w:tcPr>
            <w:tcW w:w="904" w:type="dxa"/>
          </w:tcPr>
          <w:p w14:paraId="18840C98" w14:textId="77777777" w:rsidR="00086686" w:rsidRPr="00552F02" w:rsidRDefault="00086686" w:rsidP="00086686">
            <w:pPr>
              <w:jc w:val="right"/>
              <w:rPr>
                <w:rFonts w:cs="Times New Roman"/>
                <w:sz w:val="20"/>
                <w:szCs w:val="20"/>
              </w:rPr>
            </w:pPr>
          </w:p>
        </w:tc>
        <w:tc>
          <w:tcPr>
            <w:tcW w:w="904" w:type="dxa"/>
          </w:tcPr>
          <w:p w14:paraId="1CE3CF81" w14:textId="77777777" w:rsidR="00086686" w:rsidRPr="00552F02" w:rsidRDefault="00086686" w:rsidP="00086686">
            <w:pPr>
              <w:jc w:val="right"/>
              <w:rPr>
                <w:rFonts w:cs="Times New Roman"/>
                <w:sz w:val="20"/>
                <w:szCs w:val="20"/>
              </w:rPr>
            </w:pPr>
          </w:p>
        </w:tc>
      </w:tr>
      <w:tr w:rsidR="002F20AF" w:rsidRPr="00552F02" w14:paraId="048DC1D6" w14:textId="77777777" w:rsidTr="0075353F">
        <w:trPr>
          <w:trHeight w:val="146"/>
        </w:trPr>
        <w:tc>
          <w:tcPr>
            <w:tcW w:w="2725" w:type="dxa"/>
          </w:tcPr>
          <w:p w14:paraId="089FD322" w14:textId="77777777" w:rsidR="002F20AF" w:rsidRPr="00552F02" w:rsidRDefault="002F20AF" w:rsidP="002F20AF">
            <w:pPr>
              <w:pStyle w:val="ListParagraph"/>
              <w:ind w:left="0"/>
              <w:rPr>
                <w:rFonts w:cs="Times New Roman"/>
                <w:sz w:val="20"/>
                <w:szCs w:val="20"/>
              </w:rPr>
            </w:pPr>
            <w:r w:rsidRPr="00552F02">
              <w:rPr>
                <w:rFonts w:cs="Times New Roman"/>
                <w:sz w:val="20"/>
                <w:szCs w:val="20"/>
              </w:rPr>
              <w:t xml:space="preserve">2.1.4. Спровођење обука здравствених радника који чине тимове за  хитну медицинску помоћ из области ургентног токсиколошког збрињавања повређених у случају индустријских/великих удеса </w:t>
            </w:r>
          </w:p>
        </w:tc>
        <w:tc>
          <w:tcPr>
            <w:tcW w:w="1239" w:type="dxa"/>
          </w:tcPr>
          <w:p w14:paraId="7673699C" w14:textId="77777777" w:rsidR="002F20AF" w:rsidRPr="00552F02" w:rsidRDefault="002F20AF" w:rsidP="002F20AF">
            <w:pPr>
              <w:rPr>
                <w:rFonts w:cs="Times New Roman"/>
                <w:sz w:val="20"/>
                <w:szCs w:val="20"/>
              </w:rPr>
            </w:pPr>
            <w:r w:rsidRPr="00552F02">
              <w:rPr>
                <w:rFonts w:cs="Times New Roman"/>
                <w:sz w:val="20"/>
                <w:szCs w:val="20"/>
              </w:rPr>
              <w:t>МЗ</w:t>
            </w:r>
          </w:p>
        </w:tc>
        <w:tc>
          <w:tcPr>
            <w:tcW w:w="1241" w:type="dxa"/>
          </w:tcPr>
          <w:p w14:paraId="44A77098" w14:textId="77777777" w:rsidR="002F20AF" w:rsidRPr="00552F02" w:rsidRDefault="002F20AF" w:rsidP="002F20AF">
            <w:pPr>
              <w:rPr>
                <w:rFonts w:cs="Times New Roman"/>
                <w:sz w:val="20"/>
                <w:szCs w:val="20"/>
              </w:rPr>
            </w:pPr>
            <w:r w:rsidRPr="00552F02">
              <w:rPr>
                <w:rFonts w:cs="Times New Roman"/>
                <w:sz w:val="20"/>
                <w:szCs w:val="20"/>
              </w:rPr>
              <w:t>ВМА, ПСЗ, МЗЖС</w:t>
            </w:r>
          </w:p>
        </w:tc>
        <w:tc>
          <w:tcPr>
            <w:tcW w:w="1260" w:type="dxa"/>
          </w:tcPr>
          <w:p w14:paraId="669758D9" w14:textId="77777777" w:rsidR="002F20AF" w:rsidRPr="00552F02" w:rsidRDefault="002F20AF" w:rsidP="002F20AF">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573870AC" w14:textId="05C9A950" w:rsidR="002F20AF" w:rsidRPr="00552F02" w:rsidRDefault="002F20AF" w:rsidP="002F20AF">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2B474948" w14:textId="6E6733F0" w:rsidR="002F20AF" w:rsidRPr="00552F02" w:rsidRDefault="00172B57" w:rsidP="002F20AF">
            <w:pPr>
              <w:rPr>
                <w:rFonts w:cs="Times New Roman"/>
                <w:sz w:val="20"/>
                <w:szCs w:val="20"/>
              </w:rPr>
            </w:pPr>
            <w:r w:rsidRPr="00552F02">
              <w:rPr>
                <w:rFonts w:cs="Times New Roman"/>
                <w:sz w:val="20"/>
                <w:szCs w:val="20"/>
              </w:rPr>
              <w:t>1802-760-0001-465</w:t>
            </w:r>
          </w:p>
        </w:tc>
        <w:tc>
          <w:tcPr>
            <w:tcW w:w="903" w:type="dxa"/>
          </w:tcPr>
          <w:p w14:paraId="68D31DFB" w14:textId="2B8562AC" w:rsidR="002F20AF" w:rsidRPr="00552F02" w:rsidRDefault="00172B57" w:rsidP="002F20AF">
            <w:pPr>
              <w:jc w:val="right"/>
              <w:rPr>
                <w:rFonts w:cs="Times New Roman"/>
                <w:sz w:val="20"/>
                <w:szCs w:val="20"/>
              </w:rPr>
            </w:pPr>
            <w:r w:rsidRPr="00552F02">
              <w:rPr>
                <w:rFonts w:cs="Times New Roman"/>
                <w:sz w:val="20"/>
                <w:szCs w:val="20"/>
              </w:rPr>
              <w:t>1.500</w:t>
            </w:r>
          </w:p>
        </w:tc>
        <w:tc>
          <w:tcPr>
            <w:tcW w:w="904" w:type="dxa"/>
          </w:tcPr>
          <w:p w14:paraId="06320353" w14:textId="473D980F" w:rsidR="002F20AF" w:rsidRPr="00552F02" w:rsidRDefault="00172B57" w:rsidP="002F20AF">
            <w:pPr>
              <w:jc w:val="right"/>
              <w:rPr>
                <w:rFonts w:cs="Times New Roman"/>
                <w:sz w:val="20"/>
                <w:szCs w:val="20"/>
              </w:rPr>
            </w:pPr>
            <w:r w:rsidRPr="00552F02">
              <w:rPr>
                <w:rFonts w:cs="Times New Roman"/>
                <w:sz w:val="20"/>
                <w:szCs w:val="20"/>
              </w:rPr>
              <w:t>1.500</w:t>
            </w:r>
          </w:p>
        </w:tc>
        <w:tc>
          <w:tcPr>
            <w:tcW w:w="903" w:type="dxa"/>
          </w:tcPr>
          <w:p w14:paraId="47B63229" w14:textId="569996D0" w:rsidR="002F20AF" w:rsidRPr="00552F02" w:rsidRDefault="00172B57" w:rsidP="002F20AF">
            <w:pPr>
              <w:jc w:val="right"/>
              <w:rPr>
                <w:rFonts w:cs="Times New Roman"/>
                <w:sz w:val="20"/>
                <w:szCs w:val="20"/>
              </w:rPr>
            </w:pPr>
            <w:r w:rsidRPr="00552F02">
              <w:rPr>
                <w:rFonts w:cs="Times New Roman"/>
                <w:sz w:val="20"/>
                <w:szCs w:val="20"/>
              </w:rPr>
              <w:t>1.500</w:t>
            </w:r>
          </w:p>
        </w:tc>
        <w:tc>
          <w:tcPr>
            <w:tcW w:w="904" w:type="dxa"/>
          </w:tcPr>
          <w:p w14:paraId="33AF32C6" w14:textId="77777777" w:rsidR="002F20AF" w:rsidRPr="00552F02" w:rsidRDefault="002F20AF" w:rsidP="002F20AF">
            <w:pPr>
              <w:jc w:val="right"/>
              <w:rPr>
                <w:rFonts w:cs="Times New Roman"/>
                <w:sz w:val="20"/>
                <w:szCs w:val="20"/>
                <w:highlight w:val="yellow"/>
              </w:rPr>
            </w:pPr>
          </w:p>
        </w:tc>
        <w:tc>
          <w:tcPr>
            <w:tcW w:w="904" w:type="dxa"/>
          </w:tcPr>
          <w:p w14:paraId="633BB4A3" w14:textId="33F4D963" w:rsidR="002F20AF" w:rsidRPr="00552F02" w:rsidRDefault="002F20AF" w:rsidP="002F20AF">
            <w:pPr>
              <w:jc w:val="right"/>
              <w:rPr>
                <w:rFonts w:cs="Times New Roman"/>
                <w:sz w:val="20"/>
                <w:szCs w:val="20"/>
                <w:highlight w:val="yellow"/>
              </w:rPr>
            </w:pPr>
          </w:p>
        </w:tc>
      </w:tr>
      <w:tr w:rsidR="002F20AF" w:rsidRPr="00552F02" w14:paraId="49A961B4" w14:textId="77777777" w:rsidTr="0075353F">
        <w:trPr>
          <w:trHeight w:val="47"/>
        </w:trPr>
        <w:tc>
          <w:tcPr>
            <w:tcW w:w="2725" w:type="dxa"/>
          </w:tcPr>
          <w:p w14:paraId="4D51E271" w14:textId="58CF8AA7" w:rsidR="002F20AF" w:rsidRPr="00552F02" w:rsidRDefault="002F20AF" w:rsidP="002F20AF">
            <w:pPr>
              <w:pStyle w:val="ListParagraph"/>
              <w:ind w:left="0"/>
              <w:rPr>
                <w:rFonts w:cs="Times New Roman"/>
                <w:sz w:val="20"/>
                <w:szCs w:val="20"/>
              </w:rPr>
            </w:pPr>
            <w:r w:rsidRPr="00552F02">
              <w:rPr>
                <w:rFonts w:cs="Times New Roman"/>
                <w:sz w:val="20"/>
                <w:szCs w:val="20"/>
              </w:rPr>
              <w:lastRenderedPageBreak/>
              <w:t xml:space="preserve">2.1.5. Спровођење специјализованих курсева за поступање са опасним хемикалијама у случају великих удеса </w:t>
            </w:r>
            <w:r w:rsidR="0031129A" w:rsidRPr="00552F02">
              <w:rPr>
                <w:rFonts w:cs="Times New Roman"/>
                <w:color w:val="000000"/>
                <w:sz w:val="20"/>
                <w:szCs w:val="20"/>
              </w:rPr>
              <w:t>за оперативне руководиоце МУП</w:t>
            </w:r>
            <w:r w:rsidRPr="00552F02">
              <w:rPr>
                <w:rFonts w:cs="Times New Roman"/>
                <w:color w:val="000000"/>
                <w:sz w:val="20"/>
                <w:szCs w:val="20"/>
              </w:rPr>
              <w:t xml:space="preserve"> </w:t>
            </w:r>
          </w:p>
        </w:tc>
        <w:tc>
          <w:tcPr>
            <w:tcW w:w="1239" w:type="dxa"/>
          </w:tcPr>
          <w:p w14:paraId="5968EFA0" w14:textId="77777777" w:rsidR="002F20AF" w:rsidRPr="00552F02" w:rsidRDefault="002F20AF" w:rsidP="002F20AF">
            <w:pPr>
              <w:rPr>
                <w:rFonts w:cs="Times New Roman"/>
                <w:sz w:val="20"/>
                <w:szCs w:val="20"/>
              </w:rPr>
            </w:pPr>
            <w:r w:rsidRPr="00552F02">
              <w:rPr>
                <w:rFonts w:cs="Times New Roman"/>
                <w:sz w:val="20"/>
                <w:szCs w:val="20"/>
              </w:rPr>
              <w:t>MЗЖС</w:t>
            </w:r>
          </w:p>
        </w:tc>
        <w:tc>
          <w:tcPr>
            <w:tcW w:w="1241" w:type="dxa"/>
          </w:tcPr>
          <w:p w14:paraId="29BDC084" w14:textId="77777777" w:rsidR="002F20AF" w:rsidRPr="00552F02" w:rsidRDefault="002F20AF" w:rsidP="002F20AF">
            <w:pPr>
              <w:rPr>
                <w:rFonts w:cs="Times New Roman"/>
                <w:sz w:val="20"/>
                <w:szCs w:val="20"/>
              </w:rPr>
            </w:pPr>
            <w:r w:rsidRPr="00552F02">
              <w:rPr>
                <w:rFonts w:cs="Times New Roman"/>
                <w:sz w:val="20"/>
                <w:szCs w:val="20"/>
              </w:rPr>
              <w:t>МУП</w:t>
            </w:r>
          </w:p>
        </w:tc>
        <w:tc>
          <w:tcPr>
            <w:tcW w:w="1260" w:type="dxa"/>
          </w:tcPr>
          <w:p w14:paraId="6F8F574D" w14:textId="77777777" w:rsidR="002F20AF" w:rsidRPr="00552F02" w:rsidRDefault="002F20AF" w:rsidP="002F20AF">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69150C85" w14:textId="5797B239" w:rsidR="002F20AF" w:rsidRPr="00552F02" w:rsidRDefault="002F20AF" w:rsidP="002F20AF">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678E4BB7" w14:textId="13C1C3D3" w:rsidR="002F20AF" w:rsidRPr="00552F02" w:rsidRDefault="002F20AF" w:rsidP="002F20AF">
            <w:pPr>
              <w:rPr>
                <w:rFonts w:cs="Times New Roman"/>
                <w:sz w:val="20"/>
                <w:szCs w:val="20"/>
              </w:rPr>
            </w:pPr>
            <w:r w:rsidRPr="00552F02">
              <w:rPr>
                <w:rFonts w:cs="Times New Roman"/>
                <w:sz w:val="20"/>
                <w:szCs w:val="20"/>
              </w:rPr>
              <w:t>0404-560-0002-423</w:t>
            </w:r>
          </w:p>
        </w:tc>
        <w:tc>
          <w:tcPr>
            <w:tcW w:w="903" w:type="dxa"/>
          </w:tcPr>
          <w:p w14:paraId="58FB9FEB" w14:textId="03C68445" w:rsidR="002F20AF" w:rsidRPr="00552F02" w:rsidRDefault="002F20AF" w:rsidP="002F20AF">
            <w:pPr>
              <w:jc w:val="right"/>
              <w:rPr>
                <w:rFonts w:cs="Times New Roman"/>
                <w:sz w:val="20"/>
                <w:szCs w:val="20"/>
              </w:rPr>
            </w:pPr>
          </w:p>
        </w:tc>
        <w:tc>
          <w:tcPr>
            <w:tcW w:w="904" w:type="dxa"/>
          </w:tcPr>
          <w:p w14:paraId="4832DE8D" w14:textId="32A729F9" w:rsidR="002F20AF" w:rsidRPr="00552F02" w:rsidRDefault="002F20AF" w:rsidP="002F20AF">
            <w:pPr>
              <w:jc w:val="right"/>
              <w:rPr>
                <w:rFonts w:cs="Times New Roman"/>
                <w:sz w:val="20"/>
                <w:szCs w:val="20"/>
              </w:rPr>
            </w:pPr>
            <w:r w:rsidRPr="00552F02">
              <w:rPr>
                <w:rFonts w:cs="Times New Roman"/>
                <w:sz w:val="20"/>
                <w:szCs w:val="20"/>
              </w:rPr>
              <w:t>750</w:t>
            </w:r>
          </w:p>
        </w:tc>
        <w:tc>
          <w:tcPr>
            <w:tcW w:w="903" w:type="dxa"/>
          </w:tcPr>
          <w:p w14:paraId="62909B71" w14:textId="520201BC" w:rsidR="002F20AF" w:rsidRPr="00552F02" w:rsidRDefault="002F20AF" w:rsidP="002F20AF">
            <w:pPr>
              <w:jc w:val="right"/>
              <w:rPr>
                <w:rFonts w:cs="Times New Roman"/>
                <w:sz w:val="20"/>
                <w:szCs w:val="20"/>
              </w:rPr>
            </w:pPr>
          </w:p>
        </w:tc>
        <w:tc>
          <w:tcPr>
            <w:tcW w:w="904" w:type="dxa"/>
          </w:tcPr>
          <w:p w14:paraId="60A81E2F" w14:textId="62DA3362" w:rsidR="002F20AF" w:rsidRPr="00552F02" w:rsidRDefault="002F20AF" w:rsidP="002F20AF">
            <w:pPr>
              <w:jc w:val="right"/>
              <w:rPr>
                <w:rFonts w:cs="Times New Roman"/>
                <w:sz w:val="20"/>
                <w:szCs w:val="20"/>
              </w:rPr>
            </w:pPr>
            <w:r w:rsidRPr="00552F02">
              <w:rPr>
                <w:rFonts w:cs="Times New Roman"/>
                <w:sz w:val="20"/>
                <w:szCs w:val="20"/>
              </w:rPr>
              <w:t>750</w:t>
            </w:r>
          </w:p>
        </w:tc>
        <w:tc>
          <w:tcPr>
            <w:tcW w:w="904" w:type="dxa"/>
          </w:tcPr>
          <w:p w14:paraId="2C9ACCA3" w14:textId="67F219F4" w:rsidR="002F20AF" w:rsidRPr="00552F02" w:rsidRDefault="002F20AF" w:rsidP="002F20AF">
            <w:pPr>
              <w:jc w:val="right"/>
              <w:rPr>
                <w:rFonts w:cs="Times New Roman"/>
                <w:sz w:val="20"/>
                <w:szCs w:val="20"/>
              </w:rPr>
            </w:pPr>
          </w:p>
        </w:tc>
      </w:tr>
      <w:tr w:rsidR="00193784" w:rsidRPr="00552F02" w14:paraId="32A4DDE4" w14:textId="77777777" w:rsidTr="0075353F">
        <w:trPr>
          <w:trHeight w:val="146"/>
        </w:trPr>
        <w:tc>
          <w:tcPr>
            <w:tcW w:w="2725" w:type="dxa"/>
          </w:tcPr>
          <w:p w14:paraId="02162417" w14:textId="77777777" w:rsidR="00193784" w:rsidRPr="00552F02" w:rsidRDefault="00193784" w:rsidP="00193784">
            <w:pPr>
              <w:pStyle w:val="ListParagraph"/>
              <w:ind w:left="0"/>
              <w:rPr>
                <w:rFonts w:cs="Times New Roman"/>
                <w:sz w:val="20"/>
                <w:szCs w:val="20"/>
              </w:rPr>
            </w:pPr>
            <w:r w:rsidRPr="00552F02">
              <w:rPr>
                <w:rFonts w:cs="Times New Roman"/>
                <w:sz w:val="20"/>
                <w:szCs w:val="20"/>
              </w:rPr>
              <w:t>2.1.6. Спровођење обука за службенике државне и покрајинске управе о планирању простора/подручја близу постојећих севесо комплекса, односно при одабиру локација за нове комплексе, у поступцима просторног планирања</w:t>
            </w:r>
          </w:p>
        </w:tc>
        <w:tc>
          <w:tcPr>
            <w:tcW w:w="1239" w:type="dxa"/>
          </w:tcPr>
          <w:p w14:paraId="267336D6" w14:textId="77777777" w:rsidR="00193784" w:rsidRPr="00552F02" w:rsidRDefault="00193784" w:rsidP="00193784">
            <w:pPr>
              <w:rPr>
                <w:rFonts w:cs="Times New Roman"/>
                <w:sz w:val="20"/>
                <w:szCs w:val="20"/>
              </w:rPr>
            </w:pPr>
            <w:r w:rsidRPr="00552F02">
              <w:rPr>
                <w:rFonts w:cs="Times New Roman"/>
                <w:sz w:val="20"/>
                <w:szCs w:val="20"/>
              </w:rPr>
              <w:t>МЗЖС</w:t>
            </w:r>
          </w:p>
        </w:tc>
        <w:tc>
          <w:tcPr>
            <w:tcW w:w="1241" w:type="dxa"/>
          </w:tcPr>
          <w:p w14:paraId="2D0B773A" w14:textId="372D6016" w:rsidR="00193784" w:rsidRPr="00552F02" w:rsidRDefault="00193784" w:rsidP="00193784">
            <w:pPr>
              <w:rPr>
                <w:rFonts w:cs="Times New Roman"/>
                <w:sz w:val="20"/>
                <w:szCs w:val="20"/>
              </w:rPr>
            </w:pPr>
            <w:r w:rsidRPr="00552F02">
              <w:rPr>
                <w:rFonts w:cs="Times New Roman"/>
                <w:sz w:val="20"/>
                <w:szCs w:val="20"/>
              </w:rPr>
              <w:t>МГСИ,</w:t>
            </w:r>
            <w:r w:rsidR="008A4D04" w:rsidRPr="00552F02">
              <w:rPr>
                <w:rFonts w:cs="Times New Roman"/>
                <w:sz w:val="20"/>
                <w:szCs w:val="20"/>
              </w:rPr>
              <w:t xml:space="preserve"> МПШВ, </w:t>
            </w:r>
            <w:r w:rsidRPr="00552F02">
              <w:rPr>
                <w:rFonts w:cs="Times New Roman"/>
                <w:sz w:val="20"/>
                <w:szCs w:val="20"/>
              </w:rPr>
              <w:t xml:space="preserve"> АППУРС, ПСУЗЖС, ПСПВШ, </w:t>
            </w:r>
            <w:r w:rsidRPr="00552F02">
              <w:rPr>
                <w:sz w:val="20"/>
              </w:rPr>
              <w:t>ПСЕГС,</w:t>
            </w:r>
            <w:r w:rsidRPr="00552F02" w:rsidDel="00AA3964">
              <w:rPr>
                <w:rFonts w:cs="Times New Roman"/>
                <w:sz w:val="20"/>
                <w:szCs w:val="20"/>
              </w:rPr>
              <w:t xml:space="preserve"> </w:t>
            </w:r>
            <w:r w:rsidRPr="00552F02">
              <w:rPr>
                <w:rFonts w:cs="Times New Roman"/>
                <w:sz w:val="20"/>
                <w:szCs w:val="20"/>
              </w:rPr>
              <w:t>ПСЗ</w:t>
            </w:r>
            <w:r w:rsidRPr="00552F02" w:rsidDel="00FB1ABF">
              <w:rPr>
                <w:rFonts w:cs="Times New Roman"/>
                <w:sz w:val="20"/>
                <w:szCs w:val="20"/>
              </w:rPr>
              <w:t xml:space="preserve"> </w:t>
            </w:r>
          </w:p>
        </w:tc>
        <w:tc>
          <w:tcPr>
            <w:tcW w:w="1260" w:type="dxa"/>
          </w:tcPr>
          <w:p w14:paraId="2BE9C17D" w14:textId="77777777"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41B0B4F2" w14:textId="345A128F"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331A8E44" w14:textId="09893C3A" w:rsidR="00193784" w:rsidRPr="00552F02" w:rsidRDefault="00193784" w:rsidP="00193784">
            <w:pPr>
              <w:rPr>
                <w:rFonts w:cs="Times New Roman"/>
                <w:sz w:val="20"/>
                <w:szCs w:val="20"/>
              </w:rPr>
            </w:pPr>
            <w:r w:rsidRPr="00552F02">
              <w:rPr>
                <w:rFonts w:cs="Times New Roman"/>
                <w:sz w:val="20"/>
                <w:szCs w:val="20"/>
              </w:rPr>
              <w:t>0404-560-0002-423</w:t>
            </w:r>
          </w:p>
        </w:tc>
        <w:tc>
          <w:tcPr>
            <w:tcW w:w="903" w:type="dxa"/>
          </w:tcPr>
          <w:p w14:paraId="1CD0A531" w14:textId="0F33C4A3" w:rsidR="00193784" w:rsidRPr="00552F02" w:rsidRDefault="00193784" w:rsidP="00193784">
            <w:pPr>
              <w:jc w:val="right"/>
              <w:rPr>
                <w:rFonts w:cs="Times New Roman"/>
                <w:sz w:val="20"/>
                <w:szCs w:val="20"/>
              </w:rPr>
            </w:pPr>
            <w:r w:rsidRPr="00552F02">
              <w:rPr>
                <w:rFonts w:cs="Times New Roman"/>
                <w:sz w:val="20"/>
                <w:szCs w:val="20"/>
              </w:rPr>
              <w:t>700</w:t>
            </w:r>
          </w:p>
        </w:tc>
        <w:tc>
          <w:tcPr>
            <w:tcW w:w="904" w:type="dxa"/>
          </w:tcPr>
          <w:p w14:paraId="0B5DFE27" w14:textId="77777777" w:rsidR="00193784" w:rsidRPr="00552F02" w:rsidRDefault="00193784" w:rsidP="00193784">
            <w:pPr>
              <w:jc w:val="right"/>
              <w:rPr>
                <w:rFonts w:cs="Times New Roman"/>
                <w:sz w:val="20"/>
                <w:szCs w:val="20"/>
              </w:rPr>
            </w:pPr>
          </w:p>
        </w:tc>
        <w:tc>
          <w:tcPr>
            <w:tcW w:w="903" w:type="dxa"/>
          </w:tcPr>
          <w:p w14:paraId="2FEBDE3C" w14:textId="500B64E0" w:rsidR="00193784" w:rsidRPr="00552F02" w:rsidRDefault="00193784" w:rsidP="00193784">
            <w:pPr>
              <w:jc w:val="right"/>
              <w:rPr>
                <w:rFonts w:cs="Times New Roman"/>
                <w:sz w:val="20"/>
                <w:szCs w:val="20"/>
              </w:rPr>
            </w:pPr>
            <w:r w:rsidRPr="00552F02">
              <w:rPr>
                <w:rFonts w:cs="Times New Roman"/>
                <w:sz w:val="20"/>
                <w:szCs w:val="20"/>
              </w:rPr>
              <w:t>400</w:t>
            </w:r>
          </w:p>
        </w:tc>
        <w:tc>
          <w:tcPr>
            <w:tcW w:w="904" w:type="dxa"/>
          </w:tcPr>
          <w:p w14:paraId="06B962E4" w14:textId="77777777" w:rsidR="00193784" w:rsidRPr="00552F02" w:rsidRDefault="00193784" w:rsidP="00193784">
            <w:pPr>
              <w:jc w:val="right"/>
              <w:rPr>
                <w:rFonts w:cs="Times New Roman"/>
                <w:sz w:val="20"/>
                <w:szCs w:val="20"/>
              </w:rPr>
            </w:pPr>
          </w:p>
        </w:tc>
        <w:tc>
          <w:tcPr>
            <w:tcW w:w="904" w:type="dxa"/>
          </w:tcPr>
          <w:p w14:paraId="1113760F" w14:textId="6029C009" w:rsidR="00193784" w:rsidRPr="00552F02" w:rsidRDefault="00193784" w:rsidP="00193784">
            <w:pPr>
              <w:jc w:val="right"/>
              <w:rPr>
                <w:rFonts w:cs="Times New Roman"/>
                <w:sz w:val="20"/>
                <w:szCs w:val="20"/>
              </w:rPr>
            </w:pPr>
            <w:r w:rsidRPr="00552F02">
              <w:rPr>
                <w:rFonts w:cs="Times New Roman"/>
                <w:sz w:val="20"/>
                <w:szCs w:val="20"/>
              </w:rPr>
              <w:t>700</w:t>
            </w:r>
          </w:p>
        </w:tc>
      </w:tr>
      <w:tr w:rsidR="002F20AF" w:rsidRPr="00552F02" w14:paraId="1DE852D8" w14:textId="77777777" w:rsidTr="0075353F">
        <w:trPr>
          <w:trHeight w:val="146"/>
        </w:trPr>
        <w:tc>
          <w:tcPr>
            <w:tcW w:w="2725" w:type="dxa"/>
          </w:tcPr>
          <w:p w14:paraId="79E12F65" w14:textId="77777777" w:rsidR="002F20AF" w:rsidRPr="00552F02" w:rsidRDefault="002F20AF" w:rsidP="002F20AF">
            <w:pPr>
              <w:pStyle w:val="ListParagraph"/>
              <w:ind w:left="0"/>
              <w:rPr>
                <w:rFonts w:cs="Times New Roman"/>
                <w:sz w:val="20"/>
                <w:szCs w:val="20"/>
              </w:rPr>
            </w:pPr>
            <w:r w:rsidRPr="00552F02">
              <w:rPr>
                <w:rFonts w:cs="Times New Roman"/>
                <w:sz w:val="20"/>
                <w:szCs w:val="20"/>
              </w:rPr>
              <w:t xml:space="preserve">2.1.7. Спровођење обука за службенике државне и покрајинске управе о јачању међусекторске сарадње између институција како би се омогућила ефикаснија размена информација и боља координација у реаговању </w:t>
            </w:r>
          </w:p>
        </w:tc>
        <w:tc>
          <w:tcPr>
            <w:tcW w:w="1239" w:type="dxa"/>
          </w:tcPr>
          <w:p w14:paraId="4EE41F0A" w14:textId="77777777" w:rsidR="002F20AF" w:rsidRPr="00552F02" w:rsidRDefault="002F20AF" w:rsidP="002F20AF">
            <w:pPr>
              <w:rPr>
                <w:rFonts w:cs="Times New Roman"/>
                <w:sz w:val="20"/>
                <w:szCs w:val="20"/>
              </w:rPr>
            </w:pPr>
            <w:r w:rsidRPr="00552F02">
              <w:rPr>
                <w:rFonts w:cs="Times New Roman"/>
                <w:sz w:val="20"/>
                <w:szCs w:val="20"/>
              </w:rPr>
              <w:t>МЗЖС</w:t>
            </w:r>
          </w:p>
        </w:tc>
        <w:tc>
          <w:tcPr>
            <w:tcW w:w="1241" w:type="dxa"/>
          </w:tcPr>
          <w:p w14:paraId="2087AB76" w14:textId="77777777" w:rsidR="002F20AF" w:rsidRPr="00552F02" w:rsidRDefault="002F20AF" w:rsidP="002F20AF">
            <w:pPr>
              <w:rPr>
                <w:rFonts w:cs="Times New Roman"/>
                <w:sz w:val="20"/>
                <w:szCs w:val="20"/>
              </w:rPr>
            </w:pPr>
            <w:r w:rsidRPr="00552F02">
              <w:rPr>
                <w:rFonts w:cs="Times New Roman"/>
                <w:sz w:val="20"/>
                <w:szCs w:val="20"/>
              </w:rPr>
              <w:t xml:space="preserve">МУП, МПШВ, МГСИ, МРЕ, МЗ, ПСУЗЖС, ПСПВШ, </w:t>
            </w:r>
            <w:r w:rsidRPr="00552F02">
              <w:rPr>
                <w:sz w:val="20"/>
              </w:rPr>
              <w:t>ПСЕГС,</w:t>
            </w:r>
            <w:r w:rsidRPr="00552F02" w:rsidDel="00AA3964">
              <w:rPr>
                <w:rFonts w:cs="Times New Roman"/>
                <w:sz w:val="20"/>
                <w:szCs w:val="20"/>
              </w:rPr>
              <w:t xml:space="preserve"> </w:t>
            </w:r>
            <w:r w:rsidRPr="00552F02">
              <w:rPr>
                <w:rFonts w:cs="Times New Roman"/>
                <w:sz w:val="20"/>
                <w:szCs w:val="20"/>
              </w:rPr>
              <w:t>ПСЗ</w:t>
            </w:r>
          </w:p>
        </w:tc>
        <w:tc>
          <w:tcPr>
            <w:tcW w:w="1260" w:type="dxa"/>
          </w:tcPr>
          <w:p w14:paraId="0FC985C4" w14:textId="77777777" w:rsidR="002F20AF" w:rsidRPr="00552F02" w:rsidRDefault="002F20AF" w:rsidP="002F20AF">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411D7703" w14:textId="7C4CB299" w:rsidR="002F20AF" w:rsidRPr="00552F02" w:rsidRDefault="002F20AF" w:rsidP="002F20AF">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226B7A85" w14:textId="4BB70BFE" w:rsidR="002F20AF" w:rsidRPr="00552F02" w:rsidRDefault="002F20AF" w:rsidP="002F20AF">
            <w:pPr>
              <w:rPr>
                <w:rFonts w:cs="Times New Roman"/>
                <w:sz w:val="20"/>
                <w:szCs w:val="20"/>
              </w:rPr>
            </w:pPr>
            <w:r w:rsidRPr="00552F02">
              <w:rPr>
                <w:rFonts w:cs="Times New Roman"/>
                <w:sz w:val="20"/>
                <w:szCs w:val="20"/>
              </w:rPr>
              <w:t>0404-560-0002-423</w:t>
            </w:r>
          </w:p>
        </w:tc>
        <w:tc>
          <w:tcPr>
            <w:tcW w:w="903" w:type="dxa"/>
          </w:tcPr>
          <w:p w14:paraId="1047FE49" w14:textId="5D139C5A" w:rsidR="002F20AF" w:rsidRPr="00552F02" w:rsidRDefault="002F20AF" w:rsidP="002F20AF">
            <w:pPr>
              <w:jc w:val="right"/>
              <w:rPr>
                <w:rFonts w:cs="Times New Roman"/>
                <w:sz w:val="20"/>
                <w:szCs w:val="20"/>
              </w:rPr>
            </w:pPr>
          </w:p>
        </w:tc>
        <w:tc>
          <w:tcPr>
            <w:tcW w:w="904" w:type="dxa"/>
          </w:tcPr>
          <w:p w14:paraId="34F2F250" w14:textId="153AEE3B" w:rsidR="002F20AF" w:rsidRPr="00552F02" w:rsidRDefault="002F20AF" w:rsidP="002F20AF">
            <w:pPr>
              <w:jc w:val="right"/>
              <w:rPr>
                <w:rFonts w:cs="Times New Roman"/>
                <w:sz w:val="20"/>
                <w:szCs w:val="20"/>
              </w:rPr>
            </w:pPr>
            <w:r w:rsidRPr="00552F02">
              <w:rPr>
                <w:rFonts w:cs="Times New Roman"/>
                <w:sz w:val="20"/>
                <w:szCs w:val="20"/>
              </w:rPr>
              <w:t>706</w:t>
            </w:r>
          </w:p>
        </w:tc>
        <w:tc>
          <w:tcPr>
            <w:tcW w:w="903" w:type="dxa"/>
          </w:tcPr>
          <w:p w14:paraId="6746BEF4" w14:textId="77777777" w:rsidR="002F20AF" w:rsidRPr="00552F02" w:rsidRDefault="002F20AF" w:rsidP="002F20AF">
            <w:pPr>
              <w:jc w:val="right"/>
              <w:rPr>
                <w:rFonts w:cs="Times New Roman"/>
                <w:sz w:val="20"/>
                <w:szCs w:val="20"/>
              </w:rPr>
            </w:pPr>
          </w:p>
        </w:tc>
        <w:tc>
          <w:tcPr>
            <w:tcW w:w="904" w:type="dxa"/>
          </w:tcPr>
          <w:p w14:paraId="201872F4" w14:textId="77777777" w:rsidR="002F20AF" w:rsidRPr="00552F02" w:rsidRDefault="002F20AF" w:rsidP="002F20AF">
            <w:pPr>
              <w:jc w:val="right"/>
              <w:rPr>
                <w:rFonts w:cs="Times New Roman"/>
                <w:sz w:val="20"/>
                <w:szCs w:val="20"/>
              </w:rPr>
            </w:pPr>
          </w:p>
        </w:tc>
        <w:tc>
          <w:tcPr>
            <w:tcW w:w="904" w:type="dxa"/>
          </w:tcPr>
          <w:p w14:paraId="64FECC16" w14:textId="0635A108" w:rsidR="002F20AF" w:rsidRPr="00552F02" w:rsidRDefault="002F20AF" w:rsidP="002F20AF">
            <w:pPr>
              <w:jc w:val="right"/>
              <w:rPr>
                <w:rFonts w:cs="Times New Roman"/>
                <w:sz w:val="20"/>
                <w:szCs w:val="20"/>
              </w:rPr>
            </w:pPr>
            <w:r w:rsidRPr="00552F02">
              <w:rPr>
                <w:rFonts w:cs="Times New Roman"/>
                <w:sz w:val="20"/>
                <w:szCs w:val="20"/>
              </w:rPr>
              <w:t>706</w:t>
            </w:r>
          </w:p>
        </w:tc>
      </w:tr>
      <w:tr w:rsidR="002F20AF" w:rsidRPr="00552F02" w14:paraId="6E31B46F" w14:textId="77777777" w:rsidTr="003B5A44">
        <w:trPr>
          <w:trHeight w:val="146"/>
        </w:trPr>
        <w:tc>
          <w:tcPr>
            <w:tcW w:w="2725" w:type="dxa"/>
          </w:tcPr>
          <w:p w14:paraId="0B522DC5" w14:textId="77777777" w:rsidR="002F20AF" w:rsidRPr="00552F02" w:rsidRDefault="002F20AF" w:rsidP="002F20AF">
            <w:pPr>
              <w:pStyle w:val="ListParagraph"/>
              <w:ind w:left="0"/>
              <w:rPr>
                <w:rFonts w:cs="Times New Roman"/>
                <w:sz w:val="20"/>
                <w:szCs w:val="20"/>
              </w:rPr>
            </w:pPr>
            <w:r w:rsidRPr="00552F02">
              <w:rPr>
                <w:rFonts w:cs="Times New Roman"/>
                <w:sz w:val="20"/>
                <w:szCs w:val="20"/>
              </w:rPr>
              <w:t xml:space="preserve">2.1.8. Спровођење редовних симулационих оперативних вежби за реаговање субјеката и снага система у ванредним ситуацијама у случају индустријских удеса на севесо комплексима на локалном нивоу </w:t>
            </w:r>
          </w:p>
          <w:p w14:paraId="4E6200C3" w14:textId="77777777" w:rsidR="008626EA" w:rsidRPr="00552F02" w:rsidRDefault="008626EA" w:rsidP="002F20AF">
            <w:pPr>
              <w:pStyle w:val="ListParagraph"/>
              <w:ind w:left="0"/>
              <w:rPr>
                <w:rFonts w:cs="Times New Roman"/>
                <w:sz w:val="20"/>
                <w:szCs w:val="20"/>
              </w:rPr>
            </w:pPr>
          </w:p>
          <w:p w14:paraId="74BEDCB1" w14:textId="402108F9" w:rsidR="008626EA" w:rsidRPr="00552F02" w:rsidRDefault="008626EA" w:rsidP="002F20AF">
            <w:pPr>
              <w:pStyle w:val="ListParagraph"/>
              <w:ind w:left="0"/>
              <w:rPr>
                <w:rFonts w:cs="Times New Roman"/>
                <w:sz w:val="20"/>
                <w:szCs w:val="20"/>
              </w:rPr>
            </w:pPr>
          </w:p>
        </w:tc>
        <w:tc>
          <w:tcPr>
            <w:tcW w:w="1239" w:type="dxa"/>
          </w:tcPr>
          <w:p w14:paraId="5925634B" w14:textId="77777777" w:rsidR="002F20AF" w:rsidRPr="00552F02" w:rsidRDefault="002F20AF" w:rsidP="002F20AF">
            <w:pPr>
              <w:rPr>
                <w:rFonts w:cs="Times New Roman"/>
                <w:sz w:val="20"/>
                <w:szCs w:val="20"/>
              </w:rPr>
            </w:pPr>
            <w:r w:rsidRPr="00552F02">
              <w:rPr>
                <w:rFonts w:cs="Times New Roman"/>
                <w:sz w:val="20"/>
                <w:szCs w:val="20"/>
              </w:rPr>
              <w:t>МУП</w:t>
            </w:r>
          </w:p>
        </w:tc>
        <w:tc>
          <w:tcPr>
            <w:tcW w:w="1241" w:type="dxa"/>
          </w:tcPr>
          <w:p w14:paraId="0A5F0ACB" w14:textId="77777777" w:rsidR="002F20AF" w:rsidRPr="00552F02" w:rsidRDefault="002F20AF" w:rsidP="002F20AF">
            <w:pPr>
              <w:rPr>
                <w:rFonts w:cs="Times New Roman"/>
                <w:sz w:val="20"/>
                <w:szCs w:val="20"/>
              </w:rPr>
            </w:pPr>
            <w:r w:rsidRPr="00552F02">
              <w:rPr>
                <w:rFonts w:cs="Times New Roman"/>
                <w:sz w:val="20"/>
                <w:szCs w:val="20"/>
              </w:rPr>
              <w:t>МЗ, МЗЖС, МПШВ</w:t>
            </w:r>
          </w:p>
        </w:tc>
        <w:tc>
          <w:tcPr>
            <w:tcW w:w="1260" w:type="dxa"/>
          </w:tcPr>
          <w:p w14:paraId="7B2DB95A" w14:textId="77777777" w:rsidR="002F20AF" w:rsidRPr="00552F02" w:rsidRDefault="002F20AF" w:rsidP="002F20AF">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242CA6F6" w14:textId="21C3359F" w:rsidR="002F20AF" w:rsidRPr="00552F02" w:rsidRDefault="002F20AF" w:rsidP="002F20AF">
            <w:pPr>
              <w:rPr>
                <w:rFonts w:cs="Times New Roman"/>
                <w:sz w:val="20"/>
                <w:szCs w:val="20"/>
              </w:rPr>
            </w:pPr>
            <w:r w:rsidRPr="00552F02">
              <w:rPr>
                <w:rFonts w:eastAsia="Times New Roman" w:cs="Times New Roman"/>
                <w:color w:val="000000"/>
                <w:sz w:val="20"/>
                <w:szCs w:val="20"/>
                <w:lang w:eastAsia="en-GB"/>
              </w:rPr>
              <w:t>Буџетска средства</w:t>
            </w:r>
            <w:r w:rsidR="008F6961" w:rsidRPr="00552F02">
              <w:rPr>
                <w:rFonts w:eastAsia="Times New Roman" w:cs="Times New Roman"/>
                <w:color w:val="000000"/>
                <w:sz w:val="20"/>
                <w:szCs w:val="20"/>
                <w:lang w:eastAsia="en-GB"/>
              </w:rPr>
              <w:t>/редовна издвајања</w:t>
            </w:r>
          </w:p>
        </w:tc>
        <w:tc>
          <w:tcPr>
            <w:tcW w:w="1350" w:type="dxa"/>
          </w:tcPr>
          <w:p w14:paraId="600DE92E" w14:textId="25BE5EEF" w:rsidR="002F20AF" w:rsidRPr="00552F02" w:rsidRDefault="008F6961" w:rsidP="002F20AF">
            <w:pPr>
              <w:rPr>
                <w:rFonts w:cs="Times New Roman"/>
                <w:sz w:val="20"/>
                <w:szCs w:val="20"/>
              </w:rPr>
            </w:pPr>
            <w:r w:rsidRPr="00552F02">
              <w:rPr>
                <w:rFonts w:cs="Times New Roman"/>
                <w:sz w:val="20"/>
                <w:szCs w:val="20"/>
              </w:rPr>
              <w:t>1407-0003-411 (412)</w:t>
            </w:r>
          </w:p>
        </w:tc>
        <w:tc>
          <w:tcPr>
            <w:tcW w:w="903" w:type="dxa"/>
          </w:tcPr>
          <w:p w14:paraId="10B7844C" w14:textId="77777777" w:rsidR="002F20AF" w:rsidRPr="00552F02" w:rsidRDefault="002F20AF" w:rsidP="002F20AF">
            <w:pPr>
              <w:jc w:val="right"/>
              <w:rPr>
                <w:rFonts w:cs="Times New Roman"/>
                <w:sz w:val="20"/>
                <w:szCs w:val="20"/>
              </w:rPr>
            </w:pPr>
          </w:p>
        </w:tc>
        <w:tc>
          <w:tcPr>
            <w:tcW w:w="904" w:type="dxa"/>
          </w:tcPr>
          <w:p w14:paraId="6B5B1160" w14:textId="7E86BB88" w:rsidR="002F20AF" w:rsidRPr="00552F02" w:rsidRDefault="002F20AF" w:rsidP="002F20AF">
            <w:pPr>
              <w:jc w:val="right"/>
              <w:rPr>
                <w:rFonts w:cs="Times New Roman"/>
                <w:sz w:val="20"/>
                <w:szCs w:val="20"/>
              </w:rPr>
            </w:pPr>
          </w:p>
        </w:tc>
        <w:tc>
          <w:tcPr>
            <w:tcW w:w="903" w:type="dxa"/>
          </w:tcPr>
          <w:p w14:paraId="1FB691CE" w14:textId="77777777" w:rsidR="002F20AF" w:rsidRPr="00552F02" w:rsidRDefault="002F20AF" w:rsidP="002F20AF">
            <w:pPr>
              <w:jc w:val="right"/>
              <w:rPr>
                <w:rFonts w:cs="Times New Roman"/>
                <w:sz w:val="20"/>
                <w:szCs w:val="20"/>
              </w:rPr>
            </w:pPr>
          </w:p>
        </w:tc>
        <w:tc>
          <w:tcPr>
            <w:tcW w:w="904" w:type="dxa"/>
          </w:tcPr>
          <w:p w14:paraId="3A043E1D" w14:textId="11D54A78" w:rsidR="002F20AF" w:rsidRPr="00552F02" w:rsidRDefault="002F20AF" w:rsidP="002F20AF">
            <w:pPr>
              <w:jc w:val="right"/>
              <w:rPr>
                <w:rFonts w:cs="Times New Roman"/>
                <w:sz w:val="20"/>
                <w:szCs w:val="20"/>
              </w:rPr>
            </w:pPr>
          </w:p>
        </w:tc>
        <w:tc>
          <w:tcPr>
            <w:tcW w:w="904" w:type="dxa"/>
          </w:tcPr>
          <w:p w14:paraId="4FCFB3CE" w14:textId="77777777" w:rsidR="002F20AF" w:rsidRPr="00552F02" w:rsidRDefault="002F20AF" w:rsidP="002F20AF">
            <w:pPr>
              <w:jc w:val="right"/>
              <w:rPr>
                <w:rFonts w:cs="Times New Roman"/>
                <w:sz w:val="20"/>
                <w:szCs w:val="20"/>
              </w:rPr>
            </w:pPr>
          </w:p>
        </w:tc>
      </w:tr>
      <w:tr w:rsidR="002F20AF" w:rsidRPr="00552F02" w14:paraId="4FFCF44E" w14:textId="77777777" w:rsidTr="003B5A44">
        <w:trPr>
          <w:trHeight w:val="146"/>
        </w:trPr>
        <w:tc>
          <w:tcPr>
            <w:tcW w:w="2725" w:type="dxa"/>
          </w:tcPr>
          <w:p w14:paraId="03E3F4EC" w14:textId="77777777" w:rsidR="002F20AF" w:rsidRPr="00552F02" w:rsidRDefault="002F20AF" w:rsidP="002F20AF">
            <w:pPr>
              <w:pStyle w:val="ListParagraph"/>
              <w:ind w:left="0"/>
              <w:rPr>
                <w:rFonts w:cs="Times New Roman"/>
                <w:sz w:val="20"/>
                <w:szCs w:val="20"/>
              </w:rPr>
            </w:pPr>
            <w:r w:rsidRPr="00552F02">
              <w:rPr>
                <w:rFonts w:cs="Times New Roman"/>
                <w:sz w:val="20"/>
                <w:szCs w:val="20"/>
              </w:rPr>
              <w:lastRenderedPageBreak/>
              <w:t xml:space="preserve">2.1.9. Учешће у обукама и практичним вежбама за коришћење УНЕЦЕ IAN система </w:t>
            </w:r>
          </w:p>
        </w:tc>
        <w:tc>
          <w:tcPr>
            <w:tcW w:w="1239" w:type="dxa"/>
          </w:tcPr>
          <w:p w14:paraId="5B37B91B" w14:textId="77777777" w:rsidR="002F20AF" w:rsidRPr="00552F02" w:rsidRDefault="002F20AF" w:rsidP="002F20AF">
            <w:pPr>
              <w:rPr>
                <w:rFonts w:cs="Times New Roman"/>
                <w:sz w:val="20"/>
                <w:szCs w:val="20"/>
              </w:rPr>
            </w:pPr>
            <w:r w:rsidRPr="00552F02">
              <w:rPr>
                <w:rFonts w:cs="Times New Roman"/>
                <w:sz w:val="20"/>
                <w:szCs w:val="20"/>
              </w:rPr>
              <w:t xml:space="preserve">МУП </w:t>
            </w:r>
          </w:p>
        </w:tc>
        <w:tc>
          <w:tcPr>
            <w:tcW w:w="1241" w:type="dxa"/>
          </w:tcPr>
          <w:p w14:paraId="03C52391" w14:textId="77777777" w:rsidR="002F20AF" w:rsidRPr="00552F02" w:rsidRDefault="002F20AF" w:rsidP="002F20AF">
            <w:pPr>
              <w:rPr>
                <w:rFonts w:cs="Times New Roman"/>
                <w:sz w:val="20"/>
                <w:szCs w:val="20"/>
              </w:rPr>
            </w:pPr>
            <w:r w:rsidRPr="00552F02">
              <w:rPr>
                <w:rFonts w:cs="Times New Roman"/>
                <w:sz w:val="20"/>
                <w:szCs w:val="20"/>
              </w:rPr>
              <w:t>МЗЖС, УНЕЦЕ</w:t>
            </w:r>
          </w:p>
        </w:tc>
        <w:tc>
          <w:tcPr>
            <w:tcW w:w="1260" w:type="dxa"/>
          </w:tcPr>
          <w:p w14:paraId="3CF23496" w14:textId="77777777" w:rsidR="002F20AF" w:rsidRPr="00552F02" w:rsidRDefault="002F20AF" w:rsidP="002F20AF">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32D84033" w14:textId="54638682" w:rsidR="002F20AF" w:rsidRPr="00552F02" w:rsidRDefault="002F20AF" w:rsidP="002F20AF">
            <w:pPr>
              <w:rPr>
                <w:rFonts w:cs="Times New Roman"/>
                <w:sz w:val="20"/>
                <w:szCs w:val="20"/>
              </w:rPr>
            </w:pPr>
            <w:r w:rsidRPr="00552F02">
              <w:rPr>
                <w:rFonts w:eastAsia="Times New Roman" w:cs="Times New Roman"/>
                <w:color w:val="000000"/>
                <w:sz w:val="20"/>
                <w:szCs w:val="20"/>
                <w:lang w:eastAsia="en-GB"/>
              </w:rPr>
              <w:t>Буџетска средства</w:t>
            </w:r>
            <w:r w:rsidR="008F6961" w:rsidRPr="00552F02">
              <w:rPr>
                <w:rFonts w:eastAsia="Times New Roman" w:cs="Times New Roman"/>
                <w:color w:val="000000"/>
                <w:sz w:val="20"/>
                <w:szCs w:val="20"/>
                <w:lang w:eastAsia="en-GB"/>
              </w:rPr>
              <w:t>/редовна издвајања</w:t>
            </w:r>
          </w:p>
        </w:tc>
        <w:tc>
          <w:tcPr>
            <w:tcW w:w="1350" w:type="dxa"/>
          </w:tcPr>
          <w:p w14:paraId="2D23B8F9" w14:textId="482656A3" w:rsidR="002F20AF" w:rsidRPr="00552F02" w:rsidRDefault="008F6961" w:rsidP="002F20AF">
            <w:pPr>
              <w:rPr>
                <w:rFonts w:cs="Times New Roman"/>
                <w:sz w:val="20"/>
                <w:szCs w:val="20"/>
              </w:rPr>
            </w:pPr>
            <w:r w:rsidRPr="00552F02">
              <w:rPr>
                <w:rFonts w:cs="Times New Roman"/>
                <w:sz w:val="20"/>
                <w:szCs w:val="20"/>
              </w:rPr>
              <w:t>1407-0003-411 (412)</w:t>
            </w:r>
          </w:p>
        </w:tc>
        <w:tc>
          <w:tcPr>
            <w:tcW w:w="903" w:type="dxa"/>
          </w:tcPr>
          <w:p w14:paraId="4E7BF722" w14:textId="3E968D06" w:rsidR="002F20AF" w:rsidRPr="00552F02" w:rsidRDefault="002F20AF" w:rsidP="002F20AF">
            <w:pPr>
              <w:jc w:val="right"/>
              <w:rPr>
                <w:rFonts w:cs="Times New Roman"/>
                <w:sz w:val="20"/>
                <w:szCs w:val="20"/>
              </w:rPr>
            </w:pPr>
          </w:p>
        </w:tc>
        <w:tc>
          <w:tcPr>
            <w:tcW w:w="904" w:type="dxa"/>
          </w:tcPr>
          <w:p w14:paraId="04C4A28E" w14:textId="77777777" w:rsidR="002F20AF" w:rsidRPr="00552F02" w:rsidRDefault="002F20AF" w:rsidP="002F20AF">
            <w:pPr>
              <w:jc w:val="right"/>
              <w:rPr>
                <w:rFonts w:cs="Times New Roman"/>
                <w:sz w:val="20"/>
                <w:szCs w:val="20"/>
              </w:rPr>
            </w:pPr>
          </w:p>
        </w:tc>
        <w:tc>
          <w:tcPr>
            <w:tcW w:w="903" w:type="dxa"/>
          </w:tcPr>
          <w:p w14:paraId="069CD4D7" w14:textId="30ACF832" w:rsidR="002F20AF" w:rsidRPr="00552F02" w:rsidRDefault="002F20AF" w:rsidP="002F20AF">
            <w:pPr>
              <w:jc w:val="right"/>
              <w:rPr>
                <w:rFonts w:cs="Times New Roman"/>
                <w:sz w:val="20"/>
                <w:szCs w:val="20"/>
              </w:rPr>
            </w:pPr>
          </w:p>
        </w:tc>
        <w:tc>
          <w:tcPr>
            <w:tcW w:w="904" w:type="dxa"/>
          </w:tcPr>
          <w:p w14:paraId="499DF8DF" w14:textId="77777777" w:rsidR="002F20AF" w:rsidRPr="00552F02" w:rsidRDefault="002F20AF" w:rsidP="002F20AF">
            <w:pPr>
              <w:jc w:val="right"/>
              <w:rPr>
                <w:rFonts w:cs="Times New Roman"/>
                <w:sz w:val="20"/>
                <w:szCs w:val="20"/>
              </w:rPr>
            </w:pPr>
          </w:p>
        </w:tc>
        <w:tc>
          <w:tcPr>
            <w:tcW w:w="904" w:type="dxa"/>
          </w:tcPr>
          <w:p w14:paraId="4C6168C4" w14:textId="76BA67E8" w:rsidR="002F20AF" w:rsidRPr="00552F02" w:rsidRDefault="002F20AF" w:rsidP="002F20AF">
            <w:pPr>
              <w:jc w:val="right"/>
              <w:rPr>
                <w:rFonts w:cs="Times New Roman"/>
                <w:sz w:val="20"/>
                <w:szCs w:val="20"/>
              </w:rPr>
            </w:pPr>
          </w:p>
        </w:tc>
      </w:tr>
      <w:tr w:rsidR="00193784" w:rsidRPr="00552F02" w14:paraId="1F94EF64" w14:textId="77777777" w:rsidTr="0075353F">
        <w:trPr>
          <w:trHeight w:val="986"/>
        </w:trPr>
        <w:tc>
          <w:tcPr>
            <w:tcW w:w="2725" w:type="dxa"/>
          </w:tcPr>
          <w:p w14:paraId="36352AA7" w14:textId="77777777" w:rsidR="00193784" w:rsidRPr="00552F02" w:rsidRDefault="00193784" w:rsidP="00193784">
            <w:pPr>
              <w:pStyle w:val="ListParagraph"/>
              <w:ind w:left="0"/>
              <w:rPr>
                <w:rFonts w:cs="Times New Roman"/>
                <w:sz w:val="20"/>
                <w:szCs w:val="20"/>
              </w:rPr>
            </w:pPr>
            <w:r w:rsidRPr="00552F02">
              <w:rPr>
                <w:rFonts w:cs="Times New Roman"/>
                <w:sz w:val="20"/>
                <w:szCs w:val="20"/>
              </w:rPr>
              <w:t xml:space="preserve">2.1.10. Израда приручника за обуке и алата за стандардизовану проверу поступања оператера у складу са прописима </w:t>
            </w:r>
          </w:p>
        </w:tc>
        <w:tc>
          <w:tcPr>
            <w:tcW w:w="1239" w:type="dxa"/>
          </w:tcPr>
          <w:p w14:paraId="30B22C19" w14:textId="77777777" w:rsidR="00193784" w:rsidRPr="00552F02" w:rsidRDefault="00193784" w:rsidP="00193784">
            <w:pPr>
              <w:rPr>
                <w:rFonts w:cs="Times New Roman"/>
                <w:sz w:val="20"/>
                <w:szCs w:val="20"/>
              </w:rPr>
            </w:pPr>
            <w:r w:rsidRPr="00552F02">
              <w:rPr>
                <w:rFonts w:cs="Times New Roman"/>
                <w:sz w:val="20"/>
                <w:szCs w:val="20"/>
              </w:rPr>
              <w:t>МЗЖС</w:t>
            </w:r>
          </w:p>
        </w:tc>
        <w:tc>
          <w:tcPr>
            <w:tcW w:w="1241" w:type="dxa"/>
          </w:tcPr>
          <w:p w14:paraId="3E529658" w14:textId="77777777" w:rsidR="00193784" w:rsidRPr="00552F02" w:rsidRDefault="00193784" w:rsidP="00193784">
            <w:pPr>
              <w:rPr>
                <w:rFonts w:cs="Times New Roman"/>
                <w:sz w:val="20"/>
                <w:szCs w:val="20"/>
              </w:rPr>
            </w:pPr>
          </w:p>
        </w:tc>
        <w:tc>
          <w:tcPr>
            <w:tcW w:w="1260" w:type="dxa"/>
          </w:tcPr>
          <w:p w14:paraId="015E90F4" w14:textId="77777777"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2027.</w:t>
            </w:r>
          </w:p>
        </w:tc>
        <w:tc>
          <w:tcPr>
            <w:tcW w:w="1440" w:type="dxa"/>
          </w:tcPr>
          <w:p w14:paraId="23EB9218" w14:textId="5F7FDCD6" w:rsidR="00193784" w:rsidRPr="00552F02" w:rsidRDefault="00193784" w:rsidP="00193784">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1F507811" w14:textId="144C55E5" w:rsidR="00193784" w:rsidRPr="00552F02" w:rsidRDefault="00193784" w:rsidP="00193784">
            <w:pPr>
              <w:rPr>
                <w:rFonts w:cs="Times New Roman"/>
                <w:sz w:val="20"/>
                <w:szCs w:val="20"/>
              </w:rPr>
            </w:pPr>
            <w:r w:rsidRPr="00552F02">
              <w:rPr>
                <w:rFonts w:cs="Times New Roman"/>
                <w:sz w:val="20"/>
                <w:szCs w:val="20"/>
              </w:rPr>
              <w:t>0404-560-0002-411</w:t>
            </w:r>
          </w:p>
        </w:tc>
        <w:tc>
          <w:tcPr>
            <w:tcW w:w="903" w:type="dxa"/>
          </w:tcPr>
          <w:p w14:paraId="6D1ADEE1" w14:textId="77777777" w:rsidR="00193784" w:rsidRPr="00552F02" w:rsidRDefault="00193784" w:rsidP="00193784">
            <w:pPr>
              <w:jc w:val="right"/>
              <w:rPr>
                <w:rFonts w:cs="Times New Roman"/>
                <w:sz w:val="20"/>
                <w:szCs w:val="20"/>
              </w:rPr>
            </w:pPr>
          </w:p>
        </w:tc>
        <w:tc>
          <w:tcPr>
            <w:tcW w:w="904" w:type="dxa"/>
          </w:tcPr>
          <w:p w14:paraId="3AE556DC" w14:textId="77777777" w:rsidR="00193784" w:rsidRPr="00552F02" w:rsidRDefault="00193784" w:rsidP="00193784">
            <w:pPr>
              <w:jc w:val="right"/>
              <w:rPr>
                <w:rFonts w:cs="Times New Roman"/>
                <w:sz w:val="20"/>
                <w:szCs w:val="20"/>
              </w:rPr>
            </w:pPr>
          </w:p>
        </w:tc>
        <w:tc>
          <w:tcPr>
            <w:tcW w:w="903" w:type="dxa"/>
          </w:tcPr>
          <w:p w14:paraId="0B42148F" w14:textId="77777777" w:rsidR="00193784" w:rsidRPr="00552F02" w:rsidRDefault="00193784" w:rsidP="00193784">
            <w:pPr>
              <w:jc w:val="right"/>
              <w:rPr>
                <w:rFonts w:cs="Times New Roman"/>
                <w:sz w:val="20"/>
                <w:szCs w:val="20"/>
              </w:rPr>
            </w:pPr>
          </w:p>
        </w:tc>
        <w:tc>
          <w:tcPr>
            <w:tcW w:w="904" w:type="dxa"/>
          </w:tcPr>
          <w:p w14:paraId="011B753D" w14:textId="77777777" w:rsidR="00193784" w:rsidRPr="00552F02" w:rsidRDefault="00193784" w:rsidP="00193784">
            <w:pPr>
              <w:jc w:val="right"/>
              <w:rPr>
                <w:rFonts w:cs="Times New Roman"/>
                <w:sz w:val="20"/>
                <w:szCs w:val="20"/>
              </w:rPr>
            </w:pPr>
          </w:p>
        </w:tc>
        <w:tc>
          <w:tcPr>
            <w:tcW w:w="904" w:type="dxa"/>
            <w:tcBorders>
              <w:bottom w:val="single" w:sz="4" w:space="0" w:color="auto"/>
            </w:tcBorders>
          </w:tcPr>
          <w:p w14:paraId="156D5CFC" w14:textId="77777777" w:rsidR="00193784" w:rsidRPr="00552F02" w:rsidRDefault="00193784" w:rsidP="00193784">
            <w:pPr>
              <w:jc w:val="right"/>
              <w:rPr>
                <w:rFonts w:cs="Times New Roman"/>
                <w:sz w:val="20"/>
                <w:szCs w:val="20"/>
              </w:rPr>
            </w:pPr>
          </w:p>
        </w:tc>
      </w:tr>
      <w:tr w:rsidR="00CA32A9" w:rsidRPr="00552F02" w14:paraId="55D23A72" w14:textId="77777777" w:rsidTr="0075353F">
        <w:trPr>
          <w:trHeight w:val="146"/>
        </w:trPr>
        <w:tc>
          <w:tcPr>
            <w:tcW w:w="2725" w:type="dxa"/>
          </w:tcPr>
          <w:p w14:paraId="2FB08504" w14:textId="77777777" w:rsidR="00CA32A9" w:rsidRPr="00552F02" w:rsidRDefault="00CA32A9" w:rsidP="00CA32A9">
            <w:pPr>
              <w:pStyle w:val="ListParagraph"/>
              <w:ind w:left="0"/>
              <w:rPr>
                <w:rFonts w:cs="Times New Roman"/>
                <w:sz w:val="20"/>
                <w:szCs w:val="20"/>
              </w:rPr>
            </w:pPr>
            <w:r w:rsidRPr="00552F02">
              <w:rPr>
                <w:rFonts w:cs="Times New Roman"/>
                <w:sz w:val="20"/>
                <w:szCs w:val="20"/>
              </w:rPr>
              <w:t>2.1.11. Попуњавање постојећих радних места и ново запошљавање службеника у области индустријске безбедности</w:t>
            </w:r>
          </w:p>
        </w:tc>
        <w:tc>
          <w:tcPr>
            <w:tcW w:w="1239" w:type="dxa"/>
          </w:tcPr>
          <w:p w14:paraId="21EBB6B2" w14:textId="77777777" w:rsidR="00CA32A9" w:rsidRPr="00552F02" w:rsidRDefault="00CA32A9" w:rsidP="00CA32A9">
            <w:pPr>
              <w:rPr>
                <w:rFonts w:cs="Times New Roman"/>
                <w:sz w:val="20"/>
                <w:szCs w:val="20"/>
              </w:rPr>
            </w:pPr>
            <w:r w:rsidRPr="00552F02">
              <w:rPr>
                <w:rFonts w:cs="Times New Roman"/>
                <w:sz w:val="20"/>
                <w:szCs w:val="20"/>
              </w:rPr>
              <w:t>МЗЖС</w:t>
            </w:r>
          </w:p>
        </w:tc>
        <w:tc>
          <w:tcPr>
            <w:tcW w:w="1241" w:type="dxa"/>
          </w:tcPr>
          <w:p w14:paraId="6ACC8A63" w14:textId="77777777" w:rsidR="00CA32A9" w:rsidRPr="00552F02" w:rsidRDefault="00CA32A9" w:rsidP="00CA32A9">
            <w:pPr>
              <w:rPr>
                <w:rFonts w:cs="Times New Roman"/>
                <w:sz w:val="20"/>
                <w:szCs w:val="20"/>
              </w:rPr>
            </w:pPr>
          </w:p>
        </w:tc>
        <w:tc>
          <w:tcPr>
            <w:tcW w:w="1260" w:type="dxa"/>
          </w:tcPr>
          <w:p w14:paraId="43E5F79B" w14:textId="77777777" w:rsidR="00CA32A9" w:rsidRPr="00552F02" w:rsidRDefault="00CA32A9" w:rsidP="00CA32A9">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6858CC4C" w14:textId="22C6B746" w:rsidR="00CA32A9" w:rsidRPr="00552F02" w:rsidRDefault="00CA32A9" w:rsidP="00CA32A9">
            <w:pPr>
              <w:rPr>
                <w:rFonts w:cs="Times New Roman"/>
                <w:sz w:val="20"/>
                <w:szCs w:val="20"/>
              </w:rPr>
            </w:pPr>
            <w:r w:rsidRPr="00552F02">
              <w:rPr>
                <w:rFonts w:eastAsia="Times New Roman" w:cs="Times New Roman"/>
                <w:color w:val="000000"/>
                <w:sz w:val="20"/>
                <w:szCs w:val="20"/>
                <w:lang w:eastAsia="en-GB"/>
              </w:rPr>
              <w:t>Буџетска средства</w:t>
            </w:r>
            <w:r w:rsidR="00156640" w:rsidRPr="00552F02">
              <w:rPr>
                <w:rFonts w:eastAsia="Times New Roman" w:cs="Times New Roman"/>
                <w:color w:val="000000"/>
                <w:sz w:val="20"/>
                <w:szCs w:val="20"/>
                <w:lang w:eastAsia="en-GB"/>
              </w:rPr>
              <w:t>/редовна издвајања</w:t>
            </w:r>
          </w:p>
        </w:tc>
        <w:tc>
          <w:tcPr>
            <w:tcW w:w="1350" w:type="dxa"/>
          </w:tcPr>
          <w:p w14:paraId="31A27B64" w14:textId="7111E1CB" w:rsidR="00CA32A9" w:rsidRPr="00552F02" w:rsidRDefault="00CA32A9" w:rsidP="00CA32A9">
            <w:pPr>
              <w:rPr>
                <w:rFonts w:cs="Times New Roman"/>
                <w:sz w:val="20"/>
                <w:szCs w:val="20"/>
              </w:rPr>
            </w:pPr>
            <w:r w:rsidRPr="00552F02">
              <w:rPr>
                <w:rFonts w:cs="Times New Roman"/>
                <w:sz w:val="20"/>
                <w:szCs w:val="20"/>
              </w:rPr>
              <w:t>0404-560-0002-411</w:t>
            </w:r>
          </w:p>
        </w:tc>
        <w:tc>
          <w:tcPr>
            <w:tcW w:w="903" w:type="dxa"/>
            <w:tcBorders>
              <w:top w:val="single" w:sz="4" w:space="0" w:color="auto"/>
              <w:left w:val="single" w:sz="4" w:space="0" w:color="auto"/>
              <w:bottom w:val="single" w:sz="4" w:space="0" w:color="auto"/>
              <w:right w:val="single" w:sz="4" w:space="0" w:color="auto"/>
            </w:tcBorders>
          </w:tcPr>
          <w:p w14:paraId="416487DD" w14:textId="3AEC1E72" w:rsidR="00CA32A9" w:rsidRPr="00552F02" w:rsidRDefault="00CA32A9" w:rsidP="00CA32A9">
            <w:pPr>
              <w:jc w:val="right"/>
              <w:rPr>
                <w:rFonts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48BD0FA3" w14:textId="261D9B33" w:rsidR="00CA32A9" w:rsidRPr="00552F02" w:rsidRDefault="00CA32A9" w:rsidP="00CA32A9">
            <w:pPr>
              <w:jc w:val="right"/>
              <w:rPr>
                <w:rFonts w:cs="Times New Roman"/>
                <w:sz w:val="20"/>
                <w:szCs w:val="20"/>
              </w:rPr>
            </w:pPr>
          </w:p>
        </w:tc>
        <w:tc>
          <w:tcPr>
            <w:tcW w:w="903" w:type="dxa"/>
            <w:tcBorders>
              <w:top w:val="single" w:sz="4" w:space="0" w:color="auto"/>
              <w:left w:val="single" w:sz="4" w:space="0" w:color="auto"/>
              <w:bottom w:val="single" w:sz="4" w:space="0" w:color="auto"/>
              <w:right w:val="single" w:sz="4" w:space="0" w:color="auto"/>
            </w:tcBorders>
          </w:tcPr>
          <w:p w14:paraId="180DBEB4" w14:textId="6C1038E3" w:rsidR="00CA32A9" w:rsidRPr="00552F02" w:rsidRDefault="00CA32A9" w:rsidP="00CA32A9">
            <w:pPr>
              <w:jc w:val="right"/>
              <w:rPr>
                <w:rFonts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6259B4BD" w14:textId="6703577E" w:rsidR="00CA32A9" w:rsidRPr="00552F02" w:rsidRDefault="00CA32A9" w:rsidP="00CA32A9">
            <w:pPr>
              <w:jc w:val="right"/>
              <w:rPr>
                <w:rFonts w:cs="Times New Roman"/>
                <w:sz w:val="20"/>
                <w:szCs w:val="20"/>
              </w:rPr>
            </w:pPr>
          </w:p>
        </w:tc>
        <w:tc>
          <w:tcPr>
            <w:tcW w:w="904" w:type="dxa"/>
            <w:tcBorders>
              <w:top w:val="single" w:sz="4" w:space="0" w:color="auto"/>
              <w:left w:val="single" w:sz="4" w:space="0" w:color="auto"/>
              <w:bottom w:val="single" w:sz="4" w:space="0" w:color="auto"/>
              <w:right w:val="double" w:sz="4" w:space="0" w:color="auto"/>
            </w:tcBorders>
          </w:tcPr>
          <w:p w14:paraId="26779D17" w14:textId="3091E844" w:rsidR="00CA32A9" w:rsidRPr="00552F02" w:rsidRDefault="00CA32A9" w:rsidP="00CA32A9">
            <w:pPr>
              <w:jc w:val="right"/>
              <w:rPr>
                <w:rFonts w:cs="Times New Roman"/>
                <w:sz w:val="20"/>
                <w:szCs w:val="20"/>
              </w:rPr>
            </w:pPr>
          </w:p>
        </w:tc>
      </w:tr>
      <w:tr w:rsidR="00CA32A9" w:rsidRPr="00552F02" w14:paraId="5D5F3C69" w14:textId="77777777" w:rsidTr="003B5A44">
        <w:trPr>
          <w:trHeight w:val="146"/>
        </w:trPr>
        <w:tc>
          <w:tcPr>
            <w:tcW w:w="2725" w:type="dxa"/>
          </w:tcPr>
          <w:p w14:paraId="7D18FF00" w14:textId="545811E4" w:rsidR="00CA32A9" w:rsidRPr="00552F02" w:rsidRDefault="00CA32A9" w:rsidP="00CA32A9">
            <w:pPr>
              <w:pStyle w:val="ListParagraph"/>
              <w:ind w:left="0"/>
              <w:rPr>
                <w:rFonts w:cs="Times New Roman"/>
                <w:sz w:val="20"/>
                <w:szCs w:val="20"/>
              </w:rPr>
            </w:pPr>
            <w:r w:rsidRPr="00552F02">
              <w:rPr>
                <w:rFonts w:cs="Times New Roman"/>
                <w:sz w:val="20"/>
                <w:szCs w:val="20"/>
              </w:rPr>
              <w:t>2.1.12. Попуњавање постојећих радних места и ново запошљавање у области управљања ризиком и цивилне заштите</w:t>
            </w:r>
          </w:p>
        </w:tc>
        <w:tc>
          <w:tcPr>
            <w:tcW w:w="1239" w:type="dxa"/>
          </w:tcPr>
          <w:p w14:paraId="42FBB02A" w14:textId="77777777" w:rsidR="00CA32A9" w:rsidRPr="00552F02" w:rsidRDefault="00CA32A9" w:rsidP="00CA32A9">
            <w:pPr>
              <w:rPr>
                <w:rFonts w:cs="Times New Roman"/>
                <w:sz w:val="20"/>
                <w:szCs w:val="20"/>
              </w:rPr>
            </w:pPr>
            <w:r w:rsidRPr="00552F02">
              <w:rPr>
                <w:rFonts w:cs="Times New Roman"/>
                <w:sz w:val="20"/>
                <w:szCs w:val="20"/>
              </w:rPr>
              <w:t>МУП</w:t>
            </w:r>
          </w:p>
        </w:tc>
        <w:tc>
          <w:tcPr>
            <w:tcW w:w="1241" w:type="dxa"/>
          </w:tcPr>
          <w:p w14:paraId="4CA21D30" w14:textId="77777777" w:rsidR="00CA32A9" w:rsidRPr="00552F02" w:rsidRDefault="00CA32A9" w:rsidP="00CA32A9">
            <w:pPr>
              <w:rPr>
                <w:rFonts w:cs="Times New Roman"/>
                <w:sz w:val="20"/>
                <w:szCs w:val="20"/>
              </w:rPr>
            </w:pPr>
          </w:p>
        </w:tc>
        <w:tc>
          <w:tcPr>
            <w:tcW w:w="1260" w:type="dxa"/>
          </w:tcPr>
          <w:p w14:paraId="0246A3CA" w14:textId="77777777" w:rsidR="00CA32A9" w:rsidRPr="00552F02" w:rsidRDefault="00CA32A9" w:rsidP="00CA32A9">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6B063EB1" w14:textId="09640364" w:rsidR="00CA32A9" w:rsidRPr="00552F02" w:rsidRDefault="00CA32A9" w:rsidP="00CA32A9">
            <w:pPr>
              <w:rPr>
                <w:rFonts w:cs="Times New Roman"/>
                <w:sz w:val="20"/>
                <w:szCs w:val="20"/>
              </w:rPr>
            </w:pPr>
            <w:r w:rsidRPr="00552F02">
              <w:rPr>
                <w:rFonts w:eastAsia="Times New Roman" w:cs="Times New Roman"/>
                <w:color w:val="000000"/>
                <w:sz w:val="20"/>
                <w:szCs w:val="20"/>
                <w:lang w:eastAsia="en-GB"/>
              </w:rPr>
              <w:t>Буџетска средства</w:t>
            </w:r>
            <w:r w:rsidR="00F65C07" w:rsidRPr="00552F02">
              <w:rPr>
                <w:rFonts w:eastAsia="Times New Roman" w:cs="Times New Roman"/>
                <w:color w:val="000000"/>
                <w:sz w:val="20"/>
                <w:szCs w:val="20"/>
                <w:lang w:eastAsia="en-GB"/>
              </w:rPr>
              <w:t>/редовна издвајања</w:t>
            </w:r>
          </w:p>
        </w:tc>
        <w:tc>
          <w:tcPr>
            <w:tcW w:w="1350" w:type="dxa"/>
            <w:tcBorders>
              <w:bottom w:val="single" w:sz="4" w:space="0" w:color="auto"/>
            </w:tcBorders>
          </w:tcPr>
          <w:p w14:paraId="69A002FD" w14:textId="67FDC3E2" w:rsidR="00CA32A9" w:rsidRPr="00552F02" w:rsidRDefault="00F65C07" w:rsidP="00CA32A9">
            <w:pPr>
              <w:rPr>
                <w:rFonts w:cs="Times New Roman"/>
                <w:sz w:val="20"/>
                <w:szCs w:val="20"/>
              </w:rPr>
            </w:pPr>
            <w:r w:rsidRPr="00552F02">
              <w:rPr>
                <w:rFonts w:cs="Times New Roman"/>
                <w:sz w:val="20"/>
                <w:szCs w:val="20"/>
              </w:rPr>
              <w:t>1407-0003-411 (412)</w:t>
            </w:r>
          </w:p>
        </w:tc>
        <w:tc>
          <w:tcPr>
            <w:tcW w:w="903" w:type="dxa"/>
            <w:tcBorders>
              <w:top w:val="single" w:sz="4" w:space="0" w:color="auto"/>
              <w:left w:val="single" w:sz="4" w:space="0" w:color="auto"/>
              <w:bottom w:val="single" w:sz="4" w:space="0" w:color="auto"/>
              <w:right w:val="single" w:sz="4" w:space="0" w:color="auto"/>
            </w:tcBorders>
          </w:tcPr>
          <w:p w14:paraId="3A9F8A0A" w14:textId="34BDE5B7" w:rsidR="00CA32A9" w:rsidRPr="00552F02" w:rsidRDefault="00CA32A9" w:rsidP="00CA32A9">
            <w:pPr>
              <w:jc w:val="right"/>
              <w:rPr>
                <w:rFonts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157F6B37" w14:textId="4A6880E7" w:rsidR="00CA32A9" w:rsidRPr="00552F02" w:rsidRDefault="00CA32A9" w:rsidP="00CA32A9">
            <w:pPr>
              <w:jc w:val="right"/>
              <w:rPr>
                <w:rFonts w:cs="Times New Roman"/>
                <w:sz w:val="20"/>
                <w:szCs w:val="20"/>
              </w:rPr>
            </w:pPr>
          </w:p>
        </w:tc>
        <w:tc>
          <w:tcPr>
            <w:tcW w:w="903" w:type="dxa"/>
            <w:tcBorders>
              <w:top w:val="single" w:sz="4" w:space="0" w:color="auto"/>
              <w:left w:val="single" w:sz="4" w:space="0" w:color="auto"/>
              <w:bottom w:val="single" w:sz="4" w:space="0" w:color="auto"/>
              <w:right w:val="single" w:sz="4" w:space="0" w:color="auto"/>
            </w:tcBorders>
          </w:tcPr>
          <w:p w14:paraId="5440DEB1" w14:textId="6D1198A7" w:rsidR="00CA32A9" w:rsidRPr="00552F02" w:rsidRDefault="00CA32A9" w:rsidP="00CA32A9">
            <w:pPr>
              <w:jc w:val="right"/>
              <w:rPr>
                <w:rFonts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57AC119A" w14:textId="00D85BE8" w:rsidR="00CA32A9" w:rsidRPr="00552F02" w:rsidRDefault="00CA32A9" w:rsidP="00CA32A9">
            <w:pPr>
              <w:jc w:val="right"/>
              <w:rPr>
                <w:rFonts w:cs="Times New Roman"/>
                <w:sz w:val="20"/>
                <w:szCs w:val="20"/>
              </w:rPr>
            </w:pPr>
          </w:p>
        </w:tc>
        <w:tc>
          <w:tcPr>
            <w:tcW w:w="904" w:type="dxa"/>
            <w:tcBorders>
              <w:top w:val="single" w:sz="4" w:space="0" w:color="auto"/>
              <w:left w:val="single" w:sz="4" w:space="0" w:color="auto"/>
              <w:bottom w:val="single" w:sz="4" w:space="0" w:color="auto"/>
              <w:right w:val="double" w:sz="4" w:space="0" w:color="auto"/>
            </w:tcBorders>
          </w:tcPr>
          <w:p w14:paraId="7F2C30F6" w14:textId="1C51F5B5" w:rsidR="00CA32A9" w:rsidRPr="00552F02" w:rsidRDefault="00CA32A9" w:rsidP="00CA32A9">
            <w:pPr>
              <w:jc w:val="right"/>
              <w:rPr>
                <w:rFonts w:cs="Times New Roman"/>
                <w:sz w:val="20"/>
                <w:szCs w:val="20"/>
              </w:rPr>
            </w:pPr>
          </w:p>
        </w:tc>
      </w:tr>
      <w:tr w:rsidR="0007630E" w:rsidRPr="00552F02" w14:paraId="2639801F" w14:textId="77777777" w:rsidTr="0075353F">
        <w:trPr>
          <w:trHeight w:val="146"/>
        </w:trPr>
        <w:tc>
          <w:tcPr>
            <w:tcW w:w="2725" w:type="dxa"/>
          </w:tcPr>
          <w:p w14:paraId="299D697A" w14:textId="59F810DA" w:rsidR="0007630E" w:rsidRPr="00552F02" w:rsidRDefault="0007630E" w:rsidP="0007630E">
            <w:pPr>
              <w:pStyle w:val="ListParagraph"/>
              <w:ind w:left="0"/>
              <w:rPr>
                <w:rFonts w:cs="Times New Roman"/>
                <w:sz w:val="20"/>
                <w:szCs w:val="20"/>
              </w:rPr>
            </w:pPr>
            <w:r w:rsidRPr="00552F02">
              <w:rPr>
                <w:rFonts w:cs="Times New Roman"/>
                <w:sz w:val="20"/>
                <w:szCs w:val="20"/>
              </w:rPr>
              <w:t>2.1.13. Попуњавање постојећих радних места са изменама и допунама описа послова и/или ново запошљавање службеника у области индустријске безбедности</w:t>
            </w:r>
          </w:p>
        </w:tc>
        <w:tc>
          <w:tcPr>
            <w:tcW w:w="1239" w:type="dxa"/>
          </w:tcPr>
          <w:p w14:paraId="16E4454A" w14:textId="77777777" w:rsidR="0007630E" w:rsidRPr="00552F02" w:rsidRDefault="0007630E" w:rsidP="0007630E">
            <w:pPr>
              <w:rPr>
                <w:rFonts w:cs="Times New Roman"/>
                <w:sz w:val="20"/>
                <w:szCs w:val="20"/>
              </w:rPr>
            </w:pPr>
            <w:r w:rsidRPr="00552F02">
              <w:rPr>
                <w:rFonts w:cs="Times New Roman"/>
                <w:sz w:val="20"/>
                <w:szCs w:val="20"/>
              </w:rPr>
              <w:t>МРЕ</w:t>
            </w:r>
          </w:p>
        </w:tc>
        <w:tc>
          <w:tcPr>
            <w:tcW w:w="1241" w:type="dxa"/>
          </w:tcPr>
          <w:p w14:paraId="4E42E4CD" w14:textId="77777777" w:rsidR="0007630E" w:rsidRPr="00552F02" w:rsidRDefault="0007630E" w:rsidP="0007630E">
            <w:pPr>
              <w:rPr>
                <w:rFonts w:cs="Times New Roman"/>
                <w:sz w:val="20"/>
                <w:szCs w:val="20"/>
              </w:rPr>
            </w:pPr>
          </w:p>
        </w:tc>
        <w:tc>
          <w:tcPr>
            <w:tcW w:w="1260" w:type="dxa"/>
          </w:tcPr>
          <w:p w14:paraId="775059CC" w14:textId="77777777" w:rsidR="0007630E" w:rsidRPr="00552F02" w:rsidRDefault="0007630E" w:rsidP="0007630E">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6091D255" w14:textId="73FEA111" w:rsidR="0007630E" w:rsidRPr="00552F02" w:rsidRDefault="0007630E" w:rsidP="0007630E">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Borders>
              <w:top w:val="single" w:sz="4" w:space="0" w:color="auto"/>
              <w:bottom w:val="double" w:sz="4" w:space="0" w:color="auto"/>
            </w:tcBorders>
          </w:tcPr>
          <w:p w14:paraId="553EDE05" w14:textId="3B422652" w:rsidR="0007630E" w:rsidRPr="00552F02" w:rsidRDefault="0007630E" w:rsidP="0007630E">
            <w:pPr>
              <w:rPr>
                <w:rFonts w:cs="Times New Roman"/>
                <w:sz w:val="20"/>
                <w:szCs w:val="20"/>
              </w:rPr>
            </w:pPr>
            <w:r w:rsidRPr="00552F02">
              <w:rPr>
                <w:rFonts w:cs="Times New Roman"/>
                <w:sz w:val="20"/>
                <w:szCs w:val="20"/>
              </w:rPr>
              <w:t>0503-440-0001-411 (412)</w:t>
            </w:r>
          </w:p>
        </w:tc>
        <w:tc>
          <w:tcPr>
            <w:tcW w:w="903" w:type="dxa"/>
            <w:tcBorders>
              <w:top w:val="single" w:sz="4" w:space="0" w:color="auto"/>
              <w:left w:val="single" w:sz="4" w:space="0" w:color="auto"/>
              <w:bottom w:val="double" w:sz="4" w:space="0" w:color="auto"/>
              <w:right w:val="single" w:sz="4" w:space="0" w:color="auto"/>
            </w:tcBorders>
          </w:tcPr>
          <w:p w14:paraId="67D8492B" w14:textId="3C469531" w:rsidR="0007630E" w:rsidRPr="00552F02" w:rsidRDefault="0007630E" w:rsidP="0007630E">
            <w:pPr>
              <w:jc w:val="right"/>
              <w:rPr>
                <w:rFonts w:cs="Times New Roman"/>
                <w:sz w:val="20"/>
                <w:szCs w:val="20"/>
              </w:rPr>
            </w:pPr>
          </w:p>
        </w:tc>
        <w:tc>
          <w:tcPr>
            <w:tcW w:w="904" w:type="dxa"/>
            <w:tcBorders>
              <w:top w:val="single" w:sz="4" w:space="0" w:color="auto"/>
              <w:left w:val="single" w:sz="4" w:space="0" w:color="auto"/>
              <w:bottom w:val="double" w:sz="4" w:space="0" w:color="auto"/>
              <w:right w:val="single" w:sz="4" w:space="0" w:color="auto"/>
            </w:tcBorders>
          </w:tcPr>
          <w:p w14:paraId="6F7BF147" w14:textId="0F4BDD13" w:rsidR="0007630E" w:rsidRPr="00552F02" w:rsidRDefault="0007630E" w:rsidP="0007630E">
            <w:pPr>
              <w:jc w:val="right"/>
              <w:rPr>
                <w:rFonts w:cs="Times New Roman"/>
                <w:sz w:val="20"/>
                <w:szCs w:val="20"/>
              </w:rPr>
            </w:pPr>
          </w:p>
        </w:tc>
        <w:tc>
          <w:tcPr>
            <w:tcW w:w="903" w:type="dxa"/>
            <w:tcBorders>
              <w:top w:val="single" w:sz="4" w:space="0" w:color="auto"/>
              <w:left w:val="single" w:sz="4" w:space="0" w:color="auto"/>
              <w:bottom w:val="double" w:sz="4" w:space="0" w:color="auto"/>
              <w:right w:val="single" w:sz="4" w:space="0" w:color="auto"/>
            </w:tcBorders>
          </w:tcPr>
          <w:p w14:paraId="00E417E6" w14:textId="6C6CDDD8" w:rsidR="0007630E" w:rsidRPr="00552F02" w:rsidRDefault="0007630E" w:rsidP="0007630E">
            <w:pPr>
              <w:jc w:val="right"/>
              <w:rPr>
                <w:rFonts w:cs="Times New Roman"/>
                <w:sz w:val="20"/>
                <w:szCs w:val="20"/>
              </w:rPr>
            </w:pPr>
          </w:p>
        </w:tc>
        <w:tc>
          <w:tcPr>
            <w:tcW w:w="904" w:type="dxa"/>
            <w:tcBorders>
              <w:top w:val="single" w:sz="4" w:space="0" w:color="auto"/>
              <w:left w:val="single" w:sz="4" w:space="0" w:color="auto"/>
              <w:bottom w:val="double" w:sz="4" w:space="0" w:color="auto"/>
              <w:right w:val="single" w:sz="4" w:space="0" w:color="auto"/>
            </w:tcBorders>
          </w:tcPr>
          <w:p w14:paraId="497583A2" w14:textId="27878D4C" w:rsidR="0007630E" w:rsidRPr="00552F02" w:rsidRDefault="0007630E" w:rsidP="0007630E">
            <w:pPr>
              <w:jc w:val="right"/>
              <w:rPr>
                <w:rFonts w:cs="Times New Roman"/>
                <w:sz w:val="20"/>
                <w:szCs w:val="20"/>
              </w:rPr>
            </w:pPr>
          </w:p>
        </w:tc>
        <w:tc>
          <w:tcPr>
            <w:tcW w:w="904" w:type="dxa"/>
            <w:tcBorders>
              <w:top w:val="single" w:sz="4" w:space="0" w:color="auto"/>
              <w:left w:val="single" w:sz="4" w:space="0" w:color="auto"/>
              <w:bottom w:val="double" w:sz="4" w:space="0" w:color="auto"/>
              <w:right w:val="double" w:sz="4" w:space="0" w:color="auto"/>
            </w:tcBorders>
          </w:tcPr>
          <w:p w14:paraId="3C47B6B8" w14:textId="164470C2" w:rsidR="0007630E" w:rsidRPr="00552F02" w:rsidRDefault="0007630E" w:rsidP="0007630E">
            <w:pPr>
              <w:jc w:val="right"/>
              <w:rPr>
                <w:rFonts w:cs="Times New Roman"/>
                <w:sz w:val="20"/>
                <w:szCs w:val="20"/>
              </w:rPr>
            </w:pPr>
          </w:p>
        </w:tc>
      </w:tr>
    </w:tbl>
    <w:bookmarkEnd w:id="82"/>
    <w:p w14:paraId="258D972C" w14:textId="77777777" w:rsidR="002C3B3F" w:rsidRPr="00552F02" w:rsidRDefault="002C3B3F" w:rsidP="002C3B3F">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7B2E50B0" w14:textId="77777777" w:rsidR="00593D3B" w:rsidRPr="00552F02" w:rsidRDefault="00593D3B" w:rsidP="00593D3B">
      <w:pPr>
        <w:spacing w:after="0"/>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6AE4519D"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3ADA7C6E" w14:textId="77777777" w:rsidR="00593D3B" w:rsidRPr="00552F02" w:rsidRDefault="00593D3B" w:rsidP="0075353F">
            <w:pPr>
              <w:rPr>
                <w:rFonts w:cs="Times New Roman"/>
                <w:b/>
                <w:sz w:val="20"/>
                <w:szCs w:val="20"/>
              </w:rPr>
            </w:pPr>
            <w:r w:rsidRPr="00552F02">
              <w:rPr>
                <w:rFonts w:cs="Times New Roman"/>
                <w:b/>
                <w:sz w:val="20"/>
                <w:szCs w:val="20"/>
              </w:rPr>
              <w:t xml:space="preserve">Мера 2.2: </w:t>
            </w:r>
            <w:r w:rsidRPr="00552F02">
              <w:rPr>
                <w:rFonts w:cs="Times New Roman"/>
                <w:b/>
                <w:bCs/>
                <w:sz w:val="20"/>
                <w:szCs w:val="20"/>
              </w:rPr>
              <w:t>Јачање капацитета локалне самоуправе за спровођење надлежности у области индустријске безбедности</w:t>
            </w:r>
          </w:p>
        </w:tc>
      </w:tr>
      <w:tr w:rsidR="00593D3B" w:rsidRPr="00552F02" w14:paraId="4CE35799"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541BE314"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Министарство заштите животне средине </w:t>
            </w:r>
          </w:p>
        </w:tc>
      </w:tr>
      <w:tr w:rsidR="00593D3B" w:rsidRPr="00552F02" w14:paraId="01433869"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48A4608C"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518BE23" w14:textId="04C28DE3" w:rsidR="00593D3B" w:rsidRPr="00552F02" w:rsidRDefault="00593D3B" w:rsidP="00AD1F82">
            <w:pPr>
              <w:rPr>
                <w:rFonts w:cs="Times New Roman"/>
                <w:sz w:val="20"/>
                <w:szCs w:val="20"/>
              </w:rPr>
            </w:pPr>
            <w:r w:rsidRPr="00552F02">
              <w:rPr>
                <w:rFonts w:cs="Times New Roman"/>
                <w:sz w:val="20"/>
                <w:szCs w:val="20"/>
              </w:rPr>
              <w:t xml:space="preserve">Тип мере: </w:t>
            </w:r>
            <w:r w:rsidRPr="00552F02">
              <w:rPr>
                <w:rFonts w:cs="Times New Roman"/>
                <w:sz w:val="20"/>
                <w:szCs w:val="20"/>
                <w:lang w:eastAsia="en-GB"/>
              </w:rPr>
              <w:t>институционално</w:t>
            </w:r>
            <w:r w:rsidR="00AD1F82" w:rsidRPr="00552F02">
              <w:rPr>
                <w:rFonts w:cs="Times New Roman"/>
                <w:sz w:val="20"/>
                <w:szCs w:val="20"/>
                <w:lang w:eastAsia="en-GB"/>
              </w:rPr>
              <w:t>-управљачко-</w:t>
            </w:r>
            <w:r w:rsidRPr="00552F02">
              <w:rPr>
                <w:rFonts w:cs="Times New Roman"/>
                <w:sz w:val="20"/>
                <w:szCs w:val="20"/>
                <w:lang w:eastAsia="en-GB"/>
              </w:rPr>
              <w:t>организациона</w:t>
            </w:r>
          </w:p>
        </w:tc>
      </w:tr>
      <w:tr w:rsidR="00593D3B" w:rsidRPr="00552F02" w14:paraId="153DE5D5"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0AD7B2A5"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0FED14A6"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3E3346FC"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02A6DD15" w14:textId="77777777" w:rsidR="00593D3B" w:rsidRPr="00552F02" w:rsidRDefault="00593D3B" w:rsidP="0075353F">
            <w:pPr>
              <w:rPr>
                <w:rFonts w:cs="Times New Roman"/>
                <w:sz w:val="20"/>
                <w:szCs w:val="20"/>
              </w:rPr>
            </w:pPr>
            <w:r w:rsidRPr="00552F02">
              <w:rPr>
                <w:rFonts w:cs="Times New Roman"/>
                <w:sz w:val="20"/>
                <w:szCs w:val="20"/>
              </w:rPr>
              <w:lastRenderedPageBreak/>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567C2F67"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75337086"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5170C5A1"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6E5AA28D"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261AFF19"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74B92FEE"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7F70B318"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2193A6D1"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38736695"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6C40D7D5"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5036F7C1" w14:textId="77777777" w:rsidR="00593D3B" w:rsidRPr="00552F02" w:rsidRDefault="00593D3B" w:rsidP="0075353F">
            <w:pPr>
              <w:shd w:val="clear" w:color="auto" w:fill="FFFFFF" w:themeFill="background1"/>
              <w:rPr>
                <w:rFonts w:cs="Times New Roman"/>
                <w:sz w:val="20"/>
                <w:szCs w:val="20"/>
              </w:rPr>
            </w:pPr>
            <w:r w:rsidRPr="00552F02">
              <w:rPr>
                <w:sz w:val="20"/>
                <w:szCs w:val="20"/>
              </w:rPr>
              <w:t xml:space="preserve">Удео ЈЛС чији запослени су завршили обуку, укупно </w:t>
            </w:r>
          </w:p>
        </w:tc>
        <w:tc>
          <w:tcPr>
            <w:tcW w:w="1430" w:type="dxa"/>
            <w:tcBorders>
              <w:top w:val="double" w:sz="4" w:space="0" w:color="auto"/>
              <w:bottom w:val="double" w:sz="4" w:space="0" w:color="auto"/>
            </w:tcBorders>
            <w:shd w:val="clear" w:color="auto" w:fill="FFFFFF" w:themeFill="background1"/>
          </w:tcPr>
          <w:p w14:paraId="67CB8885"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c>
          <w:tcPr>
            <w:tcW w:w="1337" w:type="dxa"/>
            <w:tcBorders>
              <w:top w:val="double" w:sz="4" w:space="0" w:color="auto"/>
              <w:bottom w:val="double" w:sz="4" w:space="0" w:color="auto"/>
            </w:tcBorders>
            <w:shd w:val="clear" w:color="auto" w:fill="FFFFFF" w:themeFill="background1"/>
          </w:tcPr>
          <w:p w14:paraId="06413541"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0EA4B76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shd w:val="clear" w:color="auto" w:fill="FFFFFF" w:themeFill="background1"/>
          </w:tcPr>
          <w:p w14:paraId="601D04D8"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544FBA2B" w14:textId="3F1F3511" w:rsidR="00593D3B" w:rsidRPr="00552F02" w:rsidRDefault="00E925B8" w:rsidP="0075353F">
            <w:pPr>
              <w:shd w:val="clear" w:color="auto" w:fill="FFFFFF" w:themeFill="background1"/>
              <w:jc w:val="center"/>
              <w:rPr>
                <w:rFonts w:cs="Times New Roman"/>
                <w:sz w:val="20"/>
                <w:szCs w:val="20"/>
              </w:rPr>
            </w:pPr>
            <w:r w:rsidRPr="00552F02">
              <w:rPr>
                <w:rFonts w:cs="Times New Roman"/>
                <w:sz w:val="20"/>
                <w:szCs w:val="20"/>
              </w:rPr>
              <w:t>8</w:t>
            </w:r>
            <w:r w:rsidR="00171FCF" w:rsidRPr="00552F02">
              <w:rPr>
                <w:rFonts w:cs="Times New Roman"/>
                <w:sz w:val="20"/>
                <w:szCs w:val="20"/>
              </w:rPr>
              <w:t>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11A5EC73" w14:textId="450EC96F" w:rsidR="00593D3B" w:rsidRPr="00552F02" w:rsidRDefault="00E925B8" w:rsidP="0075353F">
            <w:pPr>
              <w:shd w:val="clear" w:color="auto" w:fill="FFFFFF" w:themeFill="background1"/>
              <w:jc w:val="center"/>
              <w:rPr>
                <w:rFonts w:cs="Times New Roman"/>
                <w:sz w:val="20"/>
                <w:szCs w:val="20"/>
              </w:rPr>
            </w:pPr>
            <w:r w:rsidRPr="00552F02">
              <w:rPr>
                <w:rFonts w:cs="Times New Roman"/>
                <w:sz w:val="20"/>
                <w:szCs w:val="20"/>
              </w:rPr>
              <w:t>80</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256CAFAD" w14:textId="5B9A63E9" w:rsidR="00593D3B" w:rsidRPr="00552F02" w:rsidRDefault="00E925B8" w:rsidP="0075353F">
            <w:pPr>
              <w:shd w:val="clear" w:color="auto" w:fill="FFFFFF" w:themeFill="background1"/>
              <w:jc w:val="center"/>
              <w:rPr>
                <w:rFonts w:cs="Times New Roman"/>
                <w:sz w:val="20"/>
                <w:szCs w:val="20"/>
              </w:rPr>
            </w:pPr>
            <w:r w:rsidRPr="00552F02">
              <w:rPr>
                <w:rFonts w:cs="Times New Roman"/>
                <w:sz w:val="20"/>
                <w:szCs w:val="20"/>
              </w:rPr>
              <w:t>80</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559C46A7"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674F6775" w14:textId="07AD113B" w:rsidR="00593D3B" w:rsidRPr="00552F02" w:rsidRDefault="00E925B8" w:rsidP="0075353F">
            <w:pPr>
              <w:shd w:val="clear" w:color="auto" w:fill="FFFFFF" w:themeFill="background1"/>
              <w:jc w:val="center"/>
              <w:rPr>
                <w:rFonts w:cs="Times New Roman"/>
                <w:sz w:val="20"/>
                <w:szCs w:val="20"/>
              </w:rPr>
            </w:pPr>
            <w:r w:rsidRPr="00552F02">
              <w:rPr>
                <w:rFonts w:cs="Times New Roman"/>
                <w:sz w:val="20"/>
                <w:szCs w:val="20"/>
              </w:rPr>
              <w:t>100</w:t>
            </w:r>
          </w:p>
        </w:tc>
      </w:tr>
    </w:tbl>
    <w:p w14:paraId="555897AC" w14:textId="77777777" w:rsidR="00593D3B" w:rsidRPr="00552F02" w:rsidRDefault="00593D3B" w:rsidP="00593D3B">
      <w:pPr>
        <w:spacing w:after="0"/>
        <w:rPr>
          <w:rFonts w:cs="Times New Roman"/>
          <w:sz w:val="20"/>
          <w:szCs w:val="20"/>
        </w:rPr>
      </w:pPr>
    </w:p>
    <w:p w14:paraId="42BF8B49" w14:textId="77777777" w:rsidR="00593D3B" w:rsidRPr="00552F02" w:rsidRDefault="00593D3B"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5162CE24"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494F3547"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7EBBC2C0"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042B376A"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08F99422"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69B49FC9" w14:textId="5AA67547"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593D3B" w:rsidRPr="00552F02" w14:paraId="17AB9075"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568B190A"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314C65EE"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5AEF385F" w14:textId="703F58EB" w:rsidR="00593D3B" w:rsidRPr="00552F02" w:rsidRDefault="00593D3B" w:rsidP="0075353F">
            <w:pPr>
              <w:jc w:val="center"/>
              <w:rPr>
                <w:rFonts w:cs="Times New Roman"/>
                <w:sz w:val="20"/>
                <w:szCs w:val="20"/>
              </w:rPr>
            </w:pPr>
            <w:r w:rsidRPr="00552F02">
              <w:rPr>
                <w:rFonts w:cs="Times New Roman"/>
                <w:sz w:val="20"/>
                <w:szCs w:val="20"/>
              </w:rPr>
              <w:t xml:space="preserve">2026.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6527758" w14:textId="3076B84F" w:rsidR="00593D3B" w:rsidRPr="00552F02" w:rsidRDefault="00593D3B" w:rsidP="0075353F">
            <w:pPr>
              <w:jc w:val="center"/>
              <w:rPr>
                <w:rFonts w:cs="Times New Roman"/>
                <w:sz w:val="20"/>
                <w:szCs w:val="20"/>
              </w:rPr>
            </w:pPr>
            <w:r w:rsidRPr="00552F02">
              <w:rPr>
                <w:rFonts w:cs="Times New Roman"/>
                <w:sz w:val="20"/>
                <w:szCs w:val="20"/>
              </w:rPr>
              <w:t xml:space="preserve">2027.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4B934D9" w14:textId="1411F84E" w:rsidR="00593D3B" w:rsidRPr="00552F02" w:rsidRDefault="00593D3B" w:rsidP="0075353F">
            <w:pPr>
              <w:jc w:val="center"/>
              <w:rPr>
                <w:rFonts w:cs="Times New Roman"/>
                <w:sz w:val="20"/>
                <w:szCs w:val="20"/>
              </w:rPr>
            </w:pPr>
            <w:r w:rsidRPr="00552F02">
              <w:rPr>
                <w:rFonts w:cs="Times New Roman"/>
                <w:sz w:val="20"/>
                <w:szCs w:val="20"/>
              </w:rPr>
              <w:t xml:space="preserve">2028. </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102D466C" w14:textId="217D3A43" w:rsidR="00593D3B" w:rsidRPr="00552F02" w:rsidRDefault="00593D3B" w:rsidP="0075353F">
            <w:pPr>
              <w:jc w:val="center"/>
              <w:rPr>
                <w:rFonts w:cs="Times New Roman"/>
                <w:sz w:val="20"/>
                <w:szCs w:val="20"/>
              </w:rPr>
            </w:pPr>
            <w:r w:rsidRPr="00552F02">
              <w:rPr>
                <w:rFonts w:cs="Times New Roman"/>
                <w:sz w:val="20"/>
                <w:szCs w:val="20"/>
              </w:rPr>
              <w:t xml:space="preserve">2029.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33F34BB1" w14:textId="57F4B2D9" w:rsidR="00593D3B" w:rsidRPr="00552F02" w:rsidRDefault="00593D3B" w:rsidP="0075353F">
            <w:pPr>
              <w:jc w:val="center"/>
              <w:rPr>
                <w:rFonts w:cs="Times New Roman"/>
                <w:sz w:val="20"/>
                <w:szCs w:val="20"/>
              </w:rPr>
            </w:pPr>
            <w:r w:rsidRPr="00552F02">
              <w:rPr>
                <w:rFonts w:cs="Times New Roman"/>
                <w:sz w:val="20"/>
                <w:szCs w:val="20"/>
              </w:rPr>
              <w:t xml:space="preserve">2030. </w:t>
            </w:r>
          </w:p>
        </w:tc>
      </w:tr>
      <w:tr w:rsidR="003B0C02" w:rsidRPr="00552F02" w14:paraId="27A449B1"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2BD19319" w14:textId="0954FED5" w:rsidR="003B0C02" w:rsidRPr="00552F02" w:rsidRDefault="003B0C02" w:rsidP="003B0C02">
            <w:pPr>
              <w:rPr>
                <w:rFonts w:cs="Times New Roman"/>
                <w:sz w:val="20"/>
                <w:szCs w:val="20"/>
              </w:rPr>
            </w:pPr>
            <w:r w:rsidRPr="00552F02">
              <w:rPr>
                <w:rFonts w:eastAsia="Times New Roman" w:cs="Times New Roman"/>
                <w:color w:val="000000"/>
                <w:sz w:val="20"/>
                <w:szCs w:val="20"/>
                <w:lang w:eastAsia="sr-Cyrl-RS"/>
              </w:rPr>
              <w:t>Буџетска средства</w:t>
            </w:r>
            <w:r w:rsidR="00081C4F" w:rsidRPr="00552F02">
              <w:rPr>
                <w:rFonts w:eastAsia="Times New Roman" w:cs="Times New Roman"/>
                <w:color w:val="000000"/>
                <w:sz w:val="20"/>
                <w:szCs w:val="20"/>
                <w:lang w:eastAsia="sr-Cyrl-RS"/>
              </w:rPr>
              <w:t xml:space="preserve"> (МЗЖС)</w:t>
            </w:r>
          </w:p>
        </w:tc>
        <w:tc>
          <w:tcPr>
            <w:tcW w:w="2746" w:type="dxa"/>
            <w:tcBorders>
              <w:top w:val="double" w:sz="4" w:space="0" w:color="auto"/>
              <w:left w:val="double" w:sz="4" w:space="0" w:color="auto"/>
              <w:bottom w:val="double" w:sz="4" w:space="0" w:color="auto"/>
              <w:right w:val="double" w:sz="4" w:space="0" w:color="auto"/>
            </w:tcBorders>
          </w:tcPr>
          <w:p w14:paraId="22050192" w14:textId="538692E7" w:rsidR="003B0C02" w:rsidRPr="00552F02" w:rsidRDefault="003B0C02" w:rsidP="003B0C02">
            <w:pPr>
              <w:rPr>
                <w:rFonts w:cs="Times New Roman"/>
                <w:sz w:val="20"/>
                <w:szCs w:val="20"/>
              </w:rPr>
            </w:pPr>
            <w:r w:rsidRPr="00552F02">
              <w:rPr>
                <w:rFonts w:cs="Times New Roman"/>
                <w:sz w:val="20"/>
                <w:szCs w:val="20"/>
              </w:rPr>
              <w:t>0404-560-0002-423</w:t>
            </w:r>
          </w:p>
        </w:tc>
        <w:tc>
          <w:tcPr>
            <w:tcW w:w="1526" w:type="dxa"/>
            <w:tcBorders>
              <w:top w:val="double" w:sz="4" w:space="0" w:color="auto"/>
              <w:left w:val="double" w:sz="4" w:space="0" w:color="auto"/>
              <w:bottom w:val="double" w:sz="4" w:space="0" w:color="auto"/>
              <w:right w:val="double" w:sz="4" w:space="0" w:color="auto"/>
            </w:tcBorders>
          </w:tcPr>
          <w:p w14:paraId="351A0F90" w14:textId="6587769A" w:rsidR="003B0C02" w:rsidRPr="00552F02" w:rsidRDefault="003B0C02" w:rsidP="003B0C02">
            <w:pPr>
              <w:jc w:val="right"/>
              <w:rPr>
                <w:rFonts w:cs="Times New Roman"/>
                <w:sz w:val="20"/>
                <w:szCs w:val="20"/>
              </w:rPr>
            </w:pPr>
            <w:r w:rsidRPr="00552F02">
              <w:rPr>
                <w:rFonts w:cs="Times New Roman"/>
                <w:sz w:val="20"/>
                <w:szCs w:val="20"/>
              </w:rPr>
              <w:t>2.500</w:t>
            </w:r>
          </w:p>
        </w:tc>
        <w:tc>
          <w:tcPr>
            <w:tcW w:w="1440" w:type="dxa"/>
            <w:tcBorders>
              <w:top w:val="double" w:sz="4" w:space="0" w:color="auto"/>
              <w:left w:val="double" w:sz="4" w:space="0" w:color="auto"/>
              <w:bottom w:val="double" w:sz="4" w:space="0" w:color="auto"/>
              <w:right w:val="double" w:sz="4" w:space="0" w:color="auto"/>
            </w:tcBorders>
          </w:tcPr>
          <w:p w14:paraId="43D3D2C4" w14:textId="77777777" w:rsidR="003B0C02" w:rsidRPr="00552F02" w:rsidRDefault="003B0C02" w:rsidP="003B0C02">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30497FAC" w14:textId="3FDD0865" w:rsidR="003B0C02" w:rsidRPr="00552F02" w:rsidRDefault="003B0C02" w:rsidP="003B0C02">
            <w:pPr>
              <w:jc w:val="right"/>
              <w:rPr>
                <w:rFonts w:cs="Times New Roman"/>
                <w:sz w:val="20"/>
                <w:szCs w:val="20"/>
              </w:rPr>
            </w:pPr>
            <w:r w:rsidRPr="00552F02">
              <w:rPr>
                <w:rFonts w:cs="Times New Roman"/>
                <w:sz w:val="20"/>
                <w:szCs w:val="20"/>
              </w:rPr>
              <w:t>350</w:t>
            </w:r>
          </w:p>
        </w:tc>
        <w:tc>
          <w:tcPr>
            <w:tcW w:w="1530" w:type="dxa"/>
            <w:tcBorders>
              <w:top w:val="double" w:sz="4" w:space="0" w:color="auto"/>
              <w:left w:val="double" w:sz="4" w:space="0" w:color="auto"/>
              <w:bottom w:val="double" w:sz="4" w:space="0" w:color="auto"/>
              <w:right w:val="double" w:sz="4" w:space="0" w:color="auto"/>
            </w:tcBorders>
          </w:tcPr>
          <w:p w14:paraId="0EB3B47E" w14:textId="53106E02" w:rsidR="003B0C02" w:rsidRPr="00552F02" w:rsidRDefault="003B0C02" w:rsidP="003B0C02">
            <w:pPr>
              <w:jc w:val="right"/>
              <w:rPr>
                <w:rFonts w:cs="Times New Roman"/>
                <w:sz w:val="20"/>
                <w:szCs w:val="20"/>
              </w:rPr>
            </w:pPr>
            <w:r w:rsidRPr="00552F02">
              <w:rPr>
                <w:rFonts w:cs="Times New Roman"/>
                <w:sz w:val="20"/>
                <w:szCs w:val="20"/>
              </w:rPr>
              <w:t>1.900</w:t>
            </w:r>
          </w:p>
        </w:tc>
        <w:tc>
          <w:tcPr>
            <w:tcW w:w="1440" w:type="dxa"/>
            <w:tcBorders>
              <w:top w:val="double" w:sz="4" w:space="0" w:color="auto"/>
              <w:left w:val="double" w:sz="4" w:space="0" w:color="auto"/>
              <w:bottom w:val="double" w:sz="4" w:space="0" w:color="auto"/>
              <w:right w:val="double" w:sz="4" w:space="0" w:color="auto"/>
            </w:tcBorders>
          </w:tcPr>
          <w:p w14:paraId="1F1FF26F" w14:textId="77777777" w:rsidR="003B0C02" w:rsidRPr="00552F02" w:rsidRDefault="003B0C02" w:rsidP="003B0C02">
            <w:pPr>
              <w:jc w:val="right"/>
              <w:rPr>
                <w:rFonts w:cs="Times New Roman"/>
                <w:sz w:val="20"/>
                <w:szCs w:val="20"/>
              </w:rPr>
            </w:pPr>
          </w:p>
        </w:tc>
      </w:tr>
      <w:tr w:rsidR="003B0C02" w:rsidRPr="00552F02" w14:paraId="035A399D"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tcPr>
          <w:p w14:paraId="64ABDC12" w14:textId="4C2E9470" w:rsidR="003B0C02" w:rsidRPr="00552F02" w:rsidRDefault="00A22DEF" w:rsidP="003B0C02">
            <w:pPr>
              <w:rPr>
                <w:rFonts w:cs="Times New Roman"/>
                <w:sz w:val="20"/>
                <w:szCs w:val="20"/>
              </w:rPr>
            </w:pPr>
            <w:r w:rsidRPr="00552F02">
              <w:rPr>
                <w:rFonts w:cs="Times New Roman"/>
                <w:sz w:val="20"/>
                <w:szCs w:val="20"/>
              </w:rPr>
              <w:t>Буџетска средства (МУП)</w:t>
            </w:r>
          </w:p>
        </w:tc>
        <w:tc>
          <w:tcPr>
            <w:tcW w:w="2746" w:type="dxa"/>
            <w:tcBorders>
              <w:top w:val="double" w:sz="4" w:space="0" w:color="auto"/>
              <w:left w:val="double" w:sz="4" w:space="0" w:color="auto"/>
              <w:bottom w:val="double" w:sz="4" w:space="0" w:color="auto"/>
              <w:right w:val="double" w:sz="4" w:space="0" w:color="auto"/>
            </w:tcBorders>
          </w:tcPr>
          <w:p w14:paraId="30269766" w14:textId="28247E5C" w:rsidR="003B0C02" w:rsidRPr="00552F02" w:rsidRDefault="00A22DEF" w:rsidP="003B0C02">
            <w:pPr>
              <w:rPr>
                <w:rFonts w:cs="Times New Roman"/>
                <w:sz w:val="20"/>
                <w:szCs w:val="20"/>
              </w:rPr>
            </w:pPr>
            <w:r w:rsidRPr="00552F02">
              <w:rPr>
                <w:rFonts w:cs="Times New Roman"/>
                <w:sz w:val="20"/>
                <w:szCs w:val="20"/>
              </w:rPr>
              <w:t>1407-0003-411 (412)</w:t>
            </w:r>
          </w:p>
        </w:tc>
        <w:tc>
          <w:tcPr>
            <w:tcW w:w="1526" w:type="dxa"/>
            <w:tcBorders>
              <w:top w:val="double" w:sz="4" w:space="0" w:color="auto"/>
              <w:left w:val="double" w:sz="4" w:space="0" w:color="auto"/>
              <w:bottom w:val="double" w:sz="4" w:space="0" w:color="auto"/>
              <w:right w:val="double" w:sz="4" w:space="0" w:color="auto"/>
            </w:tcBorders>
          </w:tcPr>
          <w:p w14:paraId="538AFD5E" w14:textId="3201578B" w:rsidR="003B0C02" w:rsidRPr="00552F02" w:rsidRDefault="003B0C02" w:rsidP="003B0C02">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1626ECC5" w14:textId="77777777" w:rsidR="003B0C02" w:rsidRPr="00552F02" w:rsidRDefault="003B0C02" w:rsidP="003B0C02">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E561170" w14:textId="77777777" w:rsidR="003B0C02" w:rsidRPr="00552F02" w:rsidRDefault="003B0C02" w:rsidP="003B0C02">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76E7E7A7" w14:textId="78883494" w:rsidR="003B0C02" w:rsidRPr="00552F02" w:rsidRDefault="003B0C02" w:rsidP="003B0C02">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39AED626" w14:textId="77777777" w:rsidR="003B0C02" w:rsidRPr="00552F02" w:rsidRDefault="003B0C02" w:rsidP="003B0C02">
            <w:pPr>
              <w:jc w:val="right"/>
              <w:rPr>
                <w:rFonts w:cs="Times New Roman"/>
                <w:sz w:val="20"/>
                <w:szCs w:val="20"/>
              </w:rPr>
            </w:pPr>
          </w:p>
        </w:tc>
      </w:tr>
    </w:tbl>
    <w:p w14:paraId="3760EC4A" w14:textId="5FDA25FF" w:rsidR="00593D3B" w:rsidRPr="00552F02" w:rsidRDefault="00593D3B" w:rsidP="00593D3B">
      <w:pPr>
        <w:spacing w:after="0"/>
        <w:rPr>
          <w:rFonts w:cs="Times New Roman"/>
          <w:sz w:val="20"/>
          <w:szCs w:val="20"/>
        </w:rPr>
      </w:pPr>
    </w:p>
    <w:p w14:paraId="4EF094CF" w14:textId="77777777" w:rsidR="008626EA" w:rsidRPr="00552F02" w:rsidRDefault="008626EA"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58A19724" w14:textId="77777777" w:rsidTr="0075353F">
        <w:trPr>
          <w:trHeight w:val="146"/>
        </w:trPr>
        <w:tc>
          <w:tcPr>
            <w:tcW w:w="2725" w:type="dxa"/>
            <w:vMerge w:val="restart"/>
            <w:shd w:val="clear" w:color="auto" w:fill="CAEDFB" w:themeFill="accent4" w:themeFillTint="33"/>
          </w:tcPr>
          <w:p w14:paraId="1C55ABD3"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1DAD886F"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2557C871"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33B160C8"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36DAA84E"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7D779565"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6FAB3475"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16085495" w14:textId="1C55FDBD"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0CD023BD" w14:textId="77777777" w:rsidTr="0075353F">
        <w:trPr>
          <w:trHeight w:val="405"/>
        </w:trPr>
        <w:tc>
          <w:tcPr>
            <w:tcW w:w="2725" w:type="dxa"/>
            <w:vMerge/>
            <w:shd w:val="clear" w:color="auto" w:fill="CAEDFB" w:themeFill="accent4" w:themeFillTint="33"/>
          </w:tcPr>
          <w:p w14:paraId="4A303710"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36BD4BBC"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170F4CDB"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41043411"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594E4717"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2B0A322C"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41337C47" w14:textId="617E03CD"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6F3395C5" w14:textId="3A64A890"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29058893" w14:textId="42A37507"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5455395B" w14:textId="13CD69C8"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64863C9C" w14:textId="4A5FE822" w:rsidR="00593D3B" w:rsidRPr="00552F02" w:rsidRDefault="00593D3B" w:rsidP="0075353F">
            <w:pPr>
              <w:jc w:val="center"/>
              <w:rPr>
                <w:rFonts w:cs="Times New Roman"/>
                <w:sz w:val="20"/>
                <w:szCs w:val="20"/>
              </w:rPr>
            </w:pPr>
            <w:r w:rsidRPr="00552F02">
              <w:rPr>
                <w:rFonts w:cs="Times New Roman"/>
                <w:sz w:val="20"/>
                <w:szCs w:val="20"/>
              </w:rPr>
              <w:t>2030.</w:t>
            </w:r>
          </w:p>
        </w:tc>
      </w:tr>
      <w:tr w:rsidR="00C96FF5" w:rsidRPr="00552F02" w14:paraId="20ED69B8" w14:textId="77777777" w:rsidTr="0075353F">
        <w:trPr>
          <w:trHeight w:val="146"/>
        </w:trPr>
        <w:tc>
          <w:tcPr>
            <w:tcW w:w="2725" w:type="dxa"/>
          </w:tcPr>
          <w:p w14:paraId="27F7AED4" w14:textId="77777777" w:rsidR="00C96FF5" w:rsidRPr="00552F02" w:rsidRDefault="00C96FF5" w:rsidP="00C96FF5">
            <w:pPr>
              <w:pStyle w:val="ListParagraph"/>
              <w:ind w:left="62"/>
              <w:rPr>
                <w:rFonts w:cs="Times New Roman"/>
                <w:sz w:val="20"/>
                <w:szCs w:val="20"/>
              </w:rPr>
            </w:pPr>
            <w:bookmarkStart w:id="83" w:name="_Hlk214541971"/>
            <w:r w:rsidRPr="00552F02">
              <w:rPr>
                <w:rFonts w:cs="Times New Roman"/>
                <w:sz w:val="20"/>
                <w:szCs w:val="20"/>
              </w:rPr>
              <w:t>2.2.1. Припрема програма обука за јединице локалних самоуправа о Закону о контроли опасности од великих удеса који укључују опасне супстанце и Закону о смањењу ризика од катастрофа и управљању ванредним ситуацијама</w:t>
            </w:r>
          </w:p>
        </w:tc>
        <w:tc>
          <w:tcPr>
            <w:tcW w:w="1239" w:type="dxa"/>
          </w:tcPr>
          <w:p w14:paraId="63FAB216" w14:textId="77777777" w:rsidR="00C96FF5" w:rsidRPr="00552F02" w:rsidRDefault="00C96FF5" w:rsidP="00C96FF5">
            <w:pPr>
              <w:rPr>
                <w:rFonts w:cs="Times New Roman"/>
                <w:sz w:val="20"/>
                <w:szCs w:val="20"/>
              </w:rPr>
            </w:pPr>
            <w:r w:rsidRPr="00552F02">
              <w:rPr>
                <w:rFonts w:cs="Times New Roman"/>
                <w:sz w:val="20"/>
                <w:szCs w:val="20"/>
              </w:rPr>
              <w:t>МЗЖС</w:t>
            </w:r>
          </w:p>
        </w:tc>
        <w:tc>
          <w:tcPr>
            <w:tcW w:w="1241" w:type="dxa"/>
          </w:tcPr>
          <w:p w14:paraId="238EE33D" w14:textId="77777777" w:rsidR="00C96FF5" w:rsidRPr="00552F02" w:rsidRDefault="00C96FF5" w:rsidP="00C96FF5">
            <w:pPr>
              <w:rPr>
                <w:rFonts w:cs="Times New Roman"/>
                <w:sz w:val="20"/>
                <w:szCs w:val="20"/>
              </w:rPr>
            </w:pPr>
            <w:r w:rsidRPr="00552F02">
              <w:rPr>
                <w:rFonts w:cs="Times New Roman"/>
                <w:sz w:val="20"/>
                <w:szCs w:val="20"/>
              </w:rPr>
              <w:t>МУП</w:t>
            </w:r>
          </w:p>
        </w:tc>
        <w:tc>
          <w:tcPr>
            <w:tcW w:w="1260" w:type="dxa"/>
          </w:tcPr>
          <w:p w14:paraId="3BB06E8E" w14:textId="77777777" w:rsidR="00C96FF5" w:rsidRPr="00552F02" w:rsidRDefault="00C96FF5" w:rsidP="00C96FF5">
            <w:pPr>
              <w:rPr>
                <w:rFonts w:cs="Times New Roman"/>
                <w:sz w:val="20"/>
                <w:szCs w:val="20"/>
              </w:rPr>
            </w:pPr>
            <w:r w:rsidRPr="00552F02">
              <w:rPr>
                <w:rFonts w:eastAsia="Times New Roman" w:cs="Times New Roman"/>
                <w:color w:val="000000"/>
                <w:sz w:val="20"/>
                <w:szCs w:val="20"/>
                <w:lang w:eastAsia="sr-Cyrl-RS"/>
              </w:rPr>
              <w:t>2. квартал</w:t>
            </w:r>
            <w:r w:rsidRPr="00552F02">
              <w:rPr>
                <w:rFonts w:cs="Times New Roman"/>
                <w:sz w:val="20"/>
                <w:szCs w:val="20"/>
              </w:rPr>
              <w:t xml:space="preserve"> 2026.</w:t>
            </w:r>
          </w:p>
        </w:tc>
        <w:tc>
          <w:tcPr>
            <w:tcW w:w="1440" w:type="dxa"/>
          </w:tcPr>
          <w:p w14:paraId="7A8E1DCA" w14:textId="575ACB1A" w:rsidR="00C96FF5" w:rsidRPr="00552F02" w:rsidRDefault="00C96FF5" w:rsidP="00C96FF5">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3919D747" w14:textId="620DBAD0" w:rsidR="00C96FF5" w:rsidRPr="00552F02" w:rsidRDefault="00C96FF5" w:rsidP="00C96FF5">
            <w:pPr>
              <w:rPr>
                <w:rFonts w:cs="Times New Roman"/>
                <w:sz w:val="20"/>
                <w:szCs w:val="20"/>
              </w:rPr>
            </w:pPr>
            <w:r w:rsidRPr="00552F02">
              <w:rPr>
                <w:rFonts w:cs="Times New Roman"/>
                <w:sz w:val="20"/>
                <w:szCs w:val="20"/>
              </w:rPr>
              <w:t>0404-560-0002-423</w:t>
            </w:r>
          </w:p>
        </w:tc>
        <w:tc>
          <w:tcPr>
            <w:tcW w:w="903" w:type="dxa"/>
          </w:tcPr>
          <w:p w14:paraId="2F64933D" w14:textId="205EF3E3" w:rsidR="00C96FF5" w:rsidRPr="00552F02" w:rsidRDefault="00C96FF5" w:rsidP="00C96FF5">
            <w:pPr>
              <w:jc w:val="right"/>
              <w:rPr>
                <w:rFonts w:cs="Times New Roman"/>
                <w:sz w:val="20"/>
                <w:szCs w:val="20"/>
              </w:rPr>
            </w:pPr>
            <w:r w:rsidRPr="00552F02">
              <w:rPr>
                <w:rFonts w:cs="Times New Roman"/>
                <w:sz w:val="20"/>
                <w:szCs w:val="20"/>
              </w:rPr>
              <w:t>300</w:t>
            </w:r>
          </w:p>
        </w:tc>
        <w:tc>
          <w:tcPr>
            <w:tcW w:w="904" w:type="dxa"/>
          </w:tcPr>
          <w:p w14:paraId="407159D6" w14:textId="77777777" w:rsidR="00C96FF5" w:rsidRPr="00552F02" w:rsidRDefault="00C96FF5" w:rsidP="00C96FF5">
            <w:pPr>
              <w:jc w:val="right"/>
              <w:rPr>
                <w:rFonts w:cs="Times New Roman"/>
                <w:sz w:val="20"/>
                <w:szCs w:val="20"/>
              </w:rPr>
            </w:pPr>
          </w:p>
        </w:tc>
        <w:tc>
          <w:tcPr>
            <w:tcW w:w="903" w:type="dxa"/>
          </w:tcPr>
          <w:p w14:paraId="579035F1" w14:textId="77777777" w:rsidR="00C96FF5" w:rsidRPr="00552F02" w:rsidRDefault="00C96FF5" w:rsidP="00C96FF5">
            <w:pPr>
              <w:jc w:val="right"/>
              <w:rPr>
                <w:rFonts w:cs="Times New Roman"/>
                <w:sz w:val="20"/>
                <w:szCs w:val="20"/>
              </w:rPr>
            </w:pPr>
          </w:p>
        </w:tc>
        <w:tc>
          <w:tcPr>
            <w:tcW w:w="904" w:type="dxa"/>
          </w:tcPr>
          <w:p w14:paraId="5272382A" w14:textId="33657C35" w:rsidR="00C96FF5" w:rsidRPr="00552F02" w:rsidRDefault="00C96FF5" w:rsidP="00C96FF5">
            <w:pPr>
              <w:jc w:val="right"/>
              <w:rPr>
                <w:rFonts w:cs="Times New Roman"/>
                <w:sz w:val="20"/>
                <w:szCs w:val="20"/>
              </w:rPr>
            </w:pPr>
            <w:r w:rsidRPr="00552F02">
              <w:rPr>
                <w:rFonts w:cs="Times New Roman"/>
                <w:sz w:val="20"/>
                <w:szCs w:val="20"/>
              </w:rPr>
              <w:t>300</w:t>
            </w:r>
          </w:p>
        </w:tc>
        <w:tc>
          <w:tcPr>
            <w:tcW w:w="904" w:type="dxa"/>
          </w:tcPr>
          <w:p w14:paraId="02E18664" w14:textId="77777777" w:rsidR="00C96FF5" w:rsidRPr="00552F02" w:rsidRDefault="00C96FF5" w:rsidP="00C96FF5">
            <w:pPr>
              <w:jc w:val="right"/>
              <w:rPr>
                <w:rFonts w:cs="Times New Roman"/>
                <w:sz w:val="20"/>
                <w:szCs w:val="20"/>
              </w:rPr>
            </w:pPr>
          </w:p>
        </w:tc>
      </w:tr>
      <w:tr w:rsidR="00C96FF5" w:rsidRPr="00552F02" w14:paraId="3BBEA430" w14:textId="77777777" w:rsidTr="0075353F">
        <w:trPr>
          <w:trHeight w:val="146"/>
        </w:trPr>
        <w:tc>
          <w:tcPr>
            <w:tcW w:w="2725" w:type="dxa"/>
          </w:tcPr>
          <w:p w14:paraId="4EFD84F2" w14:textId="77777777" w:rsidR="00C96FF5" w:rsidRPr="00552F02" w:rsidRDefault="00C96FF5" w:rsidP="00C96FF5">
            <w:pPr>
              <w:pStyle w:val="ListParagraph"/>
              <w:ind w:left="62"/>
              <w:rPr>
                <w:rFonts w:cs="Times New Roman"/>
                <w:sz w:val="20"/>
                <w:szCs w:val="20"/>
              </w:rPr>
            </w:pPr>
            <w:r w:rsidRPr="00552F02">
              <w:rPr>
                <w:rFonts w:cs="Times New Roman"/>
                <w:sz w:val="20"/>
                <w:szCs w:val="20"/>
              </w:rPr>
              <w:t xml:space="preserve">2.2.2. Спровођење обука за јединице локалних самоуправа о Закону о контроли опасности од великих удеса који укључују опасне супстанце </w:t>
            </w:r>
            <w:r w:rsidRPr="00552F02">
              <w:rPr>
                <w:rFonts w:cs="Times New Roman"/>
                <w:sz w:val="20"/>
                <w:szCs w:val="20"/>
              </w:rPr>
              <w:lastRenderedPageBreak/>
              <w:t>и Закону о смањењу ризика од катастрофа и управљању ванредним ситуацијама</w:t>
            </w:r>
          </w:p>
        </w:tc>
        <w:tc>
          <w:tcPr>
            <w:tcW w:w="1239" w:type="dxa"/>
          </w:tcPr>
          <w:p w14:paraId="6EE2253B" w14:textId="77777777" w:rsidR="00C96FF5" w:rsidRPr="00552F02" w:rsidRDefault="00C96FF5" w:rsidP="00C96FF5">
            <w:pPr>
              <w:rPr>
                <w:rFonts w:cs="Times New Roman"/>
                <w:sz w:val="20"/>
                <w:szCs w:val="20"/>
              </w:rPr>
            </w:pPr>
            <w:r w:rsidRPr="00552F02">
              <w:rPr>
                <w:rFonts w:cs="Times New Roman"/>
                <w:sz w:val="20"/>
                <w:szCs w:val="20"/>
              </w:rPr>
              <w:lastRenderedPageBreak/>
              <w:t>МЗЖС</w:t>
            </w:r>
          </w:p>
        </w:tc>
        <w:tc>
          <w:tcPr>
            <w:tcW w:w="1241" w:type="dxa"/>
          </w:tcPr>
          <w:p w14:paraId="74BB4928" w14:textId="77777777" w:rsidR="00C96FF5" w:rsidRPr="00552F02" w:rsidRDefault="00C96FF5" w:rsidP="00C96FF5">
            <w:pPr>
              <w:rPr>
                <w:rFonts w:cs="Times New Roman"/>
                <w:sz w:val="20"/>
                <w:szCs w:val="20"/>
              </w:rPr>
            </w:pPr>
            <w:r w:rsidRPr="00552F02">
              <w:rPr>
                <w:rFonts w:cs="Times New Roman"/>
                <w:sz w:val="20"/>
                <w:szCs w:val="20"/>
              </w:rPr>
              <w:t>МУП, ПКС, СКГО</w:t>
            </w:r>
          </w:p>
        </w:tc>
        <w:tc>
          <w:tcPr>
            <w:tcW w:w="1260" w:type="dxa"/>
          </w:tcPr>
          <w:p w14:paraId="4FF28621" w14:textId="77777777" w:rsidR="00C96FF5" w:rsidRPr="00552F02" w:rsidRDefault="00C96FF5" w:rsidP="00C96FF5">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261090E8" w14:textId="241587CD" w:rsidR="00C96FF5" w:rsidRPr="00552F02" w:rsidRDefault="00C96FF5" w:rsidP="00C96FF5">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6493E3DA" w14:textId="4CAC251E" w:rsidR="00C96FF5" w:rsidRPr="00552F02" w:rsidRDefault="00C96FF5" w:rsidP="00C96FF5">
            <w:pPr>
              <w:rPr>
                <w:rFonts w:cs="Times New Roman"/>
                <w:sz w:val="20"/>
                <w:szCs w:val="20"/>
              </w:rPr>
            </w:pPr>
            <w:r w:rsidRPr="00552F02">
              <w:rPr>
                <w:rFonts w:cs="Times New Roman"/>
                <w:sz w:val="20"/>
                <w:szCs w:val="20"/>
              </w:rPr>
              <w:t>0404-560-0002-423</w:t>
            </w:r>
          </w:p>
        </w:tc>
        <w:tc>
          <w:tcPr>
            <w:tcW w:w="903" w:type="dxa"/>
          </w:tcPr>
          <w:p w14:paraId="18991EA7" w14:textId="3CB9113B" w:rsidR="00C96FF5" w:rsidRPr="00552F02" w:rsidRDefault="00C96FF5" w:rsidP="00C96FF5">
            <w:pPr>
              <w:jc w:val="right"/>
              <w:rPr>
                <w:rFonts w:cs="Times New Roman"/>
                <w:sz w:val="20"/>
                <w:szCs w:val="20"/>
              </w:rPr>
            </w:pPr>
            <w:r w:rsidRPr="00552F02">
              <w:rPr>
                <w:rFonts w:cs="Times New Roman"/>
                <w:sz w:val="20"/>
                <w:szCs w:val="20"/>
              </w:rPr>
              <w:t>1.600</w:t>
            </w:r>
          </w:p>
        </w:tc>
        <w:tc>
          <w:tcPr>
            <w:tcW w:w="904" w:type="dxa"/>
          </w:tcPr>
          <w:p w14:paraId="4539BB31" w14:textId="77777777" w:rsidR="00C96FF5" w:rsidRPr="00552F02" w:rsidRDefault="00C96FF5" w:rsidP="00C96FF5">
            <w:pPr>
              <w:jc w:val="right"/>
              <w:rPr>
                <w:rFonts w:cs="Times New Roman"/>
                <w:sz w:val="20"/>
                <w:szCs w:val="20"/>
              </w:rPr>
            </w:pPr>
          </w:p>
        </w:tc>
        <w:tc>
          <w:tcPr>
            <w:tcW w:w="903" w:type="dxa"/>
          </w:tcPr>
          <w:p w14:paraId="52CF2E6D" w14:textId="77777777" w:rsidR="00C96FF5" w:rsidRPr="00552F02" w:rsidRDefault="00C96FF5" w:rsidP="00C96FF5">
            <w:pPr>
              <w:jc w:val="right"/>
              <w:rPr>
                <w:rFonts w:cs="Times New Roman"/>
                <w:sz w:val="20"/>
                <w:szCs w:val="20"/>
              </w:rPr>
            </w:pPr>
          </w:p>
        </w:tc>
        <w:tc>
          <w:tcPr>
            <w:tcW w:w="904" w:type="dxa"/>
          </w:tcPr>
          <w:p w14:paraId="7134ED74" w14:textId="22D6D6DB" w:rsidR="00C96FF5" w:rsidRPr="00552F02" w:rsidRDefault="00C96FF5" w:rsidP="00C96FF5">
            <w:pPr>
              <w:jc w:val="right"/>
              <w:rPr>
                <w:rFonts w:cs="Times New Roman"/>
                <w:sz w:val="20"/>
                <w:szCs w:val="20"/>
              </w:rPr>
            </w:pPr>
            <w:r w:rsidRPr="00552F02">
              <w:rPr>
                <w:rFonts w:cs="Times New Roman"/>
                <w:sz w:val="20"/>
                <w:szCs w:val="20"/>
              </w:rPr>
              <w:t>1.600</w:t>
            </w:r>
          </w:p>
        </w:tc>
        <w:tc>
          <w:tcPr>
            <w:tcW w:w="904" w:type="dxa"/>
          </w:tcPr>
          <w:p w14:paraId="16865D86" w14:textId="77777777" w:rsidR="00C96FF5" w:rsidRPr="00552F02" w:rsidRDefault="00C96FF5" w:rsidP="00C96FF5">
            <w:pPr>
              <w:jc w:val="right"/>
              <w:rPr>
                <w:rFonts w:cs="Times New Roman"/>
                <w:sz w:val="20"/>
                <w:szCs w:val="20"/>
              </w:rPr>
            </w:pPr>
          </w:p>
        </w:tc>
      </w:tr>
      <w:tr w:rsidR="00C96FF5" w:rsidRPr="00552F02" w14:paraId="1CC755D6" w14:textId="77777777" w:rsidTr="008946A2">
        <w:trPr>
          <w:trHeight w:val="146"/>
        </w:trPr>
        <w:tc>
          <w:tcPr>
            <w:tcW w:w="2725" w:type="dxa"/>
          </w:tcPr>
          <w:p w14:paraId="1BAD9C5B" w14:textId="77777777" w:rsidR="00C96FF5" w:rsidRPr="00552F02" w:rsidRDefault="00C96FF5" w:rsidP="00C96FF5">
            <w:pPr>
              <w:pStyle w:val="ListParagraph"/>
              <w:ind w:left="0"/>
              <w:rPr>
                <w:rFonts w:cs="Times New Roman"/>
                <w:sz w:val="20"/>
                <w:szCs w:val="20"/>
              </w:rPr>
            </w:pPr>
            <w:r w:rsidRPr="00552F02">
              <w:rPr>
                <w:rFonts w:cs="Times New Roman"/>
                <w:sz w:val="20"/>
                <w:szCs w:val="20"/>
              </w:rPr>
              <w:t>2.2.3. Спровођење обука ЈЛС за примену екстерних планова заштите од удеса укључујући успостављање континуиране сарадње између локалних самоуправа и оператера севесо комплекса</w:t>
            </w:r>
          </w:p>
        </w:tc>
        <w:tc>
          <w:tcPr>
            <w:tcW w:w="1239" w:type="dxa"/>
          </w:tcPr>
          <w:p w14:paraId="6E541D82" w14:textId="77777777" w:rsidR="00C96FF5" w:rsidRPr="00552F02" w:rsidRDefault="00C96FF5" w:rsidP="00C96FF5">
            <w:pPr>
              <w:rPr>
                <w:rFonts w:cs="Times New Roman"/>
                <w:sz w:val="20"/>
                <w:szCs w:val="20"/>
              </w:rPr>
            </w:pPr>
            <w:r w:rsidRPr="00552F02">
              <w:rPr>
                <w:rFonts w:cs="Times New Roman"/>
                <w:sz w:val="20"/>
                <w:szCs w:val="20"/>
              </w:rPr>
              <w:t>МУП</w:t>
            </w:r>
          </w:p>
        </w:tc>
        <w:tc>
          <w:tcPr>
            <w:tcW w:w="1241" w:type="dxa"/>
          </w:tcPr>
          <w:p w14:paraId="2BFCE4E3" w14:textId="49E339A4" w:rsidR="00C96FF5" w:rsidRPr="00552F02" w:rsidRDefault="00C96FF5" w:rsidP="00C96FF5">
            <w:pPr>
              <w:rPr>
                <w:rFonts w:cs="Times New Roman"/>
                <w:sz w:val="20"/>
                <w:szCs w:val="20"/>
              </w:rPr>
            </w:pPr>
            <w:r w:rsidRPr="00552F02">
              <w:rPr>
                <w:rFonts w:cs="Times New Roman"/>
                <w:sz w:val="20"/>
                <w:szCs w:val="20"/>
              </w:rPr>
              <w:t>МЗЖС, ПКС, СКГО, ЈЛС</w:t>
            </w:r>
          </w:p>
        </w:tc>
        <w:tc>
          <w:tcPr>
            <w:tcW w:w="1260" w:type="dxa"/>
          </w:tcPr>
          <w:p w14:paraId="1FE5983B" w14:textId="77777777" w:rsidR="00C96FF5" w:rsidRPr="00552F02" w:rsidRDefault="00C96FF5" w:rsidP="00C96FF5">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460DD903" w14:textId="29F40BC3" w:rsidR="00C96FF5" w:rsidRPr="00552F02" w:rsidRDefault="00C228C2" w:rsidP="00C96FF5">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1C4B302B" w14:textId="41C3F0C7" w:rsidR="00C96FF5" w:rsidRPr="00552F02" w:rsidRDefault="00C228C2" w:rsidP="00C96FF5">
            <w:pPr>
              <w:rPr>
                <w:rFonts w:cs="Times New Roman"/>
                <w:sz w:val="20"/>
                <w:szCs w:val="20"/>
              </w:rPr>
            </w:pPr>
            <w:r w:rsidRPr="00552F02">
              <w:rPr>
                <w:rFonts w:cs="Times New Roman"/>
                <w:sz w:val="20"/>
                <w:szCs w:val="20"/>
              </w:rPr>
              <w:t>1407-0003-411 (412)</w:t>
            </w:r>
          </w:p>
        </w:tc>
        <w:tc>
          <w:tcPr>
            <w:tcW w:w="903" w:type="dxa"/>
          </w:tcPr>
          <w:p w14:paraId="0B83A090" w14:textId="1273F1FD" w:rsidR="00C96FF5" w:rsidRPr="00552F02" w:rsidRDefault="00C96FF5" w:rsidP="00C96FF5">
            <w:pPr>
              <w:jc w:val="right"/>
              <w:rPr>
                <w:rFonts w:cs="Times New Roman"/>
                <w:sz w:val="20"/>
                <w:szCs w:val="20"/>
              </w:rPr>
            </w:pPr>
          </w:p>
        </w:tc>
        <w:tc>
          <w:tcPr>
            <w:tcW w:w="904" w:type="dxa"/>
          </w:tcPr>
          <w:p w14:paraId="53B37DF7" w14:textId="77777777" w:rsidR="00C96FF5" w:rsidRPr="00552F02" w:rsidRDefault="00C96FF5" w:rsidP="00C96FF5">
            <w:pPr>
              <w:jc w:val="right"/>
              <w:rPr>
                <w:rFonts w:cs="Times New Roman"/>
                <w:sz w:val="20"/>
                <w:szCs w:val="20"/>
              </w:rPr>
            </w:pPr>
          </w:p>
        </w:tc>
        <w:tc>
          <w:tcPr>
            <w:tcW w:w="903" w:type="dxa"/>
          </w:tcPr>
          <w:p w14:paraId="27F45BC7" w14:textId="77777777" w:rsidR="00C96FF5" w:rsidRPr="00552F02" w:rsidRDefault="00C96FF5" w:rsidP="00C96FF5">
            <w:pPr>
              <w:jc w:val="right"/>
              <w:rPr>
                <w:rFonts w:cs="Times New Roman"/>
                <w:sz w:val="20"/>
                <w:szCs w:val="20"/>
              </w:rPr>
            </w:pPr>
          </w:p>
        </w:tc>
        <w:tc>
          <w:tcPr>
            <w:tcW w:w="904" w:type="dxa"/>
          </w:tcPr>
          <w:p w14:paraId="64719C1C" w14:textId="05172897" w:rsidR="00C96FF5" w:rsidRPr="00552F02" w:rsidRDefault="00C96FF5" w:rsidP="00C96FF5">
            <w:pPr>
              <w:jc w:val="right"/>
              <w:rPr>
                <w:rFonts w:cs="Times New Roman"/>
                <w:sz w:val="20"/>
                <w:szCs w:val="20"/>
              </w:rPr>
            </w:pPr>
          </w:p>
        </w:tc>
        <w:tc>
          <w:tcPr>
            <w:tcW w:w="904" w:type="dxa"/>
          </w:tcPr>
          <w:p w14:paraId="757ECE90" w14:textId="77777777" w:rsidR="00C96FF5" w:rsidRPr="00552F02" w:rsidRDefault="00C96FF5" w:rsidP="00C96FF5">
            <w:pPr>
              <w:jc w:val="right"/>
              <w:rPr>
                <w:rFonts w:cs="Times New Roman"/>
                <w:sz w:val="20"/>
                <w:szCs w:val="20"/>
              </w:rPr>
            </w:pPr>
          </w:p>
        </w:tc>
      </w:tr>
      <w:tr w:rsidR="00C96FF5" w:rsidRPr="00552F02" w14:paraId="68CDFBDC" w14:textId="77777777" w:rsidTr="0075353F">
        <w:trPr>
          <w:trHeight w:val="146"/>
        </w:trPr>
        <w:tc>
          <w:tcPr>
            <w:tcW w:w="2725" w:type="dxa"/>
          </w:tcPr>
          <w:p w14:paraId="2634BF65" w14:textId="77777777" w:rsidR="00C96FF5" w:rsidRPr="00552F02" w:rsidRDefault="00C96FF5" w:rsidP="00C96FF5">
            <w:pPr>
              <w:pStyle w:val="ListParagraph"/>
              <w:ind w:left="62"/>
              <w:rPr>
                <w:rFonts w:cs="Times New Roman"/>
                <w:sz w:val="20"/>
                <w:szCs w:val="20"/>
              </w:rPr>
            </w:pPr>
            <w:r w:rsidRPr="00552F02">
              <w:rPr>
                <w:rFonts w:cs="Times New Roman"/>
                <w:sz w:val="20"/>
                <w:szCs w:val="20"/>
              </w:rPr>
              <w:t>2.2.4. Спровођење обука ЈЛС о планирању простора/подручја близу постојећих севесо комплекса, односно при одабиру локација за нове комплексе и значајним променама постојећих, у поступцима просторног планирања, а у циљу минимизације ризика</w:t>
            </w:r>
          </w:p>
        </w:tc>
        <w:tc>
          <w:tcPr>
            <w:tcW w:w="1239" w:type="dxa"/>
          </w:tcPr>
          <w:p w14:paraId="509F5890" w14:textId="77777777" w:rsidR="00C96FF5" w:rsidRPr="00552F02" w:rsidRDefault="00C96FF5" w:rsidP="00C96FF5">
            <w:pPr>
              <w:rPr>
                <w:rFonts w:cs="Times New Roman"/>
                <w:sz w:val="20"/>
                <w:szCs w:val="20"/>
              </w:rPr>
            </w:pPr>
            <w:r w:rsidRPr="00552F02">
              <w:rPr>
                <w:rFonts w:cs="Times New Roman"/>
                <w:sz w:val="20"/>
                <w:szCs w:val="20"/>
              </w:rPr>
              <w:t>МЗЖС</w:t>
            </w:r>
          </w:p>
        </w:tc>
        <w:tc>
          <w:tcPr>
            <w:tcW w:w="1241" w:type="dxa"/>
          </w:tcPr>
          <w:p w14:paraId="0C15621C" w14:textId="77777777" w:rsidR="00C96FF5" w:rsidRPr="00552F02" w:rsidRDefault="00C96FF5" w:rsidP="00C96FF5">
            <w:pPr>
              <w:rPr>
                <w:rFonts w:cs="Times New Roman"/>
                <w:sz w:val="20"/>
                <w:szCs w:val="20"/>
              </w:rPr>
            </w:pPr>
            <w:r w:rsidRPr="00552F02">
              <w:rPr>
                <w:rFonts w:cs="Times New Roman"/>
                <w:sz w:val="20"/>
                <w:szCs w:val="20"/>
              </w:rPr>
              <w:t>МГСИ, АППУРС, ПКС, СКГО</w:t>
            </w:r>
          </w:p>
        </w:tc>
        <w:tc>
          <w:tcPr>
            <w:tcW w:w="1260" w:type="dxa"/>
          </w:tcPr>
          <w:p w14:paraId="2B617ED3" w14:textId="77777777" w:rsidR="00C96FF5" w:rsidRPr="00552F02" w:rsidRDefault="00C96FF5" w:rsidP="00C96FF5">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564B3666" w14:textId="3FBA8324" w:rsidR="00C96FF5" w:rsidRPr="00552F02" w:rsidRDefault="00C96FF5" w:rsidP="00C96FF5">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1E72C76A" w14:textId="228CAF59" w:rsidR="00C96FF5" w:rsidRPr="00552F02" w:rsidRDefault="00C96FF5" w:rsidP="00C96FF5">
            <w:pPr>
              <w:rPr>
                <w:rFonts w:cs="Times New Roman"/>
                <w:sz w:val="20"/>
                <w:szCs w:val="20"/>
              </w:rPr>
            </w:pPr>
            <w:r w:rsidRPr="00552F02">
              <w:rPr>
                <w:rFonts w:cs="Times New Roman"/>
                <w:sz w:val="20"/>
                <w:szCs w:val="20"/>
              </w:rPr>
              <w:t>0404-560-0002-423</w:t>
            </w:r>
          </w:p>
        </w:tc>
        <w:tc>
          <w:tcPr>
            <w:tcW w:w="903" w:type="dxa"/>
          </w:tcPr>
          <w:p w14:paraId="3458F79D" w14:textId="26FD61E8" w:rsidR="00C96FF5" w:rsidRPr="00552F02" w:rsidRDefault="00C96FF5" w:rsidP="00C96FF5">
            <w:pPr>
              <w:jc w:val="right"/>
              <w:rPr>
                <w:rFonts w:cs="Times New Roman"/>
                <w:sz w:val="20"/>
                <w:szCs w:val="20"/>
              </w:rPr>
            </w:pPr>
            <w:r w:rsidRPr="00552F02">
              <w:rPr>
                <w:rFonts w:cs="Times New Roman"/>
                <w:sz w:val="20"/>
                <w:szCs w:val="20"/>
              </w:rPr>
              <w:t>600</w:t>
            </w:r>
          </w:p>
        </w:tc>
        <w:tc>
          <w:tcPr>
            <w:tcW w:w="904" w:type="dxa"/>
          </w:tcPr>
          <w:p w14:paraId="54200E29" w14:textId="77777777" w:rsidR="00C96FF5" w:rsidRPr="00552F02" w:rsidRDefault="00C96FF5" w:rsidP="00C96FF5">
            <w:pPr>
              <w:jc w:val="right"/>
              <w:rPr>
                <w:rFonts w:cs="Times New Roman"/>
                <w:sz w:val="20"/>
                <w:szCs w:val="20"/>
              </w:rPr>
            </w:pPr>
          </w:p>
        </w:tc>
        <w:tc>
          <w:tcPr>
            <w:tcW w:w="903" w:type="dxa"/>
          </w:tcPr>
          <w:p w14:paraId="6CCC29B6" w14:textId="3F133EAE" w:rsidR="00C96FF5" w:rsidRPr="00552F02" w:rsidRDefault="00C96FF5" w:rsidP="00C96FF5">
            <w:pPr>
              <w:jc w:val="right"/>
              <w:rPr>
                <w:rFonts w:cs="Times New Roman"/>
                <w:sz w:val="20"/>
                <w:szCs w:val="20"/>
              </w:rPr>
            </w:pPr>
            <w:r w:rsidRPr="00552F02">
              <w:rPr>
                <w:rFonts w:cs="Times New Roman"/>
                <w:sz w:val="20"/>
                <w:szCs w:val="20"/>
              </w:rPr>
              <w:t>350</w:t>
            </w:r>
          </w:p>
        </w:tc>
        <w:tc>
          <w:tcPr>
            <w:tcW w:w="904" w:type="dxa"/>
          </w:tcPr>
          <w:p w14:paraId="6F691DC1" w14:textId="61A1CCA8" w:rsidR="00C96FF5" w:rsidRPr="00552F02" w:rsidRDefault="00C96FF5" w:rsidP="00C96FF5">
            <w:pPr>
              <w:jc w:val="right"/>
              <w:rPr>
                <w:rFonts w:cs="Times New Roman"/>
                <w:sz w:val="20"/>
                <w:szCs w:val="20"/>
              </w:rPr>
            </w:pPr>
          </w:p>
        </w:tc>
        <w:tc>
          <w:tcPr>
            <w:tcW w:w="904" w:type="dxa"/>
          </w:tcPr>
          <w:p w14:paraId="2EA77205" w14:textId="77777777" w:rsidR="00C96FF5" w:rsidRPr="00552F02" w:rsidRDefault="00C96FF5" w:rsidP="00C96FF5">
            <w:pPr>
              <w:jc w:val="right"/>
              <w:rPr>
                <w:rFonts w:cs="Times New Roman"/>
                <w:sz w:val="20"/>
                <w:szCs w:val="20"/>
              </w:rPr>
            </w:pPr>
          </w:p>
        </w:tc>
      </w:tr>
    </w:tbl>
    <w:bookmarkEnd w:id="83"/>
    <w:p w14:paraId="728A7CEA" w14:textId="77777777" w:rsidR="003555FB" w:rsidRPr="00552F02" w:rsidRDefault="003555FB" w:rsidP="003555FB">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043F27CD" w14:textId="2FEF0FA6" w:rsidR="00593D3B" w:rsidRPr="00552F02" w:rsidRDefault="00593D3B" w:rsidP="00593D3B">
      <w:pPr>
        <w:spacing w:after="0"/>
        <w:rPr>
          <w:rFonts w:cs="Times New Roman"/>
          <w:sz w:val="20"/>
          <w:szCs w:val="20"/>
        </w:rPr>
      </w:pPr>
    </w:p>
    <w:p w14:paraId="01380E21" w14:textId="77777777" w:rsidR="008626EA" w:rsidRPr="00552F02" w:rsidRDefault="008626EA" w:rsidP="00593D3B">
      <w:pPr>
        <w:spacing w:after="0"/>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7C6480FC"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05E6A56A" w14:textId="77777777" w:rsidR="00593D3B" w:rsidRPr="00552F02" w:rsidRDefault="00593D3B" w:rsidP="0075353F">
            <w:pPr>
              <w:rPr>
                <w:rFonts w:cs="Times New Roman"/>
                <w:b/>
                <w:sz w:val="20"/>
                <w:szCs w:val="20"/>
              </w:rPr>
            </w:pPr>
            <w:r w:rsidRPr="00552F02">
              <w:rPr>
                <w:rFonts w:cs="Times New Roman"/>
                <w:b/>
                <w:sz w:val="20"/>
                <w:szCs w:val="20"/>
              </w:rPr>
              <w:t xml:space="preserve">Мера 2.3: </w:t>
            </w:r>
            <w:r w:rsidRPr="00552F02">
              <w:rPr>
                <w:rFonts w:cs="Times New Roman"/>
                <w:b/>
                <w:bCs/>
                <w:sz w:val="20"/>
                <w:szCs w:val="20"/>
              </w:rPr>
              <w:t>Подршка јачању капацитета оператера за контролу опасности од великог/индустријског удеса</w:t>
            </w:r>
          </w:p>
        </w:tc>
      </w:tr>
      <w:tr w:rsidR="00593D3B" w:rsidRPr="00552F02" w14:paraId="646D7DA1"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36B54D91"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Министарство заштите животне средине </w:t>
            </w:r>
          </w:p>
        </w:tc>
      </w:tr>
      <w:tr w:rsidR="00593D3B" w:rsidRPr="00552F02" w14:paraId="7B79B430"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57796E0A"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87F6CB1" w14:textId="75E817EA" w:rsidR="00593D3B" w:rsidRPr="00552F02" w:rsidRDefault="00593D3B" w:rsidP="0075353F">
            <w:pPr>
              <w:rPr>
                <w:rFonts w:cs="Times New Roman"/>
                <w:sz w:val="20"/>
                <w:szCs w:val="20"/>
              </w:rPr>
            </w:pPr>
            <w:r w:rsidRPr="00552F02">
              <w:rPr>
                <w:rFonts w:cs="Times New Roman"/>
                <w:sz w:val="20"/>
                <w:szCs w:val="20"/>
              </w:rPr>
              <w:t xml:space="preserve">Тип мере: </w:t>
            </w:r>
            <w:r w:rsidR="008A14F0" w:rsidRPr="00552F02">
              <w:rPr>
                <w:rFonts w:cs="Times New Roman"/>
                <w:sz w:val="20"/>
                <w:szCs w:val="20"/>
                <w:lang w:eastAsia="en-GB"/>
              </w:rPr>
              <w:t>информативно-</w:t>
            </w:r>
            <w:r w:rsidRPr="00552F02">
              <w:rPr>
                <w:rFonts w:cs="Times New Roman"/>
                <w:sz w:val="20"/>
                <w:szCs w:val="20"/>
                <w:lang w:eastAsia="en-GB"/>
              </w:rPr>
              <w:t>едукативна</w:t>
            </w:r>
          </w:p>
        </w:tc>
      </w:tr>
      <w:tr w:rsidR="00593D3B" w:rsidRPr="00552F02" w14:paraId="45E8D943"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0702993D"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09BD801F"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602556E3"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10E3BB6E"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0B9A2782"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33EA50B6"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3F272F95"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5D593C52"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436C03C9"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21DA0260"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4399D3DF"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7F61F849"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6C7F0666"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7E7CF5D5"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13832898" w14:textId="77777777" w:rsidR="00593D3B" w:rsidRPr="00552F02" w:rsidRDefault="00593D3B" w:rsidP="0075353F">
            <w:pPr>
              <w:shd w:val="clear" w:color="auto" w:fill="FFFFFF" w:themeFill="background1"/>
              <w:rPr>
                <w:rFonts w:cs="Times New Roman"/>
                <w:sz w:val="20"/>
                <w:szCs w:val="20"/>
              </w:rPr>
            </w:pPr>
            <w:r w:rsidRPr="00552F02">
              <w:rPr>
                <w:rFonts w:cs="Times New Roman"/>
                <w:bCs/>
                <w:sz w:val="20"/>
                <w:szCs w:val="20"/>
              </w:rPr>
              <w:lastRenderedPageBreak/>
              <w:t xml:space="preserve">Удео оператера севесо комплекса, </w:t>
            </w:r>
            <w:r w:rsidRPr="00552F02">
              <w:rPr>
                <w:rFonts w:cs="Times New Roman"/>
                <w:sz w:val="20"/>
                <w:szCs w:val="20"/>
              </w:rPr>
              <w:t>који</w:t>
            </w:r>
            <w:r w:rsidRPr="00552F02">
              <w:rPr>
                <w:rFonts w:cs="Times New Roman"/>
                <w:bCs/>
                <w:sz w:val="20"/>
                <w:szCs w:val="20"/>
              </w:rPr>
              <w:t xml:space="preserve"> су похађали обуку у односу на укупан број оператера, годишње </w:t>
            </w:r>
          </w:p>
        </w:tc>
        <w:tc>
          <w:tcPr>
            <w:tcW w:w="1430" w:type="dxa"/>
            <w:tcBorders>
              <w:top w:val="double" w:sz="4" w:space="0" w:color="auto"/>
              <w:bottom w:val="double" w:sz="4" w:space="0" w:color="auto"/>
            </w:tcBorders>
            <w:shd w:val="clear" w:color="auto" w:fill="FFFFFF" w:themeFill="background1"/>
          </w:tcPr>
          <w:p w14:paraId="29B918C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c>
          <w:tcPr>
            <w:tcW w:w="1337" w:type="dxa"/>
            <w:tcBorders>
              <w:top w:val="double" w:sz="4" w:space="0" w:color="auto"/>
              <w:bottom w:val="double" w:sz="4" w:space="0" w:color="auto"/>
            </w:tcBorders>
            <w:shd w:val="clear" w:color="auto" w:fill="FFFFFF" w:themeFill="background1"/>
          </w:tcPr>
          <w:p w14:paraId="3CF9322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3F071A61"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shd w:val="clear" w:color="auto" w:fill="FFFFFF" w:themeFill="background1"/>
          </w:tcPr>
          <w:p w14:paraId="0E8BC4E5"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230D4DE0" w14:textId="19D5B270" w:rsidR="00593D3B" w:rsidRPr="00552F02" w:rsidRDefault="00171FCF" w:rsidP="0075353F">
            <w:pPr>
              <w:shd w:val="clear" w:color="auto" w:fill="FFFFFF" w:themeFill="background1"/>
              <w:jc w:val="center"/>
              <w:rPr>
                <w:rFonts w:cs="Times New Roman"/>
                <w:sz w:val="20"/>
                <w:szCs w:val="20"/>
              </w:rPr>
            </w:pPr>
            <w:r w:rsidRPr="00552F02">
              <w:rPr>
                <w:rFonts w:cs="Times New Roman"/>
                <w:sz w:val="20"/>
                <w:szCs w:val="20"/>
              </w:rPr>
              <w:t>100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50714531" w14:textId="65F9BFD7" w:rsidR="00593D3B" w:rsidRPr="00552F02" w:rsidRDefault="00E925B8" w:rsidP="0075353F">
            <w:pPr>
              <w:shd w:val="clear" w:color="auto" w:fill="FFFFFF" w:themeFill="background1"/>
              <w:jc w:val="center"/>
              <w:rPr>
                <w:rFonts w:cs="Times New Roman"/>
                <w:sz w:val="20"/>
                <w:szCs w:val="20"/>
              </w:rPr>
            </w:pPr>
            <w:r w:rsidRPr="00552F02">
              <w:rPr>
                <w:rFonts w:cs="Times New Roman"/>
                <w:sz w:val="20"/>
                <w:szCs w:val="20"/>
              </w:rPr>
              <w:t>-</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24785932" w14:textId="233B0B08" w:rsidR="00593D3B" w:rsidRPr="00552F02" w:rsidRDefault="00E925B8" w:rsidP="0075353F">
            <w:pPr>
              <w:shd w:val="clear" w:color="auto" w:fill="FFFFFF" w:themeFill="background1"/>
              <w:jc w:val="center"/>
              <w:rPr>
                <w:rFonts w:cs="Times New Roman"/>
                <w:sz w:val="20"/>
                <w:szCs w:val="20"/>
              </w:rPr>
            </w:pPr>
            <w:r w:rsidRPr="00552F02">
              <w:rPr>
                <w:rFonts w:cs="Times New Roman"/>
                <w:sz w:val="20"/>
                <w:szCs w:val="20"/>
              </w:rPr>
              <w:t>-</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3802985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569A74BA" w14:textId="17353EE5" w:rsidR="00593D3B" w:rsidRPr="00552F02" w:rsidRDefault="003D5564" w:rsidP="0075353F">
            <w:pPr>
              <w:shd w:val="clear" w:color="auto" w:fill="FFFFFF" w:themeFill="background1"/>
              <w:jc w:val="center"/>
              <w:rPr>
                <w:rFonts w:cs="Times New Roman"/>
                <w:sz w:val="20"/>
                <w:szCs w:val="20"/>
              </w:rPr>
            </w:pPr>
            <w:r w:rsidRPr="00552F02">
              <w:rPr>
                <w:rFonts w:cs="Times New Roman"/>
                <w:sz w:val="20"/>
                <w:szCs w:val="20"/>
              </w:rPr>
              <w:t>100</w:t>
            </w:r>
          </w:p>
        </w:tc>
      </w:tr>
    </w:tbl>
    <w:p w14:paraId="1AEFECA9" w14:textId="77777777" w:rsidR="00593D3B" w:rsidRPr="00552F02" w:rsidRDefault="00593D3B" w:rsidP="00593D3B">
      <w:pPr>
        <w:spacing w:after="0"/>
        <w:rPr>
          <w:rFonts w:cs="Times New Roman"/>
          <w:sz w:val="20"/>
          <w:szCs w:val="20"/>
        </w:rPr>
      </w:pPr>
    </w:p>
    <w:p w14:paraId="0156C1AD" w14:textId="77777777" w:rsidR="00593D3B" w:rsidRPr="00552F02" w:rsidRDefault="00593D3B"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0B64E3FD"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7850B8C0"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4BCC92B7"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02254A54"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6BA135CE"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29A1002" w14:textId="647CECBD"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593D3B" w:rsidRPr="00552F02" w14:paraId="75FE8FC0"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388B0A6C"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491B9CD6"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35CA225" w14:textId="6944D700" w:rsidR="00593D3B" w:rsidRPr="00552F02" w:rsidRDefault="00593D3B" w:rsidP="0075353F">
            <w:pPr>
              <w:jc w:val="center"/>
              <w:rPr>
                <w:rFonts w:cs="Times New Roman"/>
                <w:sz w:val="20"/>
                <w:szCs w:val="20"/>
              </w:rPr>
            </w:pPr>
            <w:r w:rsidRPr="00552F02">
              <w:rPr>
                <w:rFonts w:cs="Times New Roman"/>
                <w:sz w:val="20"/>
                <w:szCs w:val="20"/>
              </w:rPr>
              <w:t xml:space="preserve">2026.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53C54E91" w14:textId="3DD4FFBD" w:rsidR="00593D3B" w:rsidRPr="00552F02" w:rsidRDefault="00593D3B" w:rsidP="0075353F">
            <w:pPr>
              <w:jc w:val="center"/>
              <w:rPr>
                <w:rFonts w:cs="Times New Roman"/>
                <w:sz w:val="20"/>
                <w:szCs w:val="20"/>
              </w:rPr>
            </w:pPr>
            <w:r w:rsidRPr="00552F02">
              <w:rPr>
                <w:rFonts w:cs="Times New Roman"/>
                <w:sz w:val="20"/>
                <w:szCs w:val="20"/>
              </w:rPr>
              <w:t xml:space="preserve">2027.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5363E472" w14:textId="21A683FD" w:rsidR="00593D3B" w:rsidRPr="00552F02" w:rsidRDefault="00593D3B" w:rsidP="0075353F">
            <w:pPr>
              <w:jc w:val="center"/>
              <w:rPr>
                <w:rFonts w:cs="Times New Roman"/>
                <w:sz w:val="20"/>
                <w:szCs w:val="20"/>
              </w:rPr>
            </w:pPr>
            <w:r w:rsidRPr="00552F02">
              <w:rPr>
                <w:rFonts w:cs="Times New Roman"/>
                <w:sz w:val="20"/>
                <w:szCs w:val="20"/>
              </w:rPr>
              <w:t xml:space="preserve">2028. </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3A3FC61A" w14:textId="16FB8EBE" w:rsidR="00593D3B" w:rsidRPr="00552F02" w:rsidRDefault="00593D3B" w:rsidP="0075353F">
            <w:pPr>
              <w:jc w:val="center"/>
              <w:rPr>
                <w:rFonts w:cs="Times New Roman"/>
                <w:sz w:val="20"/>
                <w:szCs w:val="20"/>
              </w:rPr>
            </w:pPr>
            <w:r w:rsidRPr="00552F02">
              <w:rPr>
                <w:rFonts w:cs="Times New Roman"/>
                <w:sz w:val="20"/>
                <w:szCs w:val="20"/>
              </w:rPr>
              <w:t xml:space="preserve">2029.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3B9FA15F" w14:textId="4E3714AB" w:rsidR="00593D3B" w:rsidRPr="00552F02" w:rsidRDefault="00593D3B" w:rsidP="0075353F">
            <w:pPr>
              <w:jc w:val="center"/>
              <w:rPr>
                <w:rFonts w:cs="Times New Roman"/>
                <w:sz w:val="20"/>
                <w:szCs w:val="20"/>
              </w:rPr>
            </w:pPr>
            <w:r w:rsidRPr="00552F02">
              <w:rPr>
                <w:rFonts w:cs="Times New Roman"/>
                <w:sz w:val="20"/>
                <w:szCs w:val="20"/>
              </w:rPr>
              <w:t xml:space="preserve">2030. </w:t>
            </w:r>
          </w:p>
        </w:tc>
      </w:tr>
      <w:tr w:rsidR="00480F2A" w:rsidRPr="00552F02" w14:paraId="01C38FC9"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41DDBB93" w14:textId="1E035CAE" w:rsidR="00480F2A" w:rsidRPr="00552F02" w:rsidRDefault="00480F2A" w:rsidP="00480F2A">
            <w:pPr>
              <w:rPr>
                <w:rFonts w:cs="Times New Roman"/>
                <w:sz w:val="20"/>
                <w:szCs w:val="20"/>
              </w:rPr>
            </w:pPr>
            <w:r w:rsidRPr="00552F02">
              <w:rPr>
                <w:rFonts w:eastAsia="Times New Roman" w:cs="Times New Roman"/>
                <w:color w:val="000000"/>
                <w:sz w:val="20"/>
                <w:szCs w:val="20"/>
                <w:lang w:eastAsia="sr-Cyrl-RS"/>
              </w:rPr>
              <w:t>Буџетска средства</w:t>
            </w:r>
            <w:r w:rsidR="00B80360" w:rsidRPr="00552F02">
              <w:rPr>
                <w:rFonts w:eastAsia="Times New Roman" w:cs="Times New Roman"/>
                <w:color w:val="000000"/>
                <w:sz w:val="20"/>
                <w:szCs w:val="20"/>
                <w:lang w:eastAsia="sr-Cyrl-RS"/>
              </w:rPr>
              <w:t xml:space="preserve"> (МЗЖС)</w:t>
            </w:r>
          </w:p>
        </w:tc>
        <w:tc>
          <w:tcPr>
            <w:tcW w:w="2746" w:type="dxa"/>
            <w:tcBorders>
              <w:top w:val="double" w:sz="4" w:space="0" w:color="auto"/>
              <w:left w:val="double" w:sz="4" w:space="0" w:color="auto"/>
              <w:bottom w:val="double" w:sz="4" w:space="0" w:color="auto"/>
              <w:right w:val="double" w:sz="4" w:space="0" w:color="auto"/>
            </w:tcBorders>
          </w:tcPr>
          <w:p w14:paraId="7271D5EF" w14:textId="347EAC2B" w:rsidR="00480F2A" w:rsidRPr="00552F02" w:rsidRDefault="00480F2A" w:rsidP="00480F2A">
            <w:pPr>
              <w:rPr>
                <w:rFonts w:cs="Times New Roman"/>
                <w:sz w:val="20"/>
                <w:szCs w:val="20"/>
              </w:rPr>
            </w:pPr>
            <w:r w:rsidRPr="00552F02">
              <w:rPr>
                <w:rFonts w:cs="Times New Roman"/>
                <w:sz w:val="20"/>
                <w:szCs w:val="20"/>
              </w:rPr>
              <w:t>0404-560-0002-423</w:t>
            </w:r>
          </w:p>
        </w:tc>
        <w:tc>
          <w:tcPr>
            <w:tcW w:w="1526" w:type="dxa"/>
            <w:tcBorders>
              <w:top w:val="double" w:sz="4" w:space="0" w:color="auto"/>
              <w:left w:val="double" w:sz="4" w:space="0" w:color="auto"/>
              <w:bottom w:val="double" w:sz="4" w:space="0" w:color="auto"/>
              <w:right w:val="double" w:sz="4" w:space="0" w:color="auto"/>
            </w:tcBorders>
          </w:tcPr>
          <w:p w14:paraId="1429225F" w14:textId="37F6FB1B" w:rsidR="00480F2A" w:rsidRPr="00552F02" w:rsidRDefault="00480F2A" w:rsidP="00480F2A">
            <w:pPr>
              <w:jc w:val="right"/>
              <w:rPr>
                <w:rFonts w:cs="Times New Roman"/>
                <w:sz w:val="20"/>
                <w:szCs w:val="20"/>
              </w:rPr>
            </w:pPr>
            <w:r w:rsidRPr="00552F02">
              <w:rPr>
                <w:rFonts w:cs="Times New Roman"/>
                <w:sz w:val="20"/>
                <w:szCs w:val="20"/>
              </w:rPr>
              <w:t>3.655</w:t>
            </w:r>
          </w:p>
        </w:tc>
        <w:tc>
          <w:tcPr>
            <w:tcW w:w="1440" w:type="dxa"/>
            <w:tcBorders>
              <w:top w:val="double" w:sz="4" w:space="0" w:color="auto"/>
              <w:left w:val="double" w:sz="4" w:space="0" w:color="auto"/>
              <w:bottom w:val="double" w:sz="4" w:space="0" w:color="auto"/>
              <w:right w:val="double" w:sz="4" w:space="0" w:color="auto"/>
            </w:tcBorders>
          </w:tcPr>
          <w:p w14:paraId="09184366" w14:textId="77777777" w:rsidR="00480F2A" w:rsidRPr="00552F02" w:rsidRDefault="00480F2A" w:rsidP="00480F2A">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02DE4BF7" w14:textId="77777777" w:rsidR="00480F2A" w:rsidRPr="00552F02" w:rsidRDefault="00480F2A" w:rsidP="00480F2A">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25150724" w14:textId="7141133D" w:rsidR="00480F2A" w:rsidRPr="00552F02" w:rsidRDefault="00480F2A" w:rsidP="00480F2A">
            <w:pPr>
              <w:jc w:val="right"/>
              <w:rPr>
                <w:rFonts w:cs="Times New Roman"/>
                <w:sz w:val="20"/>
                <w:szCs w:val="20"/>
              </w:rPr>
            </w:pPr>
            <w:r w:rsidRPr="00552F02">
              <w:rPr>
                <w:rFonts w:cs="Times New Roman"/>
                <w:sz w:val="20"/>
                <w:szCs w:val="20"/>
              </w:rPr>
              <w:t>3.655</w:t>
            </w:r>
          </w:p>
        </w:tc>
        <w:tc>
          <w:tcPr>
            <w:tcW w:w="1440" w:type="dxa"/>
            <w:tcBorders>
              <w:top w:val="double" w:sz="4" w:space="0" w:color="auto"/>
              <w:left w:val="double" w:sz="4" w:space="0" w:color="auto"/>
              <w:bottom w:val="double" w:sz="4" w:space="0" w:color="auto"/>
              <w:right w:val="double" w:sz="4" w:space="0" w:color="auto"/>
            </w:tcBorders>
          </w:tcPr>
          <w:p w14:paraId="32BFC3B4" w14:textId="7F351EAB" w:rsidR="00480F2A" w:rsidRPr="00552F02" w:rsidRDefault="00480F2A" w:rsidP="00480F2A">
            <w:pPr>
              <w:jc w:val="right"/>
              <w:rPr>
                <w:rFonts w:cs="Times New Roman"/>
                <w:sz w:val="20"/>
                <w:szCs w:val="20"/>
              </w:rPr>
            </w:pPr>
            <w:r w:rsidRPr="00552F02">
              <w:rPr>
                <w:rFonts w:cs="Times New Roman"/>
                <w:sz w:val="20"/>
                <w:szCs w:val="20"/>
              </w:rPr>
              <w:t>3.655</w:t>
            </w:r>
          </w:p>
        </w:tc>
      </w:tr>
    </w:tbl>
    <w:p w14:paraId="7F51F714" w14:textId="77777777" w:rsidR="00593D3B" w:rsidRPr="00552F02" w:rsidRDefault="00593D3B"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2EDA51CB" w14:textId="77777777" w:rsidTr="0075353F">
        <w:trPr>
          <w:trHeight w:val="146"/>
        </w:trPr>
        <w:tc>
          <w:tcPr>
            <w:tcW w:w="2725" w:type="dxa"/>
            <w:vMerge w:val="restart"/>
            <w:shd w:val="clear" w:color="auto" w:fill="CAEDFB" w:themeFill="accent4" w:themeFillTint="33"/>
          </w:tcPr>
          <w:p w14:paraId="0680C244"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14A951E5"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3EB77198"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1E8D9EED"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3A16A13F"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1134BBBE"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2F1310F0"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097D8169" w14:textId="2792FE3B"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6F4C9A5D" w14:textId="77777777" w:rsidTr="0075353F">
        <w:trPr>
          <w:trHeight w:val="405"/>
        </w:trPr>
        <w:tc>
          <w:tcPr>
            <w:tcW w:w="2725" w:type="dxa"/>
            <w:vMerge/>
            <w:shd w:val="clear" w:color="auto" w:fill="CAEDFB" w:themeFill="accent4" w:themeFillTint="33"/>
          </w:tcPr>
          <w:p w14:paraId="08809884"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4867A32B"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4AEB90B2"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4A1AE1F8"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045BB0C1"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4C987E6E"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11372325" w14:textId="3220B7AB"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0B4C0C79" w14:textId="2C32E2E7"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7F87431D" w14:textId="37379235"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0326A27B" w14:textId="69F0D05F"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7C33EE5F" w14:textId="5676B389" w:rsidR="00593D3B" w:rsidRPr="00552F02" w:rsidRDefault="00593D3B" w:rsidP="0075353F">
            <w:pPr>
              <w:jc w:val="center"/>
              <w:rPr>
                <w:rFonts w:cs="Times New Roman"/>
                <w:sz w:val="20"/>
                <w:szCs w:val="20"/>
              </w:rPr>
            </w:pPr>
            <w:r w:rsidRPr="00552F02">
              <w:rPr>
                <w:rFonts w:cs="Times New Roman"/>
                <w:sz w:val="20"/>
                <w:szCs w:val="20"/>
              </w:rPr>
              <w:t>2030.</w:t>
            </w:r>
          </w:p>
        </w:tc>
      </w:tr>
      <w:tr w:rsidR="00C96FF5" w:rsidRPr="00552F02" w14:paraId="66F37A39" w14:textId="77777777" w:rsidTr="0075353F">
        <w:trPr>
          <w:trHeight w:val="146"/>
        </w:trPr>
        <w:tc>
          <w:tcPr>
            <w:tcW w:w="2725" w:type="dxa"/>
          </w:tcPr>
          <w:p w14:paraId="68CAC942" w14:textId="77777777" w:rsidR="00C96FF5" w:rsidRPr="00552F02" w:rsidRDefault="00C96FF5" w:rsidP="00C96FF5">
            <w:pPr>
              <w:pStyle w:val="ListParagraph"/>
              <w:ind w:left="0"/>
              <w:rPr>
                <w:rFonts w:cs="Times New Roman"/>
                <w:sz w:val="20"/>
                <w:szCs w:val="20"/>
              </w:rPr>
            </w:pPr>
            <w:bookmarkStart w:id="84" w:name="_Hlk214541997"/>
            <w:r w:rsidRPr="00552F02">
              <w:rPr>
                <w:rFonts w:cs="Times New Roman"/>
                <w:sz w:val="20"/>
                <w:szCs w:val="20"/>
              </w:rPr>
              <w:t>2.3.1. Припрема програма обука за оператере за примену Закона о контроли опасности од великих удеса који укључују опасне супстанце и Закона о смањењу ризика од катастрофа и управљању ванредним ситуацијама</w:t>
            </w:r>
          </w:p>
        </w:tc>
        <w:tc>
          <w:tcPr>
            <w:tcW w:w="1239" w:type="dxa"/>
          </w:tcPr>
          <w:p w14:paraId="4697E356" w14:textId="77777777" w:rsidR="00C96FF5" w:rsidRPr="00552F02" w:rsidRDefault="00C96FF5" w:rsidP="00C96FF5">
            <w:pPr>
              <w:rPr>
                <w:rFonts w:cs="Times New Roman"/>
                <w:sz w:val="20"/>
                <w:szCs w:val="20"/>
                <w:highlight w:val="yellow"/>
              </w:rPr>
            </w:pPr>
            <w:r w:rsidRPr="00552F02">
              <w:rPr>
                <w:rFonts w:cs="Times New Roman"/>
                <w:sz w:val="20"/>
                <w:szCs w:val="20"/>
              </w:rPr>
              <w:t>МЗЖС</w:t>
            </w:r>
          </w:p>
        </w:tc>
        <w:tc>
          <w:tcPr>
            <w:tcW w:w="1241" w:type="dxa"/>
          </w:tcPr>
          <w:p w14:paraId="4BF92578" w14:textId="77777777" w:rsidR="00C96FF5" w:rsidRPr="00552F02" w:rsidRDefault="00C96FF5" w:rsidP="00C96FF5">
            <w:pPr>
              <w:rPr>
                <w:rFonts w:cs="Times New Roman"/>
                <w:sz w:val="20"/>
                <w:szCs w:val="20"/>
                <w:highlight w:val="yellow"/>
              </w:rPr>
            </w:pPr>
            <w:r w:rsidRPr="00552F02">
              <w:rPr>
                <w:rFonts w:cs="Times New Roman"/>
                <w:sz w:val="20"/>
                <w:szCs w:val="20"/>
              </w:rPr>
              <w:t>МУП, ПКС</w:t>
            </w:r>
          </w:p>
        </w:tc>
        <w:tc>
          <w:tcPr>
            <w:tcW w:w="1260" w:type="dxa"/>
          </w:tcPr>
          <w:p w14:paraId="301F5485" w14:textId="18AE6EAA" w:rsidR="00C96FF5" w:rsidRPr="00552F02" w:rsidRDefault="00C96FF5" w:rsidP="00C96FF5">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3CFA49AF" w14:textId="3CE5A78D" w:rsidR="00C96FF5" w:rsidRPr="00552F02" w:rsidRDefault="00C96FF5" w:rsidP="00C96FF5">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68E99078" w14:textId="2026ADE7" w:rsidR="00C96FF5" w:rsidRPr="00552F02" w:rsidRDefault="00C96FF5" w:rsidP="00C96FF5">
            <w:pPr>
              <w:rPr>
                <w:rFonts w:cs="Times New Roman"/>
                <w:sz w:val="20"/>
                <w:szCs w:val="20"/>
              </w:rPr>
            </w:pPr>
            <w:r w:rsidRPr="00552F02">
              <w:rPr>
                <w:rFonts w:cs="Times New Roman"/>
                <w:sz w:val="20"/>
                <w:szCs w:val="20"/>
              </w:rPr>
              <w:t>0404-560-0002-423</w:t>
            </w:r>
          </w:p>
        </w:tc>
        <w:tc>
          <w:tcPr>
            <w:tcW w:w="903" w:type="dxa"/>
          </w:tcPr>
          <w:p w14:paraId="635839E3" w14:textId="638DC3B2" w:rsidR="00C96FF5" w:rsidRPr="00552F02" w:rsidRDefault="00C96FF5" w:rsidP="00C96FF5">
            <w:pPr>
              <w:jc w:val="right"/>
              <w:rPr>
                <w:rFonts w:cs="Times New Roman"/>
                <w:sz w:val="20"/>
                <w:szCs w:val="20"/>
              </w:rPr>
            </w:pPr>
            <w:r w:rsidRPr="00552F02">
              <w:rPr>
                <w:rFonts w:cs="Times New Roman"/>
                <w:sz w:val="20"/>
                <w:szCs w:val="20"/>
              </w:rPr>
              <w:t>300</w:t>
            </w:r>
          </w:p>
        </w:tc>
        <w:tc>
          <w:tcPr>
            <w:tcW w:w="904" w:type="dxa"/>
          </w:tcPr>
          <w:p w14:paraId="4AB1A1B1" w14:textId="77777777" w:rsidR="00C96FF5" w:rsidRPr="00552F02" w:rsidRDefault="00C96FF5" w:rsidP="00C96FF5">
            <w:pPr>
              <w:jc w:val="right"/>
              <w:rPr>
                <w:rFonts w:cs="Times New Roman"/>
                <w:sz w:val="20"/>
                <w:szCs w:val="20"/>
              </w:rPr>
            </w:pPr>
          </w:p>
        </w:tc>
        <w:tc>
          <w:tcPr>
            <w:tcW w:w="903" w:type="dxa"/>
          </w:tcPr>
          <w:p w14:paraId="1B94D02E" w14:textId="77777777" w:rsidR="00C96FF5" w:rsidRPr="00552F02" w:rsidRDefault="00C96FF5" w:rsidP="00C96FF5">
            <w:pPr>
              <w:jc w:val="right"/>
              <w:rPr>
                <w:rFonts w:cs="Times New Roman"/>
                <w:sz w:val="20"/>
                <w:szCs w:val="20"/>
              </w:rPr>
            </w:pPr>
          </w:p>
        </w:tc>
        <w:tc>
          <w:tcPr>
            <w:tcW w:w="904" w:type="dxa"/>
          </w:tcPr>
          <w:p w14:paraId="37033620" w14:textId="5E3546B0" w:rsidR="00C96FF5" w:rsidRPr="00552F02" w:rsidRDefault="00C96FF5" w:rsidP="00C96FF5">
            <w:pPr>
              <w:jc w:val="right"/>
              <w:rPr>
                <w:rFonts w:cs="Times New Roman"/>
                <w:sz w:val="20"/>
                <w:szCs w:val="20"/>
              </w:rPr>
            </w:pPr>
            <w:r w:rsidRPr="00552F02">
              <w:rPr>
                <w:rFonts w:cs="Times New Roman"/>
                <w:sz w:val="20"/>
                <w:szCs w:val="20"/>
              </w:rPr>
              <w:t>300</w:t>
            </w:r>
          </w:p>
        </w:tc>
        <w:tc>
          <w:tcPr>
            <w:tcW w:w="904" w:type="dxa"/>
          </w:tcPr>
          <w:p w14:paraId="1140330F" w14:textId="50A42416" w:rsidR="00C96FF5" w:rsidRPr="00552F02" w:rsidRDefault="00C96FF5" w:rsidP="00C96FF5">
            <w:pPr>
              <w:jc w:val="right"/>
              <w:rPr>
                <w:rFonts w:cs="Times New Roman"/>
                <w:sz w:val="20"/>
                <w:szCs w:val="20"/>
              </w:rPr>
            </w:pPr>
            <w:r w:rsidRPr="00552F02">
              <w:rPr>
                <w:rFonts w:cs="Times New Roman"/>
                <w:sz w:val="20"/>
                <w:szCs w:val="20"/>
              </w:rPr>
              <w:t>300</w:t>
            </w:r>
          </w:p>
        </w:tc>
      </w:tr>
      <w:tr w:rsidR="00C96FF5" w:rsidRPr="00552F02" w14:paraId="7B652406" w14:textId="77777777" w:rsidTr="0075353F">
        <w:trPr>
          <w:trHeight w:val="146"/>
        </w:trPr>
        <w:tc>
          <w:tcPr>
            <w:tcW w:w="2725" w:type="dxa"/>
          </w:tcPr>
          <w:p w14:paraId="25A4CA41" w14:textId="77777777" w:rsidR="00C96FF5" w:rsidRPr="00552F02" w:rsidRDefault="00C96FF5" w:rsidP="00C96FF5">
            <w:pPr>
              <w:pStyle w:val="ListParagraph"/>
              <w:ind w:left="0"/>
              <w:rPr>
                <w:rFonts w:cs="Times New Roman"/>
                <w:sz w:val="20"/>
                <w:szCs w:val="20"/>
              </w:rPr>
            </w:pPr>
            <w:r w:rsidRPr="00552F02">
              <w:rPr>
                <w:rFonts w:cs="Times New Roman"/>
                <w:sz w:val="20"/>
                <w:szCs w:val="20"/>
              </w:rPr>
              <w:t>2.3.2. Спровођење обука за оператере за примену Закона о контроли опасности од великих удеса који укључују опасне супстанце и Закона о смањењу ризика од катастрофа и управљању ванредним ситуацијама</w:t>
            </w:r>
          </w:p>
        </w:tc>
        <w:tc>
          <w:tcPr>
            <w:tcW w:w="1239" w:type="dxa"/>
          </w:tcPr>
          <w:p w14:paraId="3DEFE885" w14:textId="77777777" w:rsidR="00C96FF5" w:rsidRPr="00552F02" w:rsidRDefault="00C96FF5" w:rsidP="00C96FF5">
            <w:pPr>
              <w:rPr>
                <w:rFonts w:cs="Times New Roman"/>
                <w:sz w:val="20"/>
                <w:szCs w:val="20"/>
              </w:rPr>
            </w:pPr>
            <w:r w:rsidRPr="00552F02">
              <w:rPr>
                <w:rFonts w:cs="Times New Roman"/>
                <w:sz w:val="20"/>
                <w:szCs w:val="20"/>
              </w:rPr>
              <w:t>МЗЖС</w:t>
            </w:r>
          </w:p>
        </w:tc>
        <w:tc>
          <w:tcPr>
            <w:tcW w:w="1241" w:type="dxa"/>
          </w:tcPr>
          <w:p w14:paraId="37B8060A" w14:textId="66B03E7B" w:rsidR="00C96FF5" w:rsidRPr="00552F02" w:rsidRDefault="00C96FF5" w:rsidP="00C96FF5">
            <w:pPr>
              <w:rPr>
                <w:rFonts w:cs="Times New Roman"/>
                <w:sz w:val="20"/>
                <w:szCs w:val="20"/>
              </w:rPr>
            </w:pPr>
            <w:r w:rsidRPr="00552F02">
              <w:rPr>
                <w:rFonts w:cs="Times New Roman"/>
                <w:sz w:val="20"/>
                <w:szCs w:val="20"/>
              </w:rPr>
              <w:t>МУП, ПКС, научно-образовне институције, УПС</w:t>
            </w:r>
          </w:p>
        </w:tc>
        <w:tc>
          <w:tcPr>
            <w:tcW w:w="1260" w:type="dxa"/>
          </w:tcPr>
          <w:p w14:paraId="29CC91AA" w14:textId="77777777" w:rsidR="00C96FF5" w:rsidRPr="00552F02" w:rsidRDefault="00C96FF5" w:rsidP="00C96FF5">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27FCED0B" w14:textId="37BA9512" w:rsidR="00C96FF5" w:rsidRPr="00552F02" w:rsidRDefault="00C96FF5" w:rsidP="00C96FF5">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2D1E8102" w14:textId="7BAE987D" w:rsidR="00C96FF5" w:rsidRPr="00552F02" w:rsidRDefault="00C96FF5" w:rsidP="00C96FF5">
            <w:pPr>
              <w:rPr>
                <w:rFonts w:cs="Times New Roman"/>
                <w:sz w:val="20"/>
                <w:szCs w:val="20"/>
              </w:rPr>
            </w:pPr>
            <w:r w:rsidRPr="00552F02">
              <w:rPr>
                <w:rFonts w:cs="Times New Roman"/>
                <w:sz w:val="20"/>
                <w:szCs w:val="20"/>
              </w:rPr>
              <w:t>0404-560-0002-423</w:t>
            </w:r>
          </w:p>
        </w:tc>
        <w:tc>
          <w:tcPr>
            <w:tcW w:w="903" w:type="dxa"/>
          </w:tcPr>
          <w:p w14:paraId="0648048B" w14:textId="77777777" w:rsidR="00C96FF5" w:rsidRPr="00552F02" w:rsidRDefault="00C96FF5" w:rsidP="00C96FF5">
            <w:pPr>
              <w:jc w:val="right"/>
              <w:rPr>
                <w:rFonts w:cs="Times New Roman"/>
                <w:sz w:val="20"/>
                <w:szCs w:val="20"/>
              </w:rPr>
            </w:pPr>
            <w:r w:rsidRPr="00552F02">
              <w:rPr>
                <w:rFonts w:cs="Times New Roman"/>
                <w:sz w:val="20"/>
                <w:szCs w:val="20"/>
              </w:rPr>
              <w:t>943</w:t>
            </w:r>
          </w:p>
        </w:tc>
        <w:tc>
          <w:tcPr>
            <w:tcW w:w="904" w:type="dxa"/>
          </w:tcPr>
          <w:p w14:paraId="13E301AB" w14:textId="77777777" w:rsidR="00C96FF5" w:rsidRPr="00552F02" w:rsidRDefault="00C96FF5" w:rsidP="00C96FF5">
            <w:pPr>
              <w:jc w:val="right"/>
              <w:rPr>
                <w:rFonts w:cs="Times New Roman"/>
                <w:sz w:val="20"/>
                <w:szCs w:val="20"/>
              </w:rPr>
            </w:pPr>
          </w:p>
        </w:tc>
        <w:tc>
          <w:tcPr>
            <w:tcW w:w="903" w:type="dxa"/>
          </w:tcPr>
          <w:p w14:paraId="06C3C74E" w14:textId="77777777" w:rsidR="00C96FF5" w:rsidRPr="00552F02" w:rsidRDefault="00C96FF5" w:rsidP="00C96FF5">
            <w:pPr>
              <w:jc w:val="right"/>
              <w:rPr>
                <w:rFonts w:cs="Times New Roman"/>
                <w:sz w:val="20"/>
                <w:szCs w:val="20"/>
              </w:rPr>
            </w:pPr>
          </w:p>
        </w:tc>
        <w:tc>
          <w:tcPr>
            <w:tcW w:w="904" w:type="dxa"/>
          </w:tcPr>
          <w:p w14:paraId="1FC1A812" w14:textId="77777777" w:rsidR="00C96FF5" w:rsidRPr="00552F02" w:rsidRDefault="00C96FF5" w:rsidP="00C96FF5">
            <w:pPr>
              <w:jc w:val="right"/>
              <w:rPr>
                <w:rFonts w:cs="Times New Roman"/>
                <w:sz w:val="20"/>
                <w:szCs w:val="20"/>
              </w:rPr>
            </w:pPr>
            <w:r w:rsidRPr="00552F02">
              <w:rPr>
                <w:rFonts w:cs="Times New Roman"/>
                <w:sz w:val="20"/>
                <w:szCs w:val="20"/>
              </w:rPr>
              <w:t>943</w:t>
            </w:r>
          </w:p>
        </w:tc>
        <w:tc>
          <w:tcPr>
            <w:tcW w:w="904" w:type="dxa"/>
          </w:tcPr>
          <w:p w14:paraId="63597EDF" w14:textId="587FCF54" w:rsidR="00C96FF5" w:rsidRPr="00552F02" w:rsidRDefault="00C96FF5" w:rsidP="00C96FF5">
            <w:pPr>
              <w:jc w:val="right"/>
              <w:rPr>
                <w:rFonts w:cs="Times New Roman"/>
                <w:sz w:val="20"/>
                <w:szCs w:val="20"/>
              </w:rPr>
            </w:pPr>
            <w:r w:rsidRPr="00552F02">
              <w:rPr>
                <w:rFonts w:cs="Times New Roman"/>
                <w:sz w:val="20"/>
                <w:szCs w:val="20"/>
              </w:rPr>
              <w:t>943</w:t>
            </w:r>
          </w:p>
        </w:tc>
      </w:tr>
      <w:tr w:rsidR="00C96FF5" w:rsidRPr="00552F02" w14:paraId="376823C7" w14:textId="77777777" w:rsidTr="0075353F">
        <w:trPr>
          <w:trHeight w:val="146"/>
        </w:trPr>
        <w:tc>
          <w:tcPr>
            <w:tcW w:w="2725" w:type="dxa"/>
          </w:tcPr>
          <w:p w14:paraId="7223F369" w14:textId="77777777" w:rsidR="00C96FF5" w:rsidRPr="00552F02" w:rsidRDefault="00C96FF5" w:rsidP="00C96FF5">
            <w:pPr>
              <w:pStyle w:val="ListParagraph"/>
              <w:ind w:left="0"/>
              <w:rPr>
                <w:rFonts w:cs="Times New Roman"/>
                <w:sz w:val="20"/>
                <w:szCs w:val="20"/>
              </w:rPr>
            </w:pPr>
            <w:r w:rsidRPr="00552F02">
              <w:rPr>
                <w:rFonts w:cs="Times New Roman"/>
                <w:sz w:val="20"/>
                <w:szCs w:val="20"/>
              </w:rPr>
              <w:lastRenderedPageBreak/>
              <w:t xml:space="preserve">2.3.3. </w:t>
            </w:r>
            <w:r w:rsidRPr="00552F02">
              <w:rPr>
                <w:rFonts w:cs="Times New Roman"/>
                <w:color w:val="000000"/>
                <w:sz w:val="20"/>
                <w:szCs w:val="20"/>
              </w:rPr>
              <w:t>Организовање догађаја за оператере у којима би међусобно размењивали знање и примере добре праксе</w:t>
            </w:r>
          </w:p>
        </w:tc>
        <w:tc>
          <w:tcPr>
            <w:tcW w:w="1239" w:type="dxa"/>
          </w:tcPr>
          <w:p w14:paraId="683DFF73" w14:textId="77777777" w:rsidR="00C96FF5" w:rsidRPr="00552F02" w:rsidRDefault="00C96FF5" w:rsidP="00C96FF5">
            <w:pPr>
              <w:rPr>
                <w:rFonts w:cs="Times New Roman"/>
                <w:sz w:val="20"/>
                <w:szCs w:val="20"/>
              </w:rPr>
            </w:pPr>
            <w:r w:rsidRPr="00552F02">
              <w:rPr>
                <w:rFonts w:cs="Times New Roman"/>
                <w:sz w:val="20"/>
                <w:szCs w:val="20"/>
              </w:rPr>
              <w:t>МЗЖС</w:t>
            </w:r>
          </w:p>
        </w:tc>
        <w:tc>
          <w:tcPr>
            <w:tcW w:w="1241" w:type="dxa"/>
          </w:tcPr>
          <w:p w14:paraId="2D7DC5CE" w14:textId="4F1B7F4A" w:rsidR="00C96FF5" w:rsidRPr="00552F02" w:rsidRDefault="00C96FF5" w:rsidP="00C96FF5">
            <w:pPr>
              <w:rPr>
                <w:rFonts w:cs="Times New Roman"/>
                <w:sz w:val="20"/>
                <w:szCs w:val="20"/>
              </w:rPr>
            </w:pPr>
            <w:r w:rsidRPr="00552F02">
              <w:rPr>
                <w:rFonts w:cs="Times New Roman"/>
                <w:sz w:val="20"/>
                <w:szCs w:val="20"/>
              </w:rPr>
              <w:t>ПКС, УПС</w:t>
            </w:r>
          </w:p>
        </w:tc>
        <w:tc>
          <w:tcPr>
            <w:tcW w:w="1260" w:type="dxa"/>
          </w:tcPr>
          <w:p w14:paraId="4D1A404F" w14:textId="77777777" w:rsidR="00C96FF5" w:rsidRPr="00552F02" w:rsidRDefault="00C96FF5" w:rsidP="00C96FF5">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0321F3B0" w14:textId="20D9D657" w:rsidR="00C96FF5" w:rsidRPr="00552F02" w:rsidRDefault="00C96FF5" w:rsidP="00C96FF5">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488E6A5F" w14:textId="04B65E97" w:rsidR="00C96FF5" w:rsidRPr="00552F02" w:rsidRDefault="00C96FF5" w:rsidP="00C96FF5">
            <w:pPr>
              <w:rPr>
                <w:rFonts w:cs="Times New Roman"/>
                <w:sz w:val="20"/>
                <w:szCs w:val="20"/>
              </w:rPr>
            </w:pPr>
            <w:r w:rsidRPr="00552F02">
              <w:rPr>
                <w:rFonts w:cs="Times New Roman"/>
                <w:sz w:val="20"/>
                <w:szCs w:val="20"/>
              </w:rPr>
              <w:t>0404-560-0002-423</w:t>
            </w:r>
          </w:p>
        </w:tc>
        <w:tc>
          <w:tcPr>
            <w:tcW w:w="903" w:type="dxa"/>
          </w:tcPr>
          <w:p w14:paraId="1A93AAA3" w14:textId="77777777" w:rsidR="00C96FF5" w:rsidRPr="00552F02" w:rsidRDefault="00C96FF5" w:rsidP="00C96FF5">
            <w:pPr>
              <w:jc w:val="right"/>
              <w:rPr>
                <w:rFonts w:cs="Times New Roman"/>
                <w:sz w:val="20"/>
                <w:szCs w:val="20"/>
              </w:rPr>
            </w:pPr>
            <w:r w:rsidRPr="00552F02">
              <w:rPr>
                <w:rFonts w:cs="Times New Roman"/>
                <w:sz w:val="20"/>
                <w:szCs w:val="20"/>
              </w:rPr>
              <w:t>2.412</w:t>
            </w:r>
          </w:p>
        </w:tc>
        <w:tc>
          <w:tcPr>
            <w:tcW w:w="904" w:type="dxa"/>
          </w:tcPr>
          <w:p w14:paraId="2E05FDD1" w14:textId="77777777" w:rsidR="00C96FF5" w:rsidRPr="00552F02" w:rsidRDefault="00C96FF5" w:rsidP="00C96FF5">
            <w:pPr>
              <w:jc w:val="right"/>
              <w:rPr>
                <w:rFonts w:cs="Times New Roman"/>
                <w:sz w:val="20"/>
                <w:szCs w:val="20"/>
              </w:rPr>
            </w:pPr>
          </w:p>
        </w:tc>
        <w:tc>
          <w:tcPr>
            <w:tcW w:w="903" w:type="dxa"/>
          </w:tcPr>
          <w:p w14:paraId="36E70328" w14:textId="77777777" w:rsidR="00C96FF5" w:rsidRPr="00552F02" w:rsidRDefault="00C96FF5" w:rsidP="00C96FF5">
            <w:pPr>
              <w:jc w:val="right"/>
              <w:rPr>
                <w:rFonts w:cs="Times New Roman"/>
                <w:sz w:val="20"/>
                <w:szCs w:val="20"/>
              </w:rPr>
            </w:pPr>
          </w:p>
        </w:tc>
        <w:tc>
          <w:tcPr>
            <w:tcW w:w="904" w:type="dxa"/>
          </w:tcPr>
          <w:p w14:paraId="5770F344" w14:textId="77777777" w:rsidR="00C96FF5" w:rsidRPr="00552F02" w:rsidRDefault="00C96FF5" w:rsidP="00C96FF5">
            <w:pPr>
              <w:jc w:val="right"/>
              <w:rPr>
                <w:rFonts w:cs="Times New Roman"/>
                <w:sz w:val="20"/>
                <w:szCs w:val="20"/>
              </w:rPr>
            </w:pPr>
            <w:r w:rsidRPr="00552F02">
              <w:rPr>
                <w:rFonts w:cs="Times New Roman"/>
                <w:sz w:val="20"/>
                <w:szCs w:val="20"/>
              </w:rPr>
              <w:t>2.412</w:t>
            </w:r>
          </w:p>
        </w:tc>
        <w:tc>
          <w:tcPr>
            <w:tcW w:w="904" w:type="dxa"/>
          </w:tcPr>
          <w:p w14:paraId="23315A76" w14:textId="35DD4902" w:rsidR="00C96FF5" w:rsidRPr="00552F02" w:rsidRDefault="00C96FF5" w:rsidP="00C96FF5">
            <w:pPr>
              <w:jc w:val="right"/>
              <w:rPr>
                <w:rFonts w:cs="Times New Roman"/>
                <w:sz w:val="20"/>
                <w:szCs w:val="20"/>
              </w:rPr>
            </w:pPr>
            <w:r w:rsidRPr="00552F02">
              <w:rPr>
                <w:rFonts w:cs="Times New Roman"/>
                <w:sz w:val="20"/>
                <w:szCs w:val="20"/>
              </w:rPr>
              <w:t>2.412</w:t>
            </w:r>
          </w:p>
        </w:tc>
      </w:tr>
    </w:tbl>
    <w:bookmarkEnd w:id="84"/>
    <w:p w14:paraId="23A690B8" w14:textId="77777777" w:rsidR="003555FB" w:rsidRPr="00552F02" w:rsidRDefault="003555FB" w:rsidP="003555FB">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4FE2B372" w14:textId="77777777" w:rsidR="00593D3B" w:rsidRPr="00552F02" w:rsidRDefault="00593D3B" w:rsidP="00593D3B">
      <w:pPr>
        <w:spacing w:after="0"/>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08E9A08F"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470AEB17" w14:textId="77777777" w:rsidR="00593D3B" w:rsidRPr="00552F02" w:rsidRDefault="00593D3B" w:rsidP="0075353F">
            <w:pPr>
              <w:rPr>
                <w:rFonts w:cs="Times New Roman"/>
                <w:b/>
                <w:sz w:val="20"/>
                <w:szCs w:val="20"/>
              </w:rPr>
            </w:pPr>
            <w:r w:rsidRPr="00552F02">
              <w:rPr>
                <w:rFonts w:cs="Times New Roman"/>
                <w:b/>
                <w:sz w:val="20"/>
                <w:szCs w:val="20"/>
              </w:rPr>
              <w:t xml:space="preserve">Мера 2.4: </w:t>
            </w:r>
            <w:r w:rsidRPr="00552F02">
              <w:rPr>
                <w:rFonts w:cs="Times New Roman"/>
                <w:b/>
                <w:bCs/>
                <w:sz w:val="20"/>
                <w:szCs w:val="20"/>
              </w:rPr>
              <w:t>Јачање капацитета свих инспекцијских служби у области индустријске безбедности</w:t>
            </w:r>
          </w:p>
        </w:tc>
      </w:tr>
      <w:tr w:rsidR="00593D3B" w:rsidRPr="00552F02" w14:paraId="61EF24A8"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05C14134"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Министарство заштите животне средине </w:t>
            </w:r>
          </w:p>
        </w:tc>
      </w:tr>
      <w:tr w:rsidR="00593D3B" w:rsidRPr="00552F02" w14:paraId="1CAB0D95"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2E5E26C9"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D02BA1E" w14:textId="5292186A" w:rsidR="00593D3B" w:rsidRPr="00552F02" w:rsidRDefault="00593D3B" w:rsidP="0075353F">
            <w:pPr>
              <w:rPr>
                <w:rFonts w:cs="Times New Roman"/>
                <w:sz w:val="20"/>
                <w:szCs w:val="20"/>
              </w:rPr>
            </w:pPr>
            <w:r w:rsidRPr="00552F02">
              <w:rPr>
                <w:rFonts w:cs="Times New Roman"/>
                <w:sz w:val="20"/>
                <w:szCs w:val="20"/>
              </w:rPr>
              <w:t xml:space="preserve">Тип мере: </w:t>
            </w:r>
            <w:r w:rsidR="00555166" w:rsidRPr="00552F02">
              <w:rPr>
                <w:rFonts w:cs="Times New Roman"/>
                <w:sz w:val="20"/>
                <w:szCs w:val="20"/>
                <w:lang w:eastAsia="en-GB"/>
              </w:rPr>
              <w:t>информативно-</w:t>
            </w:r>
            <w:r w:rsidRPr="00552F02">
              <w:rPr>
                <w:rFonts w:cs="Times New Roman"/>
                <w:sz w:val="20"/>
                <w:szCs w:val="20"/>
                <w:lang w:eastAsia="en-GB"/>
              </w:rPr>
              <w:t>едукативна</w:t>
            </w:r>
          </w:p>
        </w:tc>
      </w:tr>
      <w:tr w:rsidR="00593D3B" w:rsidRPr="00552F02" w14:paraId="404C2794"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934CA31"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293DBB6E"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7715D273"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44973095"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772F9978"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781F8C86"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6D5EDB4D"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6B100518"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60A047C1"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7FED8F73"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57A534E6"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77EB3AC9"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163B2C0E"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7372176C"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1B377CEA" w14:textId="77777777" w:rsidR="00593D3B" w:rsidRPr="00552F02" w:rsidRDefault="00593D3B" w:rsidP="0075353F">
            <w:pPr>
              <w:shd w:val="clear" w:color="auto" w:fill="FFFFFF" w:themeFill="background1"/>
              <w:rPr>
                <w:rFonts w:cs="Times New Roman"/>
                <w:sz w:val="20"/>
                <w:szCs w:val="20"/>
              </w:rPr>
            </w:pPr>
            <w:r w:rsidRPr="00552F02">
              <w:rPr>
                <w:rFonts w:cs="Times New Roman"/>
                <w:sz w:val="20"/>
                <w:szCs w:val="20"/>
              </w:rPr>
              <w:t xml:space="preserve">Број обучених инспектора на свим нивоима, годишње </w:t>
            </w:r>
          </w:p>
        </w:tc>
        <w:tc>
          <w:tcPr>
            <w:tcW w:w="1430" w:type="dxa"/>
            <w:tcBorders>
              <w:top w:val="double" w:sz="4" w:space="0" w:color="auto"/>
              <w:bottom w:val="double" w:sz="4" w:space="0" w:color="auto"/>
            </w:tcBorders>
            <w:shd w:val="clear" w:color="auto" w:fill="FFFFFF" w:themeFill="background1"/>
          </w:tcPr>
          <w:p w14:paraId="3ABFEFA8"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број</w:t>
            </w:r>
          </w:p>
        </w:tc>
        <w:tc>
          <w:tcPr>
            <w:tcW w:w="1337" w:type="dxa"/>
            <w:tcBorders>
              <w:top w:val="double" w:sz="4" w:space="0" w:color="auto"/>
              <w:bottom w:val="double" w:sz="4" w:space="0" w:color="auto"/>
            </w:tcBorders>
            <w:shd w:val="clear" w:color="auto" w:fill="FFFFFF" w:themeFill="background1"/>
          </w:tcPr>
          <w:p w14:paraId="7059C0EB"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3E4ADCC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shd w:val="clear" w:color="auto" w:fill="FFFFFF" w:themeFill="background1"/>
          </w:tcPr>
          <w:p w14:paraId="59038272"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76B0414D" w14:textId="186AC2A3" w:rsidR="00593D3B" w:rsidRPr="00552F02" w:rsidRDefault="00B053D6" w:rsidP="0075353F">
            <w:pPr>
              <w:shd w:val="clear" w:color="auto" w:fill="FFFFFF" w:themeFill="background1"/>
              <w:jc w:val="center"/>
              <w:rPr>
                <w:rFonts w:cs="Times New Roman"/>
                <w:sz w:val="20"/>
                <w:szCs w:val="20"/>
              </w:rPr>
            </w:pPr>
            <w:r w:rsidRPr="00552F02">
              <w:rPr>
                <w:rFonts w:cs="Times New Roman"/>
                <w:sz w:val="20"/>
                <w:szCs w:val="20"/>
              </w:rPr>
              <w:t>100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62C62AC5" w14:textId="3689FD4D" w:rsidR="00593D3B" w:rsidRPr="00552F02" w:rsidRDefault="00B053D6" w:rsidP="0075353F">
            <w:pPr>
              <w:shd w:val="clear" w:color="auto" w:fill="FFFFFF" w:themeFill="background1"/>
              <w:jc w:val="center"/>
              <w:rPr>
                <w:rFonts w:cs="Times New Roman"/>
                <w:sz w:val="20"/>
                <w:szCs w:val="20"/>
              </w:rPr>
            </w:pPr>
            <w:r w:rsidRPr="00552F02">
              <w:rPr>
                <w:rFonts w:cs="Times New Roman"/>
                <w:sz w:val="20"/>
                <w:szCs w:val="20"/>
              </w:rPr>
              <w:t>-</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6763B4E2" w14:textId="2F210770"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w:t>
            </w:r>
            <w:r w:rsidR="00E925B8" w:rsidRPr="00552F02">
              <w:rPr>
                <w:rFonts w:cs="Times New Roman"/>
                <w:sz w:val="20"/>
                <w:szCs w:val="20"/>
              </w:rPr>
              <w:t>2</w:t>
            </w:r>
            <w:r w:rsidRPr="00552F02">
              <w:rPr>
                <w:rFonts w:cs="Times New Roman"/>
                <w:sz w:val="20"/>
                <w:szCs w:val="20"/>
              </w:rPr>
              <w:t>0</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771F42D3" w14:textId="03C13CEF" w:rsidR="00593D3B" w:rsidRPr="00552F02" w:rsidRDefault="00B053D6" w:rsidP="0075353F">
            <w:pPr>
              <w:shd w:val="clear" w:color="auto" w:fill="FFFFFF" w:themeFill="background1"/>
              <w:jc w:val="center"/>
              <w:rPr>
                <w:rFonts w:cs="Times New Roman"/>
                <w:sz w:val="20"/>
                <w:szCs w:val="20"/>
              </w:rPr>
            </w:pPr>
            <w:r w:rsidRPr="00552F02">
              <w:rPr>
                <w:rFonts w:cs="Times New Roman"/>
                <w:sz w:val="20"/>
                <w:szCs w:val="20"/>
              </w:rPr>
              <w:t>-</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05539B1B"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150</w:t>
            </w:r>
          </w:p>
        </w:tc>
      </w:tr>
      <w:tr w:rsidR="00593D3B" w:rsidRPr="00552F02" w14:paraId="63B7CCEB"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7AF98869" w14:textId="2E07E7DC" w:rsidR="00593D3B" w:rsidRPr="00552F02" w:rsidRDefault="00593D3B" w:rsidP="0075353F">
            <w:pPr>
              <w:shd w:val="clear" w:color="auto" w:fill="FFFFFF" w:themeFill="background1"/>
              <w:rPr>
                <w:rFonts w:cs="Times New Roman"/>
                <w:sz w:val="20"/>
                <w:szCs w:val="20"/>
              </w:rPr>
            </w:pPr>
            <w:r w:rsidRPr="00552F02">
              <w:rPr>
                <w:sz w:val="20"/>
                <w:szCs w:val="20"/>
              </w:rPr>
              <w:t xml:space="preserve">Удео попуњених радних места </w:t>
            </w:r>
            <w:r w:rsidRPr="00552F02">
              <w:rPr>
                <w:rFonts w:cs="Times New Roman"/>
                <w:sz w:val="20"/>
                <w:szCs w:val="20"/>
              </w:rPr>
              <w:t>у односу на систематизовани број радних места инспекцијских служби МЗЖС у области индустријске безбедности</w:t>
            </w:r>
            <w:r w:rsidR="00E2400D" w:rsidRPr="00552F02">
              <w:rPr>
                <w:rFonts w:cs="Times New Roman"/>
                <w:sz w:val="20"/>
                <w:szCs w:val="20"/>
              </w:rPr>
              <w:t xml:space="preserve"> </w:t>
            </w:r>
            <w:r w:rsidR="00E2400D" w:rsidRPr="00552F02">
              <w:rPr>
                <w:sz w:val="20"/>
                <w:szCs w:val="20"/>
              </w:rPr>
              <w:t>(који ће се обезбедити у оквиру постојећег броја извршилаца)</w:t>
            </w:r>
            <w:r w:rsidRPr="00552F02">
              <w:rPr>
                <w:sz w:val="20"/>
                <w:szCs w:val="20"/>
              </w:rPr>
              <w:t xml:space="preserve">, укупно </w:t>
            </w:r>
          </w:p>
        </w:tc>
        <w:tc>
          <w:tcPr>
            <w:tcW w:w="1430" w:type="dxa"/>
            <w:tcBorders>
              <w:top w:val="double" w:sz="4" w:space="0" w:color="auto"/>
              <w:bottom w:val="double" w:sz="4" w:space="0" w:color="auto"/>
            </w:tcBorders>
            <w:shd w:val="clear" w:color="auto" w:fill="FFFFFF" w:themeFill="background1"/>
          </w:tcPr>
          <w:p w14:paraId="51F31FDA" w14:textId="77777777" w:rsidR="00593D3B" w:rsidRPr="00552F02" w:rsidRDefault="00593D3B" w:rsidP="0075353F">
            <w:pPr>
              <w:shd w:val="clear" w:color="auto" w:fill="FFFFFF" w:themeFill="background1"/>
              <w:jc w:val="center"/>
              <w:rPr>
                <w:rFonts w:cs="Times New Roman"/>
                <w:sz w:val="20"/>
                <w:szCs w:val="20"/>
              </w:rPr>
            </w:pPr>
            <w:r w:rsidRPr="00552F02">
              <w:rPr>
                <w:sz w:val="20"/>
                <w:szCs w:val="20"/>
              </w:rPr>
              <w:t>%</w:t>
            </w:r>
          </w:p>
        </w:tc>
        <w:tc>
          <w:tcPr>
            <w:tcW w:w="1337" w:type="dxa"/>
            <w:tcBorders>
              <w:top w:val="double" w:sz="4" w:space="0" w:color="auto"/>
              <w:bottom w:val="double" w:sz="4" w:space="0" w:color="auto"/>
            </w:tcBorders>
            <w:shd w:val="clear" w:color="auto" w:fill="FFFFFF" w:themeFill="background1"/>
          </w:tcPr>
          <w:p w14:paraId="7719C3D6"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327ADA2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 xml:space="preserve"> 54 </w:t>
            </w:r>
          </w:p>
          <w:p w14:paraId="2E111737" w14:textId="77777777" w:rsidR="00593D3B" w:rsidRPr="00552F02" w:rsidRDefault="00593D3B" w:rsidP="0075353F">
            <w:pPr>
              <w:shd w:val="clear" w:color="auto" w:fill="FFFFFF" w:themeFill="background1"/>
              <w:jc w:val="center"/>
              <w:rPr>
                <w:rFonts w:cs="Times New Roman"/>
                <w:sz w:val="20"/>
                <w:szCs w:val="20"/>
              </w:rPr>
            </w:pPr>
          </w:p>
        </w:tc>
        <w:tc>
          <w:tcPr>
            <w:tcW w:w="1350" w:type="dxa"/>
            <w:tcBorders>
              <w:top w:val="double" w:sz="4" w:space="0" w:color="auto"/>
              <w:bottom w:val="double" w:sz="4" w:space="0" w:color="auto"/>
            </w:tcBorders>
            <w:shd w:val="clear" w:color="auto" w:fill="FFFFFF" w:themeFill="background1"/>
          </w:tcPr>
          <w:p w14:paraId="60B4602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02D9F42B"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60</w:t>
            </w:r>
          </w:p>
          <w:p w14:paraId="7E78BEFA" w14:textId="77777777" w:rsidR="00593D3B" w:rsidRPr="00552F02" w:rsidRDefault="00593D3B" w:rsidP="0075353F">
            <w:pPr>
              <w:shd w:val="clear" w:color="auto" w:fill="FFFFFF" w:themeFill="background1"/>
              <w:jc w:val="center"/>
              <w:rPr>
                <w:rFonts w:cs="Times New Roman"/>
                <w:sz w:val="20"/>
                <w:szCs w:val="20"/>
              </w:rPr>
            </w:pP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79438736" w14:textId="5766AF63" w:rsidR="00593D3B" w:rsidRPr="00552F02" w:rsidRDefault="00B053D6" w:rsidP="0075353F">
            <w:pPr>
              <w:shd w:val="clear" w:color="auto" w:fill="FFFFFF" w:themeFill="background1"/>
              <w:jc w:val="center"/>
              <w:rPr>
                <w:rFonts w:cs="Times New Roman"/>
                <w:sz w:val="20"/>
                <w:szCs w:val="20"/>
              </w:rPr>
            </w:pPr>
            <w:r w:rsidRPr="00552F02">
              <w:rPr>
                <w:rFonts w:cs="Times New Roman"/>
                <w:sz w:val="20"/>
                <w:szCs w:val="20"/>
              </w:rPr>
              <w:t>100</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2EA72645" w14:textId="44D08ACB" w:rsidR="00593D3B" w:rsidRPr="00552F02" w:rsidRDefault="00B053D6" w:rsidP="0075353F">
            <w:pPr>
              <w:shd w:val="clear" w:color="auto" w:fill="FFFFFF" w:themeFill="background1"/>
              <w:jc w:val="center"/>
              <w:rPr>
                <w:rFonts w:cs="Times New Roman"/>
                <w:sz w:val="20"/>
                <w:szCs w:val="20"/>
              </w:rPr>
            </w:pPr>
            <w:r w:rsidRPr="00552F02">
              <w:rPr>
                <w:rFonts w:cs="Times New Roman"/>
                <w:sz w:val="20"/>
                <w:szCs w:val="20"/>
              </w:rPr>
              <w:t>-</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5D73DE16" w14:textId="3529A647" w:rsidR="00593D3B" w:rsidRPr="00552F02" w:rsidRDefault="00B053D6" w:rsidP="00B053D6">
            <w:pPr>
              <w:shd w:val="clear" w:color="auto" w:fill="FFFFFF" w:themeFill="background1"/>
              <w:jc w:val="center"/>
              <w:rPr>
                <w:rFonts w:cs="Times New Roman"/>
                <w:sz w:val="20"/>
                <w:szCs w:val="20"/>
              </w:rPr>
            </w:pPr>
            <w:r w:rsidRPr="00552F02">
              <w:rPr>
                <w:rFonts w:cs="Times New Roman"/>
                <w:sz w:val="20"/>
                <w:szCs w:val="20"/>
              </w:rPr>
              <w:t>-</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411BD499" w14:textId="5AE680EC" w:rsidR="00593D3B" w:rsidRPr="00552F02" w:rsidRDefault="00B053D6" w:rsidP="0075353F">
            <w:pPr>
              <w:shd w:val="clear" w:color="auto" w:fill="FFFFFF" w:themeFill="background1"/>
              <w:jc w:val="center"/>
              <w:rPr>
                <w:rFonts w:cs="Times New Roman"/>
                <w:sz w:val="20"/>
                <w:szCs w:val="20"/>
              </w:rPr>
            </w:pPr>
            <w:r w:rsidRPr="00552F02">
              <w:rPr>
                <w:rFonts w:cs="Times New Roman"/>
                <w:sz w:val="20"/>
                <w:szCs w:val="20"/>
              </w:rPr>
              <w:t>-</w:t>
            </w:r>
          </w:p>
        </w:tc>
      </w:tr>
      <w:tr w:rsidR="00593D3B" w:rsidRPr="00552F02" w14:paraId="23844DF7"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1D3D3D52" w14:textId="19ED9E04" w:rsidR="00593D3B" w:rsidRPr="00552F02" w:rsidRDefault="00593D3B" w:rsidP="0075353F">
            <w:pPr>
              <w:shd w:val="clear" w:color="auto" w:fill="FFFFFF" w:themeFill="background1"/>
              <w:rPr>
                <w:rFonts w:cs="Times New Roman"/>
                <w:sz w:val="20"/>
                <w:szCs w:val="20"/>
              </w:rPr>
            </w:pPr>
            <w:r w:rsidRPr="00552F02">
              <w:rPr>
                <w:sz w:val="20"/>
                <w:szCs w:val="20"/>
              </w:rPr>
              <w:t xml:space="preserve">Удео попуњених радних места </w:t>
            </w:r>
            <w:r w:rsidRPr="00552F02">
              <w:rPr>
                <w:rFonts w:cs="Times New Roman"/>
                <w:sz w:val="20"/>
                <w:szCs w:val="20"/>
              </w:rPr>
              <w:t>у односу на систематизовани број радних места инспекцијских служби МУП у области индустријске безбедности</w:t>
            </w:r>
            <w:r w:rsidR="00E2400D" w:rsidRPr="00552F02">
              <w:rPr>
                <w:rFonts w:cs="Times New Roman"/>
                <w:sz w:val="20"/>
                <w:szCs w:val="20"/>
              </w:rPr>
              <w:t xml:space="preserve"> </w:t>
            </w:r>
            <w:r w:rsidR="00E2400D" w:rsidRPr="00552F02">
              <w:rPr>
                <w:sz w:val="20"/>
                <w:szCs w:val="20"/>
              </w:rPr>
              <w:t>(који ће се обезбедити у оквиру постојећег броја извршилаца)</w:t>
            </w:r>
            <w:r w:rsidRPr="00552F02">
              <w:rPr>
                <w:sz w:val="20"/>
                <w:szCs w:val="20"/>
              </w:rPr>
              <w:t xml:space="preserve">, укупно </w:t>
            </w:r>
          </w:p>
        </w:tc>
        <w:tc>
          <w:tcPr>
            <w:tcW w:w="1430" w:type="dxa"/>
            <w:tcBorders>
              <w:top w:val="double" w:sz="4" w:space="0" w:color="auto"/>
              <w:bottom w:val="double" w:sz="4" w:space="0" w:color="auto"/>
            </w:tcBorders>
            <w:shd w:val="clear" w:color="auto" w:fill="FFFFFF" w:themeFill="background1"/>
          </w:tcPr>
          <w:p w14:paraId="5166467C" w14:textId="77777777" w:rsidR="00593D3B" w:rsidRPr="00552F02" w:rsidRDefault="00593D3B" w:rsidP="0075353F">
            <w:pPr>
              <w:shd w:val="clear" w:color="auto" w:fill="FFFFFF" w:themeFill="background1"/>
              <w:jc w:val="center"/>
              <w:rPr>
                <w:rFonts w:cs="Times New Roman"/>
                <w:sz w:val="20"/>
                <w:szCs w:val="20"/>
                <w:highlight w:val="red"/>
              </w:rPr>
            </w:pPr>
            <w:r w:rsidRPr="00552F02">
              <w:rPr>
                <w:sz w:val="20"/>
                <w:szCs w:val="20"/>
              </w:rPr>
              <w:t>%</w:t>
            </w:r>
          </w:p>
        </w:tc>
        <w:tc>
          <w:tcPr>
            <w:tcW w:w="1337" w:type="dxa"/>
            <w:tcBorders>
              <w:top w:val="double" w:sz="4" w:space="0" w:color="auto"/>
              <w:bottom w:val="double" w:sz="4" w:space="0" w:color="auto"/>
            </w:tcBorders>
            <w:shd w:val="clear" w:color="auto" w:fill="FFFFFF" w:themeFill="background1"/>
          </w:tcPr>
          <w:p w14:paraId="5BAAD8C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МУП</w:t>
            </w:r>
          </w:p>
        </w:tc>
        <w:tc>
          <w:tcPr>
            <w:tcW w:w="1099" w:type="dxa"/>
            <w:gridSpan w:val="2"/>
            <w:tcBorders>
              <w:top w:val="double" w:sz="4" w:space="0" w:color="auto"/>
              <w:bottom w:val="double" w:sz="4" w:space="0" w:color="auto"/>
            </w:tcBorders>
            <w:shd w:val="clear" w:color="auto" w:fill="FFFFFF" w:themeFill="background1"/>
          </w:tcPr>
          <w:p w14:paraId="444AA940" w14:textId="6250B02C" w:rsidR="00593D3B" w:rsidRPr="00552F02" w:rsidRDefault="008626EA" w:rsidP="0075353F">
            <w:pPr>
              <w:shd w:val="clear" w:color="auto" w:fill="FFFFFF" w:themeFill="background1"/>
              <w:jc w:val="center"/>
              <w:rPr>
                <w:rFonts w:cs="Times New Roman"/>
                <w:sz w:val="20"/>
                <w:szCs w:val="20"/>
              </w:rPr>
            </w:pPr>
            <w:r w:rsidRPr="00552F02">
              <w:rPr>
                <w:rFonts w:cs="Times New Roman"/>
                <w:sz w:val="20"/>
                <w:szCs w:val="20"/>
              </w:rPr>
              <w:t>-</w:t>
            </w:r>
          </w:p>
          <w:p w14:paraId="7F4BD21D" w14:textId="77777777" w:rsidR="00593D3B" w:rsidRPr="00552F02" w:rsidRDefault="00593D3B" w:rsidP="0075353F">
            <w:pPr>
              <w:shd w:val="clear" w:color="auto" w:fill="FFFFFF" w:themeFill="background1"/>
              <w:jc w:val="center"/>
              <w:rPr>
                <w:rFonts w:cs="Times New Roman"/>
                <w:sz w:val="20"/>
                <w:szCs w:val="20"/>
              </w:rPr>
            </w:pPr>
          </w:p>
        </w:tc>
        <w:tc>
          <w:tcPr>
            <w:tcW w:w="1350" w:type="dxa"/>
            <w:tcBorders>
              <w:top w:val="double" w:sz="4" w:space="0" w:color="auto"/>
              <w:bottom w:val="double" w:sz="4" w:space="0" w:color="auto"/>
            </w:tcBorders>
            <w:shd w:val="clear" w:color="auto" w:fill="FFFFFF" w:themeFill="background1"/>
          </w:tcPr>
          <w:p w14:paraId="1AC8A8E2"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1F03B3C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 xml:space="preserve">88,5 </w:t>
            </w:r>
          </w:p>
          <w:p w14:paraId="6C15A72C" w14:textId="77777777" w:rsidR="00593D3B" w:rsidRPr="00552F02" w:rsidRDefault="00593D3B" w:rsidP="0075353F">
            <w:pPr>
              <w:shd w:val="clear" w:color="auto" w:fill="FFFFFF" w:themeFill="background1"/>
              <w:jc w:val="center"/>
              <w:rPr>
                <w:rFonts w:cs="Times New Roman"/>
                <w:sz w:val="20"/>
                <w:szCs w:val="20"/>
              </w:rPr>
            </w:pP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15BB2BD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94</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488C8289"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51788F8B"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1927B62B"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tc>
      </w:tr>
      <w:tr w:rsidR="00593D3B" w:rsidRPr="00552F02" w14:paraId="22CD1607"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25AFB501" w14:textId="14C62605" w:rsidR="00593D3B" w:rsidRPr="00552F02" w:rsidRDefault="00593D3B" w:rsidP="0075353F">
            <w:pPr>
              <w:shd w:val="clear" w:color="auto" w:fill="FFFFFF" w:themeFill="background1"/>
              <w:rPr>
                <w:rFonts w:cs="Times New Roman"/>
                <w:sz w:val="20"/>
                <w:szCs w:val="20"/>
              </w:rPr>
            </w:pPr>
            <w:r w:rsidRPr="00552F02">
              <w:rPr>
                <w:sz w:val="20"/>
                <w:szCs w:val="20"/>
              </w:rPr>
              <w:lastRenderedPageBreak/>
              <w:t xml:space="preserve">Удео попуњених радних места </w:t>
            </w:r>
            <w:r w:rsidRPr="00552F02">
              <w:rPr>
                <w:rFonts w:cs="Times New Roman"/>
                <w:sz w:val="20"/>
                <w:szCs w:val="20"/>
              </w:rPr>
              <w:t>у односу на систематизовани број радних места инспекцијских служби МРЕ у области индустријске безбедности</w:t>
            </w:r>
            <w:r w:rsidR="00E2400D" w:rsidRPr="00552F02">
              <w:rPr>
                <w:rFonts w:cs="Times New Roman"/>
                <w:sz w:val="20"/>
                <w:szCs w:val="20"/>
              </w:rPr>
              <w:t xml:space="preserve"> </w:t>
            </w:r>
            <w:r w:rsidR="00E2400D" w:rsidRPr="00552F02">
              <w:rPr>
                <w:sz w:val="20"/>
                <w:szCs w:val="20"/>
              </w:rPr>
              <w:t>(који ће се обезбедити у оквиру постојећег броја извршилаца)</w:t>
            </w:r>
            <w:r w:rsidRPr="00552F02">
              <w:rPr>
                <w:sz w:val="20"/>
                <w:szCs w:val="20"/>
              </w:rPr>
              <w:t xml:space="preserve">, укупно </w:t>
            </w:r>
          </w:p>
        </w:tc>
        <w:tc>
          <w:tcPr>
            <w:tcW w:w="1430" w:type="dxa"/>
            <w:tcBorders>
              <w:top w:val="double" w:sz="4" w:space="0" w:color="auto"/>
              <w:bottom w:val="double" w:sz="4" w:space="0" w:color="auto"/>
            </w:tcBorders>
            <w:shd w:val="clear" w:color="auto" w:fill="FFFFFF" w:themeFill="background1"/>
          </w:tcPr>
          <w:p w14:paraId="60BFAAA6" w14:textId="77777777" w:rsidR="00593D3B" w:rsidRPr="00552F02" w:rsidRDefault="00593D3B" w:rsidP="0075353F">
            <w:pPr>
              <w:shd w:val="clear" w:color="auto" w:fill="FFFFFF" w:themeFill="background1"/>
              <w:jc w:val="center"/>
              <w:rPr>
                <w:rFonts w:cs="Times New Roman"/>
                <w:sz w:val="20"/>
                <w:szCs w:val="20"/>
                <w:highlight w:val="red"/>
              </w:rPr>
            </w:pPr>
            <w:r w:rsidRPr="00552F02">
              <w:rPr>
                <w:sz w:val="20"/>
                <w:szCs w:val="20"/>
              </w:rPr>
              <w:t>%</w:t>
            </w:r>
          </w:p>
        </w:tc>
        <w:tc>
          <w:tcPr>
            <w:tcW w:w="1337" w:type="dxa"/>
            <w:tcBorders>
              <w:top w:val="double" w:sz="4" w:space="0" w:color="auto"/>
              <w:bottom w:val="double" w:sz="4" w:space="0" w:color="auto"/>
            </w:tcBorders>
            <w:shd w:val="clear" w:color="auto" w:fill="FFFFFF" w:themeFill="background1"/>
          </w:tcPr>
          <w:p w14:paraId="3402807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МРЕ</w:t>
            </w:r>
          </w:p>
        </w:tc>
        <w:tc>
          <w:tcPr>
            <w:tcW w:w="1099" w:type="dxa"/>
            <w:gridSpan w:val="2"/>
            <w:tcBorders>
              <w:top w:val="double" w:sz="4" w:space="0" w:color="auto"/>
              <w:bottom w:val="double" w:sz="4" w:space="0" w:color="auto"/>
            </w:tcBorders>
            <w:shd w:val="clear" w:color="auto" w:fill="FFFFFF" w:themeFill="background1"/>
          </w:tcPr>
          <w:p w14:paraId="5F08219C"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43</w:t>
            </w:r>
          </w:p>
          <w:p w14:paraId="55FE5495" w14:textId="77777777" w:rsidR="00593D3B" w:rsidRPr="00552F02" w:rsidRDefault="00593D3B" w:rsidP="0075353F">
            <w:pPr>
              <w:shd w:val="clear" w:color="auto" w:fill="FFFFFF" w:themeFill="background1"/>
              <w:jc w:val="center"/>
              <w:rPr>
                <w:rFonts w:cs="Times New Roman"/>
                <w:sz w:val="20"/>
                <w:szCs w:val="20"/>
              </w:rPr>
            </w:pPr>
          </w:p>
        </w:tc>
        <w:tc>
          <w:tcPr>
            <w:tcW w:w="1350" w:type="dxa"/>
            <w:tcBorders>
              <w:top w:val="double" w:sz="4" w:space="0" w:color="auto"/>
              <w:bottom w:val="double" w:sz="4" w:space="0" w:color="auto"/>
            </w:tcBorders>
            <w:shd w:val="clear" w:color="auto" w:fill="FFFFFF" w:themeFill="background1"/>
          </w:tcPr>
          <w:p w14:paraId="18FFBC16"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25DF574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55</w:t>
            </w:r>
          </w:p>
          <w:p w14:paraId="042537D6" w14:textId="77777777" w:rsidR="00593D3B" w:rsidRPr="00552F02" w:rsidRDefault="00593D3B" w:rsidP="0075353F">
            <w:pPr>
              <w:shd w:val="clear" w:color="auto" w:fill="FFFFFF" w:themeFill="background1"/>
              <w:jc w:val="center"/>
              <w:rPr>
                <w:rFonts w:cs="Times New Roman"/>
                <w:sz w:val="20"/>
                <w:szCs w:val="20"/>
              </w:rPr>
            </w:pP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22DBC0D2"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65</w:t>
            </w:r>
          </w:p>
          <w:p w14:paraId="6380F4FB" w14:textId="77777777" w:rsidR="00593D3B" w:rsidRPr="00552F02" w:rsidRDefault="00593D3B" w:rsidP="0075353F">
            <w:pPr>
              <w:shd w:val="clear" w:color="auto" w:fill="FFFFFF" w:themeFill="background1"/>
              <w:jc w:val="center"/>
              <w:rPr>
                <w:rFonts w:cs="Times New Roman"/>
                <w:sz w:val="20"/>
                <w:szCs w:val="20"/>
              </w:rPr>
            </w:pP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65431FF7"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75</w:t>
            </w:r>
          </w:p>
          <w:p w14:paraId="5B2E3E51" w14:textId="77777777" w:rsidR="00593D3B" w:rsidRPr="00552F02" w:rsidRDefault="00593D3B" w:rsidP="0075353F">
            <w:pPr>
              <w:shd w:val="clear" w:color="auto" w:fill="FFFFFF" w:themeFill="background1"/>
              <w:jc w:val="center"/>
              <w:rPr>
                <w:rFonts w:cs="Times New Roman"/>
                <w:sz w:val="20"/>
                <w:szCs w:val="20"/>
              </w:rPr>
            </w:pP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18197F5F"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85</w:t>
            </w:r>
          </w:p>
          <w:p w14:paraId="2538201A" w14:textId="77777777" w:rsidR="00593D3B" w:rsidRPr="00552F02" w:rsidRDefault="00593D3B" w:rsidP="0075353F">
            <w:pPr>
              <w:shd w:val="clear" w:color="auto" w:fill="FFFFFF" w:themeFill="background1"/>
              <w:jc w:val="center"/>
              <w:rPr>
                <w:rFonts w:cs="Times New Roman"/>
                <w:sz w:val="20"/>
                <w:szCs w:val="20"/>
              </w:rPr>
            </w:pP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75344EF2"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100</w:t>
            </w:r>
          </w:p>
          <w:p w14:paraId="72C5A162" w14:textId="77777777" w:rsidR="00593D3B" w:rsidRPr="00552F02" w:rsidRDefault="00593D3B" w:rsidP="0075353F">
            <w:pPr>
              <w:shd w:val="clear" w:color="auto" w:fill="FFFFFF" w:themeFill="background1"/>
              <w:jc w:val="center"/>
              <w:rPr>
                <w:rFonts w:cs="Times New Roman"/>
                <w:sz w:val="20"/>
                <w:szCs w:val="20"/>
              </w:rPr>
            </w:pPr>
          </w:p>
        </w:tc>
      </w:tr>
    </w:tbl>
    <w:p w14:paraId="30D2D3E6" w14:textId="77777777" w:rsidR="00593D3B" w:rsidRPr="00552F02" w:rsidRDefault="00593D3B" w:rsidP="00593D3B">
      <w:pPr>
        <w:spacing w:after="0"/>
        <w:rPr>
          <w:rFonts w:cs="Times New Roman"/>
          <w:sz w:val="20"/>
          <w:szCs w:val="20"/>
        </w:rPr>
      </w:pPr>
    </w:p>
    <w:p w14:paraId="2317F1BA" w14:textId="77777777" w:rsidR="00593D3B" w:rsidRPr="00552F02" w:rsidRDefault="00593D3B"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513E8C5D"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68A137DF"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0BE954E9"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116B1B88"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550BDC50"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30FD3D6" w14:textId="4D2FE2AB"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593D3B" w:rsidRPr="00552F02" w14:paraId="6CC12AFC"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679B9A88"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57844FF0"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09FB7FAF" w14:textId="015C684C" w:rsidR="00593D3B" w:rsidRPr="00552F02" w:rsidRDefault="00593D3B" w:rsidP="0075353F">
            <w:pPr>
              <w:jc w:val="center"/>
              <w:rPr>
                <w:rFonts w:cs="Times New Roman"/>
                <w:sz w:val="20"/>
                <w:szCs w:val="20"/>
              </w:rPr>
            </w:pPr>
            <w:r w:rsidRPr="00552F02">
              <w:rPr>
                <w:rFonts w:cs="Times New Roman"/>
                <w:sz w:val="20"/>
                <w:szCs w:val="20"/>
              </w:rPr>
              <w:t xml:space="preserve">2026.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105E19B8" w14:textId="6AF4651E" w:rsidR="00593D3B" w:rsidRPr="00552F02" w:rsidRDefault="00593D3B" w:rsidP="0075353F">
            <w:pPr>
              <w:jc w:val="center"/>
              <w:rPr>
                <w:rFonts w:cs="Times New Roman"/>
                <w:sz w:val="20"/>
                <w:szCs w:val="20"/>
              </w:rPr>
            </w:pPr>
            <w:r w:rsidRPr="00552F02">
              <w:rPr>
                <w:rFonts w:cs="Times New Roman"/>
                <w:sz w:val="20"/>
                <w:szCs w:val="20"/>
              </w:rPr>
              <w:t xml:space="preserve">2027.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050D63B7" w14:textId="49504E82" w:rsidR="00593D3B" w:rsidRPr="00552F02" w:rsidRDefault="00593D3B" w:rsidP="0075353F">
            <w:pPr>
              <w:jc w:val="center"/>
              <w:rPr>
                <w:rFonts w:cs="Times New Roman"/>
                <w:sz w:val="20"/>
                <w:szCs w:val="20"/>
              </w:rPr>
            </w:pPr>
            <w:r w:rsidRPr="00552F02">
              <w:rPr>
                <w:rFonts w:cs="Times New Roman"/>
                <w:sz w:val="20"/>
                <w:szCs w:val="20"/>
              </w:rPr>
              <w:t xml:space="preserve">2028. </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6DB71BF9" w14:textId="4D0FA85B" w:rsidR="00593D3B" w:rsidRPr="00552F02" w:rsidRDefault="00593D3B" w:rsidP="0075353F">
            <w:pPr>
              <w:jc w:val="center"/>
              <w:rPr>
                <w:rFonts w:cs="Times New Roman"/>
                <w:sz w:val="20"/>
                <w:szCs w:val="20"/>
              </w:rPr>
            </w:pPr>
            <w:r w:rsidRPr="00552F02">
              <w:rPr>
                <w:rFonts w:cs="Times New Roman"/>
                <w:sz w:val="20"/>
                <w:szCs w:val="20"/>
              </w:rPr>
              <w:t xml:space="preserve">2029.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4B91E03" w14:textId="4DB0F8E3" w:rsidR="00593D3B" w:rsidRPr="00552F02" w:rsidRDefault="00593D3B" w:rsidP="0075353F">
            <w:pPr>
              <w:jc w:val="center"/>
              <w:rPr>
                <w:rFonts w:cs="Times New Roman"/>
                <w:sz w:val="20"/>
                <w:szCs w:val="20"/>
              </w:rPr>
            </w:pPr>
            <w:r w:rsidRPr="00552F02">
              <w:rPr>
                <w:rFonts w:cs="Times New Roman"/>
                <w:sz w:val="20"/>
                <w:szCs w:val="20"/>
              </w:rPr>
              <w:t xml:space="preserve">2030. </w:t>
            </w:r>
          </w:p>
        </w:tc>
      </w:tr>
      <w:tr w:rsidR="004660DC" w:rsidRPr="00552F02" w14:paraId="46CE557B"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499AF3D7" w14:textId="6AB313EF" w:rsidR="004660DC" w:rsidRPr="00552F02" w:rsidRDefault="004660DC" w:rsidP="004660DC">
            <w:pPr>
              <w:rPr>
                <w:rFonts w:cs="Times New Roman"/>
                <w:sz w:val="20"/>
                <w:szCs w:val="20"/>
              </w:rPr>
            </w:pPr>
            <w:r w:rsidRPr="00552F02">
              <w:rPr>
                <w:rFonts w:eastAsia="Times New Roman" w:cs="Times New Roman"/>
                <w:color w:val="000000"/>
                <w:sz w:val="20"/>
                <w:szCs w:val="20"/>
                <w:lang w:eastAsia="sr-Cyrl-RS"/>
              </w:rPr>
              <w:t>Буџетска средства (МЗЖС)</w:t>
            </w:r>
          </w:p>
        </w:tc>
        <w:tc>
          <w:tcPr>
            <w:tcW w:w="2746" w:type="dxa"/>
            <w:tcBorders>
              <w:top w:val="double" w:sz="4" w:space="0" w:color="auto"/>
              <w:left w:val="double" w:sz="4" w:space="0" w:color="auto"/>
              <w:bottom w:val="double" w:sz="4" w:space="0" w:color="auto"/>
              <w:right w:val="double" w:sz="4" w:space="0" w:color="auto"/>
            </w:tcBorders>
          </w:tcPr>
          <w:p w14:paraId="58896754" w14:textId="14BC6FC5" w:rsidR="004660DC" w:rsidRPr="00552F02" w:rsidRDefault="004660DC" w:rsidP="004660DC">
            <w:pPr>
              <w:rPr>
                <w:rFonts w:cs="Times New Roman"/>
                <w:sz w:val="20"/>
                <w:szCs w:val="20"/>
              </w:rPr>
            </w:pPr>
            <w:r w:rsidRPr="00552F02">
              <w:rPr>
                <w:rFonts w:cs="Times New Roman"/>
                <w:sz w:val="20"/>
                <w:szCs w:val="20"/>
              </w:rPr>
              <w:t>0404-560-0002-411</w:t>
            </w:r>
          </w:p>
        </w:tc>
        <w:tc>
          <w:tcPr>
            <w:tcW w:w="1526" w:type="dxa"/>
            <w:tcBorders>
              <w:top w:val="double" w:sz="4" w:space="0" w:color="auto"/>
              <w:left w:val="double" w:sz="4" w:space="0" w:color="auto"/>
              <w:bottom w:val="double" w:sz="4" w:space="0" w:color="auto"/>
              <w:right w:val="double" w:sz="4" w:space="0" w:color="auto"/>
            </w:tcBorders>
          </w:tcPr>
          <w:p w14:paraId="2A4DF4C2" w14:textId="41178DAB" w:rsidR="004660DC" w:rsidRPr="00552F02" w:rsidRDefault="004660DC" w:rsidP="004660D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0BB377E4" w14:textId="3FA2A0E7" w:rsidR="004660DC" w:rsidRPr="00552F02" w:rsidRDefault="004660DC" w:rsidP="004660D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7F0B2F41" w14:textId="5D039835" w:rsidR="004660DC" w:rsidRPr="00552F02" w:rsidRDefault="004660DC" w:rsidP="004660DC">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6B20D11D" w14:textId="6DF2FE5F" w:rsidR="004660DC" w:rsidRPr="00552F02" w:rsidRDefault="004660DC" w:rsidP="004660D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5033327" w14:textId="1E15698A" w:rsidR="004660DC" w:rsidRPr="00552F02" w:rsidRDefault="004660DC" w:rsidP="004660DC">
            <w:pPr>
              <w:jc w:val="right"/>
              <w:rPr>
                <w:rFonts w:cs="Times New Roman"/>
                <w:sz w:val="20"/>
                <w:szCs w:val="20"/>
              </w:rPr>
            </w:pPr>
          </w:p>
        </w:tc>
      </w:tr>
      <w:tr w:rsidR="005F55D9" w:rsidRPr="00552F02" w14:paraId="66C180F3"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224AD55F" w14:textId="6A9B5B69" w:rsidR="005F55D9" w:rsidRPr="00552F02" w:rsidRDefault="005F55D9" w:rsidP="005F55D9">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w:t>
            </w:r>
            <w:r w:rsidR="00193784" w:rsidRPr="00552F02">
              <w:rPr>
                <w:rFonts w:eastAsia="Times New Roman" w:cs="Times New Roman"/>
                <w:color w:val="000000"/>
                <w:sz w:val="20"/>
                <w:szCs w:val="20"/>
                <w:lang w:eastAsia="sr-Cyrl-RS"/>
              </w:rPr>
              <w:t xml:space="preserve"> (МЗЖС)</w:t>
            </w:r>
          </w:p>
        </w:tc>
        <w:tc>
          <w:tcPr>
            <w:tcW w:w="2746" w:type="dxa"/>
            <w:tcBorders>
              <w:top w:val="double" w:sz="4" w:space="0" w:color="auto"/>
              <w:left w:val="double" w:sz="4" w:space="0" w:color="auto"/>
              <w:bottom w:val="double" w:sz="4" w:space="0" w:color="auto"/>
              <w:right w:val="double" w:sz="4" w:space="0" w:color="auto"/>
            </w:tcBorders>
          </w:tcPr>
          <w:p w14:paraId="2BE850FD" w14:textId="34B39DBE" w:rsidR="005F55D9" w:rsidRPr="00552F02" w:rsidRDefault="005F55D9" w:rsidP="005F55D9">
            <w:pPr>
              <w:rPr>
                <w:rFonts w:cs="Times New Roman"/>
                <w:sz w:val="20"/>
                <w:szCs w:val="20"/>
              </w:rPr>
            </w:pPr>
            <w:r w:rsidRPr="00552F02">
              <w:rPr>
                <w:rFonts w:cs="Times New Roman"/>
                <w:sz w:val="20"/>
                <w:szCs w:val="20"/>
              </w:rPr>
              <w:t>0404-560-0002-423</w:t>
            </w:r>
          </w:p>
        </w:tc>
        <w:tc>
          <w:tcPr>
            <w:tcW w:w="1526" w:type="dxa"/>
            <w:tcBorders>
              <w:top w:val="double" w:sz="4" w:space="0" w:color="auto"/>
              <w:left w:val="double" w:sz="4" w:space="0" w:color="auto"/>
              <w:bottom w:val="double" w:sz="4" w:space="0" w:color="auto"/>
              <w:right w:val="double" w:sz="4" w:space="0" w:color="auto"/>
            </w:tcBorders>
          </w:tcPr>
          <w:p w14:paraId="0A77CB96" w14:textId="3243FB00" w:rsidR="005F55D9" w:rsidRPr="00552F02" w:rsidRDefault="0038096F" w:rsidP="005F55D9">
            <w:pPr>
              <w:jc w:val="right"/>
              <w:rPr>
                <w:rFonts w:cs="Times New Roman"/>
                <w:sz w:val="20"/>
                <w:szCs w:val="20"/>
              </w:rPr>
            </w:pPr>
            <w:r w:rsidRPr="00552F02">
              <w:rPr>
                <w:rFonts w:cs="Times New Roman"/>
                <w:sz w:val="20"/>
                <w:szCs w:val="20"/>
              </w:rPr>
              <w:t>2.605</w:t>
            </w:r>
          </w:p>
        </w:tc>
        <w:tc>
          <w:tcPr>
            <w:tcW w:w="1440" w:type="dxa"/>
            <w:tcBorders>
              <w:top w:val="double" w:sz="4" w:space="0" w:color="auto"/>
              <w:left w:val="double" w:sz="4" w:space="0" w:color="auto"/>
              <w:bottom w:val="double" w:sz="4" w:space="0" w:color="auto"/>
              <w:right w:val="double" w:sz="4" w:space="0" w:color="auto"/>
            </w:tcBorders>
          </w:tcPr>
          <w:p w14:paraId="30C9EC85" w14:textId="77777777" w:rsidR="005F55D9" w:rsidRPr="00552F02" w:rsidRDefault="005F55D9" w:rsidP="005F55D9">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4D83788B" w14:textId="7B24B184" w:rsidR="005F55D9" w:rsidRPr="00552F02" w:rsidRDefault="0038096F" w:rsidP="005F55D9">
            <w:pPr>
              <w:jc w:val="right"/>
              <w:rPr>
                <w:rFonts w:cs="Times New Roman"/>
                <w:sz w:val="20"/>
                <w:szCs w:val="20"/>
              </w:rPr>
            </w:pPr>
            <w:r w:rsidRPr="00552F02">
              <w:rPr>
                <w:rFonts w:cs="Times New Roman"/>
                <w:sz w:val="20"/>
                <w:szCs w:val="20"/>
              </w:rPr>
              <w:t>2.605</w:t>
            </w:r>
          </w:p>
        </w:tc>
        <w:tc>
          <w:tcPr>
            <w:tcW w:w="1530" w:type="dxa"/>
            <w:tcBorders>
              <w:top w:val="double" w:sz="4" w:space="0" w:color="auto"/>
              <w:left w:val="double" w:sz="4" w:space="0" w:color="auto"/>
              <w:bottom w:val="double" w:sz="4" w:space="0" w:color="auto"/>
              <w:right w:val="double" w:sz="4" w:space="0" w:color="auto"/>
            </w:tcBorders>
          </w:tcPr>
          <w:p w14:paraId="47B43840" w14:textId="77777777" w:rsidR="005F55D9" w:rsidRPr="00552F02" w:rsidRDefault="005F55D9" w:rsidP="005F55D9">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7DEBB3A" w14:textId="07617EA4" w:rsidR="005F55D9" w:rsidRPr="00552F02" w:rsidRDefault="0038096F" w:rsidP="005F55D9">
            <w:pPr>
              <w:jc w:val="right"/>
              <w:rPr>
                <w:rFonts w:cs="Times New Roman"/>
                <w:sz w:val="20"/>
                <w:szCs w:val="20"/>
              </w:rPr>
            </w:pPr>
            <w:r w:rsidRPr="00552F02">
              <w:rPr>
                <w:rFonts w:cs="Times New Roman"/>
                <w:sz w:val="20"/>
                <w:szCs w:val="20"/>
              </w:rPr>
              <w:t>2.755</w:t>
            </w:r>
          </w:p>
        </w:tc>
      </w:tr>
      <w:tr w:rsidR="004660DC" w:rsidRPr="00552F02" w14:paraId="737E08DC"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614F0E12" w14:textId="0B08A550" w:rsidR="004660DC" w:rsidRPr="00552F02" w:rsidRDefault="004660DC" w:rsidP="004660DC">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 (МУП)</w:t>
            </w:r>
          </w:p>
        </w:tc>
        <w:tc>
          <w:tcPr>
            <w:tcW w:w="2746" w:type="dxa"/>
            <w:tcBorders>
              <w:top w:val="double" w:sz="4" w:space="0" w:color="auto"/>
              <w:left w:val="double" w:sz="4" w:space="0" w:color="auto"/>
              <w:bottom w:val="double" w:sz="4" w:space="0" w:color="auto"/>
              <w:right w:val="double" w:sz="4" w:space="0" w:color="auto"/>
            </w:tcBorders>
          </w:tcPr>
          <w:p w14:paraId="30DBA4C7" w14:textId="04FD0833" w:rsidR="004660DC" w:rsidRPr="00552F02" w:rsidRDefault="0011778A" w:rsidP="004660DC">
            <w:pPr>
              <w:rPr>
                <w:rFonts w:cs="Times New Roman"/>
                <w:sz w:val="20"/>
                <w:szCs w:val="20"/>
              </w:rPr>
            </w:pPr>
            <w:r w:rsidRPr="00552F02">
              <w:rPr>
                <w:rFonts w:cs="Times New Roman"/>
                <w:sz w:val="20"/>
                <w:szCs w:val="20"/>
              </w:rPr>
              <w:t>1407-0003-411 (412)</w:t>
            </w:r>
          </w:p>
        </w:tc>
        <w:tc>
          <w:tcPr>
            <w:tcW w:w="1526" w:type="dxa"/>
            <w:tcBorders>
              <w:top w:val="double" w:sz="4" w:space="0" w:color="auto"/>
              <w:left w:val="double" w:sz="4" w:space="0" w:color="auto"/>
              <w:bottom w:val="double" w:sz="4" w:space="0" w:color="auto"/>
              <w:right w:val="double" w:sz="4" w:space="0" w:color="auto"/>
            </w:tcBorders>
          </w:tcPr>
          <w:p w14:paraId="754D30C5" w14:textId="335A2E2B" w:rsidR="004660DC" w:rsidRPr="00552F02" w:rsidRDefault="004660DC" w:rsidP="004660D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2D54E489" w14:textId="530F633A" w:rsidR="004660DC" w:rsidRPr="00552F02" w:rsidRDefault="004660DC" w:rsidP="004660D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2CD0360F" w14:textId="6F0FEAA9" w:rsidR="004660DC" w:rsidRPr="00552F02" w:rsidRDefault="004660DC" w:rsidP="004660DC">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4AB6B291" w14:textId="1DA9813B" w:rsidR="004660DC" w:rsidRPr="00552F02" w:rsidRDefault="004660DC" w:rsidP="004660D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5DED4BB3" w14:textId="1DC8873A" w:rsidR="004660DC" w:rsidRPr="00552F02" w:rsidRDefault="004660DC" w:rsidP="004660DC">
            <w:pPr>
              <w:jc w:val="right"/>
              <w:rPr>
                <w:rFonts w:cs="Times New Roman"/>
                <w:sz w:val="20"/>
                <w:szCs w:val="20"/>
              </w:rPr>
            </w:pPr>
          </w:p>
        </w:tc>
      </w:tr>
      <w:tr w:rsidR="004660DC" w:rsidRPr="00552F02" w14:paraId="6E27899D"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6584EF71" w14:textId="037E23AA" w:rsidR="004660DC" w:rsidRPr="00552F02" w:rsidRDefault="004660DC" w:rsidP="004660DC">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 (МРЕ)</w:t>
            </w:r>
          </w:p>
        </w:tc>
        <w:tc>
          <w:tcPr>
            <w:tcW w:w="2746" w:type="dxa"/>
            <w:tcBorders>
              <w:top w:val="double" w:sz="4" w:space="0" w:color="auto"/>
              <w:left w:val="double" w:sz="4" w:space="0" w:color="auto"/>
              <w:bottom w:val="double" w:sz="4" w:space="0" w:color="auto"/>
              <w:right w:val="double" w:sz="4" w:space="0" w:color="auto"/>
            </w:tcBorders>
          </w:tcPr>
          <w:p w14:paraId="37E2AF5F" w14:textId="735FF630" w:rsidR="004660DC" w:rsidRPr="00552F02" w:rsidRDefault="00435EC2" w:rsidP="004660DC">
            <w:pPr>
              <w:rPr>
                <w:rFonts w:cs="Times New Roman"/>
                <w:sz w:val="20"/>
                <w:szCs w:val="20"/>
              </w:rPr>
            </w:pPr>
            <w:r w:rsidRPr="00552F02">
              <w:rPr>
                <w:rFonts w:cs="Times New Roman"/>
                <w:sz w:val="20"/>
                <w:szCs w:val="20"/>
              </w:rPr>
              <w:t>0503-440-0001-411 (412)</w:t>
            </w:r>
          </w:p>
        </w:tc>
        <w:tc>
          <w:tcPr>
            <w:tcW w:w="1526" w:type="dxa"/>
            <w:tcBorders>
              <w:top w:val="double" w:sz="4" w:space="0" w:color="auto"/>
              <w:left w:val="double" w:sz="4" w:space="0" w:color="auto"/>
              <w:bottom w:val="double" w:sz="4" w:space="0" w:color="auto"/>
              <w:right w:val="double" w:sz="4" w:space="0" w:color="auto"/>
            </w:tcBorders>
          </w:tcPr>
          <w:p w14:paraId="0E6EA9E1" w14:textId="77777777" w:rsidR="004660DC" w:rsidRPr="00552F02" w:rsidRDefault="004660DC" w:rsidP="004660D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4677D276" w14:textId="1FBC4745" w:rsidR="004660DC" w:rsidRPr="00552F02" w:rsidRDefault="004660DC" w:rsidP="004660D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7DD1DBC5" w14:textId="7ECA708E" w:rsidR="004660DC" w:rsidRPr="00552F02" w:rsidRDefault="004660DC" w:rsidP="004660DC">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76E90BC6" w14:textId="31CAAAF9" w:rsidR="004660DC" w:rsidRPr="00552F02" w:rsidRDefault="004660DC" w:rsidP="004660DC">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575AAD5" w14:textId="3E2D00B2" w:rsidR="004660DC" w:rsidRPr="00552F02" w:rsidRDefault="004660DC" w:rsidP="004660DC">
            <w:pPr>
              <w:jc w:val="right"/>
              <w:rPr>
                <w:rFonts w:cs="Times New Roman"/>
                <w:sz w:val="20"/>
                <w:szCs w:val="20"/>
              </w:rPr>
            </w:pPr>
          </w:p>
        </w:tc>
      </w:tr>
      <w:tr w:rsidR="005F55D9" w:rsidRPr="00552F02" w14:paraId="7E748447"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tcPr>
          <w:p w14:paraId="74B22240" w14:textId="296322E1" w:rsidR="005F55D9" w:rsidRPr="00552F02" w:rsidRDefault="005F55D9" w:rsidP="005F55D9">
            <w:pPr>
              <w:rPr>
                <w:rFonts w:cs="Times New Roman"/>
                <w:sz w:val="20"/>
                <w:szCs w:val="20"/>
              </w:rPr>
            </w:pPr>
            <w:r w:rsidRPr="00552F02">
              <w:rPr>
                <w:rFonts w:cs="Times New Roman"/>
                <w:sz w:val="20"/>
                <w:szCs w:val="20"/>
              </w:rPr>
              <w:t>Донаторска средства</w:t>
            </w:r>
            <w:r w:rsidR="00193784" w:rsidRPr="00552F02">
              <w:rPr>
                <w:rFonts w:cs="Times New Roman"/>
                <w:sz w:val="20"/>
                <w:szCs w:val="20"/>
              </w:rPr>
              <w:t xml:space="preserve"> *</w:t>
            </w:r>
          </w:p>
        </w:tc>
        <w:tc>
          <w:tcPr>
            <w:tcW w:w="2746" w:type="dxa"/>
            <w:tcBorders>
              <w:top w:val="double" w:sz="4" w:space="0" w:color="auto"/>
              <w:left w:val="double" w:sz="4" w:space="0" w:color="auto"/>
              <w:bottom w:val="double" w:sz="4" w:space="0" w:color="auto"/>
              <w:right w:val="double" w:sz="4" w:space="0" w:color="auto"/>
            </w:tcBorders>
          </w:tcPr>
          <w:p w14:paraId="70D8F7E5" w14:textId="77777777" w:rsidR="005F55D9" w:rsidRPr="00552F02" w:rsidRDefault="005F55D9" w:rsidP="005F55D9">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tcPr>
          <w:p w14:paraId="4EAAF5C4" w14:textId="77777777" w:rsidR="005F55D9" w:rsidRPr="00552F02" w:rsidRDefault="005F55D9" w:rsidP="005F55D9">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0FA3377F" w14:textId="77777777" w:rsidR="005F55D9" w:rsidRPr="00552F02" w:rsidRDefault="005F55D9" w:rsidP="005F55D9">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0394CE12" w14:textId="77777777" w:rsidR="005F55D9" w:rsidRPr="00552F02" w:rsidRDefault="005F55D9" w:rsidP="005F55D9">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7EB22E39" w14:textId="77777777" w:rsidR="005F55D9" w:rsidRPr="00552F02" w:rsidRDefault="005F55D9" w:rsidP="005F55D9">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14A44EED" w14:textId="77777777" w:rsidR="005F55D9" w:rsidRPr="00552F02" w:rsidRDefault="005F55D9" w:rsidP="005F55D9">
            <w:pPr>
              <w:jc w:val="right"/>
              <w:rPr>
                <w:rFonts w:cs="Times New Roman"/>
                <w:sz w:val="20"/>
                <w:szCs w:val="20"/>
              </w:rPr>
            </w:pPr>
          </w:p>
        </w:tc>
      </w:tr>
    </w:tbl>
    <w:p w14:paraId="5703A21C" w14:textId="77777777" w:rsidR="00593D3B" w:rsidRPr="00552F02" w:rsidRDefault="00593D3B"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34F693F7" w14:textId="77777777" w:rsidTr="0075353F">
        <w:trPr>
          <w:trHeight w:val="146"/>
        </w:trPr>
        <w:tc>
          <w:tcPr>
            <w:tcW w:w="2725" w:type="dxa"/>
            <w:vMerge w:val="restart"/>
            <w:shd w:val="clear" w:color="auto" w:fill="CAEDFB" w:themeFill="accent4" w:themeFillTint="33"/>
          </w:tcPr>
          <w:p w14:paraId="416EF200"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5846BE12"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2CF68ABD"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0935321B"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58CFE72F"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3AE4EAD0"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7B110740"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57500C59" w14:textId="30F873AB"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6460EFB2" w14:textId="77777777" w:rsidTr="0075353F">
        <w:trPr>
          <w:trHeight w:val="405"/>
        </w:trPr>
        <w:tc>
          <w:tcPr>
            <w:tcW w:w="2725" w:type="dxa"/>
            <w:vMerge/>
            <w:shd w:val="clear" w:color="auto" w:fill="CAEDFB" w:themeFill="accent4" w:themeFillTint="33"/>
          </w:tcPr>
          <w:p w14:paraId="72973834"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2E541C0D"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6BC4ED9F"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7CDCD0DD"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3E45A1E6"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1060D8E3"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6E6D3841" w14:textId="1948EED0"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6F1413DD" w14:textId="1DFE6CF1"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704B0808" w14:textId="44A6290D"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098019C3" w14:textId="3581A6D9"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12691540" w14:textId="49EAA57A" w:rsidR="00593D3B" w:rsidRPr="00552F02" w:rsidRDefault="00593D3B" w:rsidP="0075353F">
            <w:pPr>
              <w:jc w:val="center"/>
              <w:rPr>
                <w:rFonts w:cs="Times New Roman"/>
                <w:sz w:val="20"/>
                <w:szCs w:val="20"/>
              </w:rPr>
            </w:pPr>
            <w:r w:rsidRPr="00552F02">
              <w:rPr>
                <w:rFonts w:cs="Times New Roman"/>
                <w:sz w:val="20"/>
                <w:szCs w:val="20"/>
              </w:rPr>
              <w:t>2030.</w:t>
            </w:r>
          </w:p>
        </w:tc>
      </w:tr>
      <w:tr w:rsidR="00593D3B" w:rsidRPr="00552F02" w14:paraId="4FFB7FF8" w14:textId="77777777" w:rsidTr="00990A9A">
        <w:trPr>
          <w:trHeight w:val="2117"/>
        </w:trPr>
        <w:tc>
          <w:tcPr>
            <w:tcW w:w="2725" w:type="dxa"/>
          </w:tcPr>
          <w:p w14:paraId="75D86963" w14:textId="77777777" w:rsidR="00593D3B" w:rsidRPr="00552F02" w:rsidRDefault="00593D3B" w:rsidP="0075353F">
            <w:pPr>
              <w:pStyle w:val="ListParagraph"/>
              <w:ind w:left="0"/>
              <w:rPr>
                <w:rFonts w:cs="Times New Roman"/>
                <w:sz w:val="20"/>
                <w:szCs w:val="20"/>
              </w:rPr>
            </w:pPr>
            <w:bookmarkStart w:id="85" w:name="_Hlk214542028"/>
            <w:r w:rsidRPr="00552F02">
              <w:rPr>
                <w:rFonts w:cs="Times New Roman"/>
                <w:sz w:val="20"/>
                <w:szCs w:val="20"/>
              </w:rPr>
              <w:t>2.4.1. Анализа капацитета за спровођење инспекцијског надзора свих инспекцијских служби релевантних за област индустријске безбедности</w:t>
            </w:r>
          </w:p>
        </w:tc>
        <w:tc>
          <w:tcPr>
            <w:tcW w:w="1239" w:type="dxa"/>
          </w:tcPr>
          <w:p w14:paraId="0A4FE01F" w14:textId="77777777" w:rsidR="00593D3B" w:rsidRPr="00552F02" w:rsidRDefault="00593D3B" w:rsidP="0075353F">
            <w:pPr>
              <w:rPr>
                <w:rFonts w:cs="Times New Roman"/>
                <w:sz w:val="20"/>
                <w:szCs w:val="20"/>
              </w:rPr>
            </w:pPr>
            <w:r w:rsidRPr="00552F02">
              <w:rPr>
                <w:rFonts w:cs="Times New Roman"/>
                <w:sz w:val="20"/>
                <w:szCs w:val="20"/>
              </w:rPr>
              <w:t>МЗЖС</w:t>
            </w:r>
          </w:p>
        </w:tc>
        <w:tc>
          <w:tcPr>
            <w:tcW w:w="1241" w:type="dxa"/>
          </w:tcPr>
          <w:p w14:paraId="3555C121" w14:textId="5DA4175F" w:rsidR="00593D3B" w:rsidRPr="00552F02" w:rsidRDefault="00593D3B" w:rsidP="0075353F">
            <w:pPr>
              <w:rPr>
                <w:rFonts w:cs="Times New Roman"/>
                <w:sz w:val="20"/>
                <w:szCs w:val="20"/>
              </w:rPr>
            </w:pPr>
            <w:r w:rsidRPr="00552F02">
              <w:rPr>
                <w:rFonts w:cs="Times New Roman"/>
                <w:sz w:val="20"/>
                <w:szCs w:val="20"/>
              </w:rPr>
              <w:t xml:space="preserve">МУП, МГСИ, МПШВ, МРЕ, МЗ, МРЗБСП, ПСУЗЖС, ПСПВШ, </w:t>
            </w:r>
            <w:r w:rsidRPr="00552F02">
              <w:rPr>
                <w:sz w:val="20"/>
              </w:rPr>
              <w:t>ПСЕГС,</w:t>
            </w:r>
            <w:r w:rsidRPr="00552F02" w:rsidDel="00AA3964">
              <w:rPr>
                <w:rFonts w:cs="Times New Roman"/>
                <w:sz w:val="20"/>
                <w:szCs w:val="20"/>
              </w:rPr>
              <w:t xml:space="preserve"> </w:t>
            </w:r>
            <w:r w:rsidRPr="00552F02">
              <w:rPr>
                <w:rFonts w:cs="Times New Roman"/>
                <w:sz w:val="20"/>
                <w:szCs w:val="20"/>
              </w:rPr>
              <w:t>ПСЗ</w:t>
            </w:r>
          </w:p>
        </w:tc>
        <w:tc>
          <w:tcPr>
            <w:tcW w:w="1260" w:type="dxa"/>
          </w:tcPr>
          <w:p w14:paraId="35DEEDD9" w14:textId="77777777" w:rsidR="00593D3B" w:rsidRPr="00552F02" w:rsidRDefault="00593D3B" w:rsidP="0075353F">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2026.</w:t>
            </w:r>
          </w:p>
        </w:tc>
        <w:tc>
          <w:tcPr>
            <w:tcW w:w="1440" w:type="dxa"/>
          </w:tcPr>
          <w:p w14:paraId="44577606" w14:textId="1BAA5D43" w:rsidR="00593D3B" w:rsidRPr="00552F02" w:rsidRDefault="002A3F20" w:rsidP="0075353F">
            <w:pPr>
              <w:rPr>
                <w:rFonts w:cs="Times New Roman"/>
                <w:sz w:val="20"/>
                <w:szCs w:val="20"/>
              </w:rPr>
            </w:pPr>
            <w:r w:rsidRPr="00552F02">
              <w:rPr>
                <w:rFonts w:cs="Times New Roman"/>
                <w:sz w:val="20"/>
                <w:szCs w:val="20"/>
              </w:rPr>
              <w:t>Донаторска средства *</w:t>
            </w:r>
          </w:p>
        </w:tc>
        <w:tc>
          <w:tcPr>
            <w:tcW w:w="1350" w:type="dxa"/>
          </w:tcPr>
          <w:p w14:paraId="6A579600" w14:textId="77777777" w:rsidR="00593D3B" w:rsidRPr="00552F02" w:rsidRDefault="00593D3B" w:rsidP="0075353F">
            <w:pPr>
              <w:rPr>
                <w:rFonts w:cs="Times New Roman"/>
                <w:sz w:val="20"/>
                <w:szCs w:val="20"/>
              </w:rPr>
            </w:pPr>
          </w:p>
        </w:tc>
        <w:tc>
          <w:tcPr>
            <w:tcW w:w="903" w:type="dxa"/>
          </w:tcPr>
          <w:p w14:paraId="3D226554" w14:textId="77777777" w:rsidR="00593D3B" w:rsidRPr="00552F02" w:rsidRDefault="00593D3B" w:rsidP="0075353F">
            <w:pPr>
              <w:jc w:val="right"/>
              <w:rPr>
                <w:rFonts w:cs="Times New Roman"/>
                <w:sz w:val="20"/>
                <w:szCs w:val="20"/>
              </w:rPr>
            </w:pPr>
          </w:p>
        </w:tc>
        <w:tc>
          <w:tcPr>
            <w:tcW w:w="904" w:type="dxa"/>
          </w:tcPr>
          <w:p w14:paraId="6B960D7F" w14:textId="77777777" w:rsidR="00593D3B" w:rsidRPr="00552F02" w:rsidRDefault="00593D3B" w:rsidP="0075353F">
            <w:pPr>
              <w:jc w:val="right"/>
              <w:rPr>
                <w:rFonts w:cs="Times New Roman"/>
                <w:sz w:val="20"/>
                <w:szCs w:val="20"/>
              </w:rPr>
            </w:pPr>
          </w:p>
        </w:tc>
        <w:tc>
          <w:tcPr>
            <w:tcW w:w="903" w:type="dxa"/>
          </w:tcPr>
          <w:p w14:paraId="7690B400" w14:textId="77777777" w:rsidR="00593D3B" w:rsidRPr="00552F02" w:rsidRDefault="00593D3B" w:rsidP="0075353F">
            <w:pPr>
              <w:jc w:val="right"/>
              <w:rPr>
                <w:rFonts w:cs="Times New Roman"/>
                <w:sz w:val="20"/>
                <w:szCs w:val="20"/>
              </w:rPr>
            </w:pPr>
          </w:p>
        </w:tc>
        <w:tc>
          <w:tcPr>
            <w:tcW w:w="904" w:type="dxa"/>
          </w:tcPr>
          <w:p w14:paraId="28564F60" w14:textId="77777777" w:rsidR="00593D3B" w:rsidRPr="00552F02" w:rsidRDefault="00593D3B" w:rsidP="0075353F">
            <w:pPr>
              <w:jc w:val="right"/>
              <w:rPr>
                <w:rFonts w:cs="Times New Roman"/>
                <w:sz w:val="20"/>
                <w:szCs w:val="20"/>
              </w:rPr>
            </w:pPr>
          </w:p>
        </w:tc>
        <w:tc>
          <w:tcPr>
            <w:tcW w:w="904" w:type="dxa"/>
          </w:tcPr>
          <w:p w14:paraId="122FD498" w14:textId="77777777" w:rsidR="00593D3B" w:rsidRPr="00552F02" w:rsidRDefault="00593D3B" w:rsidP="0075353F">
            <w:pPr>
              <w:jc w:val="right"/>
              <w:rPr>
                <w:rFonts w:cs="Times New Roman"/>
                <w:sz w:val="20"/>
                <w:szCs w:val="20"/>
              </w:rPr>
            </w:pPr>
          </w:p>
        </w:tc>
      </w:tr>
      <w:tr w:rsidR="002A3F20" w:rsidRPr="00552F02" w14:paraId="57B845B1" w14:textId="77777777" w:rsidTr="0075353F">
        <w:trPr>
          <w:trHeight w:val="146"/>
        </w:trPr>
        <w:tc>
          <w:tcPr>
            <w:tcW w:w="2725" w:type="dxa"/>
          </w:tcPr>
          <w:p w14:paraId="7E692222" w14:textId="77777777" w:rsidR="002A3F20" w:rsidRPr="00552F02" w:rsidRDefault="002A3F20" w:rsidP="002A3F20">
            <w:pPr>
              <w:pStyle w:val="ListParagraph"/>
              <w:ind w:left="0"/>
              <w:rPr>
                <w:rFonts w:cs="Times New Roman"/>
                <w:sz w:val="20"/>
                <w:szCs w:val="20"/>
              </w:rPr>
            </w:pPr>
            <w:r w:rsidRPr="00552F02">
              <w:rPr>
                <w:rFonts w:cs="Times New Roman"/>
                <w:sz w:val="20"/>
                <w:szCs w:val="20"/>
              </w:rPr>
              <w:lastRenderedPageBreak/>
              <w:t>2.4.2. Припрема програма обука инспектора за унапређење координације на свим нивоима, како би адекватно разумели законске обавезе оператера и надлежних органа, као и опасности и ризике од великих/индустријских удеса</w:t>
            </w:r>
          </w:p>
        </w:tc>
        <w:tc>
          <w:tcPr>
            <w:tcW w:w="1239" w:type="dxa"/>
          </w:tcPr>
          <w:p w14:paraId="224F78C6" w14:textId="77777777" w:rsidR="002A3F20" w:rsidRPr="00552F02" w:rsidRDefault="002A3F20" w:rsidP="002A3F20">
            <w:pPr>
              <w:rPr>
                <w:rFonts w:cs="Times New Roman"/>
                <w:sz w:val="20"/>
                <w:szCs w:val="20"/>
              </w:rPr>
            </w:pPr>
            <w:r w:rsidRPr="00552F02">
              <w:rPr>
                <w:rFonts w:cs="Times New Roman"/>
                <w:sz w:val="20"/>
                <w:szCs w:val="20"/>
              </w:rPr>
              <w:t>МЗЖС</w:t>
            </w:r>
          </w:p>
        </w:tc>
        <w:tc>
          <w:tcPr>
            <w:tcW w:w="1241" w:type="dxa"/>
          </w:tcPr>
          <w:p w14:paraId="5DD918AC" w14:textId="467A386B" w:rsidR="002A3F20" w:rsidRPr="00552F02" w:rsidRDefault="002A3F20" w:rsidP="002A3F20">
            <w:pPr>
              <w:rPr>
                <w:rFonts w:cs="Times New Roman"/>
                <w:sz w:val="20"/>
                <w:szCs w:val="20"/>
              </w:rPr>
            </w:pPr>
            <w:r w:rsidRPr="00552F02">
              <w:rPr>
                <w:rFonts w:cs="Times New Roman"/>
                <w:sz w:val="20"/>
                <w:szCs w:val="20"/>
              </w:rPr>
              <w:t xml:space="preserve">МУП, МГСИ, МПШВ, МРЕ, МЗ, МРЗБСП, ПСУЗЖС, ПСПВШ, </w:t>
            </w:r>
            <w:r w:rsidRPr="00552F02">
              <w:rPr>
                <w:sz w:val="20"/>
              </w:rPr>
              <w:t>ПСЕГС,</w:t>
            </w:r>
            <w:r w:rsidRPr="00552F02" w:rsidDel="00AA3964">
              <w:rPr>
                <w:rFonts w:cs="Times New Roman"/>
                <w:sz w:val="20"/>
                <w:szCs w:val="20"/>
              </w:rPr>
              <w:t xml:space="preserve"> </w:t>
            </w:r>
            <w:r w:rsidRPr="00552F02">
              <w:rPr>
                <w:rFonts w:cs="Times New Roman"/>
                <w:sz w:val="20"/>
                <w:szCs w:val="20"/>
              </w:rPr>
              <w:t>ПСЗ, НАЈУ, ЈЛС</w:t>
            </w:r>
          </w:p>
        </w:tc>
        <w:tc>
          <w:tcPr>
            <w:tcW w:w="1260" w:type="dxa"/>
          </w:tcPr>
          <w:p w14:paraId="6C946908" w14:textId="062EBCA2" w:rsidR="002A3F20" w:rsidRPr="00552F02" w:rsidRDefault="002A3F20" w:rsidP="002A3F20">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148E3CFD" w14:textId="5A1113E7" w:rsidR="002A3F20" w:rsidRPr="00552F02" w:rsidRDefault="002A3F20" w:rsidP="002A3F20">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2FC66ABC" w14:textId="7769C4CC" w:rsidR="002A3F20" w:rsidRPr="00552F02" w:rsidRDefault="002A3F20" w:rsidP="002A3F20">
            <w:pPr>
              <w:rPr>
                <w:rFonts w:cs="Times New Roman"/>
                <w:sz w:val="28"/>
                <w:szCs w:val="28"/>
                <w:highlight w:val="magenta"/>
              </w:rPr>
            </w:pPr>
            <w:r w:rsidRPr="00552F02">
              <w:rPr>
                <w:rFonts w:cs="Times New Roman"/>
                <w:sz w:val="20"/>
                <w:szCs w:val="20"/>
              </w:rPr>
              <w:t>0404-560-0002-423</w:t>
            </w:r>
          </w:p>
        </w:tc>
        <w:tc>
          <w:tcPr>
            <w:tcW w:w="903" w:type="dxa"/>
          </w:tcPr>
          <w:p w14:paraId="69F98A4E" w14:textId="6AD8A672" w:rsidR="002A3F20" w:rsidRPr="00552F02" w:rsidRDefault="002A3F20" w:rsidP="002A3F20">
            <w:pPr>
              <w:jc w:val="right"/>
              <w:rPr>
                <w:rFonts w:cs="Times New Roman"/>
                <w:sz w:val="20"/>
                <w:szCs w:val="20"/>
              </w:rPr>
            </w:pPr>
            <w:r w:rsidRPr="00552F02">
              <w:rPr>
                <w:rFonts w:cs="Times New Roman"/>
                <w:sz w:val="20"/>
                <w:szCs w:val="20"/>
              </w:rPr>
              <w:t>150</w:t>
            </w:r>
          </w:p>
        </w:tc>
        <w:tc>
          <w:tcPr>
            <w:tcW w:w="904" w:type="dxa"/>
          </w:tcPr>
          <w:p w14:paraId="253BD4A3" w14:textId="77777777" w:rsidR="002A3F20" w:rsidRPr="00552F02" w:rsidRDefault="002A3F20" w:rsidP="002A3F20">
            <w:pPr>
              <w:jc w:val="right"/>
              <w:rPr>
                <w:rFonts w:cs="Times New Roman"/>
                <w:sz w:val="20"/>
                <w:szCs w:val="20"/>
              </w:rPr>
            </w:pPr>
          </w:p>
        </w:tc>
        <w:tc>
          <w:tcPr>
            <w:tcW w:w="903" w:type="dxa"/>
          </w:tcPr>
          <w:p w14:paraId="03594630" w14:textId="4BE22B1D" w:rsidR="002A3F20" w:rsidRPr="00552F02" w:rsidRDefault="002A3F20" w:rsidP="002A3F20">
            <w:pPr>
              <w:jc w:val="right"/>
              <w:rPr>
                <w:rFonts w:cs="Times New Roman"/>
                <w:sz w:val="20"/>
                <w:szCs w:val="20"/>
              </w:rPr>
            </w:pPr>
            <w:r w:rsidRPr="00552F02">
              <w:rPr>
                <w:rFonts w:cs="Times New Roman"/>
                <w:sz w:val="20"/>
                <w:szCs w:val="20"/>
              </w:rPr>
              <w:t>150</w:t>
            </w:r>
          </w:p>
        </w:tc>
        <w:tc>
          <w:tcPr>
            <w:tcW w:w="904" w:type="dxa"/>
          </w:tcPr>
          <w:p w14:paraId="12E6522B" w14:textId="77777777" w:rsidR="002A3F20" w:rsidRPr="00552F02" w:rsidRDefault="002A3F20" w:rsidP="002A3F20">
            <w:pPr>
              <w:jc w:val="right"/>
              <w:rPr>
                <w:rFonts w:cs="Times New Roman"/>
                <w:sz w:val="20"/>
                <w:szCs w:val="20"/>
              </w:rPr>
            </w:pPr>
          </w:p>
        </w:tc>
        <w:tc>
          <w:tcPr>
            <w:tcW w:w="904" w:type="dxa"/>
          </w:tcPr>
          <w:p w14:paraId="28EAEDFA" w14:textId="70BAA650" w:rsidR="002A3F20" w:rsidRPr="00552F02" w:rsidRDefault="002A3F20" w:rsidP="002A3F20">
            <w:pPr>
              <w:jc w:val="right"/>
              <w:rPr>
                <w:rFonts w:cs="Times New Roman"/>
                <w:sz w:val="20"/>
                <w:szCs w:val="20"/>
              </w:rPr>
            </w:pPr>
            <w:r w:rsidRPr="00552F02">
              <w:rPr>
                <w:rFonts w:cs="Times New Roman"/>
                <w:sz w:val="20"/>
                <w:szCs w:val="20"/>
              </w:rPr>
              <w:t>300</w:t>
            </w:r>
          </w:p>
        </w:tc>
      </w:tr>
      <w:tr w:rsidR="002A3F20" w:rsidRPr="00552F02" w14:paraId="4AE610B1" w14:textId="77777777" w:rsidTr="0075353F">
        <w:trPr>
          <w:trHeight w:val="146"/>
        </w:trPr>
        <w:tc>
          <w:tcPr>
            <w:tcW w:w="2725" w:type="dxa"/>
          </w:tcPr>
          <w:p w14:paraId="53568824" w14:textId="77777777" w:rsidR="002A3F20" w:rsidRPr="00552F02" w:rsidRDefault="002A3F20" w:rsidP="002A3F20">
            <w:pPr>
              <w:pStyle w:val="ListParagraph"/>
              <w:ind w:left="0"/>
              <w:rPr>
                <w:rFonts w:cs="Times New Roman"/>
                <w:sz w:val="20"/>
                <w:szCs w:val="20"/>
              </w:rPr>
            </w:pPr>
            <w:r w:rsidRPr="00552F02">
              <w:rPr>
                <w:rFonts w:cs="Times New Roman"/>
                <w:sz w:val="20"/>
                <w:szCs w:val="20"/>
              </w:rPr>
              <w:t>2.4.3. Спровођење обука инспектора  за унапређење координације на свим  нивоима, како би адекватно разумели законске обавезе оператера и надлежних органа, као и опасности и ризике од великих/индустријских удеса</w:t>
            </w:r>
          </w:p>
        </w:tc>
        <w:tc>
          <w:tcPr>
            <w:tcW w:w="1239" w:type="dxa"/>
          </w:tcPr>
          <w:p w14:paraId="39B1BC0C" w14:textId="77777777" w:rsidR="002A3F20" w:rsidRPr="00552F02" w:rsidRDefault="002A3F20" w:rsidP="002A3F20">
            <w:pPr>
              <w:rPr>
                <w:rFonts w:cs="Times New Roman"/>
                <w:sz w:val="20"/>
                <w:szCs w:val="20"/>
                <w:highlight w:val="yellow"/>
              </w:rPr>
            </w:pPr>
            <w:r w:rsidRPr="00552F02">
              <w:rPr>
                <w:rFonts w:cs="Times New Roman"/>
                <w:sz w:val="20"/>
                <w:szCs w:val="20"/>
              </w:rPr>
              <w:t>МЗЖС</w:t>
            </w:r>
          </w:p>
        </w:tc>
        <w:tc>
          <w:tcPr>
            <w:tcW w:w="1241" w:type="dxa"/>
          </w:tcPr>
          <w:p w14:paraId="7287F292" w14:textId="59D33DC8" w:rsidR="002A3F20" w:rsidRPr="00552F02" w:rsidRDefault="002A3F20" w:rsidP="002A3F20">
            <w:pPr>
              <w:rPr>
                <w:rFonts w:cs="Times New Roman"/>
                <w:sz w:val="20"/>
                <w:szCs w:val="20"/>
              </w:rPr>
            </w:pPr>
            <w:r w:rsidRPr="00552F02">
              <w:rPr>
                <w:rFonts w:cs="Times New Roman"/>
                <w:sz w:val="20"/>
                <w:szCs w:val="20"/>
              </w:rPr>
              <w:t xml:space="preserve">МУП, МГСИ, МПШВ, МРЕ, МЗ, МРЗБСП, ПСУЗЖС, ПСПВШ, </w:t>
            </w:r>
            <w:r w:rsidRPr="00552F02">
              <w:rPr>
                <w:sz w:val="20"/>
              </w:rPr>
              <w:t>ПСЕГС,</w:t>
            </w:r>
            <w:r w:rsidRPr="00552F02" w:rsidDel="00AA3964">
              <w:rPr>
                <w:rFonts w:cs="Times New Roman"/>
                <w:sz w:val="20"/>
                <w:szCs w:val="20"/>
              </w:rPr>
              <w:t xml:space="preserve"> </w:t>
            </w:r>
            <w:r w:rsidRPr="00552F02">
              <w:rPr>
                <w:rFonts w:cs="Times New Roman"/>
                <w:sz w:val="20"/>
                <w:szCs w:val="20"/>
              </w:rPr>
              <w:t>ПСЗ, НАЈУ, ЈЛС</w:t>
            </w:r>
          </w:p>
        </w:tc>
        <w:tc>
          <w:tcPr>
            <w:tcW w:w="1260" w:type="dxa"/>
          </w:tcPr>
          <w:p w14:paraId="6471BF8D" w14:textId="77777777" w:rsidR="002A3F20" w:rsidRPr="00552F02" w:rsidRDefault="002A3F20" w:rsidP="002A3F20">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7ACE6F71" w14:textId="2C59A166" w:rsidR="002A3F20" w:rsidRPr="00552F02" w:rsidRDefault="002A3F20" w:rsidP="002A3F20">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5C963F7B" w14:textId="000014FE" w:rsidR="002A3F20" w:rsidRPr="00552F02" w:rsidRDefault="002A3F20" w:rsidP="002A3F20">
            <w:pPr>
              <w:rPr>
                <w:rFonts w:cs="Times New Roman"/>
                <w:sz w:val="20"/>
                <w:szCs w:val="20"/>
              </w:rPr>
            </w:pPr>
            <w:r w:rsidRPr="00552F02">
              <w:rPr>
                <w:rFonts w:cs="Times New Roman"/>
                <w:sz w:val="20"/>
                <w:szCs w:val="20"/>
              </w:rPr>
              <w:t>0404-560-0002-423</w:t>
            </w:r>
          </w:p>
        </w:tc>
        <w:tc>
          <w:tcPr>
            <w:tcW w:w="903" w:type="dxa"/>
          </w:tcPr>
          <w:p w14:paraId="0B0E2E39" w14:textId="77777777" w:rsidR="002A3F20" w:rsidRPr="00552F02" w:rsidRDefault="002A3F20" w:rsidP="002A3F20">
            <w:pPr>
              <w:jc w:val="right"/>
              <w:rPr>
                <w:rFonts w:cs="Times New Roman"/>
                <w:sz w:val="20"/>
                <w:szCs w:val="20"/>
              </w:rPr>
            </w:pPr>
            <w:r w:rsidRPr="00552F02">
              <w:rPr>
                <w:rFonts w:cs="Times New Roman"/>
                <w:sz w:val="20"/>
                <w:szCs w:val="20"/>
              </w:rPr>
              <w:t>2.455</w:t>
            </w:r>
          </w:p>
        </w:tc>
        <w:tc>
          <w:tcPr>
            <w:tcW w:w="904" w:type="dxa"/>
          </w:tcPr>
          <w:p w14:paraId="3A1000B2" w14:textId="77777777" w:rsidR="002A3F20" w:rsidRPr="00552F02" w:rsidRDefault="002A3F20" w:rsidP="002A3F20">
            <w:pPr>
              <w:jc w:val="right"/>
              <w:rPr>
                <w:rFonts w:cs="Times New Roman"/>
                <w:sz w:val="20"/>
                <w:szCs w:val="20"/>
              </w:rPr>
            </w:pPr>
          </w:p>
        </w:tc>
        <w:tc>
          <w:tcPr>
            <w:tcW w:w="903" w:type="dxa"/>
          </w:tcPr>
          <w:p w14:paraId="12F78B27" w14:textId="77777777" w:rsidR="002A3F20" w:rsidRPr="00552F02" w:rsidRDefault="002A3F20" w:rsidP="002A3F20">
            <w:pPr>
              <w:jc w:val="right"/>
              <w:rPr>
                <w:rFonts w:cs="Times New Roman"/>
                <w:sz w:val="20"/>
                <w:szCs w:val="20"/>
              </w:rPr>
            </w:pPr>
            <w:r w:rsidRPr="00552F02">
              <w:rPr>
                <w:rFonts w:cs="Times New Roman"/>
                <w:sz w:val="20"/>
                <w:szCs w:val="20"/>
              </w:rPr>
              <w:t>2.455</w:t>
            </w:r>
          </w:p>
        </w:tc>
        <w:tc>
          <w:tcPr>
            <w:tcW w:w="904" w:type="dxa"/>
          </w:tcPr>
          <w:p w14:paraId="3DA20C84" w14:textId="77777777" w:rsidR="002A3F20" w:rsidRPr="00552F02" w:rsidRDefault="002A3F20" w:rsidP="002A3F20">
            <w:pPr>
              <w:jc w:val="right"/>
              <w:rPr>
                <w:rFonts w:cs="Times New Roman"/>
                <w:sz w:val="20"/>
                <w:szCs w:val="20"/>
              </w:rPr>
            </w:pPr>
          </w:p>
        </w:tc>
        <w:tc>
          <w:tcPr>
            <w:tcW w:w="904" w:type="dxa"/>
          </w:tcPr>
          <w:p w14:paraId="0CC70A62" w14:textId="77777777" w:rsidR="002A3F20" w:rsidRPr="00552F02" w:rsidRDefault="002A3F20" w:rsidP="002A3F20">
            <w:pPr>
              <w:jc w:val="right"/>
              <w:rPr>
                <w:rFonts w:cs="Times New Roman"/>
                <w:sz w:val="20"/>
                <w:szCs w:val="20"/>
              </w:rPr>
            </w:pPr>
            <w:r w:rsidRPr="00552F02">
              <w:rPr>
                <w:rFonts w:cs="Times New Roman"/>
                <w:sz w:val="20"/>
                <w:szCs w:val="20"/>
              </w:rPr>
              <w:t>2.455</w:t>
            </w:r>
          </w:p>
        </w:tc>
      </w:tr>
      <w:tr w:rsidR="002A3F20" w:rsidRPr="00552F02" w14:paraId="7DAB0467" w14:textId="77777777" w:rsidTr="0075353F">
        <w:trPr>
          <w:trHeight w:val="146"/>
        </w:trPr>
        <w:tc>
          <w:tcPr>
            <w:tcW w:w="2725" w:type="dxa"/>
          </w:tcPr>
          <w:p w14:paraId="771B2DE4" w14:textId="77777777" w:rsidR="002A3F20" w:rsidRPr="00552F02" w:rsidRDefault="002A3F20" w:rsidP="002A3F20">
            <w:pPr>
              <w:pStyle w:val="ListParagraph"/>
              <w:ind w:left="0"/>
              <w:rPr>
                <w:rFonts w:cs="Times New Roman"/>
                <w:sz w:val="20"/>
                <w:szCs w:val="20"/>
              </w:rPr>
            </w:pPr>
            <w:r w:rsidRPr="00552F02">
              <w:rPr>
                <w:rFonts w:cs="Times New Roman"/>
                <w:sz w:val="20"/>
                <w:szCs w:val="20"/>
              </w:rPr>
              <w:t xml:space="preserve">2.4.4. </w:t>
            </w:r>
            <w:r w:rsidRPr="00552F02">
              <w:rPr>
                <w:rFonts w:cs="Times New Roman"/>
                <w:color w:val="000000"/>
                <w:sz w:val="20"/>
                <w:szCs w:val="20"/>
              </w:rPr>
              <w:t>Израда упутства о начину међусобне сарадње између инспекција ради поступања у области индустријске безбедности</w:t>
            </w:r>
          </w:p>
        </w:tc>
        <w:tc>
          <w:tcPr>
            <w:tcW w:w="1239" w:type="dxa"/>
          </w:tcPr>
          <w:p w14:paraId="68BC6AA1" w14:textId="77777777" w:rsidR="002A3F20" w:rsidRPr="00552F02" w:rsidRDefault="002A3F20" w:rsidP="002A3F20">
            <w:pPr>
              <w:rPr>
                <w:rFonts w:cs="Times New Roman"/>
                <w:sz w:val="20"/>
                <w:szCs w:val="20"/>
              </w:rPr>
            </w:pPr>
            <w:r w:rsidRPr="00552F02">
              <w:rPr>
                <w:rFonts w:cs="Times New Roman"/>
                <w:sz w:val="20"/>
                <w:szCs w:val="20"/>
              </w:rPr>
              <w:t>МЗЖС</w:t>
            </w:r>
          </w:p>
        </w:tc>
        <w:tc>
          <w:tcPr>
            <w:tcW w:w="1241" w:type="dxa"/>
          </w:tcPr>
          <w:p w14:paraId="1F53846C" w14:textId="77777777" w:rsidR="002A3F20" w:rsidRPr="00552F02" w:rsidRDefault="002A3F20" w:rsidP="002A3F20">
            <w:pPr>
              <w:rPr>
                <w:rFonts w:cs="Times New Roman"/>
                <w:sz w:val="20"/>
                <w:szCs w:val="20"/>
              </w:rPr>
            </w:pPr>
            <w:r w:rsidRPr="00552F02">
              <w:rPr>
                <w:rFonts w:cs="Times New Roman"/>
                <w:sz w:val="20"/>
                <w:szCs w:val="20"/>
              </w:rPr>
              <w:t>МУП, МГСИ, МПШВ, МРЕ, МЗ, МРЗБСП, МДУЛС, ЈЛС</w:t>
            </w:r>
          </w:p>
        </w:tc>
        <w:tc>
          <w:tcPr>
            <w:tcW w:w="1260" w:type="dxa"/>
          </w:tcPr>
          <w:p w14:paraId="620BE638" w14:textId="77777777" w:rsidR="002A3F20" w:rsidRPr="00552F02" w:rsidRDefault="002A3F20" w:rsidP="002A3F20">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2026.</w:t>
            </w:r>
          </w:p>
        </w:tc>
        <w:tc>
          <w:tcPr>
            <w:tcW w:w="1440" w:type="dxa"/>
          </w:tcPr>
          <w:p w14:paraId="7D8BDB04" w14:textId="2E25E5F9" w:rsidR="002A3F20" w:rsidRPr="00552F02" w:rsidRDefault="002A3F20" w:rsidP="002A3F20">
            <w:pPr>
              <w:rPr>
                <w:rFonts w:cs="Times New Roman"/>
                <w:sz w:val="20"/>
                <w:szCs w:val="20"/>
              </w:rPr>
            </w:pPr>
            <w:r w:rsidRPr="00552F02">
              <w:rPr>
                <w:rFonts w:eastAsia="Times New Roman" w:cs="Times New Roman"/>
                <w:color w:val="000000"/>
                <w:sz w:val="20"/>
                <w:szCs w:val="20"/>
                <w:lang w:eastAsia="en-GB"/>
              </w:rPr>
              <w:t>Буџетска средства</w:t>
            </w:r>
            <w:r w:rsidR="00C42515" w:rsidRPr="00552F02">
              <w:rPr>
                <w:rFonts w:eastAsia="Times New Roman" w:cs="Times New Roman"/>
                <w:color w:val="000000"/>
                <w:sz w:val="20"/>
                <w:szCs w:val="20"/>
                <w:lang w:eastAsia="en-GB"/>
              </w:rPr>
              <w:t>/редовна издвајања</w:t>
            </w:r>
          </w:p>
        </w:tc>
        <w:tc>
          <w:tcPr>
            <w:tcW w:w="1350" w:type="dxa"/>
          </w:tcPr>
          <w:p w14:paraId="795E1F23" w14:textId="1F08D551" w:rsidR="002A3F20" w:rsidRPr="00552F02" w:rsidRDefault="002A3F20" w:rsidP="002A3F20">
            <w:pPr>
              <w:rPr>
                <w:rFonts w:cs="Times New Roman"/>
                <w:sz w:val="20"/>
                <w:szCs w:val="20"/>
              </w:rPr>
            </w:pPr>
            <w:r w:rsidRPr="00552F02">
              <w:rPr>
                <w:rFonts w:cs="Times New Roman"/>
                <w:sz w:val="20"/>
                <w:szCs w:val="20"/>
              </w:rPr>
              <w:t>0404-560-0002-411</w:t>
            </w:r>
          </w:p>
        </w:tc>
        <w:tc>
          <w:tcPr>
            <w:tcW w:w="903" w:type="dxa"/>
          </w:tcPr>
          <w:p w14:paraId="2ADD7721" w14:textId="77777777" w:rsidR="002A3F20" w:rsidRPr="00552F02" w:rsidRDefault="002A3F20" w:rsidP="002A3F20">
            <w:pPr>
              <w:jc w:val="right"/>
              <w:rPr>
                <w:rFonts w:cs="Times New Roman"/>
                <w:sz w:val="20"/>
                <w:szCs w:val="20"/>
              </w:rPr>
            </w:pPr>
          </w:p>
        </w:tc>
        <w:tc>
          <w:tcPr>
            <w:tcW w:w="904" w:type="dxa"/>
          </w:tcPr>
          <w:p w14:paraId="0D2FF8BF" w14:textId="77777777" w:rsidR="002A3F20" w:rsidRPr="00552F02" w:rsidRDefault="002A3F20" w:rsidP="002A3F20">
            <w:pPr>
              <w:jc w:val="right"/>
              <w:rPr>
                <w:rFonts w:cs="Times New Roman"/>
                <w:sz w:val="20"/>
                <w:szCs w:val="20"/>
              </w:rPr>
            </w:pPr>
          </w:p>
        </w:tc>
        <w:tc>
          <w:tcPr>
            <w:tcW w:w="903" w:type="dxa"/>
          </w:tcPr>
          <w:p w14:paraId="04665D01" w14:textId="77777777" w:rsidR="002A3F20" w:rsidRPr="00552F02" w:rsidRDefault="002A3F20" w:rsidP="002A3F20">
            <w:pPr>
              <w:jc w:val="right"/>
              <w:rPr>
                <w:rFonts w:cs="Times New Roman"/>
                <w:sz w:val="20"/>
                <w:szCs w:val="20"/>
              </w:rPr>
            </w:pPr>
          </w:p>
        </w:tc>
        <w:tc>
          <w:tcPr>
            <w:tcW w:w="904" w:type="dxa"/>
          </w:tcPr>
          <w:p w14:paraId="660AA9E1" w14:textId="77777777" w:rsidR="002A3F20" w:rsidRPr="00552F02" w:rsidRDefault="002A3F20" w:rsidP="002A3F20">
            <w:pPr>
              <w:jc w:val="right"/>
              <w:rPr>
                <w:rFonts w:cs="Times New Roman"/>
                <w:sz w:val="20"/>
                <w:szCs w:val="20"/>
              </w:rPr>
            </w:pPr>
          </w:p>
        </w:tc>
        <w:tc>
          <w:tcPr>
            <w:tcW w:w="904" w:type="dxa"/>
          </w:tcPr>
          <w:p w14:paraId="4224179F" w14:textId="77777777" w:rsidR="002A3F20" w:rsidRPr="00552F02" w:rsidRDefault="002A3F20" w:rsidP="002A3F20">
            <w:pPr>
              <w:jc w:val="right"/>
              <w:rPr>
                <w:rFonts w:cs="Times New Roman"/>
                <w:sz w:val="20"/>
                <w:szCs w:val="20"/>
              </w:rPr>
            </w:pPr>
          </w:p>
        </w:tc>
      </w:tr>
      <w:tr w:rsidR="00AE3EF5" w:rsidRPr="00552F02" w14:paraId="190C81EA" w14:textId="77777777" w:rsidTr="0075353F">
        <w:trPr>
          <w:trHeight w:val="146"/>
        </w:trPr>
        <w:tc>
          <w:tcPr>
            <w:tcW w:w="2725" w:type="dxa"/>
          </w:tcPr>
          <w:p w14:paraId="24D4D4DD" w14:textId="77777777" w:rsidR="00AE3EF5" w:rsidRPr="00552F02" w:rsidRDefault="00AE3EF5" w:rsidP="00AE3EF5">
            <w:pPr>
              <w:pStyle w:val="ListParagraph"/>
              <w:ind w:left="17"/>
              <w:rPr>
                <w:rFonts w:cs="Times New Roman"/>
                <w:color w:val="000000"/>
                <w:sz w:val="20"/>
                <w:szCs w:val="20"/>
              </w:rPr>
            </w:pPr>
            <w:r w:rsidRPr="00552F02">
              <w:rPr>
                <w:rFonts w:cs="Times New Roman"/>
                <w:sz w:val="20"/>
                <w:szCs w:val="20"/>
              </w:rPr>
              <w:t>2.4.5. Попуњавање постојећих радних места и ново запошљавање инспектора у области индустријске безбедности</w:t>
            </w:r>
          </w:p>
        </w:tc>
        <w:tc>
          <w:tcPr>
            <w:tcW w:w="1239" w:type="dxa"/>
          </w:tcPr>
          <w:p w14:paraId="13F6D610" w14:textId="77777777" w:rsidR="00AE3EF5" w:rsidRPr="00552F02" w:rsidRDefault="00AE3EF5" w:rsidP="00AE3EF5">
            <w:pPr>
              <w:rPr>
                <w:rFonts w:cs="Times New Roman"/>
                <w:sz w:val="20"/>
                <w:szCs w:val="20"/>
              </w:rPr>
            </w:pPr>
            <w:r w:rsidRPr="00552F02">
              <w:rPr>
                <w:rFonts w:cs="Times New Roman"/>
                <w:sz w:val="20"/>
                <w:szCs w:val="20"/>
              </w:rPr>
              <w:t>МЗЖС</w:t>
            </w:r>
          </w:p>
        </w:tc>
        <w:tc>
          <w:tcPr>
            <w:tcW w:w="1241" w:type="dxa"/>
          </w:tcPr>
          <w:p w14:paraId="7F7EEAFE" w14:textId="77777777" w:rsidR="00AE3EF5" w:rsidRPr="00552F02" w:rsidRDefault="00AE3EF5" w:rsidP="00AE3EF5">
            <w:pPr>
              <w:rPr>
                <w:rFonts w:cs="Times New Roman"/>
                <w:sz w:val="20"/>
                <w:szCs w:val="20"/>
              </w:rPr>
            </w:pPr>
            <w:r w:rsidRPr="00552F02">
              <w:rPr>
                <w:rFonts w:cs="Times New Roman"/>
                <w:sz w:val="20"/>
                <w:szCs w:val="20"/>
              </w:rPr>
              <w:t>ЈЛС</w:t>
            </w:r>
          </w:p>
        </w:tc>
        <w:tc>
          <w:tcPr>
            <w:tcW w:w="1260" w:type="dxa"/>
          </w:tcPr>
          <w:p w14:paraId="430A018B" w14:textId="77777777" w:rsidR="00AE3EF5" w:rsidRPr="00552F02" w:rsidRDefault="00AE3EF5" w:rsidP="00AE3EF5">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71EA014B" w14:textId="104FEDCB" w:rsidR="00AE3EF5" w:rsidRPr="00552F02" w:rsidRDefault="00AE3EF5" w:rsidP="00AE3EF5">
            <w:pPr>
              <w:rPr>
                <w:rFonts w:cs="Times New Roman"/>
                <w:sz w:val="20"/>
                <w:szCs w:val="20"/>
              </w:rPr>
            </w:pPr>
            <w:r w:rsidRPr="00552F02">
              <w:rPr>
                <w:rFonts w:eastAsia="Times New Roman" w:cs="Times New Roman"/>
                <w:color w:val="000000"/>
                <w:sz w:val="20"/>
                <w:szCs w:val="20"/>
                <w:lang w:eastAsia="en-GB"/>
              </w:rPr>
              <w:t>Буџетска средства</w:t>
            </w:r>
            <w:r w:rsidR="00FF3077" w:rsidRPr="00552F02">
              <w:rPr>
                <w:rFonts w:eastAsia="Times New Roman" w:cs="Times New Roman"/>
                <w:color w:val="000000"/>
                <w:sz w:val="20"/>
                <w:szCs w:val="20"/>
                <w:lang w:eastAsia="en-GB"/>
              </w:rPr>
              <w:t>/редовна издвајања</w:t>
            </w:r>
          </w:p>
        </w:tc>
        <w:tc>
          <w:tcPr>
            <w:tcW w:w="1350" w:type="dxa"/>
          </w:tcPr>
          <w:p w14:paraId="3940853F" w14:textId="3D3065C8" w:rsidR="00AE3EF5" w:rsidRPr="00552F02" w:rsidRDefault="00AE3EF5" w:rsidP="00AE3EF5">
            <w:pPr>
              <w:rPr>
                <w:rFonts w:cs="Times New Roman"/>
                <w:sz w:val="32"/>
                <w:szCs w:val="32"/>
              </w:rPr>
            </w:pPr>
            <w:r w:rsidRPr="00552F02">
              <w:rPr>
                <w:rFonts w:cs="Times New Roman"/>
                <w:sz w:val="20"/>
                <w:szCs w:val="20"/>
              </w:rPr>
              <w:t>0404-560-0002-411</w:t>
            </w:r>
          </w:p>
        </w:tc>
        <w:tc>
          <w:tcPr>
            <w:tcW w:w="903" w:type="dxa"/>
          </w:tcPr>
          <w:p w14:paraId="7B44840C" w14:textId="43E8F56A" w:rsidR="00AE3EF5" w:rsidRPr="00552F02" w:rsidRDefault="00AE3EF5" w:rsidP="00AE3EF5">
            <w:pPr>
              <w:jc w:val="right"/>
              <w:rPr>
                <w:rFonts w:cs="Times New Roman"/>
                <w:sz w:val="20"/>
                <w:szCs w:val="20"/>
              </w:rPr>
            </w:pPr>
          </w:p>
        </w:tc>
        <w:tc>
          <w:tcPr>
            <w:tcW w:w="904" w:type="dxa"/>
          </w:tcPr>
          <w:p w14:paraId="0E8AA91D" w14:textId="7F930E98" w:rsidR="00AE3EF5" w:rsidRPr="00552F02" w:rsidRDefault="00AE3EF5" w:rsidP="00AE3EF5">
            <w:pPr>
              <w:jc w:val="right"/>
              <w:rPr>
                <w:rFonts w:cs="Times New Roman"/>
                <w:sz w:val="20"/>
                <w:szCs w:val="20"/>
              </w:rPr>
            </w:pPr>
          </w:p>
        </w:tc>
        <w:tc>
          <w:tcPr>
            <w:tcW w:w="903" w:type="dxa"/>
          </w:tcPr>
          <w:p w14:paraId="78866E9C" w14:textId="724A62CF" w:rsidR="00AE3EF5" w:rsidRPr="00552F02" w:rsidRDefault="00AE3EF5" w:rsidP="00AE3EF5">
            <w:pPr>
              <w:jc w:val="right"/>
              <w:rPr>
                <w:rFonts w:cs="Times New Roman"/>
                <w:sz w:val="20"/>
                <w:szCs w:val="20"/>
              </w:rPr>
            </w:pPr>
          </w:p>
        </w:tc>
        <w:tc>
          <w:tcPr>
            <w:tcW w:w="904" w:type="dxa"/>
          </w:tcPr>
          <w:p w14:paraId="584E55E6" w14:textId="466B31D2" w:rsidR="00AE3EF5" w:rsidRPr="00552F02" w:rsidRDefault="00AE3EF5" w:rsidP="00AE3EF5">
            <w:pPr>
              <w:jc w:val="right"/>
              <w:rPr>
                <w:rFonts w:cs="Times New Roman"/>
                <w:sz w:val="20"/>
                <w:szCs w:val="20"/>
              </w:rPr>
            </w:pPr>
          </w:p>
        </w:tc>
        <w:tc>
          <w:tcPr>
            <w:tcW w:w="904" w:type="dxa"/>
          </w:tcPr>
          <w:p w14:paraId="504242E1" w14:textId="088EBF1B" w:rsidR="00AE3EF5" w:rsidRPr="00552F02" w:rsidRDefault="00AE3EF5" w:rsidP="00AE3EF5">
            <w:pPr>
              <w:jc w:val="right"/>
              <w:rPr>
                <w:rFonts w:cs="Times New Roman"/>
                <w:sz w:val="20"/>
                <w:szCs w:val="20"/>
              </w:rPr>
            </w:pPr>
          </w:p>
        </w:tc>
      </w:tr>
      <w:tr w:rsidR="002A3F20" w:rsidRPr="00552F02" w14:paraId="26FC91A0" w14:textId="77777777" w:rsidTr="003B5A44">
        <w:trPr>
          <w:trHeight w:val="146"/>
        </w:trPr>
        <w:tc>
          <w:tcPr>
            <w:tcW w:w="2725" w:type="dxa"/>
          </w:tcPr>
          <w:p w14:paraId="0FE0AF20" w14:textId="4DE8D2E8" w:rsidR="002A3F20" w:rsidRPr="00552F02" w:rsidRDefault="002A3F20" w:rsidP="002A3F20">
            <w:pPr>
              <w:pStyle w:val="ListParagraph"/>
              <w:ind w:left="17"/>
              <w:rPr>
                <w:rFonts w:cs="Times New Roman"/>
                <w:sz w:val="20"/>
                <w:szCs w:val="20"/>
              </w:rPr>
            </w:pPr>
            <w:r w:rsidRPr="00552F02">
              <w:rPr>
                <w:rFonts w:cs="Times New Roman"/>
                <w:sz w:val="20"/>
                <w:szCs w:val="20"/>
              </w:rPr>
              <w:t xml:space="preserve">2.4.6. Попуњавање постојећих радних места и ново запошљавање инспектора у области </w:t>
            </w:r>
            <w:r w:rsidRPr="00552F02">
              <w:rPr>
                <w:rFonts w:cs="Times New Roman"/>
                <w:sz w:val="20"/>
                <w:szCs w:val="20"/>
              </w:rPr>
              <w:lastRenderedPageBreak/>
              <w:t>управљања ризиком и цивилне заштите</w:t>
            </w:r>
          </w:p>
        </w:tc>
        <w:tc>
          <w:tcPr>
            <w:tcW w:w="1239" w:type="dxa"/>
          </w:tcPr>
          <w:p w14:paraId="39AB0C2F" w14:textId="77777777" w:rsidR="002A3F20" w:rsidRPr="00552F02" w:rsidRDefault="002A3F20" w:rsidP="002A3F20">
            <w:pPr>
              <w:rPr>
                <w:rFonts w:cs="Times New Roman"/>
                <w:sz w:val="20"/>
                <w:szCs w:val="20"/>
              </w:rPr>
            </w:pPr>
            <w:r w:rsidRPr="00552F02">
              <w:rPr>
                <w:rFonts w:cs="Times New Roman"/>
                <w:sz w:val="20"/>
                <w:szCs w:val="20"/>
              </w:rPr>
              <w:lastRenderedPageBreak/>
              <w:t>МУП</w:t>
            </w:r>
          </w:p>
        </w:tc>
        <w:tc>
          <w:tcPr>
            <w:tcW w:w="1241" w:type="dxa"/>
          </w:tcPr>
          <w:p w14:paraId="71FF2B55" w14:textId="77777777" w:rsidR="002A3F20" w:rsidRPr="00552F02" w:rsidRDefault="002A3F20" w:rsidP="002A3F20">
            <w:pPr>
              <w:rPr>
                <w:rFonts w:cs="Times New Roman"/>
                <w:sz w:val="20"/>
                <w:szCs w:val="20"/>
              </w:rPr>
            </w:pPr>
            <w:r w:rsidRPr="00552F02">
              <w:rPr>
                <w:rFonts w:cs="Times New Roman"/>
                <w:sz w:val="20"/>
                <w:szCs w:val="20"/>
              </w:rPr>
              <w:t>ЈЛС</w:t>
            </w:r>
          </w:p>
        </w:tc>
        <w:tc>
          <w:tcPr>
            <w:tcW w:w="1260" w:type="dxa"/>
          </w:tcPr>
          <w:p w14:paraId="652E47EC" w14:textId="77777777" w:rsidR="002A3F20" w:rsidRPr="00552F02" w:rsidRDefault="002A3F20" w:rsidP="002A3F20">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3B8A263D" w14:textId="444E6394" w:rsidR="002A3F20" w:rsidRPr="00552F02" w:rsidRDefault="002A3F20" w:rsidP="002A3F20">
            <w:pPr>
              <w:rPr>
                <w:rFonts w:cs="Times New Roman"/>
                <w:sz w:val="20"/>
                <w:szCs w:val="20"/>
              </w:rPr>
            </w:pPr>
            <w:r w:rsidRPr="00552F02">
              <w:rPr>
                <w:rFonts w:eastAsia="Times New Roman" w:cs="Times New Roman"/>
                <w:color w:val="000000"/>
                <w:sz w:val="20"/>
                <w:szCs w:val="20"/>
                <w:lang w:eastAsia="en-GB"/>
              </w:rPr>
              <w:t>Буџетска средства</w:t>
            </w:r>
            <w:r w:rsidR="0011778A" w:rsidRPr="00552F02">
              <w:rPr>
                <w:rFonts w:eastAsia="Times New Roman" w:cs="Times New Roman"/>
                <w:color w:val="000000"/>
                <w:sz w:val="20"/>
                <w:szCs w:val="20"/>
                <w:lang w:eastAsia="en-GB"/>
              </w:rPr>
              <w:t>/редовна издвајања</w:t>
            </w:r>
          </w:p>
        </w:tc>
        <w:tc>
          <w:tcPr>
            <w:tcW w:w="1350" w:type="dxa"/>
          </w:tcPr>
          <w:p w14:paraId="3DE9D584" w14:textId="48D7E066" w:rsidR="002A3F20" w:rsidRPr="00552F02" w:rsidRDefault="0011778A" w:rsidP="002A3F20">
            <w:pPr>
              <w:rPr>
                <w:rFonts w:cs="Times New Roman"/>
                <w:sz w:val="20"/>
                <w:szCs w:val="20"/>
              </w:rPr>
            </w:pPr>
            <w:r w:rsidRPr="00552F02">
              <w:rPr>
                <w:rFonts w:cs="Times New Roman"/>
                <w:sz w:val="20"/>
                <w:szCs w:val="20"/>
              </w:rPr>
              <w:t>1407-0003-411 (412)</w:t>
            </w:r>
          </w:p>
        </w:tc>
        <w:tc>
          <w:tcPr>
            <w:tcW w:w="903" w:type="dxa"/>
          </w:tcPr>
          <w:p w14:paraId="4EB0FD3F" w14:textId="3EEA9D3D" w:rsidR="002A3F20" w:rsidRPr="00552F02" w:rsidRDefault="002A3F20" w:rsidP="002A3F20">
            <w:pPr>
              <w:jc w:val="right"/>
              <w:rPr>
                <w:rFonts w:cs="Times New Roman"/>
                <w:sz w:val="20"/>
                <w:szCs w:val="20"/>
              </w:rPr>
            </w:pPr>
          </w:p>
        </w:tc>
        <w:tc>
          <w:tcPr>
            <w:tcW w:w="904" w:type="dxa"/>
          </w:tcPr>
          <w:p w14:paraId="76F040FC" w14:textId="7CE52A15" w:rsidR="002A3F20" w:rsidRPr="00552F02" w:rsidRDefault="002A3F20" w:rsidP="002A3F20">
            <w:pPr>
              <w:jc w:val="right"/>
              <w:rPr>
                <w:rFonts w:cs="Times New Roman"/>
                <w:sz w:val="20"/>
                <w:szCs w:val="20"/>
              </w:rPr>
            </w:pPr>
          </w:p>
        </w:tc>
        <w:tc>
          <w:tcPr>
            <w:tcW w:w="903" w:type="dxa"/>
          </w:tcPr>
          <w:p w14:paraId="79FA0159" w14:textId="228D99A4" w:rsidR="002A3F20" w:rsidRPr="00552F02" w:rsidRDefault="002A3F20" w:rsidP="002A3F20">
            <w:pPr>
              <w:jc w:val="right"/>
              <w:rPr>
                <w:rFonts w:cs="Times New Roman"/>
                <w:sz w:val="20"/>
                <w:szCs w:val="20"/>
              </w:rPr>
            </w:pPr>
          </w:p>
        </w:tc>
        <w:tc>
          <w:tcPr>
            <w:tcW w:w="904" w:type="dxa"/>
          </w:tcPr>
          <w:p w14:paraId="0712B2A4" w14:textId="7C8E2E3B" w:rsidR="002A3F20" w:rsidRPr="00552F02" w:rsidRDefault="002A3F20" w:rsidP="002A3F20">
            <w:pPr>
              <w:jc w:val="right"/>
              <w:rPr>
                <w:rFonts w:cs="Times New Roman"/>
                <w:sz w:val="20"/>
                <w:szCs w:val="20"/>
              </w:rPr>
            </w:pPr>
          </w:p>
        </w:tc>
        <w:tc>
          <w:tcPr>
            <w:tcW w:w="904" w:type="dxa"/>
          </w:tcPr>
          <w:p w14:paraId="735BE211" w14:textId="59E0A486" w:rsidR="002A3F20" w:rsidRPr="00552F02" w:rsidRDefault="002A3F20" w:rsidP="002A3F20">
            <w:pPr>
              <w:jc w:val="right"/>
              <w:rPr>
                <w:rFonts w:cs="Times New Roman"/>
                <w:sz w:val="20"/>
                <w:szCs w:val="20"/>
              </w:rPr>
            </w:pPr>
          </w:p>
        </w:tc>
      </w:tr>
      <w:tr w:rsidR="002A3F20" w:rsidRPr="00552F02" w14:paraId="3EFCE222" w14:textId="77777777" w:rsidTr="0075353F">
        <w:trPr>
          <w:trHeight w:val="146"/>
        </w:trPr>
        <w:tc>
          <w:tcPr>
            <w:tcW w:w="2725" w:type="dxa"/>
          </w:tcPr>
          <w:p w14:paraId="426B6CE2" w14:textId="33958DE2" w:rsidR="002A3F20" w:rsidRPr="00552F02" w:rsidRDefault="002A3F20" w:rsidP="002A3F20">
            <w:pPr>
              <w:pStyle w:val="ListParagraph"/>
              <w:ind w:left="17"/>
              <w:rPr>
                <w:rFonts w:cs="Times New Roman"/>
                <w:sz w:val="20"/>
                <w:szCs w:val="20"/>
              </w:rPr>
            </w:pPr>
            <w:r w:rsidRPr="00552F02">
              <w:rPr>
                <w:rFonts w:cs="Times New Roman"/>
                <w:sz w:val="20"/>
                <w:szCs w:val="20"/>
              </w:rPr>
              <w:t>2.4.7. Попуњавање постојећих радних места са изменама и допунама описа послова и/или ново запошљавање инспектора у области индустријске безбедности</w:t>
            </w:r>
          </w:p>
        </w:tc>
        <w:tc>
          <w:tcPr>
            <w:tcW w:w="1239" w:type="dxa"/>
          </w:tcPr>
          <w:p w14:paraId="2E3CF810" w14:textId="77777777" w:rsidR="002A3F20" w:rsidRPr="00552F02" w:rsidRDefault="002A3F20" w:rsidP="002A3F20">
            <w:pPr>
              <w:rPr>
                <w:rFonts w:cs="Times New Roman"/>
                <w:sz w:val="20"/>
                <w:szCs w:val="20"/>
              </w:rPr>
            </w:pPr>
            <w:r w:rsidRPr="00552F02">
              <w:rPr>
                <w:rFonts w:cs="Times New Roman"/>
                <w:sz w:val="20"/>
                <w:szCs w:val="20"/>
              </w:rPr>
              <w:t>МРЕ</w:t>
            </w:r>
          </w:p>
        </w:tc>
        <w:tc>
          <w:tcPr>
            <w:tcW w:w="1241" w:type="dxa"/>
          </w:tcPr>
          <w:p w14:paraId="74054F1B" w14:textId="77777777" w:rsidR="002A3F20" w:rsidRPr="00552F02" w:rsidRDefault="002A3F20" w:rsidP="002A3F20">
            <w:pPr>
              <w:rPr>
                <w:rFonts w:cs="Times New Roman"/>
                <w:sz w:val="20"/>
                <w:szCs w:val="20"/>
              </w:rPr>
            </w:pPr>
            <w:r w:rsidRPr="00552F02">
              <w:rPr>
                <w:sz w:val="20"/>
              </w:rPr>
              <w:t>ПСЕГС</w:t>
            </w:r>
          </w:p>
        </w:tc>
        <w:tc>
          <w:tcPr>
            <w:tcW w:w="1260" w:type="dxa"/>
          </w:tcPr>
          <w:p w14:paraId="0AB8C216" w14:textId="77777777" w:rsidR="002A3F20" w:rsidRPr="00552F02" w:rsidRDefault="002A3F20" w:rsidP="002A3F20">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6CFA8275" w14:textId="065FC9AE" w:rsidR="002A3F20" w:rsidRPr="00552F02" w:rsidRDefault="002A3F20" w:rsidP="002A3F20">
            <w:pPr>
              <w:rPr>
                <w:rFonts w:cs="Times New Roman"/>
                <w:sz w:val="20"/>
                <w:szCs w:val="20"/>
              </w:rPr>
            </w:pPr>
            <w:r w:rsidRPr="00552F02">
              <w:rPr>
                <w:rFonts w:eastAsia="Times New Roman" w:cs="Times New Roman"/>
                <w:color w:val="000000"/>
                <w:sz w:val="20"/>
                <w:szCs w:val="20"/>
                <w:lang w:eastAsia="en-GB"/>
              </w:rPr>
              <w:t>Буџетска средства</w:t>
            </w:r>
            <w:r w:rsidR="00FB6DAD" w:rsidRPr="00552F02">
              <w:rPr>
                <w:rFonts w:eastAsia="Times New Roman" w:cs="Times New Roman"/>
                <w:color w:val="000000"/>
                <w:sz w:val="20"/>
                <w:szCs w:val="20"/>
                <w:lang w:eastAsia="en-GB"/>
              </w:rPr>
              <w:t>/редовна издвајања</w:t>
            </w:r>
          </w:p>
        </w:tc>
        <w:tc>
          <w:tcPr>
            <w:tcW w:w="1350" w:type="dxa"/>
          </w:tcPr>
          <w:p w14:paraId="616BB2BF" w14:textId="71E4B41A" w:rsidR="002A3F20" w:rsidRPr="00552F02" w:rsidRDefault="00DC0A41" w:rsidP="002A3F20">
            <w:pPr>
              <w:rPr>
                <w:rFonts w:cs="Times New Roman"/>
                <w:sz w:val="20"/>
                <w:szCs w:val="20"/>
              </w:rPr>
            </w:pPr>
            <w:r w:rsidRPr="00552F02">
              <w:rPr>
                <w:rFonts w:cs="Times New Roman"/>
                <w:sz w:val="20"/>
                <w:szCs w:val="20"/>
              </w:rPr>
              <w:t>0503-440-0001-411 (412)</w:t>
            </w:r>
          </w:p>
        </w:tc>
        <w:tc>
          <w:tcPr>
            <w:tcW w:w="903" w:type="dxa"/>
          </w:tcPr>
          <w:p w14:paraId="7BB5271E" w14:textId="0B70EACD" w:rsidR="002A3F20" w:rsidRPr="00552F02" w:rsidRDefault="002A3F20" w:rsidP="002A3F20">
            <w:pPr>
              <w:jc w:val="right"/>
              <w:rPr>
                <w:rFonts w:cs="Times New Roman"/>
                <w:sz w:val="20"/>
                <w:szCs w:val="20"/>
              </w:rPr>
            </w:pPr>
          </w:p>
        </w:tc>
        <w:tc>
          <w:tcPr>
            <w:tcW w:w="904" w:type="dxa"/>
          </w:tcPr>
          <w:p w14:paraId="6FAAB304" w14:textId="1A147F60" w:rsidR="002A3F20" w:rsidRPr="00552F02" w:rsidRDefault="002A3F20" w:rsidP="002A3F20">
            <w:pPr>
              <w:jc w:val="right"/>
              <w:rPr>
                <w:rFonts w:cs="Times New Roman"/>
                <w:sz w:val="20"/>
                <w:szCs w:val="20"/>
              </w:rPr>
            </w:pPr>
          </w:p>
        </w:tc>
        <w:tc>
          <w:tcPr>
            <w:tcW w:w="903" w:type="dxa"/>
          </w:tcPr>
          <w:p w14:paraId="02A289E2" w14:textId="1F673F6C" w:rsidR="002A3F20" w:rsidRPr="00552F02" w:rsidRDefault="002A3F20" w:rsidP="002A3F20">
            <w:pPr>
              <w:jc w:val="right"/>
              <w:rPr>
                <w:rFonts w:cs="Times New Roman"/>
                <w:sz w:val="20"/>
                <w:szCs w:val="20"/>
              </w:rPr>
            </w:pPr>
          </w:p>
        </w:tc>
        <w:tc>
          <w:tcPr>
            <w:tcW w:w="904" w:type="dxa"/>
          </w:tcPr>
          <w:p w14:paraId="30904618" w14:textId="56F8D8E4" w:rsidR="002A3F20" w:rsidRPr="00552F02" w:rsidRDefault="002A3F20" w:rsidP="002A3F20">
            <w:pPr>
              <w:jc w:val="right"/>
              <w:rPr>
                <w:rFonts w:cs="Times New Roman"/>
                <w:sz w:val="20"/>
                <w:szCs w:val="20"/>
              </w:rPr>
            </w:pPr>
          </w:p>
        </w:tc>
        <w:tc>
          <w:tcPr>
            <w:tcW w:w="904" w:type="dxa"/>
          </w:tcPr>
          <w:p w14:paraId="29DDD9E5" w14:textId="23A587AF" w:rsidR="002A3F20" w:rsidRPr="00552F02" w:rsidRDefault="002A3F20" w:rsidP="002A3F20">
            <w:pPr>
              <w:jc w:val="right"/>
              <w:rPr>
                <w:rFonts w:cs="Times New Roman"/>
                <w:sz w:val="20"/>
                <w:szCs w:val="20"/>
              </w:rPr>
            </w:pPr>
          </w:p>
        </w:tc>
      </w:tr>
    </w:tbl>
    <w:bookmarkEnd w:id="85"/>
    <w:p w14:paraId="6E786B67" w14:textId="77777777" w:rsidR="003555FB" w:rsidRPr="00552F02" w:rsidRDefault="003555FB" w:rsidP="003555FB">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067C182F" w14:textId="77777777" w:rsidR="00593D3B" w:rsidRPr="00552F02" w:rsidRDefault="00593D3B" w:rsidP="00593D3B"/>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7BCB7AD9"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1B870C7" w14:textId="77777777" w:rsidR="00593D3B" w:rsidRPr="00552F02" w:rsidRDefault="00593D3B" w:rsidP="0075353F">
            <w:pPr>
              <w:rPr>
                <w:rFonts w:cs="Times New Roman"/>
                <w:b/>
                <w:bCs/>
                <w:sz w:val="20"/>
                <w:szCs w:val="20"/>
              </w:rPr>
            </w:pPr>
            <w:r w:rsidRPr="00552F02">
              <w:rPr>
                <w:rFonts w:cs="Times New Roman"/>
                <w:b/>
                <w:sz w:val="20"/>
                <w:szCs w:val="20"/>
              </w:rPr>
              <w:t>Мера 2.5: Унапређење материјално-техничке опремљености</w:t>
            </w:r>
            <w:r w:rsidRPr="00552F02">
              <w:rPr>
                <w:rFonts w:cs="Times New Roman"/>
                <w:b/>
                <w:i/>
                <w:iCs/>
                <w:sz w:val="20"/>
                <w:szCs w:val="20"/>
              </w:rPr>
              <w:t xml:space="preserve"> </w:t>
            </w:r>
            <w:r w:rsidRPr="00552F02">
              <w:rPr>
                <w:rFonts w:cs="Times New Roman"/>
                <w:b/>
                <w:sz w:val="20"/>
                <w:szCs w:val="20"/>
              </w:rPr>
              <w:t xml:space="preserve">свих </w:t>
            </w:r>
            <w:r w:rsidRPr="00552F02">
              <w:rPr>
                <w:rFonts w:cs="Times New Roman"/>
                <w:b/>
                <w:bCs/>
                <w:sz w:val="20"/>
                <w:szCs w:val="20"/>
              </w:rPr>
              <w:t>субјеката за спровођење надлежности у области индустријске безбедности</w:t>
            </w:r>
          </w:p>
        </w:tc>
      </w:tr>
      <w:tr w:rsidR="00593D3B" w:rsidRPr="00552F02" w14:paraId="2FA894BE"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4834E100"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Министарство заштите животне средине </w:t>
            </w:r>
          </w:p>
        </w:tc>
      </w:tr>
      <w:tr w:rsidR="00593D3B" w:rsidRPr="00552F02" w14:paraId="052C6033"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715F0B65"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64521BE" w14:textId="77777777" w:rsidR="00593D3B" w:rsidRPr="00552F02" w:rsidRDefault="00593D3B" w:rsidP="0075353F">
            <w:pPr>
              <w:rPr>
                <w:rFonts w:cs="Times New Roman"/>
                <w:sz w:val="20"/>
                <w:szCs w:val="20"/>
              </w:rPr>
            </w:pPr>
            <w:r w:rsidRPr="00552F02">
              <w:rPr>
                <w:rFonts w:cs="Times New Roman"/>
                <w:sz w:val="20"/>
                <w:szCs w:val="20"/>
              </w:rPr>
              <w:t>Тип мере: обезбеђивање добара и пружање услуга</w:t>
            </w:r>
          </w:p>
        </w:tc>
      </w:tr>
      <w:tr w:rsidR="00593D3B" w:rsidRPr="00552F02" w14:paraId="0C92BF20"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127346C4"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B6E968E"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37B9403A"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74BAD3B6"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3E58E9F3"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7413DA6D"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38AF8EEB"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420AA902"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2E029130"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3388A1A6"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1BAE3486"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0521BCA5"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7A4EAFC0"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3FD9E121" w14:textId="77777777" w:rsidTr="0075353F">
        <w:trPr>
          <w:trHeight w:val="974"/>
        </w:trPr>
        <w:tc>
          <w:tcPr>
            <w:tcW w:w="3126" w:type="dxa"/>
            <w:tcBorders>
              <w:top w:val="double" w:sz="4" w:space="0" w:color="auto"/>
              <w:left w:val="double" w:sz="4" w:space="0" w:color="auto"/>
              <w:bottom w:val="double" w:sz="4" w:space="0" w:color="auto"/>
            </w:tcBorders>
            <w:shd w:val="clear" w:color="auto" w:fill="FFFFFF" w:themeFill="background1"/>
          </w:tcPr>
          <w:p w14:paraId="58E1C510" w14:textId="77777777" w:rsidR="00593D3B" w:rsidRPr="00552F02" w:rsidRDefault="00593D3B" w:rsidP="0075353F">
            <w:pPr>
              <w:shd w:val="clear" w:color="auto" w:fill="FFFFFF" w:themeFill="background1"/>
              <w:rPr>
                <w:rFonts w:cs="Times New Roman"/>
                <w:sz w:val="20"/>
                <w:szCs w:val="20"/>
              </w:rPr>
            </w:pPr>
            <w:r w:rsidRPr="00552F02">
              <w:rPr>
                <w:rFonts w:cs="Times New Roman"/>
                <w:sz w:val="20"/>
                <w:szCs w:val="20"/>
              </w:rPr>
              <w:t>Обезбеђена опрема и средства за рад службеника у области индустријске безбедности на локалном и националном нивоу</w:t>
            </w:r>
          </w:p>
        </w:tc>
        <w:tc>
          <w:tcPr>
            <w:tcW w:w="1430" w:type="dxa"/>
            <w:tcBorders>
              <w:top w:val="double" w:sz="4" w:space="0" w:color="auto"/>
              <w:bottom w:val="double" w:sz="4" w:space="0" w:color="auto"/>
            </w:tcBorders>
            <w:shd w:val="clear" w:color="auto" w:fill="FFFFFF" w:themeFill="background1"/>
          </w:tcPr>
          <w:p w14:paraId="6851E867"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не/делимично/да</w:t>
            </w:r>
          </w:p>
        </w:tc>
        <w:tc>
          <w:tcPr>
            <w:tcW w:w="1337" w:type="dxa"/>
            <w:tcBorders>
              <w:top w:val="double" w:sz="4" w:space="0" w:color="auto"/>
              <w:bottom w:val="double" w:sz="4" w:space="0" w:color="auto"/>
            </w:tcBorders>
            <w:shd w:val="clear" w:color="auto" w:fill="FFFFFF" w:themeFill="background1"/>
          </w:tcPr>
          <w:p w14:paraId="294D9F58"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21E6CA56"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не</w:t>
            </w:r>
          </w:p>
        </w:tc>
        <w:tc>
          <w:tcPr>
            <w:tcW w:w="1350" w:type="dxa"/>
            <w:tcBorders>
              <w:top w:val="double" w:sz="4" w:space="0" w:color="auto"/>
              <w:bottom w:val="double" w:sz="4" w:space="0" w:color="auto"/>
            </w:tcBorders>
            <w:shd w:val="clear" w:color="auto" w:fill="FFFFFF" w:themeFill="background1"/>
          </w:tcPr>
          <w:p w14:paraId="2DED1724"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7B9D8802" w14:textId="4DA5E3CA" w:rsidR="00593D3B" w:rsidRPr="00552F02" w:rsidRDefault="00E41316"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65779CF3" w14:textId="531F72F7" w:rsidR="00593D3B" w:rsidRPr="00552F02" w:rsidRDefault="00E41316"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38CD0998" w14:textId="77777777" w:rsidR="00593D3B" w:rsidRPr="00552F02" w:rsidRDefault="00593D3B"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2CF5D49A" w14:textId="77777777" w:rsidR="00593D3B" w:rsidRPr="00552F02" w:rsidRDefault="00593D3B"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6DE9DD40" w14:textId="77777777" w:rsidR="00593D3B" w:rsidRPr="00552F02" w:rsidRDefault="00593D3B" w:rsidP="0075353F">
            <w:pPr>
              <w:shd w:val="clear" w:color="auto" w:fill="FFFFFF" w:themeFill="background1"/>
              <w:jc w:val="center"/>
              <w:rPr>
                <w:rFonts w:cs="Times New Roman"/>
                <w:sz w:val="18"/>
                <w:szCs w:val="18"/>
              </w:rPr>
            </w:pPr>
            <w:r w:rsidRPr="00552F02">
              <w:rPr>
                <w:rFonts w:cs="Times New Roman"/>
                <w:sz w:val="18"/>
                <w:szCs w:val="18"/>
              </w:rPr>
              <w:t>делимично</w:t>
            </w:r>
          </w:p>
        </w:tc>
      </w:tr>
      <w:tr w:rsidR="00593D3B" w:rsidRPr="00552F02" w14:paraId="1F1B68E6"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249E72A7" w14:textId="77777777" w:rsidR="00593D3B" w:rsidRPr="00552F02" w:rsidRDefault="00593D3B" w:rsidP="0075353F">
            <w:pPr>
              <w:shd w:val="clear" w:color="auto" w:fill="FFFFFF" w:themeFill="background1"/>
              <w:rPr>
                <w:rFonts w:cs="Times New Roman"/>
                <w:sz w:val="20"/>
                <w:szCs w:val="20"/>
              </w:rPr>
            </w:pPr>
            <w:r w:rsidRPr="00552F02">
              <w:rPr>
                <w:rFonts w:cs="Times New Roman"/>
                <w:sz w:val="20"/>
                <w:szCs w:val="20"/>
              </w:rPr>
              <w:t>Обезбеђена материјално-техничка опрема за контролу опасности и одговор у случају великог/индустријског удеса</w:t>
            </w:r>
          </w:p>
        </w:tc>
        <w:tc>
          <w:tcPr>
            <w:tcW w:w="1430" w:type="dxa"/>
            <w:tcBorders>
              <w:top w:val="double" w:sz="4" w:space="0" w:color="auto"/>
              <w:bottom w:val="double" w:sz="4" w:space="0" w:color="auto"/>
            </w:tcBorders>
            <w:shd w:val="clear" w:color="auto" w:fill="FFFFFF" w:themeFill="background1"/>
          </w:tcPr>
          <w:p w14:paraId="6DA124F7"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не/делимично/да</w:t>
            </w:r>
          </w:p>
        </w:tc>
        <w:tc>
          <w:tcPr>
            <w:tcW w:w="1337" w:type="dxa"/>
            <w:tcBorders>
              <w:top w:val="double" w:sz="4" w:space="0" w:color="auto"/>
              <w:bottom w:val="double" w:sz="4" w:space="0" w:color="auto"/>
            </w:tcBorders>
            <w:shd w:val="clear" w:color="auto" w:fill="FFFFFF" w:themeFill="background1"/>
          </w:tcPr>
          <w:p w14:paraId="5A140FB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4EAACBCC"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не</w:t>
            </w:r>
          </w:p>
        </w:tc>
        <w:tc>
          <w:tcPr>
            <w:tcW w:w="1350" w:type="dxa"/>
            <w:tcBorders>
              <w:top w:val="double" w:sz="4" w:space="0" w:color="auto"/>
              <w:bottom w:val="double" w:sz="4" w:space="0" w:color="auto"/>
            </w:tcBorders>
            <w:shd w:val="clear" w:color="auto" w:fill="FFFFFF" w:themeFill="background1"/>
          </w:tcPr>
          <w:p w14:paraId="09592A6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3CBD5EDB" w14:textId="6EC57CBB" w:rsidR="00593D3B" w:rsidRPr="00552F02" w:rsidRDefault="00E41316"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47ECC76F" w14:textId="5727751A" w:rsidR="00593D3B" w:rsidRPr="00552F02" w:rsidRDefault="00E41316"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61ABB8ED" w14:textId="77777777" w:rsidR="00593D3B" w:rsidRPr="00552F02" w:rsidRDefault="00593D3B"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13E24081" w14:textId="77777777" w:rsidR="00593D3B" w:rsidRPr="00552F02" w:rsidRDefault="00593D3B"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69D1579F" w14:textId="77777777" w:rsidR="00593D3B" w:rsidRPr="00552F02" w:rsidRDefault="00593D3B" w:rsidP="0075353F">
            <w:pPr>
              <w:shd w:val="clear" w:color="auto" w:fill="FFFFFF" w:themeFill="background1"/>
              <w:jc w:val="center"/>
              <w:rPr>
                <w:rFonts w:cs="Times New Roman"/>
                <w:sz w:val="18"/>
                <w:szCs w:val="18"/>
              </w:rPr>
            </w:pPr>
            <w:r w:rsidRPr="00552F02">
              <w:rPr>
                <w:rFonts w:cs="Times New Roman"/>
                <w:sz w:val="18"/>
                <w:szCs w:val="18"/>
              </w:rPr>
              <w:t>делимично</w:t>
            </w:r>
          </w:p>
        </w:tc>
      </w:tr>
    </w:tbl>
    <w:p w14:paraId="7993F5E0" w14:textId="77777777" w:rsidR="00593D3B" w:rsidRPr="00552F02" w:rsidRDefault="00593D3B" w:rsidP="00593D3B">
      <w:pPr>
        <w:spacing w:after="0"/>
        <w:rPr>
          <w:rFonts w:cs="Times New Roman"/>
          <w:sz w:val="20"/>
          <w:szCs w:val="20"/>
        </w:rPr>
      </w:pPr>
    </w:p>
    <w:p w14:paraId="3C4C86AA" w14:textId="10C2EA36" w:rsidR="00593D3B" w:rsidRPr="00552F02" w:rsidRDefault="00593D3B" w:rsidP="00593D3B">
      <w:pPr>
        <w:spacing w:after="0"/>
        <w:rPr>
          <w:rFonts w:cs="Times New Roman"/>
          <w:sz w:val="20"/>
          <w:szCs w:val="20"/>
        </w:rPr>
      </w:pPr>
    </w:p>
    <w:p w14:paraId="209FD723" w14:textId="6EC2305D" w:rsidR="00D657F3" w:rsidRPr="00552F02" w:rsidRDefault="00D657F3" w:rsidP="00593D3B">
      <w:pPr>
        <w:spacing w:after="0"/>
        <w:rPr>
          <w:rFonts w:cs="Times New Roman"/>
          <w:sz w:val="20"/>
          <w:szCs w:val="20"/>
        </w:rPr>
      </w:pPr>
    </w:p>
    <w:p w14:paraId="2AC64145" w14:textId="77777777" w:rsidR="00D657F3" w:rsidRPr="00552F02" w:rsidRDefault="00D657F3"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59ACAA08"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5ED6FE00" w14:textId="77777777" w:rsidR="00593D3B" w:rsidRPr="00552F02" w:rsidRDefault="00593D3B" w:rsidP="0075353F">
            <w:pPr>
              <w:jc w:val="center"/>
              <w:rPr>
                <w:rFonts w:cs="Times New Roman"/>
                <w:sz w:val="20"/>
                <w:szCs w:val="20"/>
              </w:rPr>
            </w:pPr>
            <w:r w:rsidRPr="00552F02">
              <w:rPr>
                <w:rFonts w:cs="Times New Roman"/>
                <w:sz w:val="20"/>
                <w:szCs w:val="20"/>
              </w:rPr>
              <w:lastRenderedPageBreak/>
              <w:t>Извор финансирања мере</w:t>
            </w:r>
          </w:p>
          <w:p w14:paraId="78DB2275"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09C5E841"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086BC1EF"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8FBA9C5" w14:textId="20530AC9"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593D3B" w:rsidRPr="00552F02" w14:paraId="79D610FE"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5003C8FA"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3C41F104"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8C80A42" w14:textId="767D666A" w:rsidR="00593D3B" w:rsidRPr="00552F02" w:rsidRDefault="00593D3B" w:rsidP="0075353F">
            <w:pPr>
              <w:jc w:val="center"/>
              <w:rPr>
                <w:rFonts w:cs="Times New Roman"/>
                <w:sz w:val="20"/>
                <w:szCs w:val="20"/>
              </w:rPr>
            </w:pPr>
            <w:r w:rsidRPr="00552F02">
              <w:rPr>
                <w:rFonts w:cs="Times New Roman"/>
                <w:sz w:val="20"/>
                <w:szCs w:val="20"/>
              </w:rPr>
              <w:t xml:space="preserve">2026.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3D3E5DB8" w14:textId="7393B7B1" w:rsidR="00593D3B" w:rsidRPr="00552F02" w:rsidRDefault="00593D3B" w:rsidP="0075353F">
            <w:pPr>
              <w:jc w:val="center"/>
              <w:rPr>
                <w:rFonts w:cs="Times New Roman"/>
                <w:sz w:val="20"/>
                <w:szCs w:val="20"/>
              </w:rPr>
            </w:pPr>
            <w:r w:rsidRPr="00552F02">
              <w:rPr>
                <w:rFonts w:cs="Times New Roman"/>
                <w:sz w:val="20"/>
                <w:szCs w:val="20"/>
              </w:rPr>
              <w:t xml:space="preserve">2027.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1C9E2A39" w14:textId="2D9D965E" w:rsidR="00593D3B" w:rsidRPr="00552F02" w:rsidRDefault="00593D3B" w:rsidP="0075353F">
            <w:pPr>
              <w:jc w:val="center"/>
              <w:rPr>
                <w:rFonts w:cs="Times New Roman"/>
                <w:sz w:val="20"/>
                <w:szCs w:val="20"/>
              </w:rPr>
            </w:pPr>
            <w:r w:rsidRPr="00552F02">
              <w:rPr>
                <w:rFonts w:cs="Times New Roman"/>
                <w:sz w:val="20"/>
                <w:szCs w:val="20"/>
              </w:rPr>
              <w:t xml:space="preserve">2028. </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7AC68008" w14:textId="01D523CA" w:rsidR="00593D3B" w:rsidRPr="00552F02" w:rsidRDefault="00593D3B" w:rsidP="0075353F">
            <w:pPr>
              <w:jc w:val="center"/>
              <w:rPr>
                <w:rFonts w:cs="Times New Roman"/>
                <w:sz w:val="20"/>
                <w:szCs w:val="20"/>
              </w:rPr>
            </w:pPr>
            <w:r w:rsidRPr="00552F02">
              <w:rPr>
                <w:rFonts w:cs="Times New Roman"/>
                <w:sz w:val="20"/>
                <w:szCs w:val="20"/>
              </w:rPr>
              <w:t xml:space="preserve">2029.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C2A9D02" w14:textId="43EBAF89" w:rsidR="00593D3B" w:rsidRPr="00552F02" w:rsidRDefault="00593D3B" w:rsidP="0075353F">
            <w:pPr>
              <w:jc w:val="center"/>
              <w:rPr>
                <w:rFonts w:cs="Times New Roman"/>
                <w:sz w:val="20"/>
                <w:szCs w:val="20"/>
              </w:rPr>
            </w:pPr>
            <w:r w:rsidRPr="00552F02">
              <w:rPr>
                <w:rFonts w:cs="Times New Roman"/>
                <w:sz w:val="20"/>
                <w:szCs w:val="20"/>
              </w:rPr>
              <w:t xml:space="preserve">2030. </w:t>
            </w:r>
          </w:p>
        </w:tc>
      </w:tr>
      <w:tr w:rsidR="00193784" w:rsidRPr="00552F02" w14:paraId="544FBBA7"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48BE1E5B" w14:textId="4C7D9613" w:rsidR="00193784" w:rsidRPr="00552F02" w:rsidRDefault="00193784" w:rsidP="00193784">
            <w:pPr>
              <w:rPr>
                <w:rFonts w:cs="Times New Roman"/>
                <w:sz w:val="20"/>
                <w:szCs w:val="20"/>
              </w:rPr>
            </w:pPr>
            <w:r w:rsidRPr="00552F02">
              <w:rPr>
                <w:rFonts w:eastAsia="Times New Roman" w:cs="Times New Roman"/>
                <w:color w:val="000000"/>
                <w:sz w:val="20"/>
                <w:szCs w:val="20"/>
                <w:lang w:eastAsia="sr-Cyrl-RS"/>
              </w:rPr>
              <w:t>Буџетска средства (МЗЖС)</w:t>
            </w:r>
          </w:p>
        </w:tc>
        <w:tc>
          <w:tcPr>
            <w:tcW w:w="2746" w:type="dxa"/>
            <w:tcBorders>
              <w:top w:val="double" w:sz="4" w:space="0" w:color="auto"/>
              <w:left w:val="double" w:sz="4" w:space="0" w:color="auto"/>
              <w:bottom w:val="double" w:sz="4" w:space="0" w:color="auto"/>
              <w:right w:val="double" w:sz="4" w:space="0" w:color="auto"/>
            </w:tcBorders>
          </w:tcPr>
          <w:p w14:paraId="409F6167" w14:textId="0BA61AB8" w:rsidR="00193784" w:rsidRPr="00552F02" w:rsidRDefault="00193784" w:rsidP="00193784">
            <w:pPr>
              <w:rPr>
                <w:rFonts w:cs="Times New Roman"/>
                <w:sz w:val="20"/>
                <w:szCs w:val="20"/>
              </w:rPr>
            </w:pPr>
            <w:r w:rsidRPr="00552F02">
              <w:rPr>
                <w:rFonts w:cs="Times New Roman"/>
                <w:sz w:val="20"/>
                <w:szCs w:val="20"/>
              </w:rPr>
              <w:t>0404-560-0004-512</w:t>
            </w:r>
          </w:p>
        </w:tc>
        <w:tc>
          <w:tcPr>
            <w:tcW w:w="1526" w:type="dxa"/>
            <w:tcBorders>
              <w:top w:val="double" w:sz="4" w:space="0" w:color="auto"/>
              <w:left w:val="double" w:sz="4" w:space="0" w:color="auto"/>
              <w:bottom w:val="double" w:sz="4" w:space="0" w:color="auto"/>
              <w:right w:val="double" w:sz="4" w:space="0" w:color="auto"/>
            </w:tcBorders>
          </w:tcPr>
          <w:p w14:paraId="3D687433" w14:textId="07094BEA" w:rsidR="00193784" w:rsidRPr="00552F02" w:rsidRDefault="009B3918" w:rsidP="00193784">
            <w:pPr>
              <w:jc w:val="right"/>
              <w:rPr>
                <w:rFonts w:cs="Times New Roman"/>
                <w:sz w:val="20"/>
                <w:szCs w:val="20"/>
              </w:rPr>
            </w:pPr>
            <w:r w:rsidRPr="00552F02">
              <w:rPr>
                <w:rFonts w:cs="Times New Roman"/>
                <w:sz w:val="20"/>
                <w:szCs w:val="20"/>
              </w:rPr>
              <w:t>861</w:t>
            </w:r>
          </w:p>
        </w:tc>
        <w:tc>
          <w:tcPr>
            <w:tcW w:w="1440" w:type="dxa"/>
            <w:tcBorders>
              <w:top w:val="double" w:sz="4" w:space="0" w:color="auto"/>
              <w:left w:val="double" w:sz="4" w:space="0" w:color="auto"/>
              <w:bottom w:val="double" w:sz="4" w:space="0" w:color="auto"/>
              <w:right w:val="double" w:sz="4" w:space="0" w:color="auto"/>
            </w:tcBorders>
          </w:tcPr>
          <w:p w14:paraId="6B3EA2D0" w14:textId="77777777" w:rsidR="00193784" w:rsidRPr="00552F02" w:rsidRDefault="00193784" w:rsidP="00193784">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5CF9010B" w14:textId="77777777" w:rsidR="00193784" w:rsidRPr="00552F02" w:rsidRDefault="00193784" w:rsidP="00193784">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57A9EA05" w14:textId="0AB208A8" w:rsidR="00193784" w:rsidRPr="00552F02" w:rsidRDefault="009B3918" w:rsidP="00193784">
            <w:pPr>
              <w:jc w:val="right"/>
              <w:rPr>
                <w:rFonts w:cs="Times New Roman"/>
                <w:sz w:val="20"/>
                <w:szCs w:val="20"/>
              </w:rPr>
            </w:pPr>
            <w:r w:rsidRPr="00552F02">
              <w:rPr>
                <w:rFonts w:cs="Times New Roman"/>
                <w:sz w:val="20"/>
                <w:szCs w:val="20"/>
              </w:rPr>
              <w:t>861</w:t>
            </w:r>
          </w:p>
        </w:tc>
        <w:tc>
          <w:tcPr>
            <w:tcW w:w="1440" w:type="dxa"/>
            <w:tcBorders>
              <w:top w:val="double" w:sz="4" w:space="0" w:color="auto"/>
              <w:left w:val="double" w:sz="4" w:space="0" w:color="auto"/>
              <w:bottom w:val="double" w:sz="4" w:space="0" w:color="auto"/>
              <w:right w:val="double" w:sz="4" w:space="0" w:color="auto"/>
            </w:tcBorders>
          </w:tcPr>
          <w:p w14:paraId="2C83B8A7" w14:textId="77777777" w:rsidR="00193784" w:rsidRPr="00552F02" w:rsidRDefault="00193784" w:rsidP="00193784">
            <w:pPr>
              <w:jc w:val="right"/>
              <w:rPr>
                <w:rFonts w:cs="Times New Roman"/>
                <w:sz w:val="20"/>
                <w:szCs w:val="20"/>
              </w:rPr>
            </w:pPr>
          </w:p>
        </w:tc>
      </w:tr>
      <w:tr w:rsidR="00DD5EA3" w:rsidRPr="00552F02" w14:paraId="6EEE6454" w14:textId="77777777" w:rsidTr="0075353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3E07F720" w14:textId="351880FB" w:rsidR="00DD5EA3" w:rsidRPr="00552F02" w:rsidRDefault="00DD5EA3" w:rsidP="00DD5EA3">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Буџетска средства (МУП)</w:t>
            </w:r>
          </w:p>
        </w:tc>
        <w:tc>
          <w:tcPr>
            <w:tcW w:w="2746" w:type="dxa"/>
            <w:tcBorders>
              <w:top w:val="double" w:sz="4" w:space="0" w:color="auto"/>
              <w:left w:val="double" w:sz="4" w:space="0" w:color="auto"/>
              <w:bottom w:val="double" w:sz="4" w:space="0" w:color="auto"/>
              <w:right w:val="double" w:sz="4" w:space="0" w:color="auto"/>
            </w:tcBorders>
          </w:tcPr>
          <w:p w14:paraId="52A060B0" w14:textId="097AC11B" w:rsidR="00DD5EA3" w:rsidRPr="00552F02" w:rsidRDefault="00DD5EA3" w:rsidP="00DD5EA3">
            <w:pPr>
              <w:rPr>
                <w:rFonts w:cs="Times New Roman"/>
                <w:sz w:val="20"/>
                <w:szCs w:val="20"/>
              </w:rPr>
            </w:pPr>
            <w:r w:rsidRPr="00552F02">
              <w:rPr>
                <w:rFonts w:cs="Times New Roman"/>
                <w:sz w:val="20"/>
                <w:szCs w:val="20"/>
              </w:rPr>
              <w:t>1408-</w:t>
            </w:r>
            <w:r w:rsidR="00C36B1B" w:rsidRPr="00552F02">
              <w:rPr>
                <w:rFonts w:cs="Times New Roman"/>
                <w:sz w:val="20"/>
                <w:szCs w:val="20"/>
              </w:rPr>
              <w:t>310-</w:t>
            </w:r>
            <w:r w:rsidRPr="00552F02">
              <w:rPr>
                <w:rFonts w:cs="Times New Roman"/>
                <w:sz w:val="20"/>
                <w:szCs w:val="20"/>
              </w:rPr>
              <w:t>5022-512</w:t>
            </w:r>
          </w:p>
        </w:tc>
        <w:tc>
          <w:tcPr>
            <w:tcW w:w="1526" w:type="dxa"/>
            <w:tcBorders>
              <w:top w:val="double" w:sz="4" w:space="0" w:color="auto"/>
              <w:left w:val="double" w:sz="4" w:space="0" w:color="auto"/>
              <w:bottom w:val="double" w:sz="4" w:space="0" w:color="auto"/>
              <w:right w:val="double" w:sz="4" w:space="0" w:color="auto"/>
            </w:tcBorders>
          </w:tcPr>
          <w:p w14:paraId="6DAA2683" w14:textId="74CE66A1" w:rsidR="00DD5EA3" w:rsidRPr="00552F02" w:rsidRDefault="00DD5EA3" w:rsidP="00DD5EA3">
            <w:pPr>
              <w:jc w:val="right"/>
              <w:rPr>
                <w:rFonts w:cs="Times New Roman"/>
                <w:sz w:val="20"/>
                <w:szCs w:val="20"/>
              </w:rPr>
            </w:pPr>
            <w:r w:rsidRPr="00552F02">
              <w:rPr>
                <w:rFonts w:cs="Times New Roman"/>
                <w:sz w:val="20"/>
                <w:szCs w:val="20"/>
              </w:rPr>
              <w:t>40.000</w:t>
            </w:r>
          </w:p>
        </w:tc>
        <w:tc>
          <w:tcPr>
            <w:tcW w:w="1440" w:type="dxa"/>
            <w:tcBorders>
              <w:top w:val="double" w:sz="4" w:space="0" w:color="auto"/>
              <w:left w:val="double" w:sz="4" w:space="0" w:color="auto"/>
              <w:bottom w:val="double" w:sz="4" w:space="0" w:color="auto"/>
              <w:right w:val="double" w:sz="4" w:space="0" w:color="auto"/>
            </w:tcBorders>
          </w:tcPr>
          <w:p w14:paraId="339462FB" w14:textId="2D442267" w:rsidR="00DD5EA3" w:rsidRPr="00552F02" w:rsidRDefault="00DD5EA3" w:rsidP="00DD5EA3">
            <w:pPr>
              <w:jc w:val="right"/>
              <w:rPr>
                <w:rFonts w:cs="Times New Roman"/>
                <w:sz w:val="20"/>
                <w:szCs w:val="20"/>
              </w:rPr>
            </w:pPr>
            <w:r w:rsidRPr="00552F02">
              <w:rPr>
                <w:rFonts w:cs="Times New Roman"/>
                <w:sz w:val="20"/>
                <w:szCs w:val="20"/>
              </w:rPr>
              <w:t>70.000</w:t>
            </w:r>
          </w:p>
        </w:tc>
        <w:tc>
          <w:tcPr>
            <w:tcW w:w="1440" w:type="dxa"/>
            <w:tcBorders>
              <w:top w:val="double" w:sz="4" w:space="0" w:color="auto"/>
              <w:left w:val="double" w:sz="4" w:space="0" w:color="auto"/>
              <w:bottom w:val="double" w:sz="4" w:space="0" w:color="auto"/>
              <w:right w:val="double" w:sz="4" w:space="0" w:color="auto"/>
            </w:tcBorders>
          </w:tcPr>
          <w:p w14:paraId="5EA60688" w14:textId="29E8A342" w:rsidR="00DD5EA3" w:rsidRPr="00552F02" w:rsidRDefault="00DD5EA3" w:rsidP="00DD5EA3">
            <w:pPr>
              <w:jc w:val="right"/>
              <w:rPr>
                <w:rFonts w:cs="Times New Roman"/>
                <w:sz w:val="20"/>
                <w:szCs w:val="20"/>
              </w:rPr>
            </w:pPr>
            <w:r w:rsidRPr="00552F02">
              <w:rPr>
                <w:rFonts w:cs="Times New Roman"/>
                <w:sz w:val="20"/>
                <w:szCs w:val="20"/>
              </w:rPr>
              <w:t>80.000</w:t>
            </w:r>
          </w:p>
        </w:tc>
        <w:tc>
          <w:tcPr>
            <w:tcW w:w="1530" w:type="dxa"/>
            <w:tcBorders>
              <w:top w:val="double" w:sz="4" w:space="0" w:color="auto"/>
              <w:left w:val="double" w:sz="4" w:space="0" w:color="auto"/>
              <w:bottom w:val="double" w:sz="4" w:space="0" w:color="auto"/>
              <w:right w:val="double" w:sz="4" w:space="0" w:color="auto"/>
            </w:tcBorders>
          </w:tcPr>
          <w:p w14:paraId="225576F6" w14:textId="77777777" w:rsidR="00DD5EA3" w:rsidRPr="00552F02" w:rsidRDefault="00DD5EA3" w:rsidP="00DD5EA3">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43C16FE4" w14:textId="77777777" w:rsidR="00DD5EA3" w:rsidRPr="00552F02" w:rsidRDefault="00DD5EA3" w:rsidP="00DD5EA3">
            <w:pPr>
              <w:jc w:val="right"/>
              <w:rPr>
                <w:rFonts w:cs="Times New Roman"/>
                <w:sz w:val="20"/>
                <w:szCs w:val="20"/>
              </w:rPr>
            </w:pPr>
          </w:p>
        </w:tc>
      </w:tr>
      <w:tr w:rsidR="00C34602" w:rsidRPr="00552F02" w14:paraId="71538C03"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1386528C" w14:textId="23C00A32" w:rsidR="00C34602" w:rsidRPr="00552F02" w:rsidRDefault="00C34602" w:rsidP="00C34602">
            <w:pPr>
              <w:rPr>
                <w:rFonts w:cs="Times New Roman"/>
                <w:sz w:val="20"/>
                <w:szCs w:val="20"/>
              </w:rPr>
            </w:pPr>
            <w:r w:rsidRPr="00552F02">
              <w:rPr>
                <w:rFonts w:eastAsia="Times New Roman" w:cs="Times New Roman"/>
                <w:color w:val="000000"/>
                <w:sz w:val="20"/>
                <w:szCs w:val="20"/>
                <w:lang w:eastAsia="sr-Cyrl-RS"/>
              </w:rPr>
              <w:t>Донаторска средства</w:t>
            </w:r>
            <w:r w:rsidR="00193784" w:rsidRPr="00552F02">
              <w:rPr>
                <w:rFonts w:eastAsia="Times New Roman" w:cs="Times New Roman"/>
                <w:color w:val="000000"/>
                <w:sz w:val="20"/>
                <w:szCs w:val="20"/>
                <w:lang w:eastAsia="sr-Cyrl-RS"/>
              </w:rPr>
              <w:t xml:space="preserve"> *</w:t>
            </w:r>
          </w:p>
        </w:tc>
        <w:tc>
          <w:tcPr>
            <w:tcW w:w="2746" w:type="dxa"/>
            <w:tcBorders>
              <w:top w:val="double" w:sz="4" w:space="0" w:color="auto"/>
              <w:left w:val="double" w:sz="4" w:space="0" w:color="auto"/>
              <w:bottom w:val="double" w:sz="4" w:space="0" w:color="auto"/>
              <w:right w:val="double" w:sz="4" w:space="0" w:color="auto"/>
            </w:tcBorders>
          </w:tcPr>
          <w:p w14:paraId="2319897F" w14:textId="4CECA56A" w:rsidR="00C34602" w:rsidRPr="00552F02" w:rsidRDefault="00C34602" w:rsidP="00C34602">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tcPr>
          <w:p w14:paraId="25BC8F4D" w14:textId="74C7C1DA" w:rsidR="00C34602" w:rsidRPr="00552F02" w:rsidRDefault="00C34602" w:rsidP="00C34602">
            <w:pPr>
              <w:jc w:val="right"/>
              <w:rPr>
                <w:rFonts w:cs="Times New Roman"/>
                <w:sz w:val="20"/>
                <w:szCs w:val="20"/>
              </w:rPr>
            </w:pPr>
            <w:r w:rsidRPr="00552F02">
              <w:rPr>
                <w:rFonts w:cs="Times New Roman"/>
                <w:sz w:val="20"/>
                <w:szCs w:val="20"/>
              </w:rPr>
              <w:t>46.050</w:t>
            </w:r>
          </w:p>
        </w:tc>
        <w:tc>
          <w:tcPr>
            <w:tcW w:w="1440" w:type="dxa"/>
            <w:tcBorders>
              <w:top w:val="double" w:sz="4" w:space="0" w:color="auto"/>
              <w:left w:val="double" w:sz="4" w:space="0" w:color="auto"/>
              <w:bottom w:val="double" w:sz="4" w:space="0" w:color="auto"/>
              <w:right w:val="double" w:sz="4" w:space="0" w:color="auto"/>
            </w:tcBorders>
          </w:tcPr>
          <w:p w14:paraId="4DD23F5C" w14:textId="693E45A2" w:rsidR="00C34602" w:rsidRPr="00552F02" w:rsidRDefault="00C34602" w:rsidP="00C34602">
            <w:pPr>
              <w:jc w:val="right"/>
              <w:rPr>
                <w:rFonts w:cs="Times New Roman"/>
                <w:sz w:val="20"/>
                <w:szCs w:val="20"/>
              </w:rPr>
            </w:pPr>
            <w:r w:rsidRPr="00552F02">
              <w:rPr>
                <w:rFonts w:cs="Times New Roman"/>
                <w:sz w:val="20"/>
                <w:szCs w:val="20"/>
              </w:rPr>
              <w:t>279.000</w:t>
            </w:r>
          </w:p>
        </w:tc>
        <w:tc>
          <w:tcPr>
            <w:tcW w:w="1440" w:type="dxa"/>
            <w:tcBorders>
              <w:top w:val="double" w:sz="4" w:space="0" w:color="auto"/>
              <w:left w:val="double" w:sz="4" w:space="0" w:color="auto"/>
              <w:bottom w:val="double" w:sz="4" w:space="0" w:color="auto"/>
              <w:right w:val="double" w:sz="4" w:space="0" w:color="auto"/>
            </w:tcBorders>
          </w:tcPr>
          <w:p w14:paraId="15D583B7" w14:textId="2945BF69" w:rsidR="00C34602" w:rsidRPr="00552F02" w:rsidRDefault="00C34602" w:rsidP="00C34602">
            <w:pPr>
              <w:jc w:val="right"/>
              <w:rPr>
                <w:rFonts w:cs="Times New Roman"/>
                <w:sz w:val="20"/>
                <w:szCs w:val="20"/>
              </w:rPr>
            </w:pPr>
            <w:r w:rsidRPr="00552F02">
              <w:rPr>
                <w:rFonts w:cs="Times New Roman"/>
                <w:sz w:val="20"/>
                <w:szCs w:val="20"/>
              </w:rPr>
              <w:t>48.600</w:t>
            </w:r>
          </w:p>
        </w:tc>
        <w:tc>
          <w:tcPr>
            <w:tcW w:w="1530" w:type="dxa"/>
            <w:tcBorders>
              <w:top w:val="double" w:sz="4" w:space="0" w:color="auto"/>
              <w:left w:val="double" w:sz="4" w:space="0" w:color="auto"/>
              <w:bottom w:val="double" w:sz="4" w:space="0" w:color="auto"/>
              <w:right w:val="double" w:sz="4" w:space="0" w:color="auto"/>
            </w:tcBorders>
          </w:tcPr>
          <w:p w14:paraId="3B2ACE69" w14:textId="4A32F09B" w:rsidR="00C34602" w:rsidRPr="00552F02" w:rsidRDefault="00C34602" w:rsidP="00C34602">
            <w:pPr>
              <w:jc w:val="right"/>
              <w:rPr>
                <w:rFonts w:cs="Times New Roman"/>
                <w:sz w:val="20"/>
                <w:szCs w:val="20"/>
              </w:rPr>
            </w:pPr>
            <w:r w:rsidRPr="00552F02">
              <w:rPr>
                <w:rFonts w:cs="Times New Roman"/>
                <w:sz w:val="20"/>
                <w:szCs w:val="20"/>
              </w:rPr>
              <w:t>48.600</w:t>
            </w:r>
          </w:p>
        </w:tc>
        <w:tc>
          <w:tcPr>
            <w:tcW w:w="1440" w:type="dxa"/>
            <w:tcBorders>
              <w:top w:val="double" w:sz="4" w:space="0" w:color="auto"/>
              <w:left w:val="double" w:sz="4" w:space="0" w:color="auto"/>
              <w:bottom w:val="double" w:sz="4" w:space="0" w:color="auto"/>
              <w:right w:val="double" w:sz="4" w:space="0" w:color="auto"/>
            </w:tcBorders>
          </w:tcPr>
          <w:p w14:paraId="743D5E32" w14:textId="31F680D6" w:rsidR="00C34602" w:rsidRPr="00552F02" w:rsidRDefault="00C34602" w:rsidP="00C34602">
            <w:pPr>
              <w:jc w:val="right"/>
              <w:rPr>
                <w:rFonts w:cs="Times New Roman"/>
                <w:sz w:val="20"/>
                <w:szCs w:val="20"/>
              </w:rPr>
            </w:pPr>
            <w:r w:rsidRPr="00552F02">
              <w:rPr>
                <w:rFonts w:cs="Times New Roman"/>
                <w:sz w:val="20"/>
                <w:szCs w:val="20"/>
              </w:rPr>
              <w:t>48.600</w:t>
            </w:r>
          </w:p>
        </w:tc>
      </w:tr>
    </w:tbl>
    <w:p w14:paraId="11DEDF78" w14:textId="77777777" w:rsidR="00593D3B" w:rsidRPr="00552F02" w:rsidRDefault="00593D3B"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361439" w:rsidRPr="00552F02" w14:paraId="04780C86" w14:textId="77777777" w:rsidTr="0075353F">
        <w:trPr>
          <w:trHeight w:val="146"/>
        </w:trPr>
        <w:tc>
          <w:tcPr>
            <w:tcW w:w="2725" w:type="dxa"/>
            <w:vMerge w:val="restart"/>
            <w:shd w:val="clear" w:color="auto" w:fill="CAEDFB" w:themeFill="accent4" w:themeFillTint="33"/>
          </w:tcPr>
          <w:p w14:paraId="652FAD2E" w14:textId="77777777" w:rsidR="00361439" w:rsidRPr="00552F02" w:rsidRDefault="00361439"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7113B345" w14:textId="77777777" w:rsidR="00361439" w:rsidRPr="00552F02" w:rsidRDefault="00361439"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1BD15E0C" w14:textId="77777777" w:rsidR="00361439" w:rsidRPr="00552F02" w:rsidRDefault="00361439"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4A11AF20" w14:textId="77777777" w:rsidR="00361439" w:rsidRPr="00552F02" w:rsidRDefault="00361439"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23784461" w14:textId="77777777" w:rsidR="00361439" w:rsidRPr="00552F02" w:rsidRDefault="00361439"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57E40A57" w14:textId="77777777" w:rsidR="00361439" w:rsidRPr="00552F02" w:rsidRDefault="00361439" w:rsidP="0075353F">
            <w:pPr>
              <w:jc w:val="center"/>
              <w:rPr>
                <w:rFonts w:cs="Times New Roman"/>
                <w:sz w:val="20"/>
                <w:szCs w:val="20"/>
              </w:rPr>
            </w:pPr>
            <w:r w:rsidRPr="00552F02">
              <w:rPr>
                <w:rFonts w:cs="Times New Roman"/>
                <w:sz w:val="20"/>
                <w:szCs w:val="20"/>
              </w:rPr>
              <w:t>Веза са програмским буџетом</w:t>
            </w:r>
          </w:p>
          <w:p w14:paraId="626D81EC" w14:textId="77777777" w:rsidR="00361439" w:rsidRPr="00552F02" w:rsidRDefault="00361439" w:rsidP="0075353F">
            <w:pPr>
              <w:jc w:val="center"/>
              <w:rPr>
                <w:rFonts w:cs="Times New Roman"/>
                <w:sz w:val="20"/>
                <w:szCs w:val="20"/>
              </w:rPr>
            </w:pPr>
          </w:p>
        </w:tc>
        <w:tc>
          <w:tcPr>
            <w:tcW w:w="4518" w:type="dxa"/>
            <w:gridSpan w:val="5"/>
            <w:shd w:val="clear" w:color="auto" w:fill="CAEDFB" w:themeFill="accent4" w:themeFillTint="33"/>
          </w:tcPr>
          <w:p w14:paraId="1E1E1E2B" w14:textId="6B02D4CB" w:rsidR="00361439" w:rsidRPr="00552F02" w:rsidRDefault="00361439"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361439" w:rsidRPr="00552F02" w14:paraId="144FEE8C" w14:textId="77777777" w:rsidTr="0075353F">
        <w:trPr>
          <w:trHeight w:val="405"/>
        </w:trPr>
        <w:tc>
          <w:tcPr>
            <w:tcW w:w="2725" w:type="dxa"/>
            <w:vMerge/>
            <w:shd w:val="clear" w:color="auto" w:fill="CAEDFB" w:themeFill="accent4" w:themeFillTint="33"/>
          </w:tcPr>
          <w:p w14:paraId="0C852D4D" w14:textId="77777777" w:rsidR="00361439" w:rsidRPr="00552F02" w:rsidRDefault="00361439" w:rsidP="0075353F">
            <w:pPr>
              <w:rPr>
                <w:rFonts w:cs="Times New Roman"/>
                <w:sz w:val="20"/>
                <w:szCs w:val="20"/>
              </w:rPr>
            </w:pPr>
          </w:p>
        </w:tc>
        <w:tc>
          <w:tcPr>
            <w:tcW w:w="1239" w:type="dxa"/>
            <w:vMerge/>
            <w:shd w:val="clear" w:color="auto" w:fill="CAEDFB" w:themeFill="accent4" w:themeFillTint="33"/>
          </w:tcPr>
          <w:p w14:paraId="6C27946C" w14:textId="77777777" w:rsidR="00361439" w:rsidRPr="00552F02" w:rsidRDefault="00361439" w:rsidP="0075353F">
            <w:pPr>
              <w:rPr>
                <w:rFonts w:cs="Times New Roman"/>
                <w:sz w:val="20"/>
                <w:szCs w:val="20"/>
              </w:rPr>
            </w:pPr>
          </w:p>
        </w:tc>
        <w:tc>
          <w:tcPr>
            <w:tcW w:w="1241" w:type="dxa"/>
            <w:vMerge/>
            <w:shd w:val="clear" w:color="auto" w:fill="CAEDFB" w:themeFill="accent4" w:themeFillTint="33"/>
          </w:tcPr>
          <w:p w14:paraId="4575EEF1" w14:textId="77777777" w:rsidR="00361439" w:rsidRPr="00552F02" w:rsidRDefault="00361439" w:rsidP="0075353F">
            <w:pPr>
              <w:rPr>
                <w:rFonts w:cs="Times New Roman"/>
                <w:sz w:val="20"/>
                <w:szCs w:val="20"/>
              </w:rPr>
            </w:pPr>
          </w:p>
        </w:tc>
        <w:tc>
          <w:tcPr>
            <w:tcW w:w="1260" w:type="dxa"/>
            <w:vMerge/>
            <w:shd w:val="clear" w:color="auto" w:fill="CAEDFB" w:themeFill="accent4" w:themeFillTint="33"/>
          </w:tcPr>
          <w:p w14:paraId="585C6931" w14:textId="77777777" w:rsidR="00361439" w:rsidRPr="00552F02" w:rsidRDefault="00361439" w:rsidP="0075353F">
            <w:pPr>
              <w:jc w:val="center"/>
              <w:rPr>
                <w:rFonts w:cs="Times New Roman"/>
                <w:sz w:val="20"/>
                <w:szCs w:val="20"/>
              </w:rPr>
            </w:pPr>
          </w:p>
        </w:tc>
        <w:tc>
          <w:tcPr>
            <w:tcW w:w="1440" w:type="dxa"/>
            <w:vMerge/>
            <w:shd w:val="clear" w:color="auto" w:fill="CAEDFB" w:themeFill="accent4" w:themeFillTint="33"/>
          </w:tcPr>
          <w:p w14:paraId="6C3C6E3D" w14:textId="77777777" w:rsidR="00361439" w:rsidRPr="00552F02" w:rsidRDefault="00361439" w:rsidP="0075353F">
            <w:pPr>
              <w:jc w:val="center"/>
              <w:rPr>
                <w:rFonts w:cs="Times New Roman"/>
                <w:sz w:val="20"/>
                <w:szCs w:val="20"/>
              </w:rPr>
            </w:pPr>
          </w:p>
        </w:tc>
        <w:tc>
          <w:tcPr>
            <w:tcW w:w="1350" w:type="dxa"/>
            <w:vMerge/>
            <w:shd w:val="clear" w:color="auto" w:fill="CAEDFB" w:themeFill="accent4" w:themeFillTint="33"/>
          </w:tcPr>
          <w:p w14:paraId="655E1A83" w14:textId="77777777" w:rsidR="00361439" w:rsidRPr="00552F02" w:rsidRDefault="00361439" w:rsidP="0075353F">
            <w:pPr>
              <w:jc w:val="center"/>
              <w:rPr>
                <w:rFonts w:cs="Times New Roman"/>
                <w:sz w:val="20"/>
                <w:szCs w:val="20"/>
              </w:rPr>
            </w:pPr>
          </w:p>
        </w:tc>
        <w:tc>
          <w:tcPr>
            <w:tcW w:w="903" w:type="dxa"/>
            <w:shd w:val="clear" w:color="auto" w:fill="CAEDFB" w:themeFill="accent4" w:themeFillTint="33"/>
          </w:tcPr>
          <w:p w14:paraId="662BF345" w14:textId="43B9EA91" w:rsidR="00361439" w:rsidRPr="00552F02" w:rsidRDefault="00361439"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3F209C8C" w14:textId="4E68A7AC" w:rsidR="00361439" w:rsidRPr="00552F02" w:rsidRDefault="00361439"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612271B6" w14:textId="1FF55A03" w:rsidR="00361439" w:rsidRPr="00552F02" w:rsidRDefault="00361439"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01713E92" w14:textId="228AE77A" w:rsidR="00361439" w:rsidRPr="00552F02" w:rsidRDefault="00361439"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707A0648" w14:textId="45DF0A9D" w:rsidR="00361439" w:rsidRPr="00552F02" w:rsidRDefault="00361439" w:rsidP="0075353F">
            <w:pPr>
              <w:jc w:val="center"/>
              <w:rPr>
                <w:rFonts w:cs="Times New Roman"/>
                <w:sz w:val="20"/>
                <w:szCs w:val="20"/>
              </w:rPr>
            </w:pPr>
            <w:r w:rsidRPr="00552F02">
              <w:rPr>
                <w:rFonts w:cs="Times New Roman"/>
                <w:sz w:val="20"/>
                <w:szCs w:val="20"/>
              </w:rPr>
              <w:t>2030.</w:t>
            </w:r>
          </w:p>
        </w:tc>
      </w:tr>
      <w:tr w:rsidR="00593D3B" w:rsidRPr="00552F02" w14:paraId="7BF16ADA" w14:textId="77777777" w:rsidTr="00361439">
        <w:trPr>
          <w:trHeight w:val="146"/>
        </w:trPr>
        <w:tc>
          <w:tcPr>
            <w:tcW w:w="2725" w:type="dxa"/>
          </w:tcPr>
          <w:p w14:paraId="6BFC9B9E" w14:textId="77777777" w:rsidR="00593D3B" w:rsidRPr="00552F02" w:rsidRDefault="00593D3B" w:rsidP="0075353F">
            <w:pPr>
              <w:pStyle w:val="ListParagraph"/>
              <w:ind w:left="0"/>
              <w:rPr>
                <w:rFonts w:cs="Times New Roman"/>
                <w:sz w:val="20"/>
                <w:szCs w:val="20"/>
              </w:rPr>
            </w:pPr>
            <w:bookmarkStart w:id="86" w:name="_Hlk214542098"/>
            <w:r w:rsidRPr="00552F02">
              <w:rPr>
                <w:rFonts w:cs="Times New Roman"/>
                <w:sz w:val="20"/>
                <w:szCs w:val="20"/>
              </w:rPr>
              <w:t>2.5.1. Обезбеђивање адекватне опреме и средстава неопходних за рад службеника у области индустријске безбедности</w:t>
            </w:r>
          </w:p>
        </w:tc>
        <w:tc>
          <w:tcPr>
            <w:tcW w:w="1239" w:type="dxa"/>
          </w:tcPr>
          <w:p w14:paraId="54EAECA4" w14:textId="77777777" w:rsidR="00593D3B" w:rsidRPr="00552F02" w:rsidRDefault="00593D3B" w:rsidP="0075353F">
            <w:pPr>
              <w:rPr>
                <w:rFonts w:cs="Times New Roman"/>
                <w:sz w:val="20"/>
                <w:szCs w:val="20"/>
              </w:rPr>
            </w:pPr>
            <w:r w:rsidRPr="00552F02">
              <w:rPr>
                <w:rFonts w:cs="Times New Roman"/>
                <w:sz w:val="20"/>
                <w:szCs w:val="20"/>
              </w:rPr>
              <w:t>МЗЖС</w:t>
            </w:r>
          </w:p>
        </w:tc>
        <w:tc>
          <w:tcPr>
            <w:tcW w:w="1241" w:type="dxa"/>
          </w:tcPr>
          <w:p w14:paraId="53852D50" w14:textId="1B173F52" w:rsidR="00593D3B" w:rsidRPr="00552F02" w:rsidRDefault="00F14830" w:rsidP="0075353F">
            <w:pPr>
              <w:rPr>
                <w:rFonts w:cs="Times New Roman"/>
                <w:sz w:val="20"/>
                <w:szCs w:val="20"/>
              </w:rPr>
            </w:pPr>
            <w:r w:rsidRPr="00552F02">
              <w:rPr>
                <w:rFonts w:cs="Times New Roman"/>
                <w:sz w:val="20"/>
                <w:szCs w:val="20"/>
              </w:rPr>
              <w:t>УЗЗПРО</w:t>
            </w:r>
          </w:p>
        </w:tc>
        <w:tc>
          <w:tcPr>
            <w:tcW w:w="1260" w:type="dxa"/>
          </w:tcPr>
          <w:p w14:paraId="372838D2" w14:textId="77777777" w:rsidR="00593D3B" w:rsidRPr="00552F02" w:rsidRDefault="00593D3B" w:rsidP="0075353F">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1D189334" w14:textId="5E5B0058" w:rsidR="00593D3B" w:rsidRPr="00552F02" w:rsidRDefault="00A67278" w:rsidP="0075353F">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Borders>
              <w:top w:val="single" w:sz="4" w:space="0" w:color="auto"/>
            </w:tcBorders>
          </w:tcPr>
          <w:p w14:paraId="52D3ED3C" w14:textId="6F1F333C" w:rsidR="00593D3B" w:rsidRPr="00552F02" w:rsidRDefault="002A3F20" w:rsidP="0075353F">
            <w:pPr>
              <w:rPr>
                <w:rFonts w:cs="Times New Roman"/>
                <w:sz w:val="20"/>
                <w:szCs w:val="20"/>
              </w:rPr>
            </w:pPr>
            <w:r w:rsidRPr="00552F02">
              <w:rPr>
                <w:rFonts w:cs="Times New Roman"/>
                <w:sz w:val="20"/>
                <w:szCs w:val="20"/>
              </w:rPr>
              <w:t>0404-560-0004-512</w:t>
            </w:r>
          </w:p>
        </w:tc>
        <w:tc>
          <w:tcPr>
            <w:tcW w:w="903" w:type="dxa"/>
            <w:tcBorders>
              <w:top w:val="single" w:sz="4" w:space="0" w:color="auto"/>
            </w:tcBorders>
          </w:tcPr>
          <w:p w14:paraId="2740EB3E" w14:textId="5D17345C" w:rsidR="00593D3B" w:rsidRPr="00552F02" w:rsidRDefault="00593D3B" w:rsidP="0075353F">
            <w:pPr>
              <w:jc w:val="right"/>
              <w:rPr>
                <w:rFonts w:cs="Times New Roman"/>
                <w:sz w:val="20"/>
                <w:szCs w:val="20"/>
              </w:rPr>
            </w:pPr>
            <w:r w:rsidRPr="00552F02">
              <w:rPr>
                <w:rFonts w:cs="Times New Roman"/>
                <w:sz w:val="20"/>
                <w:szCs w:val="20"/>
              </w:rPr>
              <w:t>1</w:t>
            </w:r>
            <w:r w:rsidR="00C373DF" w:rsidRPr="00552F02">
              <w:rPr>
                <w:rFonts w:cs="Times New Roman"/>
                <w:sz w:val="20"/>
                <w:szCs w:val="20"/>
              </w:rPr>
              <w:t>26</w:t>
            </w:r>
          </w:p>
        </w:tc>
        <w:tc>
          <w:tcPr>
            <w:tcW w:w="904" w:type="dxa"/>
            <w:tcBorders>
              <w:top w:val="single" w:sz="4" w:space="0" w:color="auto"/>
            </w:tcBorders>
          </w:tcPr>
          <w:p w14:paraId="008D7834" w14:textId="77777777" w:rsidR="00593D3B" w:rsidRPr="00552F02" w:rsidRDefault="00593D3B" w:rsidP="0075353F">
            <w:pPr>
              <w:jc w:val="right"/>
              <w:rPr>
                <w:rFonts w:cs="Times New Roman"/>
                <w:sz w:val="20"/>
                <w:szCs w:val="20"/>
              </w:rPr>
            </w:pPr>
          </w:p>
        </w:tc>
        <w:tc>
          <w:tcPr>
            <w:tcW w:w="903" w:type="dxa"/>
            <w:tcBorders>
              <w:top w:val="single" w:sz="4" w:space="0" w:color="auto"/>
            </w:tcBorders>
          </w:tcPr>
          <w:p w14:paraId="4E490BBA" w14:textId="77777777" w:rsidR="00593D3B" w:rsidRPr="00552F02" w:rsidRDefault="00593D3B" w:rsidP="0075353F">
            <w:pPr>
              <w:jc w:val="right"/>
              <w:rPr>
                <w:rFonts w:cs="Times New Roman"/>
                <w:sz w:val="20"/>
                <w:szCs w:val="20"/>
              </w:rPr>
            </w:pPr>
          </w:p>
        </w:tc>
        <w:tc>
          <w:tcPr>
            <w:tcW w:w="904" w:type="dxa"/>
            <w:tcBorders>
              <w:top w:val="single" w:sz="4" w:space="0" w:color="auto"/>
            </w:tcBorders>
          </w:tcPr>
          <w:p w14:paraId="6353B82F" w14:textId="438B4412" w:rsidR="00593D3B" w:rsidRPr="00552F02" w:rsidRDefault="00593D3B" w:rsidP="0075353F">
            <w:pPr>
              <w:jc w:val="right"/>
              <w:rPr>
                <w:rFonts w:cs="Times New Roman"/>
                <w:sz w:val="20"/>
                <w:szCs w:val="20"/>
              </w:rPr>
            </w:pPr>
            <w:r w:rsidRPr="00552F02">
              <w:rPr>
                <w:rFonts w:cs="Times New Roman"/>
                <w:sz w:val="20"/>
                <w:szCs w:val="20"/>
              </w:rPr>
              <w:t>126</w:t>
            </w:r>
          </w:p>
        </w:tc>
        <w:tc>
          <w:tcPr>
            <w:tcW w:w="904" w:type="dxa"/>
            <w:tcBorders>
              <w:top w:val="single" w:sz="4" w:space="0" w:color="auto"/>
            </w:tcBorders>
          </w:tcPr>
          <w:p w14:paraId="1DCDD1AC" w14:textId="77777777" w:rsidR="00593D3B" w:rsidRPr="00552F02" w:rsidRDefault="00593D3B" w:rsidP="0075353F">
            <w:pPr>
              <w:jc w:val="right"/>
              <w:rPr>
                <w:rFonts w:cs="Times New Roman"/>
                <w:sz w:val="20"/>
                <w:szCs w:val="20"/>
              </w:rPr>
            </w:pPr>
          </w:p>
        </w:tc>
      </w:tr>
      <w:tr w:rsidR="002A3F20" w:rsidRPr="00552F02" w14:paraId="6B838F5B" w14:textId="77777777" w:rsidTr="003B5A44">
        <w:trPr>
          <w:trHeight w:val="146"/>
        </w:trPr>
        <w:tc>
          <w:tcPr>
            <w:tcW w:w="2725" w:type="dxa"/>
          </w:tcPr>
          <w:p w14:paraId="779D3650" w14:textId="55B433E1" w:rsidR="002A3F20" w:rsidRPr="00552F02" w:rsidRDefault="002A3F20" w:rsidP="002A3F20">
            <w:pPr>
              <w:pStyle w:val="ListParagraph"/>
              <w:ind w:left="0"/>
              <w:rPr>
                <w:rFonts w:cs="Times New Roman"/>
                <w:sz w:val="20"/>
                <w:szCs w:val="20"/>
              </w:rPr>
            </w:pPr>
            <w:r w:rsidRPr="00552F02">
              <w:rPr>
                <w:rFonts w:cs="Times New Roman"/>
                <w:sz w:val="20"/>
                <w:szCs w:val="20"/>
              </w:rPr>
              <w:t xml:space="preserve">2.5.2. Oбезбеђивање адекватне опреме и материјално-техничких средстава за први одговор ватрогасно-спасилачких јединица МУП у случају удеса </w:t>
            </w:r>
          </w:p>
        </w:tc>
        <w:tc>
          <w:tcPr>
            <w:tcW w:w="1239" w:type="dxa"/>
          </w:tcPr>
          <w:p w14:paraId="6539847C" w14:textId="77777777" w:rsidR="002A3F20" w:rsidRPr="00552F02" w:rsidRDefault="002A3F20" w:rsidP="002A3F20">
            <w:pPr>
              <w:rPr>
                <w:rFonts w:cs="Times New Roman"/>
                <w:sz w:val="20"/>
                <w:szCs w:val="20"/>
              </w:rPr>
            </w:pPr>
            <w:r w:rsidRPr="00552F02">
              <w:rPr>
                <w:rFonts w:cs="Times New Roman"/>
                <w:sz w:val="20"/>
                <w:szCs w:val="20"/>
              </w:rPr>
              <w:t>МУП</w:t>
            </w:r>
          </w:p>
        </w:tc>
        <w:tc>
          <w:tcPr>
            <w:tcW w:w="1241" w:type="dxa"/>
          </w:tcPr>
          <w:p w14:paraId="6A9C78C3" w14:textId="3FB84D24" w:rsidR="002A3F20" w:rsidRPr="00552F02" w:rsidRDefault="002A3F20" w:rsidP="002A3F20">
            <w:pPr>
              <w:rPr>
                <w:rFonts w:cs="Times New Roman"/>
                <w:sz w:val="20"/>
                <w:szCs w:val="20"/>
              </w:rPr>
            </w:pPr>
          </w:p>
        </w:tc>
        <w:tc>
          <w:tcPr>
            <w:tcW w:w="1260" w:type="dxa"/>
          </w:tcPr>
          <w:p w14:paraId="0FD1CA60" w14:textId="77777777" w:rsidR="002A3F20" w:rsidRPr="00552F02" w:rsidRDefault="002A3F20" w:rsidP="002A3F20">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7E4D902D" w14:textId="5628899B" w:rsidR="002A3F20" w:rsidRPr="00552F02" w:rsidRDefault="002A3F20" w:rsidP="002A3F20">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00A0FD3F" w14:textId="0FC53007" w:rsidR="002A3F20" w:rsidRPr="00552F02" w:rsidRDefault="00EF3204" w:rsidP="002A3F20">
            <w:pPr>
              <w:rPr>
                <w:rFonts w:cs="Times New Roman"/>
                <w:sz w:val="20"/>
                <w:szCs w:val="20"/>
              </w:rPr>
            </w:pPr>
            <w:r w:rsidRPr="00552F02">
              <w:rPr>
                <w:rFonts w:cs="Times New Roman"/>
                <w:sz w:val="20"/>
                <w:szCs w:val="20"/>
              </w:rPr>
              <w:t>1408-</w:t>
            </w:r>
            <w:r w:rsidR="00F61CCA" w:rsidRPr="00552F02">
              <w:rPr>
                <w:rFonts w:cs="Times New Roman"/>
                <w:sz w:val="20"/>
                <w:szCs w:val="20"/>
              </w:rPr>
              <w:t>310-</w:t>
            </w:r>
            <w:r w:rsidRPr="00552F02">
              <w:rPr>
                <w:rFonts w:cs="Times New Roman"/>
                <w:sz w:val="20"/>
                <w:szCs w:val="20"/>
              </w:rPr>
              <w:t>5022-512</w:t>
            </w:r>
          </w:p>
        </w:tc>
        <w:tc>
          <w:tcPr>
            <w:tcW w:w="903" w:type="dxa"/>
          </w:tcPr>
          <w:p w14:paraId="3B2006C5" w14:textId="67AE165D" w:rsidR="002A3F20" w:rsidRPr="00552F02" w:rsidRDefault="002A0215" w:rsidP="002A3F20">
            <w:pPr>
              <w:jc w:val="right"/>
              <w:rPr>
                <w:rFonts w:cs="Times New Roman"/>
                <w:sz w:val="20"/>
                <w:szCs w:val="20"/>
              </w:rPr>
            </w:pPr>
            <w:r w:rsidRPr="00552F02">
              <w:rPr>
                <w:rFonts w:cs="Times New Roman"/>
                <w:sz w:val="20"/>
                <w:szCs w:val="20"/>
              </w:rPr>
              <w:t>40.000</w:t>
            </w:r>
          </w:p>
        </w:tc>
        <w:tc>
          <w:tcPr>
            <w:tcW w:w="904" w:type="dxa"/>
          </w:tcPr>
          <w:p w14:paraId="56B085D6" w14:textId="53F596E6" w:rsidR="002A3F20" w:rsidRPr="00552F02" w:rsidRDefault="002A0215" w:rsidP="002A3F20">
            <w:pPr>
              <w:jc w:val="right"/>
              <w:rPr>
                <w:rFonts w:cs="Times New Roman"/>
                <w:sz w:val="20"/>
                <w:szCs w:val="20"/>
              </w:rPr>
            </w:pPr>
            <w:r w:rsidRPr="00552F02">
              <w:rPr>
                <w:rFonts w:cs="Times New Roman"/>
                <w:sz w:val="20"/>
                <w:szCs w:val="20"/>
              </w:rPr>
              <w:t>70.000</w:t>
            </w:r>
          </w:p>
        </w:tc>
        <w:tc>
          <w:tcPr>
            <w:tcW w:w="903" w:type="dxa"/>
          </w:tcPr>
          <w:p w14:paraId="4D0B58FB" w14:textId="7D186FEB" w:rsidR="002A3F20" w:rsidRPr="00552F02" w:rsidRDefault="002A0215" w:rsidP="002A3F20">
            <w:pPr>
              <w:jc w:val="right"/>
              <w:rPr>
                <w:rFonts w:cs="Times New Roman"/>
                <w:sz w:val="20"/>
                <w:szCs w:val="20"/>
              </w:rPr>
            </w:pPr>
            <w:r w:rsidRPr="00552F02">
              <w:rPr>
                <w:rFonts w:cs="Times New Roman"/>
                <w:sz w:val="20"/>
                <w:szCs w:val="20"/>
              </w:rPr>
              <w:t>80.000</w:t>
            </w:r>
          </w:p>
        </w:tc>
        <w:tc>
          <w:tcPr>
            <w:tcW w:w="904" w:type="dxa"/>
          </w:tcPr>
          <w:p w14:paraId="476160C9" w14:textId="77777777" w:rsidR="002A3F20" w:rsidRPr="00552F02" w:rsidRDefault="002A3F20" w:rsidP="002A3F20">
            <w:pPr>
              <w:jc w:val="right"/>
              <w:rPr>
                <w:rFonts w:cs="Times New Roman"/>
                <w:sz w:val="20"/>
                <w:szCs w:val="20"/>
              </w:rPr>
            </w:pPr>
          </w:p>
        </w:tc>
        <w:tc>
          <w:tcPr>
            <w:tcW w:w="904" w:type="dxa"/>
          </w:tcPr>
          <w:p w14:paraId="7DCAE36C" w14:textId="77777777" w:rsidR="002A3F20" w:rsidRPr="00552F02" w:rsidRDefault="002A3F20" w:rsidP="002A3F20">
            <w:pPr>
              <w:jc w:val="right"/>
              <w:rPr>
                <w:rFonts w:cs="Times New Roman"/>
                <w:sz w:val="20"/>
                <w:szCs w:val="20"/>
              </w:rPr>
            </w:pPr>
          </w:p>
        </w:tc>
      </w:tr>
      <w:tr w:rsidR="002A3F20" w:rsidRPr="00552F02" w14:paraId="11E07CA2" w14:textId="77777777" w:rsidTr="0075353F">
        <w:trPr>
          <w:trHeight w:val="146"/>
        </w:trPr>
        <w:tc>
          <w:tcPr>
            <w:tcW w:w="2725" w:type="dxa"/>
          </w:tcPr>
          <w:p w14:paraId="1354F09F" w14:textId="0B0215B7" w:rsidR="002A3F20" w:rsidRPr="00552F02" w:rsidRDefault="002A3F20" w:rsidP="002A3F20">
            <w:pPr>
              <w:pStyle w:val="ListParagraph"/>
              <w:ind w:left="0"/>
              <w:rPr>
                <w:rFonts w:cs="Times New Roman"/>
                <w:sz w:val="20"/>
                <w:szCs w:val="20"/>
              </w:rPr>
            </w:pPr>
            <w:r w:rsidRPr="00552F02">
              <w:rPr>
                <w:rFonts w:cs="Times New Roman"/>
                <w:sz w:val="20"/>
                <w:szCs w:val="20"/>
              </w:rPr>
              <w:t>2.5.3. Набавка 25 специјализованих санитетских возила за обављање транспорта и хитне медицинске помоћи повређенима у великим удесима који укључују опасне супстанце</w:t>
            </w:r>
          </w:p>
        </w:tc>
        <w:tc>
          <w:tcPr>
            <w:tcW w:w="1239" w:type="dxa"/>
          </w:tcPr>
          <w:p w14:paraId="3C9FB477" w14:textId="77777777" w:rsidR="002A3F20" w:rsidRPr="00552F02" w:rsidRDefault="002A3F20" w:rsidP="002A3F20">
            <w:pPr>
              <w:rPr>
                <w:rFonts w:cs="Times New Roman"/>
                <w:sz w:val="20"/>
                <w:szCs w:val="20"/>
              </w:rPr>
            </w:pPr>
            <w:r w:rsidRPr="00552F02">
              <w:rPr>
                <w:rFonts w:cs="Times New Roman"/>
                <w:sz w:val="20"/>
                <w:szCs w:val="20"/>
              </w:rPr>
              <w:t>МЗ</w:t>
            </w:r>
          </w:p>
        </w:tc>
        <w:tc>
          <w:tcPr>
            <w:tcW w:w="1241" w:type="dxa"/>
          </w:tcPr>
          <w:p w14:paraId="55DB159E" w14:textId="77777777" w:rsidR="002A3F20" w:rsidRPr="00552F02" w:rsidRDefault="002A3F20" w:rsidP="002A3F20">
            <w:pPr>
              <w:rPr>
                <w:rFonts w:cs="Times New Roman"/>
                <w:sz w:val="20"/>
                <w:szCs w:val="20"/>
              </w:rPr>
            </w:pPr>
            <w:r w:rsidRPr="00552F02">
              <w:rPr>
                <w:rFonts w:cs="Times New Roman"/>
                <w:sz w:val="20"/>
                <w:szCs w:val="20"/>
              </w:rPr>
              <w:t>ПСЗ, МЗЖС, МГСИ</w:t>
            </w:r>
          </w:p>
        </w:tc>
        <w:tc>
          <w:tcPr>
            <w:tcW w:w="1260" w:type="dxa"/>
          </w:tcPr>
          <w:p w14:paraId="50D926D0" w14:textId="77777777" w:rsidR="002A3F20" w:rsidRPr="00552F02" w:rsidRDefault="002A3F20" w:rsidP="002A3F20">
            <w:pPr>
              <w:rPr>
                <w:rFonts w:eastAsia="Times New Roman" w:cs="Times New Roman"/>
                <w:color w:val="000000"/>
                <w:sz w:val="20"/>
                <w:szCs w:val="20"/>
                <w:lang w:eastAsia="sr-Cyrl-RS"/>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35B2E04A" w14:textId="36D38733" w:rsidR="002A3F20" w:rsidRPr="00552F02" w:rsidRDefault="002A3F20" w:rsidP="002A3F20">
            <w:pPr>
              <w:rPr>
                <w:rFonts w:cs="Times New Roman"/>
                <w:sz w:val="20"/>
                <w:szCs w:val="20"/>
              </w:rPr>
            </w:pPr>
            <w:r w:rsidRPr="00552F02">
              <w:rPr>
                <w:rFonts w:cs="Times New Roman"/>
                <w:sz w:val="20"/>
                <w:szCs w:val="20"/>
              </w:rPr>
              <w:t>Донаторска средства *</w:t>
            </w:r>
          </w:p>
        </w:tc>
        <w:tc>
          <w:tcPr>
            <w:tcW w:w="1350" w:type="dxa"/>
          </w:tcPr>
          <w:p w14:paraId="2A5351D9" w14:textId="77777777" w:rsidR="002A3F20" w:rsidRPr="00552F02" w:rsidRDefault="002A3F20" w:rsidP="002A3F20">
            <w:pPr>
              <w:rPr>
                <w:rFonts w:cs="Times New Roman"/>
                <w:sz w:val="20"/>
                <w:szCs w:val="20"/>
              </w:rPr>
            </w:pPr>
          </w:p>
        </w:tc>
        <w:tc>
          <w:tcPr>
            <w:tcW w:w="903" w:type="dxa"/>
          </w:tcPr>
          <w:p w14:paraId="5977B8F0" w14:textId="30359466" w:rsidR="002A3F20" w:rsidRPr="00552F02" w:rsidRDefault="002A3F20" w:rsidP="002A3F20">
            <w:pPr>
              <w:jc w:val="right"/>
              <w:rPr>
                <w:rFonts w:cs="Times New Roman"/>
                <w:sz w:val="20"/>
                <w:szCs w:val="20"/>
              </w:rPr>
            </w:pPr>
            <w:r w:rsidRPr="00552F02">
              <w:rPr>
                <w:rFonts w:cs="Times New Roman"/>
                <w:sz w:val="20"/>
                <w:szCs w:val="20"/>
              </w:rPr>
              <w:t>39.000</w:t>
            </w:r>
          </w:p>
        </w:tc>
        <w:tc>
          <w:tcPr>
            <w:tcW w:w="904" w:type="dxa"/>
          </w:tcPr>
          <w:p w14:paraId="60FEB77C" w14:textId="2AC122DA" w:rsidR="002A3F20" w:rsidRPr="00552F02" w:rsidRDefault="002A3F20" w:rsidP="002A3F20">
            <w:pPr>
              <w:jc w:val="right"/>
              <w:rPr>
                <w:rFonts w:cs="Times New Roman"/>
                <w:sz w:val="20"/>
                <w:szCs w:val="20"/>
              </w:rPr>
            </w:pPr>
            <w:r w:rsidRPr="00552F02">
              <w:rPr>
                <w:rFonts w:cs="Times New Roman"/>
                <w:sz w:val="20"/>
                <w:szCs w:val="20"/>
              </w:rPr>
              <w:t>39.000</w:t>
            </w:r>
          </w:p>
        </w:tc>
        <w:tc>
          <w:tcPr>
            <w:tcW w:w="903" w:type="dxa"/>
          </w:tcPr>
          <w:p w14:paraId="26D20A42" w14:textId="3DCD5C5C" w:rsidR="002A3F20" w:rsidRPr="00552F02" w:rsidRDefault="002A3F20" w:rsidP="002A3F20">
            <w:pPr>
              <w:jc w:val="right"/>
              <w:rPr>
                <w:rFonts w:cs="Times New Roman"/>
                <w:sz w:val="20"/>
                <w:szCs w:val="20"/>
              </w:rPr>
            </w:pPr>
            <w:r w:rsidRPr="00552F02">
              <w:rPr>
                <w:rFonts w:cs="Times New Roman"/>
                <w:sz w:val="20"/>
                <w:szCs w:val="20"/>
              </w:rPr>
              <w:t>39.000</w:t>
            </w:r>
          </w:p>
        </w:tc>
        <w:tc>
          <w:tcPr>
            <w:tcW w:w="904" w:type="dxa"/>
          </w:tcPr>
          <w:p w14:paraId="62E04344" w14:textId="2A602179" w:rsidR="002A3F20" w:rsidRPr="00552F02" w:rsidRDefault="002A3F20" w:rsidP="002A3F20">
            <w:pPr>
              <w:jc w:val="right"/>
              <w:rPr>
                <w:rFonts w:cs="Times New Roman"/>
                <w:sz w:val="20"/>
                <w:szCs w:val="20"/>
              </w:rPr>
            </w:pPr>
            <w:r w:rsidRPr="00552F02">
              <w:rPr>
                <w:rFonts w:cs="Times New Roman"/>
                <w:sz w:val="20"/>
                <w:szCs w:val="20"/>
              </w:rPr>
              <w:t>39.000</w:t>
            </w:r>
          </w:p>
        </w:tc>
        <w:tc>
          <w:tcPr>
            <w:tcW w:w="904" w:type="dxa"/>
          </w:tcPr>
          <w:p w14:paraId="508177DF" w14:textId="08F6C88A" w:rsidR="002A3F20" w:rsidRPr="00552F02" w:rsidRDefault="002A3F20" w:rsidP="002A3F20">
            <w:pPr>
              <w:jc w:val="right"/>
              <w:rPr>
                <w:rFonts w:cs="Times New Roman"/>
                <w:sz w:val="20"/>
                <w:szCs w:val="20"/>
              </w:rPr>
            </w:pPr>
            <w:r w:rsidRPr="00552F02">
              <w:rPr>
                <w:rFonts w:cs="Times New Roman"/>
                <w:sz w:val="20"/>
                <w:szCs w:val="20"/>
              </w:rPr>
              <w:t>39.000</w:t>
            </w:r>
          </w:p>
        </w:tc>
      </w:tr>
      <w:tr w:rsidR="002A3F20" w:rsidRPr="00552F02" w14:paraId="074D623D" w14:textId="77777777" w:rsidTr="0075353F">
        <w:trPr>
          <w:trHeight w:val="146"/>
        </w:trPr>
        <w:tc>
          <w:tcPr>
            <w:tcW w:w="2725" w:type="dxa"/>
          </w:tcPr>
          <w:p w14:paraId="56596F38" w14:textId="469F0762" w:rsidR="002A3F20" w:rsidRPr="00552F02" w:rsidRDefault="002A3F20" w:rsidP="002A3F20">
            <w:pPr>
              <w:pStyle w:val="ListParagraph"/>
              <w:ind w:left="17"/>
              <w:rPr>
                <w:rFonts w:cs="Times New Roman"/>
                <w:sz w:val="20"/>
                <w:szCs w:val="20"/>
              </w:rPr>
            </w:pPr>
            <w:r w:rsidRPr="00552F02">
              <w:rPr>
                <w:rFonts w:cs="Times New Roman"/>
                <w:sz w:val="20"/>
                <w:szCs w:val="20"/>
              </w:rPr>
              <w:lastRenderedPageBreak/>
              <w:t>2.5.4. Oбезбеђивање адекватне опреме и средстава неопходних за рад инспектора у области индустријске безбедности</w:t>
            </w:r>
          </w:p>
        </w:tc>
        <w:tc>
          <w:tcPr>
            <w:tcW w:w="1239" w:type="dxa"/>
          </w:tcPr>
          <w:p w14:paraId="400CA68A" w14:textId="77777777" w:rsidR="002A3F20" w:rsidRPr="00552F02" w:rsidRDefault="002A3F20" w:rsidP="002A3F20">
            <w:pPr>
              <w:rPr>
                <w:rFonts w:cs="Times New Roman"/>
                <w:sz w:val="20"/>
                <w:szCs w:val="20"/>
              </w:rPr>
            </w:pPr>
            <w:r w:rsidRPr="00552F02">
              <w:rPr>
                <w:rFonts w:cs="Times New Roman"/>
                <w:sz w:val="20"/>
                <w:szCs w:val="20"/>
              </w:rPr>
              <w:t>МЗЖС</w:t>
            </w:r>
          </w:p>
        </w:tc>
        <w:tc>
          <w:tcPr>
            <w:tcW w:w="1241" w:type="dxa"/>
          </w:tcPr>
          <w:p w14:paraId="405DC4E3" w14:textId="6182D9B5" w:rsidR="002A3F20" w:rsidRPr="00552F02" w:rsidRDefault="002A3F20" w:rsidP="002A3F20">
            <w:pPr>
              <w:rPr>
                <w:rFonts w:cs="Times New Roman"/>
                <w:sz w:val="20"/>
                <w:szCs w:val="20"/>
              </w:rPr>
            </w:pPr>
            <w:r w:rsidRPr="00552F02">
              <w:rPr>
                <w:rFonts w:cs="Times New Roman"/>
                <w:sz w:val="20"/>
                <w:szCs w:val="20"/>
              </w:rPr>
              <w:t>УЗЗПРО</w:t>
            </w:r>
          </w:p>
        </w:tc>
        <w:tc>
          <w:tcPr>
            <w:tcW w:w="1260" w:type="dxa"/>
          </w:tcPr>
          <w:p w14:paraId="6857209D" w14:textId="77777777" w:rsidR="002A3F20" w:rsidRPr="00552F02" w:rsidRDefault="002A3F20" w:rsidP="002A3F20">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4D704B91" w14:textId="77777777" w:rsidR="002A3F20" w:rsidRPr="00552F02" w:rsidRDefault="002A3F20" w:rsidP="002A3F20">
            <w:pPr>
              <w:rPr>
                <w:rFonts w:eastAsia="Times New Roman" w:cs="Times New Roman"/>
                <w:color w:val="000000"/>
                <w:sz w:val="20"/>
                <w:szCs w:val="20"/>
                <w:lang w:eastAsia="en-GB"/>
              </w:rPr>
            </w:pPr>
            <w:r w:rsidRPr="00552F02">
              <w:rPr>
                <w:rFonts w:eastAsia="Times New Roman" w:cs="Times New Roman"/>
                <w:color w:val="000000"/>
                <w:sz w:val="20"/>
                <w:szCs w:val="20"/>
                <w:lang w:eastAsia="en-GB"/>
              </w:rPr>
              <w:t>Буџетска средства</w:t>
            </w:r>
          </w:p>
          <w:p w14:paraId="718B134E" w14:textId="0CBD9B20" w:rsidR="002A3F20" w:rsidRPr="00552F02" w:rsidRDefault="002A3F20" w:rsidP="002A3F20">
            <w:pPr>
              <w:rPr>
                <w:rFonts w:cs="Times New Roman"/>
                <w:sz w:val="20"/>
                <w:szCs w:val="20"/>
              </w:rPr>
            </w:pPr>
            <w:r w:rsidRPr="00552F02">
              <w:rPr>
                <w:rFonts w:eastAsia="Times New Roman" w:cs="Times New Roman"/>
                <w:color w:val="000000"/>
                <w:sz w:val="20"/>
                <w:szCs w:val="20"/>
                <w:lang w:eastAsia="en-GB"/>
              </w:rPr>
              <w:t>Донаторска средства *</w:t>
            </w:r>
          </w:p>
        </w:tc>
        <w:tc>
          <w:tcPr>
            <w:tcW w:w="1350" w:type="dxa"/>
          </w:tcPr>
          <w:p w14:paraId="7F70833B" w14:textId="307AA9B4" w:rsidR="002A3F20" w:rsidRPr="00552F02" w:rsidRDefault="002A3F20" w:rsidP="002A3F20">
            <w:pPr>
              <w:rPr>
                <w:rFonts w:cs="Times New Roman"/>
                <w:sz w:val="20"/>
                <w:szCs w:val="20"/>
              </w:rPr>
            </w:pPr>
            <w:r w:rsidRPr="00552F02">
              <w:rPr>
                <w:rFonts w:cs="Times New Roman"/>
                <w:sz w:val="20"/>
                <w:szCs w:val="20"/>
              </w:rPr>
              <w:t>0404-560-000</w:t>
            </w:r>
            <w:r w:rsidR="00290D72" w:rsidRPr="00552F02">
              <w:rPr>
                <w:rFonts w:cs="Times New Roman"/>
                <w:sz w:val="20"/>
                <w:szCs w:val="20"/>
              </w:rPr>
              <w:t>4</w:t>
            </w:r>
            <w:r w:rsidRPr="00552F02">
              <w:rPr>
                <w:rFonts w:cs="Times New Roman"/>
                <w:sz w:val="20"/>
                <w:szCs w:val="20"/>
              </w:rPr>
              <w:t>-512</w:t>
            </w:r>
          </w:p>
        </w:tc>
        <w:tc>
          <w:tcPr>
            <w:tcW w:w="903" w:type="dxa"/>
          </w:tcPr>
          <w:p w14:paraId="608C594D" w14:textId="77777777" w:rsidR="002A3F20" w:rsidRPr="00552F02" w:rsidRDefault="002A3F20" w:rsidP="002A3F20">
            <w:pPr>
              <w:jc w:val="right"/>
              <w:rPr>
                <w:rFonts w:cs="Times New Roman"/>
                <w:sz w:val="10"/>
                <w:szCs w:val="10"/>
              </w:rPr>
            </w:pPr>
          </w:p>
          <w:p w14:paraId="0CCCA6BE" w14:textId="2CA68A6B" w:rsidR="002A3F20" w:rsidRPr="00552F02" w:rsidRDefault="004331DF" w:rsidP="002A3F20">
            <w:pPr>
              <w:jc w:val="right"/>
              <w:rPr>
                <w:rFonts w:cs="Times New Roman"/>
                <w:sz w:val="20"/>
                <w:szCs w:val="20"/>
              </w:rPr>
            </w:pPr>
            <w:r w:rsidRPr="00552F02">
              <w:rPr>
                <w:rFonts w:cs="Times New Roman"/>
                <w:sz w:val="20"/>
                <w:szCs w:val="20"/>
              </w:rPr>
              <w:t>735</w:t>
            </w:r>
          </w:p>
          <w:p w14:paraId="118061B2" w14:textId="77777777" w:rsidR="002A3F20" w:rsidRPr="00552F02" w:rsidRDefault="002A3F20" w:rsidP="002A3F20">
            <w:pPr>
              <w:jc w:val="right"/>
              <w:rPr>
                <w:rFonts w:cs="Times New Roman"/>
                <w:sz w:val="10"/>
                <w:szCs w:val="10"/>
              </w:rPr>
            </w:pPr>
          </w:p>
          <w:p w14:paraId="1A675DDB" w14:textId="594EABB5" w:rsidR="002A3F20" w:rsidRPr="00552F02" w:rsidRDefault="002A3F20" w:rsidP="002A3F20">
            <w:pPr>
              <w:jc w:val="right"/>
              <w:rPr>
                <w:rFonts w:cs="Times New Roman"/>
                <w:sz w:val="20"/>
                <w:szCs w:val="20"/>
              </w:rPr>
            </w:pPr>
            <w:r w:rsidRPr="00552F02">
              <w:rPr>
                <w:rFonts w:cs="Times New Roman"/>
                <w:sz w:val="20"/>
                <w:szCs w:val="20"/>
              </w:rPr>
              <w:t>7.050</w:t>
            </w:r>
          </w:p>
        </w:tc>
        <w:tc>
          <w:tcPr>
            <w:tcW w:w="904" w:type="dxa"/>
          </w:tcPr>
          <w:p w14:paraId="0A8851EF" w14:textId="77777777" w:rsidR="002A3F20" w:rsidRPr="00552F02" w:rsidRDefault="002A3F20" w:rsidP="002A3F20">
            <w:pPr>
              <w:jc w:val="right"/>
              <w:rPr>
                <w:rFonts w:cs="Times New Roman"/>
                <w:sz w:val="20"/>
                <w:szCs w:val="20"/>
              </w:rPr>
            </w:pPr>
          </w:p>
        </w:tc>
        <w:tc>
          <w:tcPr>
            <w:tcW w:w="903" w:type="dxa"/>
          </w:tcPr>
          <w:p w14:paraId="2ABBFA38" w14:textId="77777777" w:rsidR="002A3F20" w:rsidRPr="00552F02" w:rsidRDefault="002A3F20" w:rsidP="002A3F20">
            <w:pPr>
              <w:jc w:val="right"/>
              <w:rPr>
                <w:rFonts w:cs="Times New Roman"/>
                <w:sz w:val="20"/>
                <w:szCs w:val="20"/>
              </w:rPr>
            </w:pPr>
          </w:p>
        </w:tc>
        <w:tc>
          <w:tcPr>
            <w:tcW w:w="904" w:type="dxa"/>
          </w:tcPr>
          <w:p w14:paraId="2E26B1A5" w14:textId="77777777" w:rsidR="002A3F20" w:rsidRPr="00552F02" w:rsidRDefault="002A3F20" w:rsidP="002A3F20">
            <w:pPr>
              <w:jc w:val="right"/>
              <w:rPr>
                <w:rFonts w:cs="Times New Roman"/>
                <w:sz w:val="10"/>
                <w:szCs w:val="10"/>
              </w:rPr>
            </w:pPr>
          </w:p>
          <w:p w14:paraId="6749AEFB" w14:textId="18D74556" w:rsidR="002A3F20" w:rsidRPr="00552F02" w:rsidRDefault="004331DF" w:rsidP="002A3F20">
            <w:pPr>
              <w:jc w:val="right"/>
              <w:rPr>
                <w:rFonts w:cs="Times New Roman"/>
                <w:sz w:val="20"/>
                <w:szCs w:val="20"/>
              </w:rPr>
            </w:pPr>
            <w:r w:rsidRPr="00552F02">
              <w:rPr>
                <w:rFonts w:cs="Times New Roman"/>
                <w:sz w:val="20"/>
                <w:szCs w:val="20"/>
              </w:rPr>
              <w:t>735</w:t>
            </w:r>
          </w:p>
          <w:p w14:paraId="777CA433" w14:textId="77777777" w:rsidR="002A3F20" w:rsidRPr="00552F02" w:rsidRDefault="002A3F20" w:rsidP="002A3F20">
            <w:pPr>
              <w:jc w:val="right"/>
              <w:rPr>
                <w:rFonts w:cs="Times New Roman"/>
                <w:sz w:val="10"/>
                <w:szCs w:val="10"/>
              </w:rPr>
            </w:pPr>
          </w:p>
          <w:p w14:paraId="087AF942" w14:textId="41D0A9FE" w:rsidR="002A3F20" w:rsidRPr="00552F02" w:rsidRDefault="002A3F20" w:rsidP="002A3F20">
            <w:pPr>
              <w:jc w:val="right"/>
              <w:rPr>
                <w:rFonts w:cs="Times New Roman"/>
                <w:sz w:val="20"/>
                <w:szCs w:val="20"/>
              </w:rPr>
            </w:pPr>
          </w:p>
        </w:tc>
        <w:tc>
          <w:tcPr>
            <w:tcW w:w="904" w:type="dxa"/>
          </w:tcPr>
          <w:p w14:paraId="70B91451" w14:textId="77777777" w:rsidR="002A3F20" w:rsidRPr="00552F02" w:rsidRDefault="002A3F20" w:rsidP="002A3F20">
            <w:pPr>
              <w:jc w:val="right"/>
              <w:rPr>
                <w:rFonts w:cs="Times New Roman"/>
                <w:sz w:val="20"/>
                <w:szCs w:val="20"/>
              </w:rPr>
            </w:pPr>
          </w:p>
        </w:tc>
      </w:tr>
      <w:tr w:rsidR="002A3F20" w:rsidRPr="00552F02" w14:paraId="7985D9A5" w14:textId="77777777" w:rsidTr="0075353F">
        <w:trPr>
          <w:trHeight w:val="146"/>
        </w:trPr>
        <w:tc>
          <w:tcPr>
            <w:tcW w:w="2725" w:type="dxa"/>
          </w:tcPr>
          <w:p w14:paraId="71AA5FFB" w14:textId="47D11923" w:rsidR="002A3F20" w:rsidRPr="00552F02" w:rsidRDefault="002A3F20" w:rsidP="002A3F20">
            <w:pPr>
              <w:pStyle w:val="ListParagraph"/>
              <w:ind w:left="0"/>
              <w:rPr>
                <w:rFonts w:cs="Times New Roman"/>
                <w:sz w:val="20"/>
                <w:szCs w:val="20"/>
              </w:rPr>
            </w:pPr>
            <w:r w:rsidRPr="00552F02">
              <w:rPr>
                <w:rFonts w:cs="Times New Roman"/>
                <w:sz w:val="20"/>
                <w:szCs w:val="20"/>
              </w:rPr>
              <w:t>2.5.5. Унапређење лабораторијских капацитета за екотоксикологију 4 Института/Завода за јавно здравље</w:t>
            </w:r>
            <w:r w:rsidR="007C696D" w:rsidRPr="00552F02">
              <w:rPr>
                <w:rFonts w:cs="Times New Roman"/>
                <w:sz w:val="20"/>
                <w:szCs w:val="20"/>
              </w:rPr>
              <w:t>,</w:t>
            </w:r>
            <w:r w:rsidRPr="00552F02">
              <w:rPr>
                <w:rFonts w:cs="Times New Roman"/>
                <w:sz w:val="20"/>
                <w:szCs w:val="20"/>
              </w:rPr>
              <w:t xml:space="preserve"> као и  набавку и одржавање опреме за потребе приправности и  реаговања у случају великог/индустријског удеса (мобилни тимови).</w:t>
            </w:r>
          </w:p>
        </w:tc>
        <w:tc>
          <w:tcPr>
            <w:tcW w:w="1239" w:type="dxa"/>
          </w:tcPr>
          <w:p w14:paraId="303121F6" w14:textId="42821CB1" w:rsidR="002A3F20" w:rsidRPr="00552F02" w:rsidRDefault="002A3F20" w:rsidP="002A3F20">
            <w:pPr>
              <w:rPr>
                <w:rFonts w:cs="Times New Roman"/>
                <w:sz w:val="20"/>
                <w:szCs w:val="20"/>
              </w:rPr>
            </w:pPr>
            <w:r w:rsidRPr="00552F02">
              <w:rPr>
                <w:rFonts w:cs="Times New Roman"/>
                <w:sz w:val="20"/>
                <w:szCs w:val="20"/>
              </w:rPr>
              <w:t>МЗ</w:t>
            </w:r>
          </w:p>
        </w:tc>
        <w:tc>
          <w:tcPr>
            <w:tcW w:w="1241" w:type="dxa"/>
          </w:tcPr>
          <w:p w14:paraId="67F0A4EB" w14:textId="3C8D4218" w:rsidR="002A3F20" w:rsidRPr="00552F02" w:rsidRDefault="002A3F20" w:rsidP="002A3F20">
            <w:pPr>
              <w:rPr>
                <w:rFonts w:cs="Times New Roman"/>
                <w:sz w:val="20"/>
                <w:szCs w:val="20"/>
              </w:rPr>
            </w:pPr>
            <w:r w:rsidRPr="00552F02">
              <w:rPr>
                <w:rFonts w:cs="Times New Roman"/>
                <w:sz w:val="20"/>
                <w:szCs w:val="20"/>
              </w:rPr>
              <w:t>МЗЖС, МУП, МГСИ, МПШВ, МРЕ, ИЗЈЗС, ЗЗЈЗ</w:t>
            </w:r>
          </w:p>
        </w:tc>
        <w:tc>
          <w:tcPr>
            <w:tcW w:w="1260" w:type="dxa"/>
          </w:tcPr>
          <w:p w14:paraId="15F3C150" w14:textId="77777777" w:rsidR="002A3F20" w:rsidRPr="00552F02" w:rsidRDefault="002A3F20" w:rsidP="002A3F20">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434BC9CB" w14:textId="0E489CF1" w:rsidR="002A3F20" w:rsidRPr="00552F02" w:rsidRDefault="002A3F20" w:rsidP="002A3F20">
            <w:pPr>
              <w:rPr>
                <w:rFonts w:cs="Times New Roman"/>
                <w:sz w:val="20"/>
                <w:szCs w:val="20"/>
              </w:rPr>
            </w:pPr>
            <w:r w:rsidRPr="00552F02">
              <w:rPr>
                <w:rFonts w:cs="Times New Roman"/>
                <w:sz w:val="20"/>
                <w:szCs w:val="20"/>
              </w:rPr>
              <w:t>Донаторска средства *</w:t>
            </w:r>
          </w:p>
        </w:tc>
        <w:tc>
          <w:tcPr>
            <w:tcW w:w="1350" w:type="dxa"/>
          </w:tcPr>
          <w:p w14:paraId="4D893F45" w14:textId="26D36776" w:rsidR="002A3F20" w:rsidRPr="00552F02" w:rsidRDefault="002A3F20" w:rsidP="002A3F20">
            <w:pPr>
              <w:rPr>
                <w:rFonts w:cs="Times New Roman"/>
                <w:sz w:val="20"/>
                <w:szCs w:val="20"/>
              </w:rPr>
            </w:pPr>
          </w:p>
        </w:tc>
        <w:tc>
          <w:tcPr>
            <w:tcW w:w="903" w:type="dxa"/>
          </w:tcPr>
          <w:p w14:paraId="254D21B2" w14:textId="072D298B" w:rsidR="002A3F20" w:rsidRPr="00552F02" w:rsidRDefault="002A3F20" w:rsidP="002A3F20">
            <w:pPr>
              <w:jc w:val="right"/>
              <w:rPr>
                <w:rFonts w:cs="Times New Roman"/>
                <w:sz w:val="20"/>
                <w:szCs w:val="20"/>
              </w:rPr>
            </w:pPr>
          </w:p>
        </w:tc>
        <w:tc>
          <w:tcPr>
            <w:tcW w:w="904" w:type="dxa"/>
          </w:tcPr>
          <w:p w14:paraId="1B126529" w14:textId="5B996B01" w:rsidR="002A3F20" w:rsidRPr="00552F02" w:rsidRDefault="002A3F20" w:rsidP="002A3F20">
            <w:pPr>
              <w:jc w:val="right"/>
              <w:rPr>
                <w:rFonts w:cs="Times New Roman"/>
                <w:sz w:val="20"/>
                <w:szCs w:val="20"/>
              </w:rPr>
            </w:pPr>
            <w:r w:rsidRPr="00552F02">
              <w:rPr>
                <w:rFonts w:cs="Times New Roman"/>
                <w:sz w:val="20"/>
                <w:szCs w:val="20"/>
              </w:rPr>
              <w:t>240.000</w:t>
            </w:r>
          </w:p>
        </w:tc>
        <w:tc>
          <w:tcPr>
            <w:tcW w:w="903" w:type="dxa"/>
          </w:tcPr>
          <w:p w14:paraId="2BBF91EA" w14:textId="40FC2BF7" w:rsidR="002A3F20" w:rsidRPr="00552F02" w:rsidRDefault="002A3F20" w:rsidP="002A3F20">
            <w:pPr>
              <w:jc w:val="right"/>
              <w:rPr>
                <w:rFonts w:cs="Times New Roman"/>
                <w:sz w:val="20"/>
                <w:szCs w:val="20"/>
              </w:rPr>
            </w:pPr>
            <w:r w:rsidRPr="00552F02">
              <w:rPr>
                <w:rFonts w:cs="Times New Roman"/>
                <w:sz w:val="20"/>
                <w:szCs w:val="20"/>
              </w:rPr>
              <w:t>9.600</w:t>
            </w:r>
          </w:p>
        </w:tc>
        <w:tc>
          <w:tcPr>
            <w:tcW w:w="904" w:type="dxa"/>
          </w:tcPr>
          <w:p w14:paraId="6F4D8470" w14:textId="35F8ED39" w:rsidR="002A3F20" w:rsidRPr="00552F02" w:rsidRDefault="002A3F20" w:rsidP="002A3F20">
            <w:pPr>
              <w:jc w:val="right"/>
              <w:rPr>
                <w:rFonts w:cs="Times New Roman"/>
                <w:sz w:val="20"/>
                <w:szCs w:val="20"/>
              </w:rPr>
            </w:pPr>
            <w:r w:rsidRPr="00552F02">
              <w:rPr>
                <w:rFonts w:cs="Times New Roman"/>
                <w:sz w:val="20"/>
                <w:szCs w:val="20"/>
              </w:rPr>
              <w:t>9.600</w:t>
            </w:r>
          </w:p>
        </w:tc>
        <w:tc>
          <w:tcPr>
            <w:tcW w:w="904" w:type="dxa"/>
          </w:tcPr>
          <w:p w14:paraId="0BDEB301" w14:textId="1532DC23" w:rsidR="002A3F20" w:rsidRPr="00552F02" w:rsidRDefault="002A3F20" w:rsidP="002A3F20">
            <w:pPr>
              <w:jc w:val="right"/>
              <w:rPr>
                <w:rFonts w:cs="Times New Roman"/>
                <w:sz w:val="20"/>
                <w:szCs w:val="20"/>
              </w:rPr>
            </w:pPr>
            <w:r w:rsidRPr="00552F02">
              <w:rPr>
                <w:rFonts w:cs="Times New Roman"/>
                <w:sz w:val="20"/>
                <w:szCs w:val="20"/>
              </w:rPr>
              <w:t>9.600</w:t>
            </w:r>
          </w:p>
        </w:tc>
      </w:tr>
    </w:tbl>
    <w:bookmarkEnd w:id="86"/>
    <w:p w14:paraId="632DAD54" w14:textId="77777777" w:rsidR="003555FB" w:rsidRPr="00552F02" w:rsidRDefault="003555FB" w:rsidP="003555FB">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760F4412" w14:textId="77777777" w:rsidR="00593D3B" w:rsidRPr="00552F02" w:rsidRDefault="00593D3B" w:rsidP="00593D3B">
      <w:pPr>
        <w:tabs>
          <w:tab w:val="left" w:pos="1940"/>
        </w:tabs>
        <w:spacing w:after="0"/>
        <w:rPr>
          <w:rFonts w:cs="Times New Roman"/>
          <w:sz w:val="20"/>
          <w:szCs w:val="20"/>
        </w:rPr>
      </w:pPr>
    </w:p>
    <w:tbl>
      <w:tblPr>
        <w:tblStyle w:val="TableGrid"/>
        <w:tblW w:w="13755" w:type="dxa"/>
        <w:tblInd w:w="10" w:type="dxa"/>
        <w:tblLayout w:type="fixed"/>
        <w:tblLook w:val="04A0" w:firstRow="1" w:lastRow="0" w:firstColumn="1" w:lastColumn="0" w:noHBand="0" w:noVBand="1"/>
      </w:tblPr>
      <w:tblGrid>
        <w:gridCol w:w="3073"/>
        <w:gridCol w:w="1413"/>
        <w:gridCol w:w="1079"/>
        <w:gridCol w:w="1080"/>
        <w:gridCol w:w="990"/>
        <w:gridCol w:w="1170"/>
        <w:gridCol w:w="1170"/>
        <w:gridCol w:w="1260"/>
        <w:gridCol w:w="1170"/>
        <w:gridCol w:w="1350"/>
      </w:tblGrid>
      <w:tr w:rsidR="00593D3B" w:rsidRPr="00552F02" w14:paraId="78CC8982" w14:textId="77777777" w:rsidTr="0075353F">
        <w:trPr>
          <w:trHeight w:val="341"/>
        </w:trPr>
        <w:tc>
          <w:tcPr>
            <w:tcW w:w="13755" w:type="dxa"/>
            <w:gridSpan w:val="10"/>
            <w:tcBorders>
              <w:top w:val="double" w:sz="4" w:space="0" w:color="auto"/>
              <w:right w:val="double" w:sz="4" w:space="0" w:color="auto"/>
            </w:tcBorders>
            <w:shd w:val="clear" w:color="auto" w:fill="B3E5A1" w:themeFill="accent6" w:themeFillTint="66"/>
          </w:tcPr>
          <w:p w14:paraId="42B36F95" w14:textId="77777777" w:rsidR="00593D3B" w:rsidRPr="00552F02" w:rsidRDefault="00593D3B" w:rsidP="0075353F">
            <w:pPr>
              <w:rPr>
                <w:rFonts w:cs="Times New Roman"/>
                <w:b/>
                <w:sz w:val="20"/>
                <w:szCs w:val="20"/>
              </w:rPr>
            </w:pPr>
            <w:r w:rsidRPr="00552F02">
              <w:rPr>
                <w:rFonts w:cs="Times New Roman"/>
                <w:b/>
                <w:sz w:val="20"/>
                <w:szCs w:val="20"/>
              </w:rPr>
              <w:t xml:space="preserve">Посебан циљ 3: </w:t>
            </w:r>
            <w:r w:rsidRPr="00552F02">
              <w:rPr>
                <w:rFonts w:cs="Times New Roman"/>
                <w:b/>
                <w:bCs/>
                <w:sz w:val="20"/>
                <w:szCs w:val="20"/>
              </w:rPr>
              <w:t>Подигнут ниво знања и сарадње са јавношћу о управљању ризиком од великих удеса</w:t>
            </w:r>
          </w:p>
        </w:tc>
      </w:tr>
      <w:tr w:rsidR="00593D3B" w:rsidRPr="00552F02" w14:paraId="56000F21" w14:textId="77777777" w:rsidTr="0075353F">
        <w:trPr>
          <w:trHeight w:val="341"/>
        </w:trPr>
        <w:tc>
          <w:tcPr>
            <w:tcW w:w="13755" w:type="dxa"/>
            <w:gridSpan w:val="10"/>
            <w:tcBorders>
              <w:top w:val="double" w:sz="4" w:space="0" w:color="auto"/>
              <w:right w:val="double" w:sz="4" w:space="0" w:color="auto"/>
            </w:tcBorders>
            <w:shd w:val="clear" w:color="auto" w:fill="B3E5A1" w:themeFill="accent6" w:themeFillTint="66"/>
            <w:vAlign w:val="center"/>
          </w:tcPr>
          <w:p w14:paraId="59C42D05"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 xml:space="preserve">Институција одговорна за координацију и извештавање: Министарство заштите животне средине </w:t>
            </w:r>
          </w:p>
        </w:tc>
      </w:tr>
      <w:tr w:rsidR="00593D3B" w:rsidRPr="00552F02" w14:paraId="65CF9732" w14:textId="77777777" w:rsidTr="0075353F">
        <w:trPr>
          <w:trHeight w:val="614"/>
        </w:trPr>
        <w:tc>
          <w:tcPr>
            <w:tcW w:w="3073" w:type="dxa"/>
            <w:tcBorders>
              <w:top w:val="double" w:sz="4" w:space="0" w:color="auto"/>
            </w:tcBorders>
            <w:shd w:val="clear" w:color="auto" w:fill="D9D9D9" w:themeFill="background1" w:themeFillShade="D9"/>
          </w:tcPr>
          <w:p w14:paraId="5B51378F"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посебног циља </w:t>
            </w:r>
            <w:r w:rsidRPr="00552F02">
              <w:rPr>
                <w:rFonts w:cs="Times New Roman"/>
                <w:i/>
                <w:sz w:val="20"/>
                <w:szCs w:val="20"/>
              </w:rPr>
              <w:t>(показатељ исхода)</w:t>
            </w:r>
          </w:p>
        </w:tc>
        <w:tc>
          <w:tcPr>
            <w:tcW w:w="1413" w:type="dxa"/>
            <w:tcBorders>
              <w:top w:val="double" w:sz="4" w:space="0" w:color="auto"/>
            </w:tcBorders>
            <w:shd w:val="clear" w:color="auto" w:fill="D9D9D9" w:themeFill="background1" w:themeFillShade="D9"/>
          </w:tcPr>
          <w:p w14:paraId="55CD493B" w14:textId="77777777" w:rsidR="00593D3B" w:rsidRPr="00552F02" w:rsidRDefault="00593D3B" w:rsidP="0075353F">
            <w:pPr>
              <w:rPr>
                <w:rFonts w:cs="Times New Roman"/>
                <w:sz w:val="20"/>
                <w:szCs w:val="20"/>
              </w:rPr>
            </w:pPr>
            <w:r w:rsidRPr="00552F02">
              <w:rPr>
                <w:rFonts w:cs="Times New Roman"/>
                <w:sz w:val="20"/>
                <w:szCs w:val="20"/>
              </w:rPr>
              <w:t>Jединица мере</w:t>
            </w:r>
          </w:p>
          <w:p w14:paraId="3F7F45EF" w14:textId="77777777" w:rsidR="00593D3B" w:rsidRPr="00552F02" w:rsidRDefault="00593D3B" w:rsidP="0075353F">
            <w:pPr>
              <w:rPr>
                <w:rFonts w:cs="Times New Roman"/>
                <w:sz w:val="20"/>
                <w:szCs w:val="20"/>
              </w:rPr>
            </w:pPr>
          </w:p>
        </w:tc>
        <w:tc>
          <w:tcPr>
            <w:tcW w:w="1079" w:type="dxa"/>
            <w:tcBorders>
              <w:top w:val="double" w:sz="4" w:space="0" w:color="auto"/>
            </w:tcBorders>
            <w:shd w:val="clear" w:color="auto" w:fill="D9D9D9" w:themeFill="background1" w:themeFillShade="D9"/>
          </w:tcPr>
          <w:p w14:paraId="10AAB213"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80" w:type="dxa"/>
            <w:tcBorders>
              <w:top w:val="double" w:sz="4" w:space="0" w:color="auto"/>
            </w:tcBorders>
            <w:shd w:val="clear" w:color="auto" w:fill="D9D9D9" w:themeFill="background1" w:themeFillShade="D9"/>
          </w:tcPr>
          <w:p w14:paraId="7F7E4AFB"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990" w:type="dxa"/>
            <w:tcBorders>
              <w:top w:val="double" w:sz="4" w:space="0" w:color="auto"/>
            </w:tcBorders>
            <w:shd w:val="clear" w:color="auto" w:fill="D9D9D9" w:themeFill="background1" w:themeFillShade="D9"/>
          </w:tcPr>
          <w:p w14:paraId="2B0F7559"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170" w:type="dxa"/>
            <w:tcBorders>
              <w:top w:val="double" w:sz="4" w:space="0" w:color="auto"/>
            </w:tcBorders>
            <w:shd w:val="clear" w:color="auto" w:fill="D9D9D9" w:themeFill="background1" w:themeFillShade="D9"/>
          </w:tcPr>
          <w:p w14:paraId="0B159C0B"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170" w:type="dxa"/>
            <w:tcBorders>
              <w:top w:val="double" w:sz="4" w:space="0" w:color="auto"/>
            </w:tcBorders>
            <w:shd w:val="clear" w:color="auto" w:fill="D9D9D9" w:themeFill="background1" w:themeFillShade="D9"/>
          </w:tcPr>
          <w:p w14:paraId="57101B20"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260" w:type="dxa"/>
            <w:tcBorders>
              <w:top w:val="double" w:sz="4" w:space="0" w:color="auto"/>
              <w:right w:val="single" w:sz="4" w:space="0" w:color="auto"/>
            </w:tcBorders>
            <w:shd w:val="clear" w:color="auto" w:fill="D9D9D9" w:themeFill="background1" w:themeFillShade="D9"/>
          </w:tcPr>
          <w:p w14:paraId="1FED7F42"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170" w:type="dxa"/>
            <w:tcBorders>
              <w:top w:val="double" w:sz="4" w:space="0" w:color="auto"/>
              <w:left w:val="single" w:sz="4" w:space="0" w:color="auto"/>
              <w:right w:val="single" w:sz="4" w:space="0" w:color="auto"/>
            </w:tcBorders>
            <w:shd w:val="clear" w:color="auto" w:fill="D9D9D9" w:themeFill="background1" w:themeFillShade="D9"/>
          </w:tcPr>
          <w:p w14:paraId="7537B847"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350" w:type="dxa"/>
            <w:tcBorders>
              <w:top w:val="double" w:sz="4" w:space="0" w:color="auto"/>
              <w:left w:val="single" w:sz="4" w:space="0" w:color="auto"/>
              <w:right w:val="double" w:sz="4" w:space="0" w:color="auto"/>
            </w:tcBorders>
            <w:shd w:val="clear" w:color="auto" w:fill="D9D9D9" w:themeFill="background1" w:themeFillShade="D9"/>
          </w:tcPr>
          <w:p w14:paraId="75A5698F"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3E428D20" w14:textId="77777777" w:rsidTr="0075353F">
        <w:trPr>
          <w:trHeight w:val="271"/>
        </w:trPr>
        <w:tc>
          <w:tcPr>
            <w:tcW w:w="3073" w:type="dxa"/>
            <w:tcBorders>
              <w:top w:val="double" w:sz="4" w:space="0" w:color="auto"/>
              <w:bottom w:val="double" w:sz="4" w:space="0" w:color="auto"/>
            </w:tcBorders>
            <w:shd w:val="clear" w:color="auto" w:fill="FFFFFF" w:themeFill="background1"/>
          </w:tcPr>
          <w:p w14:paraId="67E849EE" w14:textId="5B6DAB97" w:rsidR="00593D3B" w:rsidRPr="00552F02" w:rsidRDefault="00593D3B" w:rsidP="0075353F">
            <w:pPr>
              <w:shd w:val="clear" w:color="auto" w:fill="FFFFFF" w:themeFill="background1"/>
              <w:rPr>
                <w:rFonts w:cs="Times New Roman"/>
                <w:sz w:val="20"/>
                <w:szCs w:val="20"/>
              </w:rPr>
            </w:pPr>
            <w:r w:rsidRPr="00552F02">
              <w:rPr>
                <w:rFonts w:cs="Times New Roman"/>
                <w:sz w:val="20"/>
                <w:szCs w:val="20"/>
              </w:rPr>
              <w:t xml:space="preserve">Удео </w:t>
            </w:r>
            <w:r w:rsidR="00171FCF" w:rsidRPr="00552F02">
              <w:rPr>
                <w:rFonts w:cs="Times New Roman"/>
                <w:sz w:val="20"/>
                <w:szCs w:val="20"/>
              </w:rPr>
              <w:t>ЈЛС</w:t>
            </w:r>
            <w:r w:rsidRPr="00552F02">
              <w:rPr>
                <w:rFonts w:cs="Times New Roman"/>
                <w:sz w:val="20"/>
                <w:szCs w:val="20"/>
              </w:rPr>
              <w:t xml:space="preserve"> кој</w:t>
            </w:r>
            <w:r w:rsidR="00171FCF" w:rsidRPr="00552F02">
              <w:rPr>
                <w:rFonts w:cs="Times New Roman"/>
                <w:sz w:val="20"/>
                <w:szCs w:val="20"/>
              </w:rPr>
              <w:t>е</w:t>
            </w:r>
            <w:r w:rsidRPr="00552F02">
              <w:rPr>
                <w:rFonts w:cs="Times New Roman"/>
                <w:sz w:val="20"/>
                <w:szCs w:val="20"/>
              </w:rPr>
              <w:t xml:space="preserve"> су информисан</w:t>
            </w:r>
            <w:r w:rsidR="00171FCF" w:rsidRPr="00552F02">
              <w:rPr>
                <w:rFonts w:cs="Times New Roman"/>
                <w:sz w:val="20"/>
                <w:szCs w:val="20"/>
              </w:rPr>
              <w:t>е</w:t>
            </w:r>
            <w:r w:rsidRPr="00552F02">
              <w:rPr>
                <w:rFonts w:cs="Times New Roman"/>
                <w:sz w:val="20"/>
                <w:szCs w:val="20"/>
              </w:rPr>
              <w:t xml:space="preserve"> о управљању ризиком од великих/индустријских удеса у односу на </w:t>
            </w:r>
            <w:r w:rsidR="00171FCF" w:rsidRPr="00552F02">
              <w:rPr>
                <w:rFonts w:cs="Times New Roman"/>
                <w:sz w:val="20"/>
                <w:szCs w:val="20"/>
              </w:rPr>
              <w:t>укупан број</w:t>
            </w:r>
            <w:r w:rsidRPr="00552F02">
              <w:rPr>
                <w:rFonts w:cs="Times New Roman"/>
                <w:sz w:val="20"/>
                <w:szCs w:val="20"/>
              </w:rPr>
              <w:t xml:space="preserve"> </w:t>
            </w:r>
            <w:r w:rsidR="00171FCF" w:rsidRPr="00552F02">
              <w:rPr>
                <w:rFonts w:cs="Times New Roman"/>
                <w:sz w:val="20"/>
                <w:szCs w:val="20"/>
              </w:rPr>
              <w:t>ЈЛС</w:t>
            </w:r>
            <w:r w:rsidRPr="00552F02">
              <w:rPr>
                <w:rFonts w:cs="Times New Roman"/>
                <w:sz w:val="20"/>
                <w:szCs w:val="20"/>
              </w:rPr>
              <w:t>, укупно</w:t>
            </w:r>
          </w:p>
        </w:tc>
        <w:tc>
          <w:tcPr>
            <w:tcW w:w="1413" w:type="dxa"/>
            <w:tcBorders>
              <w:top w:val="double" w:sz="4" w:space="0" w:color="auto"/>
              <w:bottom w:val="double" w:sz="4" w:space="0" w:color="auto"/>
            </w:tcBorders>
            <w:shd w:val="clear" w:color="auto" w:fill="FFFFFF" w:themeFill="background1"/>
          </w:tcPr>
          <w:p w14:paraId="55691776"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w:t>
            </w:r>
          </w:p>
        </w:tc>
        <w:tc>
          <w:tcPr>
            <w:tcW w:w="1079" w:type="dxa"/>
            <w:tcBorders>
              <w:top w:val="double" w:sz="4" w:space="0" w:color="auto"/>
              <w:bottom w:val="double" w:sz="4" w:space="0" w:color="auto"/>
            </w:tcBorders>
            <w:shd w:val="clear" w:color="auto" w:fill="FFFFFF" w:themeFill="background1"/>
          </w:tcPr>
          <w:p w14:paraId="3BB5E834"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80" w:type="dxa"/>
            <w:tcBorders>
              <w:top w:val="double" w:sz="4" w:space="0" w:color="auto"/>
              <w:bottom w:val="double" w:sz="4" w:space="0" w:color="auto"/>
            </w:tcBorders>
            <w:shd w:val="clear" w:color="auto" w:fill="FFFFFF" w:themeFill="background1"/>
          </w:tcPr>
          <w:p w14:paraId="4C99E0A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990" w:type="dxa"/>
            <w:tcBorders>
              <w:top w:val="double" w:sz="4" w:space="0" w:color="auto"/>
              <w:bottom w:val="double" w:sz="4" w:space="0" w:color="auto"/>
            </w:tcBorders>
            <w:shd w:val="clear" w:color="auto" w:fill="FFFFFF" w:themeFill="background1"/>
          </w:tcPr>
          <w:p w14:paraId="464CC86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170" w:type="dxa"/>
            <w:tcBorders>
              <w:top w:val="double" w:sz="4" w:space="0" w:color="auto"/>
              <w:bottom w:val="double" w:sz="4" w:space="0" w:color="auto"/>
            </w:tcBorders>
            <w:shd w:val="clear" w:color="auto" w:fill="FFFFFF" w:themeFill="background1"/>
          </w:tcPr>
          <w:p w14:paraId="0AB1E24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170" w:type="dxa"/>
            <w:tcBorders>
              <w:top w:val="double" w:sz="4" w:space="0" w:color="auto"/>
              <w:bottom w:val="double" w:sz="4" w:space="0" w:color="auto"/>
            </w:tcBorders>
            <w:shd w:val="clear" w:color="auto" w:fill="FFFFFF" w:themeFill="background1"/>
          </w:tcPr>
          <w:p w14:paraId="6543829B" w14:textId="3F83FB20" w:rsidR="00593D3B" w:rsidRPr="00552F02" w:rsidRDefault="00F310D8" w:rsidP="0075353F">
            <w:pPr>
              <w:shd w:val="clear" w:color="auto" w:fill="FFFFFF" w:themeFill="background1"/>
              <w:jc w:val="center"/>
              <w:rPr>
                <w:rFonts w:cs="Times New Roman"/>
                <w:sz w:val="20"/>
                <w:szCs w:val="20"/>
              </w:rPr>
            </w:pPr>
            <w:r w:rsidRPr="00552F02">
              <w:rPr>
                <w:rFonts w:cs="Times New Roman"/>
                <w:sz w:val="20"/>
                <w:szCs w:val="20"/>
              </w:rPr>
              <w:t>25</w:t>
            </w:r>
          </w:p>
        </w:tc>
        <w:tc>
          <w:tcPr>
            <w:tcW w:w="1260" w:type="dxa"/>
            <w:tcBorders>
              <w:top w:val="double" w:sz="4" w:space="0" w:color="auto"/>
              <w:bottom w:val="double" w:sz="4" w:space="0" w:color="auto"/>
              <w:right w:val="single" w:sz="4" w:space="0" w:color="auto"/>
            </w:tcBorders>
            <w:shd w:val="clear" w:color="auto" w:fill="FFFFFF" w:themeFill="background1"/>
          </w:tcPr>
          <w:p w14:paraId="69F65DF5" w14:textId="7B0B8A8C" w:rsidR="00593D3B" w:rsidRPr="00552F02" w:rsidRDefault="00F310D8" w:rsidP="0075353F">
            <w:pPr>
              <w:shd w:val="clear" w:color="auto" w:fill="FFFFFF" w:themeFill="background1"/>
              <w:jc w:val="center"/>
              <w:rPr>
                <w:rFonts w:cs="Times New Roman"/>
                <w:sz w:val="20"/>
                <w:szCs w:val="20"/>
              </w:rPr>
            </w:pPr>
            <w:r w:rsidRPr="00552F02">
              <w:rPr>
                <w:rFonts w:cs="Times New Roman"/>
                <w:sz w:val="20"/>
                <w:szCs w:val="20"/>
              </w:rPr>
              <w:t>-</w:t>
            </w:r>
          </w:p>
        </w:tc>
        <w:tc>
          <w:tcPr>
            <w:tcW w:w="1170" w:type="dxa"/>
            <w:tcBorders>
              <w:top w:val="double" w:sz="4" w:space="0" w:color="auto"/>
              <w:left w:val="single" w:sz="4" w:space="0" w:color="auto"/>
              <w:bottom w:val="double" w:sz="4" w:space="0" w:color="auto"/>
              <w:right w:val="single" w:sz="4" w:space="0" w:color="auto"/>
            </w:tcBorders>
            <w:shd w:val="clear" w:color="auto" w:fill="FFFFFF" w:themeFill="background1"/>
          </w:tcPr>
          <w:p w14:paraId="2B7F5E31" w14:textId="198F157F" w:rsidR="00593D3B" w:rsidRPr="00552F02" w:rsidRDefault="00F310D8" w:rsidP="0075353F">
            <w:pPr>
              <w:shd w:val="clear" w:color="auto" w:fill="FFFFFF" w:themeFill="background1"/>
              <w:jc w:val="center"/>
              <w:rPr>
                <w:rFonts w:cs="Times New Roman"/>
                <w:sz w:val="20"/>
                <w:szCs w:val="20"/>
              </w:rPr>
            </w:pPr>
            <w:r w:rsidRPr="00552F02">
              <w:rPr>
                <w:rFonts w:cs="Times New Roman"/>
                <w:sz w:val="20"/>
                <w:szCs w:val="20"/>
              </w:rPr>
              <w:t>-</w:t>
            </w:r>
          </w:p>
        </w:tc>
        <w:tc>
          <w:tcPr>
            <w:tcW w:w="1350" w:type="dxa"/>
            <w:tcBorders>
              <w:top w:val="double" w:sz="4" w:space="0" w:color="auto"/>
              <w:left w:val="single" w:sz="4" w:space="0" w:color="auto"/>
              <w:bottom w:val="double" w:sz="4" w:space="0" w:color="auto"/>
              <w:right w:val="double" w:sz="4" w:space="0" w:color="auto"/>
            </w:tcBorders>
            <w:shd w:val="clear" w:color="auto" w:fill="FFFFFF" w:themeFill="background1"/>
          </w:tcPr>
          <w:p w14:paraId="504D3DA4" w14:textId="2D19EA2F" w:rsidR="00593D3B" w:rsidRPr="00552F02" w:rsidRDefault="00F310D8" w:rsidP="0075353F">
            <w:pPr>
              <w:shd w:val="clear" w:color="auto" w:fill="FFFFFF" w:themeFill="background1"/>
              <w:spacing w:after="0"/>
              <w:jc w:val="center"/>
              <w:rPr>
                <w:rFonts w:cs="Times New Roman"/>
                <w:sz w:val="20"/>
                <w:szCs w:val="20"/>
              </w:rPr>
            </w:pPr>
            <w:r w:rsidRPr="00552F02">
              <w:rPr>
                <w:rFonts w:cs="Times New Roman"/>
                <w:sz w:val="20"/>
                <w:szCs w:val="20"/>
              </w:rPr>
              <w:t>75</w:t>
            </w:r>
          </w:p>
        </w:tc>
      </w:tr>
    </w:tbl>
    <w:p w14:paraId="47E35B71" w14:textId="5E25F76B" w:rsidR="00593D3B" w:rsidRPr="00552F02" w:rsidRDefault="00593D3B" w:rsidP="00593D3B">
      <w:pPr>
        <w:tabs>
          <w:tab w:val="left" w:pos="1940"/>
        </w:tabs>
        <w:spacing w:after="0"/>
        <w:rPr>
          <w:rFonts w:cs="Times New Roman"/>
          <w:sz w:val="20"/>
          <w:szCs w:val="20"/>
        </w:rPr>
      </w:pPr>
    </w:p>
    <w:p w14:paraId="71919DDB" w14:textId="75FBEEAC" w:rsidR="00D657F3" w:rsidRPr="00552F02" w:rsidRDefault="00D657F3" w:rsidP="00593D3B">
      <w:pPr>
        <w:tabs>
          <w:tab w:val="left" w:pos="1940"/>
        </w:tabs>
        <w:spacing w:after="0"/>
        <w:rPr>
          <w:rFonts w:cs="Times New Roman"/>
          <w:sz w:val="20"/>
          <w:szCs w:val="20"/>
        </w:rPr>
      </w:pPr>
    </w:p>
    <w:p w14:paraId="5D0030B2" w14:textId="0753C0E7" w:rsidR="00D657F3" w:rsidRPr="00552F02" w:rsidRDefault="00D657F3" w:rsidP="00593D3B">
      <w:pPr>
        <w:tabs>
          <w:tab w:val="left" w:pos="1940"/>
        </w:tabs>
        <w:spacing w:after="0"/>
        <w:rPr>
          <w:rFonts w:cs="Times New Roman"/>
          <w:sz w:val="20"/>
          <w:szCs w:val="20"/>
        </w:rPr>
      </w:pPr>
    </w:p>
    <w:p w14:paraId="331C2001" w14:textId="77BEEE2B" w:rsidR="00D657F3" w:rsidRPr="00552F02" w:rsidRDefault="00D657F3" w:rsidP="00593D3B">
      <w:pPr>
        <w:tabs>
          <w:tab w:val="left" w:pos="1940"/>
        </w:tabs>
        <w:spacing w:after="0"/>
        <w:rPr>
          <w:rFonts w:cs="Times New Roman"/>
          <w:sz w:val="20"/>
          <w:szCs w:val="20"/>
        </w:rPr>
      </w:pPr>
    </w:p>
    <w:p w14:paraId="72C3D0D1" w14:textId="77777777" w:rsidR="00D657F3" w:rsidRPr="00552F02" w:rsidRDefault="00D657F3" w:rsidP="00593D3B">
      <w:pPr>
        <w:tabs>
          <w:tab w:val="left" w:pos="1940"/>
        </w:tabs>
        <w:spacing w:after="0"/>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142DD74D"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7837EA8B" w14:textId="77777777" w:rsidR="00593D3B" w:rsidRPr="00552F02" w:rsidRDefault="00593D3B" w:rsidP="0075353F">
            <w:pPr>
              <w:rPr>
                <w:rFonts w:cs="Times New Roman"/>
                <w:b/>
                <w:sz w:val="20"/>
                <w:szCs w:val="20"/>
              </w:rPr>
            </w:pPr>
            <w:r w:rsidRPr="00552F02">
              <w:rPr>
                <w:rFonts w:cs="Times New Roman"/>
                <w:b/>
                <w:sz w:val="20"/>
                <w:szCs w:val="20"/>
              </w:rPr>
              <w:lastRenderedPageBreak/>
              <w:t xml:space="preserve">Мера 3.1: </w:t>
            </w:r>
            <w:r w:rsidRPr="00552F02">
              <w:rPr>
                <w:rFonts w:cs="Times New Roman"/>
                <w:b/>
                <w:bCs/>
                <w:sz w:val="20"/>
                <w:szCs w:val="20"/>
              </w:rPr>
              <w:t>Информисање и подизање свести јавности о ризицима од великих/индустријских удеса и значају учешћа јавности у процесу доношења одлука</w:t>
            </w:r>
          </w:p>
        </w:tc>
      </w:tr>
      <w:tr w:rsidR="00593D3B" w:rsidRPr="00552F02" w14:paraId="2617756A"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3DA961BD"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Министарство заштите животне средине </w:t>
            </w:r>
          </w:p>
        </w:tc>
      </w:tr>
      <w:tr w:rsidR="00593D3B" w:rsidRPr="00552F02" w14:paraId="5FF41B57"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D00309B"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3B55A6FD" w14:textId="2DB4FBD1" w:rsidR="00593D3B" w:rsidRPr="00552F02" w:rsidRDefault="00593D3B" w:rsidP="001439D6">
            <w:pPr>
              <w:rPr>
                <w:rFonts w:cs="Times New Roman"/>
                <w:sz w:val="20"/>
                <w:szCs w:val="20"/>
              </w:rPr>
            </w:pPr>
            <w:r w:rsidRPr="00552F02">
              <w:rPr>
                <w:rFonts w:cs="Times New Roman"/>
                <w:sz w:val="20"/>
                <w:szCs w:val="20"/>
              </w:rPr>
              <w:t xml:space="preserve">Тип мере: </w:t>
            </w:r>
            <w:r w:rsidRPr="00552F02">
              <w:rPr>
                <w:rFonts w:cs="Times New Roman"/>
                <w:sz w:val="20"/>
                <w:szCs w:val="20"/>
                <w:lang w:eastAsia="en-GB"/>
              </w:rPr>
              <w:t>информативно</w:t>
            </w:r>
            <w:r w:rsidR="001439D6" w:rsidRPr="00552F02">
              <w:rPr>
                <w:rFonts w:cs="Times New Roman"/>
                <w:sz w:val="20"/>
                <w:szCs w:val="20"/>
                <w:lang w:eastAsia="en-GB"/>
              </w:rPr>
              <w:t>-</w:t>
            </w:r>
            <w:r w:rsidRPr="00552F02">
              <w:rPr>
                <w:rFonts w:cs="Times New Roman"/>
                <w:sz w:val="20"/>
                <w:szCs w:val="20"/>
                <w:lang w:eastAsia="en-GB"/>
              </w:rPr>
              <w:t>едукативна</w:t>
            </w:r>
          </w:p>
        </w:tc>
      </w:tr>
      <w:tr w:rsidR="00593D3B" w:rsidRPr="00552F02" w14:paraId="2B37AE4E"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32C9B3DF"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7F062EA0"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77B1A4D8"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1226BBAF"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72FAD7C7"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1C34D7C5"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32465864"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4FB9B42B"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2241A62C"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4B90A393"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06E02415"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5FD4FFC3"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0964B648"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7E4ABC0F"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750DF79D" w14:textId="77777777" w:rsidR="00593D3B" w:rsidRPr="00552F02" w:rsidRDefault="00593D3B" w:rsidP="0075353F">
            <w:pPr>
              <w:shd w:val="clear" w:color="auto" w:fill="FFFFFF" w:themeFill="background1"/>
              <w:rPr>
                <w:rFonts w:cs="Times New Roman"/>
                <w:sz w:val="20"/>
                <w:szCs w:val="20"/>
              </w:rPr>
            </w:pPr>
            <w:r w:rsidRPr="00552F02">
              <w:rPr>
                <w:rFonts w:eastAsia="Arial" w:cs="Times New Roman"/>
                <w:color w:val="000000"/>
                <w:sz w:val="20"/>
                <w:szCs w:val="20"/>
              </w:rPr>
              <w:t xml:space="preserve">Број организованих кампања за заинтересоване стране и јавност, годишње </w:t>
            </w:r>
          </w:p>
        </w:tc>
        <w:tc>
          <w:tcPr>
            <w:tcW w:w="1430" w:type="dxa"/>
            <w:tcBorders>
              <w:top w:val="double" w:sz="4" w:space="0" w:color="auto"/>
              <w:bottom w:val="double" w:sz="4" w:space="0" w:color="auto"/>
            </w:tcBorders>
            <w:shd w:val="clear" w:color="auto" w:fill="FFFFFF" w:themeFill="background1"/>
          </w:tcPr>
          <w:p w14:paraId="33E139B2" w14:textId="77777777" w:rsidR="00593D3B" w:rsidRPr="00552F02" w:rsidRDefault="00593D3B" w:rsidP="0075353F">
            <w:pPr>
              <w:shd w:val="clear" w:color="auto" w:fill="FFFFFF" w:themeFill="background1"/>
              <w:jc w:val="center"/>
              <w:rPr>
                <w:rFonts w:cs="Times New Roman"/>
                <w:sz w:val="20"/>
                <w:szCs w:val="20"/>
              </w:rPr>
            </w:pPr>
            <w:r w:rsidRPr="00552F02">
              <w:rPr>
                <w:rFonts w:eastAsia="Arial" w:cs="Times New Roman"/>
                <w:color w:val="000000"/>
                <w:sz w:val="20"/>
                <w:szCs w:val="20"/>
              </w:rPr>
              <w:t>број</w:t>
            </w:r>
          </w:p>
        </w:tc>
        <w:tc>
          <w:tcPr>
            <w:tcW w:w="1337" w:type="dxa"/>
            <w:tcBorders>
              <w:top w:val="double" w:sz="4" w:space="0" w:color="auto"/>
              <w:bottom w:val="double" w:sz="4" w:space="0" w:color="auto"/>
            </w:tcBorders>
            <w:shd w:val="clear" w:color="auto" w:fill="FFFFFF" w:themeFill="background1"/>
          </w:tcPr>
          <w:p w14:paraId="626F3EA6"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МЗЖС</w:t>
            </w:r>
          </w:p>
        </w:tc>
        <w:tc>
          <w:tcPr>
            <w:tcW w:w="1099" w:type="dxa"/>
            <w:gridSpan w:val="2"/>
            <w:tcBorders>
              <w:top w:val="double" w:sz="4" w:space="0" w:color="auto"/>
              <w:bottom w:val="double" w:sz="4" w:space="0" w:color="auto"/>
            </w:tcBorders>
            <w:shd w:val="clear" w:color="auto" w:fill="FFFFFF" w:themeFill="background1"/>
          </w:tcPr>
          <w:p w14:paraId="60C3501A"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350" w:type="dxa"/>
            <w:tcBorders>
              <w:top w:val="double" w:sz="4" w:space="0" w:color="auto"/>
              <w:bottom w:val="double" w:sz="4" w:space="0" w:color="auto"/>
            </w:tcBorders>
            <w:shd w:val="clear" w:color="auto" w:fill="FFFFFF" w:themeFill="background1"/>
          </w:tcPr>
          <w:p w14:paraId="3FE4E191"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4AAE55A3"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1D181F84"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1</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417DC18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0</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10752E55" w14:textId="20DD8297" w:rsidR="00593D3B" w:rsidRPr="00552F02" w:rsidRDefault="005B36AC" w:rsidP="0075353F">
            <w:pPr>
              <w:shd w:val="clear" w:color="auto" w:fill="FFFFFF" w:themeFill="background1"/>
              <w:jc w:val="center"/>
              <w:rPr>
                <w:rFonts w:cs="Times New Roman"/>
                <w:sz w:val="20"/>
                <w:szCs w:val="20"/>
              </w:rPr>
            </w:pPr>
            <w:r w:rsidRPr="00552F02">
              <w:rPr>
                <w:rFonts w:cs="Times New Roman"/>
                <w:sz w:val="20"/>
                <w:szCs w:val="20"/>
              </w:rPr>
              <w:t>0</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7A7F3CC1" w14:textId="0BBEF3DF" w:rsidR="00593D3B" w:rsidRPr="00552F02" w:rsidRDefault="005B36AC" w:rsidP="0075353F">
            <w:pPr>
              <w:shd w:val="clear" w:color="auto" w:fill="FFFFFF" w:themeFill="background1"/>
              <w:jc w:val="center"/>
              <w:rPr>
                <w:rFonts w:cs="Times New Roman"/>
                <w:sz w:val="20"/>
                <w:szCs w:val="20"/>
              </w:rPr>
            </w:pPr>
            <w:r w:rsidRPr="00552F02">
              <w:rPr>
                <w:rFonts w:cs="Times New Roman"/>
                <w:sz w:val="20"/>
                <w:szCs w:val="20"/>
              </w:rPr>
              <w:t>1</w:t>
            </w:r>
          </w:p>
        </w:tc>
      </w:tr>
    </w:tbl>
    <w:p w14:paraId="141D86B6" w14:textId="77777777" w:rsidR="00593D3B" w:rsidRPr="00552F02" w:rsidRDefault="00593D3B" w:rsidP="00593D3B">
      <w:pPr>
        <w:spacing w:after="0"/>
        <w:rPr>
          <w:rFonts w:cs="Times New Roman"/>
          <w:sz w:val="20"/>
          <w:szCs w:val="20"/>
        </w:rPr>
      </w:pPr>
    </w:p>
    <w:p w14:paraId="667C926C" w14:textId="31C422A1" w:rsidR="00437940" w:rsidRPr="00552F02" w:rsidRDefault="00437940" w:rsidP="00593D3B">
      <w:pPr>
        <w:spacing w:after="0"/>
        <w:rPr>
          <w:rFonts w:cs="Times New Roman"/>
          <w:sz w:val="20"/>
          <w:szCs w:val="20"/>
        </w:rPr>
      </w:pPr>
    </w:p>
    <w:p w14:paraId="24E32B09" w14:textId="77777777" w:rsidR="00437940" w:rsidRPr="00552F02" w:rsidRDefault="00437940"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554BA689"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77961114"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531A2A5E"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2DD84CF7"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5E0D5A06"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41437E28" w14:textId="158BC3F8"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593D3B" w:rsidRPr="00552F02" w14:paraId="4FD41DE0"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5240C616"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19FC1E8C"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782CB18E" w14:textId="73EC5ADA" w:rsidR="00593D3B" w:rsidRPr="00552F02" w:rsidRDefault="00593D3B" w:rsidP="0075353F">
            <w:pPr>
              <w:jc w:val="center"/>
              <w:rPr>
                <w:rFonts w:cs="Times New Roman"/>
                <w:sz w:val="20"/>
                <w:szCs w:val="20"/>
              </w:rPr>
            </w:pPr>
            <w:r w:rsidRPr="00552F02">
              <w:rPr>
                <w:rFonts w:cs="Times New Roman"/>
                <w:sz w:val="20"/>
                <w:szCs w:val="20"/>
              </w:rPr>
              <w:t xml:space="preserve">2026.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65A4867A" w14:textId="6AE06663" w:rsidR="00593D3B" w:rsidRPr="00552F02" w:rsidRDefault="00593D3B" w:rsidP="0075353F">
            <w:pPr>
              <w:jc w:val="center"/>
              <w:rPr>
                <w:rFonts w:cs="Times New Roman"/>
                <w:sz w:val="20"/>
                <w:szCs w:val="20"/>
              </w:rPr>
            </w:pPr>
            <w:r w:rsidRPr="00552F02">
              <w:rPr>
                <w:rFonts w:cs="Times New Roman"/>
                <w:sz w:val="20"/>
                <w:szCs w:val="20"/>
              </w:rPr>
              <w:t xml:space="preserve">2027.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73C7D3C1" w14:textId="4186E494" w:rsidR="00593D3B" w:rsidRPr="00552F02" w:rsidRDefault="00593D3B" w:rsidP="0075353F">
            <w:pPr>
              <w:jc w:val="center"/>
              <w:rPr>
                <w:rFonts w:cs="Times New Roman"/>
                <w:sz w:val="20"/>
                <w:szCs w:val="20"/>
              </w:rPr>
            </w:pPr>
            <w:r w:rsidRPr="00552F02">
              <w:rPr>
                <w:rFonts w:cs="Times New Roman"/>
                <w:sz w:val="20"/>
                <w:szCs w:val="20"/>
              </w:rPr>
              <w:t xml:space="preserve">2028. </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5413805C" w14:textId="4E3BC575" w:rsidR="00593D3B" w:rsidRPr="00552F02" w:rsidRDefault="00593D3B" w:rsidP="0075353F">
            <w:pPr>
              <w:jc w:val="center"/>
              <w:rPr>
                <w:rFonts w:cs="Times New Roman"/>
                <w:sz w:val="20"/>
                <w:szCs w:val="20"/>
              </w:rPr>
            </w:pPr>
            <w:r w:rsidRPr="00552F02">
              <w:rPr>
                <w:rFonts w:cs="Times New Roman"/>
                <w:sz w:val="20"/>
                <w:szCs w:val="20"/>
              </w:rPr>
              <w:t xml:space="preserve">2029.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0B301CF8" w14:textId="7E481D12" w:rsidR="00593D3B" w:rsidRPr="00552F02" w:rsidRDefault="00593D3B" w:rsidP="0075353F">
            <w:pPr>
              <w:jc w:val="center"/>
              <w:rPr>
                <w:rFonts w:cs="Times New Roman"/>
                <w:sz w:val="20"/>
                <w:szCs w:val="20"/>
              </w:rPr>
            </w:pPr>
            <w:r w:rsidRPr="00552F02">
              <w:rPr>
                <w:rFonts w:cs="Times New Roman"/>
                <w:sz w:val="20"/>
                <w:szCs w:val="20"/>
              </w:rPr>
              <w:t xml:space="preserve">2030. </w:t>
            </w:r>
          </w:p>
        </w:tc>
      </w:tr>
      <w:tr w:rsidR="00B27C0B" w:rsidRPr="00552F02" w14:paraId="56913C75"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178AF4AB" w14:textId="5AEC94F2" w:rsidR="00B27C0B" w:rsidRPr="00552F02" w:rsidRDefault="00B27C0B" w:rsidP="00B27C0B">
            <w:pPr>
              <w:rPr>
                <w:rFonts w:cs="Times New Roman"/>
                <w:sz w:val="20"/>
                <w:szCs w:val="20"/>
              </w:rPr>
            </w:pPr>
            <w:r w:rsidRPr="00552F02">
              <w:rPr>
                <w:rFonts w:eastAsia="Times New Roman" w:cs="Times New Roman"/>
                <w:color w:val="000000"/>
                <w:sz w:val="20"/>
                <w:szCs w:val="20"/>
                <w:lang w:eastAsia="sr-Cyrl-RS"/>
              </w:rPr>
              <w:t>Буџетска средства</w:t>
            </w:r>
            <w:r w:rsidR="00193784" w:rsidRPr="00552F02">
              <w:rPr>
                <w:rFonts w:eastAsia="Times New Roman" w:cs="Times New Roman"/>
                <w:color w:val="000000"/>
                <w:sz w:val="20"/>
                <w:szCs w:val="20"/>
                <w:lang w:eastAsia="sr-Cyrl-RS"/>
              </w:rPr>
              <w:t xml:space="preserve"> (МЗЖС)</w:t>
            </w:r>
          </w:p>
        </w:tc>
        <w:tc>
          <w:tcPr>
            <w:tcW w:w="2746" w:type="dxa"/>
            <w:tcBorders>
              <w:top w:val="double" w:sz="4" w:space="0" w:color="auto"/>
              <w:left w:val="double" w:sz="4" w:space="0" w:color="auto"/>
              <w:bottom w:val="double" w:sz="4" w:space="0" w:color="auto"/>
              <w:right w:val="double" w:sz="4" w:space="0" w:color="auto"/>
            </w:tcBorders>
          </w:tcPr>
          <w:p w14:paraId="48D8F2E0" w14:textId="750E5F72" w:rsidR="00B27C0B" w:rsidRPr="00552F02" w:rsidRDefault="00B27C0B" w:rsidP="00B27C0B">
            <w:pPr>
              <w:rPr>
                <w:rFonts w:cs="Times New Roman"/>
                <w:sz w:val="20"/>
                <w:szCs w:val="20"/>
              </w:rPr>
            </w:pPr>
            <w:r w:rsidRPr="00552F02">
              <w:rPr>
                <w:rFonts w:cs="Times New Roman"/>
                <w:sz w:val="20"/>
                <w:szCs w:val="20"/>
              </w:rPr>
              <w:t>0404-560-0002-423</w:t>
            </w:r>
          </w:p>
        </w:tc>
        <w:tc>
          <w:tcPr>
            <w:tcW w:w="1526" w:type="dxa"/>
            <w:tcBorders>
              <w:top w:val="double" w:sz="4" w:space="0" w:color="auto"/>
              <w:left w:val="double" w:sz="4" w:space="0" w:color="auto"/>
              <w:bottom w:val="double" w:sz="4" w:space="0" w:color="auto"/>
              <w:right w:val="double" w:sz="4" w:space="0" w:color="auto"/>
            </w:tcBorders>
          </w:tcPr>
          <w:p w14:paraId="45EA6267" w14:textId="77777777" w:rsidR="00B27C0B" w:rsidRPr="00552F02" w:rsidRDefault="00B27C0B" w:rsidP="00B27C0B">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4BCDD9E4" w14:textId="4BC112E7" w:rsidR="00B27C0B" w:rsidRPr="00552F02" w:rsidRDefault="00B27C0B" w:rsidP="00B27C0B">
            <w:pPr>
              <w:jc w:val="right"/>
              <w:rPr>
                <w:rFonts w:cs="Times New Roman"/>
                <w:sz w:val="20"/>
                <w:szCs w:val="20"/>
              </w:rPr>
            </w:pPr>
            <w:r w:rsidRPr="00552F02">
              <w:rPr>
                <w:rFonts w:cs="Times New Roman"/>
                <w:sz w:val="20"/>
                <w:szCs w:val="20"/>
              </w:rPr>
              <w:t>4.877</w:t>
            </w:r>
          </w:p>
        </w:tc>
        <w:tc>
          <w:tcPr>
            <w:tcW w:w="1440" w:type="dxa"/>
            <w:tcBorders>
              <w:top w:val="double" w:sz="4" w:space="0" w:color="auto"/>
              <w:left w:val="double" w:sz="4" w:space="0" w:color="auto"/>
              <w:bottom w:val="double" w:sz="4" w:space="0" w:color="auto"/>
              <w:right w:val="double" w:sz="4" w:space="0" w:color="auto"/>
            </w:tcBorders>
          </w:tcPr>
          <w:p w14:paraId="332CDCD1" w14:textId="77777777" w:rsidR="00B27C0B" w:rsidRPr="00552F02" w:rsidRDefault="00B27C0B" w:rsidP="00B27C0B">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5B20015C" w14:textId="77777777" w:rsidR="00B27C0B" w:rsidRPr="00552F02" w:rsidRDefault="00B27C0B" w:rsidP="00B27C0B">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75E1128A" w14:textId="60470225" w:rsidR="00B27C0B" w:rsidRPr="00552F02" w:rsidRDefault="00B27C0B" w:rsidP="00B27C0B">
            <w:pPr>
              <w:jc w:val="right"/>
              <w:rPr>
                <w:rFonts w:cs="Times New Roman"/>
                <w:sz w:val="20"/>
                <w:szCs w:val="20"/>
              </w:rPr>
            </w:pPr>
            <w:r w:rsidRPr="00552F02">
              <w:rPr>
                <w:rFonts w:cs="Times New Roman"/>
                <w:sz w:val="20"/>
                <w:szCs w:val="20"/>
              </w:rPr>
              <w:t>4.877</w:t>
            </w:r>
          </w:p>
        </w:tc>
      </w:tr>
    </w:tbl>
    <w:p w14:paraId="2C04E352" w14:textId="77777777" w:rsidR="00593D3B" w:rsidRPr="00552F02" w:rsidRDefault="00593D3B"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58C57A08" w14:textId="77777777" w:rsidTr="0075353F">
        <w:trPr>
          <w:trHeight w:val="146"/>
        </w:trPr>
        <w:tc>
          <w:tcPr>
            <w:tcW w:w="2725" w:type="dxa"/>
            <w:vMerge w:val="restart"/>
            <w:shd w:val="clear" w:color="auto" w:fill="CAEDFB" w:themeFill="accent4" w:themeFillTint="33"/>
          </w:tcPr>
          <w:p w14:paraId="5291808D"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32FD912B"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44B6E055"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36C9022F"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58658EBA"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4B21649D"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5B1DBC37"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1ECA7A60" w14:textId="2DE9BEC3"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4653BF06" w14:textId="77777777" w:rsidTr="0075353F">
        <w:trPr>
          <w:trHeight w:val="405"/>
        </w:trPr>
        <w:tc>
          <w:tcPr>
            <w:tcW w:w="2725" w:type="dxa"/>
            <w:vMerge/>
            <w:shd w:val="clear" w:color="auto" w:fill="CAEDFB" w:themeFill="accent4" w:themeFillTint="33"/>
          </w:tcPr>
          <w:p w14:paraId="2AE777D9"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0CED8BBD"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10168537"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4B014142"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0A315640"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21C67D7D"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56C8ECA4" w14:textId="2F903A3E"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752B2D4F" w14:textId="4B173C5B"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147638D2" w14:textId="5573551C"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166E935A" w14:textId="4494FC25"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2B17ACFA" w14:textId="229A03A4" w:rsidR="00593D3B" w:rsidRPr="00552F02" w:rsidRDefault="00593D3B" w:rsidP="0075353F">
            <w:pPr>
              <w:jc w:val="center"/>
              <w:rPr>
                <w:rFonts w:cs="Times New Roman"/>
                <w:sz w:val="20"/>
                <w:szCs w:val="20"/>
              </w:rPr>
            </w:pPr>
            <w:r w:rsidRPr="00552F02">
              <w:rPr>
                <w:rFonts w:cs="Times New Roman"/>
                <w:sz w:val="20"/>
                <w:szCs w:val="20"/>
              </w:rPr>
              <w:t>2030.</w:t>
            </w:r>
          </w:p>
        </w:tc>
      </w:tr>
      <w:tr w:rsidR="00DD4BD5" w:rsidRPr="00552F02" w14:paraId="60615860" w14:textId="77777777" w:rsidTr="0075353F">
        <w:trPr>
          <w:trHeight w:val="146"/>
        </w:trPr>
        <w:tc>
          <w:tcPr>
            <w:tcW w:w="2725" w:type="dxa"/>
          </w:tcPr>
          <w:p w14:paraId="15D4189B" w14:textId="77777777" w:rsidR="00DD4BD5" w:rsidRPr="00552F02" w:rsidRDefault="00DD4BD5" w:rsidP="00DD4BD5">
            <w:pPr>
              <w:pStyle w:val="ListParagraph"/>
              <w:ind w:left="22"/>
              <w:rPr>
                <w:rFonts w:cs="Times New Roman"/>
                <w:sz w:val="20"/>
                <w:szCs w:val="20"/>
              </w:rPr>
            </w:pPr>
            <w:bookmarkStart w:id="87" w:name="_Hlk214542148"/>
            <w:r w:rsidRPr="00552F02">
              <w:rPr>
                <w:rFonts w:cs="Times New Roman"/>
                <w:color w:val="000000"/>
                <w:sz w:val="20"/>
                <w:szCs w:val="20"/>
              </w:rPr>
              <w:t xml:space="preserve">3.1.1. Припрема и спровођење кампање за подизање свести јавности </w:t>
            </w:r>
            <w:r w:rsidRPr="00552F02">
              <w:rPr>
                <w:rFonts w:cs="Times New Roman"/>
                <w:sz w:val="20"/>
                <w:szCs w:val="20"/>
              </w:rPr>
              <w:t>о ризицима од великих/индустријских удеса</w:t>
            </w:r>
          </w:p>
        </w:tc>
        <w:tc>
          <w:tcPr>
            <w:tcW w:w="1239" w:type="dxa"/>
          </w:tcPr>
          <w:p w14:paraId="04C0BA78" w14:textId="77777777" w:rsidR="00DD4BD5" w:rsidRPr="00552F02" w:rsidRDefault="00DD4BD5" w:rsidP="00DD4BD5">
            <w:pPr>
              <w:rPr>
                <w:rFonts w:cs="Times New Roman"/>
                <w:sz w:val="20"/>
                <w:szCs w:val="20"/>
              </w:rPr>
            </w:pPr>
            <w:r w:rsidRPr="00552F02">
              <w:rPr>
                <w:rFonts w:cs="Times New Roman"/>
                <w:sz w:val="20"/>
                <w:szCs w:val="20"/>
              </w:rPr>
              <w:t>МЗЖС</w:t>
            </w:r>
          </w:p>
        </w:tc>
        <w:tc>
          <w:tcPr>
            <w:tcW w:w="1241" w:type="dxa"/>
          </w:tcPr>
          <w:p w14:paraId="70BE3DFF" w14:textId="77777777" w:rsidR="00DD4BD5" w:rsidRPr="00552F02" w:rsidRDefault="00DD4BD5" w:rsidP="00DD4BD5">
            <w:pPr>
              <w:rPr>
                <w:rFonts w:cs="Times New Roman"/>
                <w:sz w:val="20"/>
                <w:szCs w:val="20"/>
              </w:rPr>
            </w:pPr>
            <w:r w:rsidRPr="00552F02">
              <w:rPr>
                <w:rFonts w:cs="Times New Roman"/>
                <w:sz w:val="20"/>
                <w:szCs w:val="20"/>
              </w:rPr>
              <w:t xml:space="preserve">МУП, МЗ,  </w:t>
            </w:r>
            <w:r w:rsidRPr="00552F02">
              <w:rPr>
                <w:sz w:val="20"/>
              </w:rPr>
              <w:t>РАЦ,</w:t>
            </w:r>
            <w:r w:rsidRPr="00552F02">
              <w:rPr>
                <w:rFonts w:cs="Times New Roman"/>
                <w:sz w:val="20"/>
                <w:szCs w:val="20"/>
              </w:rPr>
              <w:t xml:space="preserve"> ОЦД</w:t>
            </w:r>
          </w:p>
        </w:tc>
        <w:tc>
          <w:tcPr>
            <w:tcW w:w="1260" w:type="dxa"/>
          </w:tcPr>
          <w:p w14:paraId="4D5D4683" w14:textId="77777777" w:rsidR="00DD4BD5" w:rsidRPr="00552F02" w:rsidRDefault="00DD4BD5" w:rsidP="00DD4BD5">
            <w:pPr>
              <w:rPr>
                <w:rFonts w:cs="Times New Roman"/>
                <w:sz w:val="20"/>
                <w:szCs w:val="20"/>
              </w:rPr>
            </w:pPr>
            <w:r w:rsidRPr="00552F02">
              <w:rPr>
                <w:rFonts w:eastAsia="Times New Roman" w:cs="Times New Roman"/>
                <w:color w:val="000000"/>
                <w:sz w:val="20"/>
                <w:szCs w:val="20"/>
                <w:lang w:eastAsia="sr-Cyrl-RS"/>
              </w:rPr>
              <w:t>3. квартал</w:t>
            </w:r>
            <w:r w:rsidRPr="00552F02">
              <w:rPr>
                <w:rFonts w:cs="Times New Roman"/>
                <w:sz w:val="20"/>
                <w:szCs w:val="20"/>
              </w:rPr>
              <w:t xml:space="preserve"> 2027.</w:t>
            </w:r>
          </w:p>
        </w:tc>
        <w:tc>
          <w:tcPr>
            <w:tcW w:w="1440" w:type="dxa"/>
          </w:tcPr>
          <w:p w14:paraId="0E66F891" w14:textId="4B2797D6" w:rsidR="00DD4BD5" w:rsidRPr="00552F02" w:rsidRDefault="00DD4BD5" w:rsidP="00DD4BD5">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1F5A9883" w14:textId="17A35D62" w:rsidR="00DD4BD5" w:rsidRPr="00552F02" w:rsidRDefault="00DD4BD5" w:rsidP="00DD4BD5">
            <w:pPr>
              <w:rPr>
                <w:rFonts w:cs="Times New Roman"/>
                <w:sz w:val="20"/>
                <w:szCs w:val="20"/>
              </w:rPr>
            </w:pPr>
            <w:r w:rsidRPr="00552F02">
              <w:rPr>
                <w:rFonts w:cs="Times New Roman"/>
                <w:sz w:val="20"/>
                <w:szCs w:val="20"/>
              </w:rPr>
              <w:t>0404-560-0002-423</w:t>
            </w:r>
          </w:p>
        </w:tc>
        <w:tc>
          <w:tcPr>
            <w:tcW w:w="903" w:type="dxa"/>
          </w:tcPr>
          <w:p w14:paraId="71999827" w14:textId="2379ECC8" w:rsidR="00DD4BD5" w:rsidRPr="00552F02" w:rsidRDefault="00DD4BD5" w:rsidP="00DD4BD5">
            <w:pPr>
              <w:jc w:val="right"/>
              <w:rPr>
                <w:rFonts w:cs="Times New Roman"/>
                <w:sz w:val="20"/>
                <w:szCs w:val="20"/>
              </w:rPr>
            </w:pPr>
          </w:p>
        </w:tc>
        <w:tc>
          <w:tcPr>
            <w:tcW w:w="904" w:type="dxa"/>
          </w:tcPr>
          <w:p w14:paraId="2C6F03B5" w14:textId="177D7CD1" w:rsidR="00DD4BD5" w:rsidRPr="00552F02" w:rsidRDefault="00DD4BD5" w:rsidP="00DD4BD5">
            <w:pPr>
              <w:jc w:val="right"/>
              <w:rPr>
                <w:rFonts w:cs="Times New Roman"/>
                <w:sz w:val="20"/>
                <w:szCs w:val="20"/>
              </w:rPr>
            </w:pPr>
            <w:r w:rsidRPr="00552F02">
              <w:rPr>
                <w:rFonts w:cs="Times New Roman"/>
                <w:sz w:val="20"/>
                <w:szCs w:val="20"/>
              </w:rPr>
              <w:t>535</w:t>
            </w:r>
          </w:p>
        </w:tc>
        <w:tc>
          <w:tcPr>
            <w:tcW w:w="903" w:type="dxa"/>
          </w:tcPr>
          <w:p w14:paraId="39EE1431" w14:textId="77777777" w:rsidR="00DD4BD5" w:rsidRPr="00552F02" w:rsidRDefault="00DD4BD5" w:rsidP="00DD4BD5">
            <w:pPr>
              <w:jc w:val="right"/>
              <w:rPr>
                <w:rFonts w:cs="Times New Roman"/>
                <w:sz w:val="20"/>
                <w:szCs w:val="20"/>
              </w:rPr>
            </w:pPr>
          </w:p>
        </w:tc>
        <w:tc>
          <w:tcPr>
            <w:tcW w:w="904" w:type="dxa"/>
          </w:tcPr>
          <w:p w14:paraId="7D8962AE" w14:textId="0D67E09C" w:rsidR="00DD4BD5" w:rsidRPr="00552F02" w:rsidRDefault="00DD4BD5" w:rsidP="00DD4BD5">
            <w:pPr>
              <w:jc w:val="right"/>
              <w:rPr>
                <w:rFonts w:cs="Times New Roman"/>
                <w:sz w:val="20"/>
                <w:szCs w:val="20"/>
              </w:rPr>
            </w:pPr>
          </w:p>
        </w:tc>
        <w:tc>
          <w:tcPr>
            <w:tcW w:w="904" w:type="dxa"/>
          </w:tcPr>
          <w:p w14:paraId="1A9BA6F9" w14:textId="652086A7" w:rsidR="00DD4BD5" w:rsidRPr="00552F02" w:rsidRDefault="00DD4BD5" w:rsidP="00DD4BD5">
            <w:pPr>
              <w:jc w:val="right"/>
              <w:rPr>
                <w:rFonts w:cs="Times New Roman"/>
                <w:sz w:val="20"/>
                <w:szCs w:val="20"/>
              </w:rPr>
            </w:pPr>
            <w:r w:rsidRPr="00552F02">
              <w:rPr>
                <w:rFonts w:cs="Times New Roman"/>
                <w:sz w:val="20"/>
                <w:szCs w:val="20"/>
              </w:rPr>
              <w:t>535</w:t>
            </w:r>
          </w:p>
        </w:tc>
      </w:tr>
      <w:bookmarkEnd w:id="87"/>
      <w:tr w:rsidR="00DD4BD5" w:rsidRPr="00552F02" w14:paraId="02EA3A43" w14:textId="77777777" w:rsidTr="0075353F">
        <w:trPr>
          <w:trHeight w:val="146"/>
        </w:trPr>
        <w:tc>
          <w:tcPr>
            <w:tcW w:w="2725" w:type="dxa"/>
          </w:tcPr>
          <w:p w14:paraId="11884461" w14:textId="77777777" w:rsidR="00DD4BD5" w:rsidRPr="00552F02" w:rsidRDefault="00DD4BD5" w:rsidP="00DD4BD5">
            <w:pPr>
              <w:pStyle w:val="ListParagraph"/>
              <w:ind w:left="0"/>
              <w:rPr>
                <w:rFonts w:cs="Times New Roman"/>
                <w:sz w:val="20"/>
                <w:szCs w:val="20"/>
              </w:rPr>
            </w:pPr>
            <w:r w:rsidRPr="00552F02">
              <w:rPr>
                <w:rFonts w:cs="Times New Roman"/>
                <w:sz w:val="20"/>
                <w:szCs w:val="20"/>
              </w:rPr>
              <w:lastRenderedPageBreak/>
              <w:t>3.1.2. Спровођење радионица и јавних консултација како би грађани били упознати са ризицима од великих/индустријских удеса</w:t>
            </w:r>
          </w:p>
        </w:tc>
        <w:tc>
          <w:tcPr>
            <w:tcW w:w="1239" w:type="dxa"/>
          </w:tcPr>
          <w:p w14:paraId="33B3E720" w14:textId="77777777" w:rsidR="00DD4BD5" w:rsidRPr="00552F02" w:rsidRDefault="00DD4BD5" w:rsidP="00DD4BD5">
            <w:pPr>
              <w:rPr>
                <w:rFonts w:cs="Times New Roman"/>
                <w:sz w:val="20"/>
                <w:szCs w:val="20"/>
              </w:rPr>
            </w:pPr>
            <w:r w:rsidRPr="00552F02">
              <w:rPr>
                <w:rFonts w:cs="Times New Roman"/>
                <w:sz w:val="20"/>
                <w:szCs w:val="20"/>
              </w:rPr>
              <w:t>МЗЖС</w:t>
            </w:r>
          </w:p>
        </w:tc>
        <w:tc>
          <w:tcPr>
            <w:tcW w:w="1241" w:type="dxa"/>
          </w:tcPr>
          <w:p w14:paraId="17B67EB5" w14:textId="77777777" w:rsidR="00DD4BD5" w:rsidRPr="00552F02" w:rsidRDefault="00DD4BD5" w:rsidP="00DD4BD5">
            <w:pPr>
              <w:rPr>
                <w:rFonts w:cs="Times New Roman"/>
                <w:sz w:val="20"/>
                <w:szCs w:val="20"/>
              </w:rPr>
            </w:pPr>
            <w:r w:rsidRPr="00552F02">
              <w:rPr>
                <w:rFonts w:cs="Times New Roman"/>
                <w:sz w:val="20"/>
                <w:szCs w:val="20"/>
              </w:rPr>
              <w:t xml:space="preserve">МУП, МЗ,  </w:t>
            </w:r>
            <w:r w:rsidRPr="00552F02">
              <w:rPr>
                <w:sz w:val="20"/>
              </w:rPr>
              <w:t>РАЦ,</w:t>
            </w:r>
            <w:r w:rsidRPr="00552F02">
              <w:rPr>
                <w:rFonts w:cs="Times New Roman"/>
                <w:sz w:val="20"/>
                <w:szCs w:val="20"/>
              </w:rPr>
              <w:t xml:space="preserve"> ОЦД, оператери</w:t>
            </w:r>
          </w:p>
        </w:tc>
        <w:tc>
          <w:tcPr>
            <w:tcW w:w="1260" w:type="dxa"/>
          </w:tcPr>
          <w:p w14:paraId="4F27B58D" w14:textId="77777777" w:rsidR="00DD4BD5" w:rsidRPr="00552F02" w:rsidRDefault="00DD4BD5" w:rsidP="00DD4BD5">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416CCD38" w14:textId="03188467" w:rsidR="00DD4BD5" w:rsidRPr="00552F02" w:rsidRDefault="00DD4BD5" w:rsidP="00DD4BD5">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0609C5DF" w14:textId="7BE3725D" w:rsidR="00DD4BD5" w:rsidRPr="00552F02" w:rsidRDefault="00DD4BD5" w:rsidP="00DD4BD5">
            <w:pPr>
              <w:rPr>
                <w:rFonts w:cs="Times New Roman"/>
                <w:sz w:val="20"/>
                <w:szCs w:val="20"/>
              </w:rPr>
            </w:pPr>
            <w:r w:rsidRPr="00552F02">
              <w:rPr>
                <w:rFonts w:cs="Times New Roman"/>
                <w:sz w:val="20"/>
                <w:szCs w:val="20"/>
              </w:rPr>
              <w:t>0404-560-0002-423</w:t>
            </w:r>
          </w:p>
        </w:tc>
        <w:tc>
          <w:tcPr>
            <w:tcW w:w="903" w:type="dxa"/>
          </w:tcPr>
          <w:p w14:paraId="3FF8BE66" w14:textId="71D9880F" w:rsidR="00DD4BD5" w:rsidRPr="00552F02" w:rsidRDefault="00DD4BD5" w:rsidP="00DD4BD5">
            <w:pPr>
              <w:jc w:val="right"/>
              <w:rPr>
                <w:rFonts w:cs="Times New Roman"/>
                <w:sz w:val="20"/>
                <w:szCs w:val="20"/>
              </w:rPr>
            </w:pPr>
          </w:p>
        </w:tc>
        <w:tc>
          <w:tcPr>
            <w:tcW w:w="904" w:type="dxa"/>
          </w:tcPr>
          <w:p w14:paraId="44AD2659" w14:textId="4145AD7F" w:rsidR="00DD4BD5" w:rsidRPr="00552F02" w:rsidRDefault="00DD4BD5" w:rsidP="00DD4BD5">
            <w:pPr>
              <w:jc w:val="right"/>
              <w:rPr>
                <w:rFonts w:cs="Times New Roman"/>
                <w:sz w:val="20"/>
                <w:szCs w:val="20"/>
              </w:rPr>
            </w:pPr>
            <w:r w:rsidRPr="00552F02">
              <w:rPr>
                <w:rFonts w:cs="Times New Roman"/>
                <w:sz w:val="20"/>
                <w:szCs w:val="20"/>
              </w:rPr>
              <w:t>3.874</w:t>
            </w:r>
          </w:p>
        </w:tc>
        <w:tc>
          <w:tcPr>
            <w:tcW w:w="903" w:type="dxa"/>
          </w:tcPr>
          <w:p w14:paraId="41A4EF43" w14:textId="77777777" w:rsidR="00DD4BD5" w:rsidRPr="00552F02" w:rsidRDefault="00DD4BD5" w:rsidP="00DD4BD5">
            <w:pPr>
              <w:jc w:val="right"/>
              <w:rPr>
                <w:rFonts w:cs="Times New Roman"/>
                <w:sz w:val="20"/>
                <w:szCs w:val="20"/>
              </w:rPr>
            </w:pPr>
          </w:p>
        </w:tc>
        <w:tc>
          <w:tcPr>
            <w:tcW w:w="904" w:type="dxa"/>
          </w:tcPr>
          <w:p w14:paraId="6F7BA964" w14:textId="0A14E09C" w:rsidR="00DD4BD5" w:rsidRPr="00552F02" w:rsidRDefault="00DD4BD5" w:rsidP="00DD4BD5">
            <w:pPr>
              <w:jc w:val="right"/>
              <w:rPr>
                <w:rFonts w:cs="Times New Roman"/>
                <w:sz w:val="20"/>
                <w:szCs w:val="20"/>
              </w:rPr>
            </w:pPr>
          </w:p>
        </w:tc>
        <w:tc>
          <w:tcPr>
            <w:tcW w:w="904" w:type="dxa"/>
          </w:tcPr>
          <w:p w14:paraId="761E492D" w14:textId="5DF96F33" w:rsidR="00DD4BD5" w:rsidRPr="00552F02" w:rsidRDefault="00DD4BD5" w:rsidP="00DD4BD5">
            <w:pPr>
              <w:jc w:val="right"/>
              <w:rPr>
                <w:rFonts w:cs="Times New Roman"/>
                <w:sz w:val="20"/>
                <w:szCs w:val="20"/>
              </w:rPr>
            </w:pPr>
            <w:r w:rsidRPr="00552F02">
              <w:rPr>
                <w:rFonts w:cs="Times New Roman"/>
                <w:sz w:val="20"/>
                <w:szCs w:val="20"/>
              </w:rPr>
              <w:t>3.874</w:t>
            </w:r>
          </w:p>
        </w:tc>
      </w:tr>
      <w:tr w:rsidR="00DD4BD5" w:rsidRPr="00552F02" w14:paraId="305B0AF2" w14:textId="77777777" w:rsidTr="0075353F">
        <w:trPr>
          <w:trHeight w:val="146"/>
        </w:trPr>
        <w:tc>
          <w:tcPr>
            <w:tcW w:w="2725" w:type="dxa"/>
          </w:tcPr>
          <w:p w14:paraId="6EC9DA01" w14:textId="77777777" w:rsidR="00DD4BD5" w:rsidRPr="00552F02" w:rsidRDefault="00DD4BD5" w:rsidP="00DD4BD5">
            <w:pPr>
              <w:pStyle w:val="ListParagraph"/>
              <w:ind w:left="22"/>
              <w:rPr>
                <w:rFonts w:cs="Times New Roman"/>
                <w:color w:val="000000"/>
                <w:sz w:val="20"/>
                <w:szCs w:val="20"/>
              </w:rPr>
            </w:pPr>
            <w:r w:rsidRPr="00552F02">
              <w:rPr>
                <w:rFonts w:cs="Times New Roman"/>
                <w:sz w:val="20"/>
                <w:szCs w:val="20"/>
              </w:rPr>
              <w:t>3.1.3. Подизање свести јавности о могућностима активнијег учешћа у доношењу одлука у вези индустријске безбедности</w:t>
            </w:r>
          </w:p>
        </w:tc>
        <w:tc>
          <w:tcPr>
            <w:tcW w:w="1239" w:type="dxa"/>
          </w:tcPr>
          <w:p w14:paraId="50BD4503" w14:textId="77777777" w:rsidR="00DD4BD5" w:rsidRPr="00552F02" w:rsidRDefault="00DD4BD5" w:rsidP="00DD4BD5">
            <w:pPr>
              <w:rPr>
                <w:rFonts w:cs="Times New Roman"/>
                <w:sz w:val="20"/>
                <w:szCs w:val="20"/>
              </w:rPr>
            </w:pPr>
            <w:r w:rsidRPr="00552F02">
              <w:rPr>
                <w:rFonts w:cs="Times New Roman"/>
                <w:sz w:val="20"/>
                <w:szCs w:val="20"/>
              </w:rPr>
              <w:t>МЗЖС</w:t>
            </w:r>
          </w:p>
        </w:tc>
        <w:tc>
          <w:tcPr>
            <w:tcW w:w="1241" w:type="dxa"/>
          </w:tcPr>
          <w:p w14:paraId="080D5D2F" w14:textId="77777777" w:rsidR="00DD4BD5" w:rsidRPr="00552F02" w:rsidRDefault="00DD4BD5" w:rsidP="00DD4BD5">
            <w:pPr>
              <w:rPr>
                <w:rFonts w:cs="Times New Roman"/>
                <w:sz w:val="20"/>
                <w:szCs w:val="20"/>
              </w:rPr>
            </w:pPr>
            <w:r w:rsidRPr="00552F02">
              <w:rPr>
                <w:rFonts w:cs="Times New Roman"/>
                <w:sz w:val="20"/>
                <w:szCs w:val="20"/>
              </w:rPr>
              <w:t xml:space="preserve">МУП, МГСИ, МЗ, </w:t>
            </w:r>
            <w:r w:rsidRPr="00552F02">
              <w:rPr>
                <w:sz w:val="20"/>
              </w:rPr>
              <w:t xml:space="preserve">РАЦ, </w:t>
            </w:r>
            <w:r w:rsidRPr="00552F02">
              <w:rPr>
                <w:rFonts w:cs="Times New Roman"/>
                <w:sz w:val="20"/>
                <w:szCs w:val="20"/>
              </w:rPr>
              <w:t xml:space="preserve">ОЦД </w:t>
            </w:r>
          </w:p>
        </w:tc>
        <w:tc>
          <w:tcPr>
            <w:tcW w:w="1260" w:type="dxa"/>
          </w:tcPr>
          <w:p w14:paraId="03BC866E" w14:textId="77777777" w:rsidR="00DD4BD5" w:rsidRPr="00552F02" w:rsidRDefault="00DD4BD5" w:rsidP="00DD4BD5">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727DDFD5" w14:textId="43534194" w:rsidR="00DD4BD5" w:rsidRPr="00552F02" w:rsidRDefault="00DD4BD5" w:rsidP="00DD4BD5">
            <w:pPr>
              <w:rPr>
                <w:rFonts w:cs="Times New Roman"/>
                <w:sz w:val="20"/>
                <w:szCs w:val="20"/>
              </w:rPr>
            </w:pPr>
            <w:r w:rsidRPr="00552F02">
              <w:rPr>
                <w:rFonts w:eastAsia="Times New Roman" w:cs="Times New Roman"/>
                <w:color w:val="000000"/>
                <w:sz w:val="20"/>
                <w:szCs w:val="20"/>
                <w:lang w:eastAsia="en-GB"/>
              </w:rPr>
              <w:t>Буџетска средства</w:t>
            </w:r>
          </w:p>
        </w:tc>
        <w:tc>
          <w:tcPr>
            <w:tcW w:w="1350" w:type="dxa"/>
          </w:tcPr>
          <w:p w14:paraId="6200DF38" w14:textId="094C5A4D" w:rsidR="00DD4BD5" w:rsidRPr="00552F02" w:rsidRDefault="00DD4BD5" w:rsidP="00DD4BD5">
            <w:pPr>
              <w:rPr>
                <w:rFonts w:cs="Times New Roman"/>
                <w:sz w:val="20"/>
                <w:szCs w:val="20"/>
              </w:rPr>
            </w:pPr>
            <w:r w:rsidRPr="00552F02">
              <w:rPr>
                <w:rFonts w:cs="Times New Roman"/>
                <w:sz w:val="20"/>
                <w:szCs w:val="20"/>
              </w:rPr>
              <w:t>0404-560-0002-423</w:t>
            </w:r>
          </w:p>
        </w:tc>
        <w:tc>
          <w:tcPr>
            <w:tcW w:w="903" w:type="dxa"/>
          </w:tcPr>
          <w:p w14:paraId="56805676" w14:textId="4FDBED36" w:rsidR="00DD4BD5" w:rsidRPr="00552F02" w:rsidRDefault="00DD4BD5" w:rsidP="00DD4BD5">
            <w:pPr>
              <w:jc w:val="right"/>
              <w:rPr>
                <w:rFonts w:cs="Times New Roman"/>
                <w:sz w:val="20"/>
                <w:szCs w:val="20"/>
              </w:rPr>
            </w:pPr>
          </w:p>
        </w:tc>
        <w:tc>
          <w:tcPr>
            <w:tcW w:w="904" w:type="dxa"/>
          </w:tcPr>
          <w:p w14:paraId="1481D505" w14:textId="43282116" w:rsidR="00DD4BD5" w:rsidRPr="00552F02" w:rsidRDefault="00DD4BD5" w:rsidP="00DD4BD5">
            <w:pPr>
              <w:jc w:val="right"/>
              <w:rPr>
                <w:rFonts w:cs="Times New Roman"/>
                <w:sz w:val="20"/>
                <w:szCs w:val="20"/>
              </w:rPr>
            </w:pPr>
            <w:r w:rsidRPr="00552F02">
              <w:rPr>
                <w:rFonts w:cs="Times New Roman"/>
                <w:sz w:val="20"/>
                <w:szCs w:val="20"/>
              </w:rPr>
              <w:t>468</w:t>
            </w:r>
          </w:p>
        </w:tc>
        <w:tc>
          <w:tcPr>
            <w:tcW w:w="903" w:type="dxa"/>
          </w:tcPr>
          <w:p w14:paraId="53D5E6B9" w14:textId="77777777" w:rsidR="00DD4BD5" w:rsidRPr="00552F02" w:rsidRDefault="00DD4BD5" w:rsidP="00DD4BD5">
            <w:pPr>
              <w:jc w:val="right"/>
              <w:rPr>
                <w:rFonts w:cs="Times New Roman"/>
                <w:sz w:val="20"/>
                <w:szCs w:val="20"/>
              </w:rPr>
            </w:pPr>
          </w:p>
        </w:tc>
        <w:tc>
          <w:tcPr>
            <w:tcW w:w="904" w:type="dxa"/>
          </w:tcPr>
          <w:p w14:paraId="5001331A" w14:textId="58DC55F6" w:rsidR="00DD4BD5" w:rsidRPr="00552F02" w:rsidRDefault="00DD4BD5" w:rsidP="00DD4BD5">
            <w:pPr>
              <w:jc w:val="right"/>
              <w:rPr>
                <w:rFonts w:cs="Times New Roman"/>
                <w:sz w:val="20"/>
                <w:szCs w:val="20"/>
              </w:rPr>
            </w:pPr>
          </w:p>
        </w:tc>
        <w:tc>
          <w:tcPr>
            <w:tcW w:w="904" w:type="dxa"/>
          </w:tcPr>
          <w:p w14:paraId="59125BDD" w14:textId="17DAA938" w:rsidR="00DD4BD5" w:rsidRPr="00552F02" w:rsidRDefault="00DD4BD5" w:rsidP="00DD4BD5">
            <w:pPr>
              <w:jc w:val="right"/>
              <w:rPr>
                <w:rFonts w:cs="Times New Roman"/>
                <w:sz w:val="20"/>
                <w:szCs w:val="20"/>
              </w:rPr>
            </w:pPr>
            <w:r w:rsidRPr="00552F02">
              <w:rPr>
                <w:rFonts w:cs="Times New Roman"/>
                <w:sz w:val="20"/>
                <w:szCs w:val="20"/>
              </w:rPr>
              <w:t>468</w:t>
            </w:r>
          </w:p>
        </w:tc>
      </w:tr>
    </w:tbl>
    <w:p w14:paraId="1DA40A5D" w14:textId="21814D91" w:rsidR="001439D6" w:rsidRPr="00552F02" w:rsidRDefault="003555FB" w:rsidP="001439D6">
      <w:pPr>
        <w:rPr>
          <w:rFonts w:cs="Times New Roman"/>
          <w:sz w:val="20"/>
          <w:szCs w:val="20"/>
        </w:rPr>
      </w:pPr>
      <w:r w:rsidRPr="00552F02">
        <w:rPr>
          <w:rFonts w:cs="Times New Roman"/>
          <w:sz w:val="20"/>
          <w:szCs w:val="20"/>
        </w:rPr>
        <w:t xml:space="preserve">* Извори финансирања и/или средства још увек </w:t>
      </w:r>
      <w:r w:rsidR="001439D6" w:rsidRPr="00552F02">
        <w:rPr>
          <w:rFonts w:cs="Times New Roman"/>
          <w:sz w:val="20"/>
          <w:szCs w:val="20"/>
        </w:rPr>
        <w:t>нису утврђени и/или обезбеђени.</w:t>
      </w:r>
    </w:p>
    <w:p w14:paraId="4B49F2A0" w14:textId="77777777" w:rsidR="00437940" w:rsidRPr="00552F02" w:rsidRDefault="00437940" w:rsidP="00593D3B">
      <w:pPr>
        <w:spacing w:after="0"/>
        <w:rPr>
          <w:rFonts w:cs="Times New Roman"/>
          <w:sz w:val="20"/>
          <w:szCs w:val="20"/>
        </w:rPr>
      </w:pPr>
    </w:p>
    <w:tbl>
      <w:tblPr>
        <w:tblStyle w:val="TableGrid"/>
        <w:tblW w:w="13755" w:type="dxa"/>
        <w:tblLayout w:type="fixed"/>
        <w:tblLook w:val="04A0" w:firstRow="1" w:lastRow="0" w:firstColumn="1" w:lastColumn="0" w:noHBand="0" w:noVBand="1"/>
      </w:tblPr>
      <w:tblGrid>
        <w:gridCol w:w="3126"/>
        <w:gridCol w:w="1430"/>
        <w:gridCol w:w="1337"/>
        <w:gridCol w:w="959"/>
        <w:gridCol w:w="140"/>
        <w:gridCol w:w="1350"/>
        <w:gridCol w:w="1080"/>
        <w:gridCol w:w="1075"/>
        <w:gridCol w:w="10"/>
        <w:gridCol w:w="1068"/>
        <w:gridCol w:w="1080"/>
        <w:gridCol w:w="1100"/>
      </w:tblGrid>
      <w:tr w:rsidR="00593D3B" w:rsidRPr="00552F02" w14:paraId="008DE7A5" w14:textId="77777777" w:rsidTr="0075353F">
        <w:trPr>
          <w:trHeight w:val="376"/>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D195990" w14:textId="46F5C915" w:rsidR="00593D3B" w:rsidRPr="00552F02" w:rsidRDefault="00593D3B" w:rsidP="0075353F">
            <w:pPr>
              <w:rPr>
                <w:rFonts w:cs="Times New Roman"/>
                <w:b/>
                <w:bCs/>
                <w:sz w:val="20"/>
                <w:szCs w:val="20"/>
              </w:rPr>
            </w:pPr>
            <w:r w:rsidRPr="00552F02">
              <w:rPr>
                <w:rFonts w:cs="Times New Roman"/>
                <w:b/>
                <w:sz w:val="20"/>
                <w:szCs w:val="20"/>
              </w:rPr>
              <w:t xml:space="preserve">Мера 3.2: </w:t>
            </w:r>
            <w:r w:rsidR="00FF68BE" w:rsidRPr="00552F02">
              <w:rPr>
                <w:rFonts w:cs="Times New Roman"/>
                <w:b/>
                <w:bCs/>
                <w:sz w:val="20"/>
                <w:szCs w:val="20"/>
              </w:rPr>
              <w:t xml:space="preserve">Унапређење </w:t>
            </w:r>
            <w:r w:rsidRPr="00552F02">
              <w:rPr>
                <w:rFonts w:cs="Times New Roman"/>
                <w:b/>
                <w:bCs/>
                <w:sz w:val="20"/>
                <w:szCs w:val="20"/>
              </w:rPr>
              <w:t>механизма за обавештавањe јавности и доступност информација од значаја за безбедност грађана у случају удеса</w:t>
            </w:r>
          </w:p>
        </w:tc>
      </w:tr>
      <w:tr w:rsidR="00593D3B" w:rsidRPr="00552F02" w14:paraId="1348C1FE" w14:textId="77777777" w:rsidTr="0075353F">
        <w:trPr>
          <w:trHeight w:val="375"/>
        </w:trPr>
        <w:tc>
          <w:tcPr>
            <w:tcW w:w="13755" w:type="dxa"/>
            <w:gridSpan w:val="12"/>
            <w:tcBorders>
              <w:top w:val="double" w:sz="4" w:space="0" w:color="auto"/>
              <w:left w:val="double" w:sz="4" w:space="0" w:color="auto"/>
              <w:bottom w:val="double" w:sz="4" w:space="0" w:color="auto"/>
              <w:right w:val="double" w:sz="4" w:space="0" w:color="auto"/>
            </w:tcBorders>
            <w:shd w:val="clear" w:color="auto" w:fill="F6C5AC" w:themeFill="accent2" w:themeFillTint="66"/>
            <w:vAlign w:val="center"/>
          </w:tcPr>
          <w:p w14:paraId="5EFC6202" w14:textId="77777777" w:rsidR="00593D3B" w:rsidRPr="00552F02" w:rsidRDefault="00593D3B" w:rsidP="0075353F">
            <w:pPr>
              <w:rPr>
                <w:rFonts w:cs="Times New Roman"/>
                <w:sz w:val="20"/>
                <w:szCs w:val="20"/>
              </w:rPr>
            </w:pPr>
            <w:r w:rsidRPr="00552F02">
              <w:rPr>
                <w:rFonts w:eastAsia="Times New Roman" w:cs="Times New Roman"/>
                <w:color w:val="222222"/>
                <w:sz w:val="20"/>
                <w:szCs w:val="20"/>
              </w:rPr>
              <w:t>Институција одговорна за реализацију:</w:t>
            </w:r>
            <w:r w:rsidRPr="00552F02">
              <w:rPr>
                <w:rFonts w:cs="Times New Roman"/>
                <w:sz w:val="20"/>
                <w:szCs w:val="20"/>
              </w:rPr>
              <w:t xml:space="preserve"> </w:t>
            </w:r>
            <w:r w:rsidRPr="00552F02">
              <w:rPr>
                <w:rFonts w:cs="Times New Roman"/>
                <w:sz w:val="20"/>
                <w:szCs w:val="20"/>
                <w:lang w:eastAsia="en-GB"/>
              </w:rPr>
              <w:t>Министарство унутрашњих послова – Сектор за ванредне ситуације</w:t>
            </w:r>
          </w:p>
        </w:tc>
      </w:tr>
      <w:tr w:rsidR="00593D3B" w:rsidRPr="00552F02" w14:paraId="374C838F" w14:textId="77777777" w:rsidTr="0075353F">
        <w:trPr>
          <w:trHeight w:val="420"/>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946F55A" w14:textId="77777777" w:rsidR="00593D3B" w:rsidRPr="00552F02" w:rsidRDefault="00593D3B" w:rsidP="0075353F">
            <w:pPr>
              <w:rPr>
                <w:rFonts w:cs="Times New Roman"/>
                <w:sz w:val="20"/>
                <w:szCs w:val="20"/>
              </w:rPr>
            </w:pPr>
            <w:r w:rsidRPr="00552F02">
              <w:rPr>
                <w:rFonts w:cs="Times New Roman"/>
                <w:sz w:val="20"/>
                <w:szCs w:val="20"/>
              </w:rPr>
              <w:t xml:space="preserve">Период спровођења: 2026–2030. </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623F73DB" w14:textId="75202959" w:rsidR="00593D3B" w:rsidRPr="00552F02" w:rsidRDefault="00593D3B" w:rsidP="0075353F">
            <w:pPr>
              <w:rPr>
                <w:rFonts w:cs="Times New Roman"/>
                <w:sz w:val="20"/>
                <w:szCs w:val="20"/>
              </w:rPr>
            </w:pPr>
            <w:r w:rsidRPr="00552F02">
              <w:rPr>
                <w:rFonts w:cs="Times New Roman"/>
                <w:sz w:val="20"/>
                <w:szCs w:val="20"/>
              </w:rPr>
              <w:t xml:space="preserve">Тип мере: </w:t>
            </w:r>
            <w:r w:rsidR="008626EA" w:rsidRPr="00552F02">
              <w:rPr>
                <w:rFonts w:cs="Times New Roman"/>
                <w:sz w:val="20"/>
                <w:szCs w:val="20"/>
                <w:lang w:eastAsia="en-GB"/>
              </w:rPr>
              <w:t>информативно-</w:t>
            </w:r>
            <w:r w:rsidRPr="00552F02">
              <w:rPr>
                <w:rFonts w:cs="Times New Roman"/>
                <w:sz w:val="20"/>
                <w:szCs w:val="20"/>
                <w:lang w:eastAsia="en-GB"/>
              </w:rPr>
              <w:t>едукативна</w:t>
            </w:r>
          </w:p>
        </w:tc>
      </w:tr>
      <w:tr w:rsidR="00593D3B" w:rsidRPr="00552F02" w14:paraId="2960E607" w14:textId="77777777" w:rsidTr="0075353F">
        <w:trPr>
          <w:trHeight w:val="357"/>
        </w:trPr>
        <w:tc>
          <w:tcPr>
            <w:tcW w:w="6852" w:type="dxa"/>
            <w:gridSpan w:val="4"/>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0D5FC71D" w14:textId="77777777" w:rsidR="00593D3B" w:rsidRPr="00552F02" w:rsidRDefault="00593D3B" w:rsidP="0075353F">
            <w:pPr>
              <w:rPr>
                <w:rFonts w:cs="Times New Roman"/>
                <w:sz w:val="20"/>
                <w:szCs w:val="20"/>
              </w:rPr>
            </w:pPr>
            <w:r w:rsidRPr="00552F02">
              <w:rPr>
                <w:rFonts w:cs="Times New Roman"/>
                <w:sz w:val="20"/>
                <w:szCs w:val="20"/>
              </w:rPr>
              <w:t>Прописи које је потребно изменити/усвојити за спровођење мере:</w:t>
            </w:r>
          </w:p>
        </w:tc>
        <w:tc>
          <w:tcPr>
            <w:tcW w:w="6903" w:type="dxa"/>
            <w:gridSpan w:val="8"/>
            <w:tcBorders>
              <w:top w:val="double" w:sz="4" w:space="0" w:color="auto"/>
              <w:left w:val="double" w:sz="4" w:space="0" w:color="auto"/>
              <w:bottom w:val="double" w:sz="4" w:space="0" w:color="auto"/>
              <w:right w:val="double" w:sz="4" w:space="0" w:color="auto"/>
            </w:tcBorders>
            <w:shd w:val="clear" w:color="auto" w:fill="F6C5AC" w:themeFill="accent2" w:themeFillTint="66"/>
          </w:tcPr>
          <w:p w14:paraId="2E6665EC" w14:textId="77777777" w:rsidR="00593D3B" w:rsidRPr="00552F02" w:rsidRDefault="00593D3B" w:rsidP="00593D3B">
            <w:pPr>
              <w:pStyle w:val="ListParagraph"/>
              <w:numPr>
                <w:ilvl w:val="0"/>
                <w:numId w:val="16"/>
              </w:numPr>
              <w:ind w:left="399"/>
              <w:rPr>
                <w:rFonts w:cs="Times New Roman"/>
                <w:sz w:val="20"/>
                <w:szCs w:val="20"/>
              </w:rPr>
            </w:pPr>
          </w:p>
        </w:tc>
      </w:tr>
      <w:tr w:rsidR="00593D3B" w:rsidRPr="00552F02" w14:paraId="67A070BE" w14:textId="77777777" w:rsidTr="0075353F">
        <w:trPr>
          <w:trHeight w:val="555"/>
        </w:trPr>
        <w:tc>
          <w:tcPr>
            <w:tcW w:w="3126" w:type="dxa"/>
            <w:tcBorders>
              <w:top w:val="double" w:sz="4" w:space="0" w:color="auto"/>
              <w:left w:val="double" w:sz="4" w:space="0" w:color="auto"/>
              <w:bottom w:val="double" w:sz="4" w:space="0" w:color="auto"/>
            </w:tcBorders>
            <w:shd w:val="clear" w:color="auto" w:fill="D9D9D9" w:themeFill="background1" w:themeFillShade="D9"/>
          </w:tcPr>
          <w:p w14:paraId="0565657A" w14:textId="77777777" w:rsidR="00593D3B" w:rsidRPr="00552F02" w:rsidRDefault="00593D3B" w:rsidP="0075353F">
            <w:pPr>
              <w:rPr>
                <w:rFonts w:cs="Times New Roman"/>
                <w:sz w:val="20"/>
                <w:szCs w:val="20"/>
              </w:rPr>
            </w:pPr>
            <w:r w:rsidRPr="00552F02">
              <w:rPr>
                <w:rFonts w:cs="Times New Roman"/>
                <w:sz w:val="20"/>
                <w:szCs w:val="20"/>
              </w:rPr>
              <w:t xml:space="preserve">Показатељ(и) на нивоу мере </w:t>
            </w:r>
            <w:r w:rsidRPr="00552F02">
              <w:rPr>
                <w:rFonts w:cs="Times New Roman"/>
                <w:i/>
                <w:sz w:val="20"/>
                <w:szCs w:val="20"/>
              </w:rPr>
              <w:t>(показатељ резултата)</w:t>
            </w:r>
          </w:p>
        </w:tc>
        <w:tc>
          <w:tcPr>
            <w:tcW w:w="1430" w:type="dxa"/>
            <w:tcBorders>
              <w:top w:val="double" w:sz="4" w:space="0" w:color="auto"/>
              <w:bottom w:val="double" w:sz="4" w:space="0" w:color="auto"/>
            </w:tcBorders>
            <w:shd w:val="clear" w:color="auto" w:fill="D9D9D9" w:themeFill="background1" w:themeFillShade="D9"/>
          </w:tcPr>
          <w:p w14:paraId="1DF29F03" w14:textId="77777777" w:rsidR="00593D3B" w:rsidRPr="00552F02" w:rsidRDefault="00593D3B" w:rsidP="0075353F">
            <w:pPr>
              <w:rPr>
                <w:rFonts w:cs="Times New Roman"/>
                <w:sz w:val="20"/>
                <w:szCs w:val="20"/>
              </w:rPr>
            </w:pPr>
            <w:r w:rsidRPr="00552F02">
              <w:rPr>
                <w:rFonts w:cs="Times New Roman"/>
                <w:sz w:val="20"/>
                <w:szCs w:val="20"/>
              </w:rPr>
              <w:t>Jединица мере</w:t>
            </w:r>
          </w:p>
        </w:tc>
        <w:tc>
          <w:tcPr>
            <w:tcW w:w="1337" w:type="dxa"/>
            <w:tcBorders>
              <w:top w:val="double" w:sz="4" w:space="0" w:color="auto"/>
              <w:bottom w:val="double" w:sz="4" w:space="0" w:color="auto"/>
            </w:tcBorders>
            <w:shd w:val="clear" w:color="auto" w:fill="D9D9D9" w:themeFill="background1" w:themeFillShade="D9"/>
          </w:tcPr>
          <w:p w14:paraId="7FCAF793" w14:textId="77777777" w:rsidR="00593D3B" w:rsidRPr="00552F02" w:rsidRDefault="00593D3B" w:rsidP="0075353F">
            <w:pPr>
              <w:rPr>
                <w:rFonts w:cs="Times New Roman"/>
                <w:sz w:val="20"/>
                <w:szCs w:val="20"/>
              </w:rPr>
            </w:pPr>
            <w:r w:rsidRPr="00552F02">
              <w:rPr>
                <w:rFonts w:cs="Times New Roman"/>
                <w:sz w:val="20"/>
                <w:szCs w:val="20"/>
              </w:rPr>
              <w:t>Извор провере</w:t>
            </w:r>
          </w:p>
        </w:tc>
        <w:tc>
          <w:tcPr>
            <w:tcW w:w="1099" w:type="dxa"/>
            <w:gridSpan w:val="2"/>
            <w:tcBorders>
              <w:top w:val="double" w:sz="4" w:space="0" w:color="auto"/>
              <w:bottom w:val="double" w:sz="4" w:space="0" w:color="auto"/>
            </w:tcBorders>
            <w:shd w:val="clear" w:color="auto" w:fill="D9D9D9" w:themeFill="background1" w:themeFillShade="D9"/>
          </w:tcPr>
          <w:p w14:paraId="2888B92A" w14:textId="77777777" w:rsidR="00593D3B" w:rsidRPr="00552F02" w:rsidRDefault="00593D3B" w:rsidP="0075353F">
            <w:pPr>
              <w:rPr>
                <w:rFonts w:cs="Times New Roman"/>
                <w:sz w:val="20"/>
                <w:szCs w:val="20"/>
              </w:rPr>
            </w:pPr>
            <w:r w:rsidRPr="00552F02">
              <w:rPr>
                <w:rFonts w:cs="Times New Roman"/>
                <w:sz w:val="20"/>
                <w:szCs w:val="20"/>
              </w:rPr>
              <w:t xml:space="preserve">Почетна вредност </w:t>
            </w:r>
          </w:p>
        </w:tc>
        <w:tc>
          <w:tcPr>
            <w:tcW w:w="1350" w:type="dxa"/>
            <w:tcBorders>
              <w:top w:val="double" w:sz="4" w:space="0" w:color="auto"/>
              <w:bottom w:val="double" w:sz="4" w:space="0" w:color="auto"/>
            </w:tcBorders>
            <w:shd w:val="clear" w:color="auto" w:fill="D9D9D9" w:themeFill="background1" w:themeFillShade="D9"/>
          </w:tcPr>
          <w:p w14:paraId="2034565A" w14:textId="77777777" w:rsidR="00593D3B" w:rsidRPr="00552F02" w:rsidRDefault="00593D3B" w:rsidP="0075353F">
            <w:pPr>
              <w:rPr>
                <w:rFonts w:cs="Times New Roman"/>
                <w:sz w:val="20"/>
                <w:szCs w:val="20"/>
              </w:rPr>
            </w:pPr>
            <w:r w:rsidRPr="00552F02">
              <w:rPr>
                <w:rFonts w:cs="Times New Roman"/>
                <w:sz w:val="20"/>
                <w:szCs w:val="20"/>
              </w:rPr>
              <w:t>Базна година</w:t>
            </w:r>
          </w:p>
        </w:tc>
        <w:tc>
          <w:tcPr>
            <w:tcW w:w="1080" w:type="dxa"/>
            <w:tcBorders>
              <w:top w:val="double" w:sz="4" w:space="0" w:color="auto"/>
              <w:bottom w:val="double" w:sz="4" w:space="0" w:color="auto"/>
            </w:tcBorders>
            <w:shd w:val="clear" w:color="auto" w:fill="D9D9D9" w:themeFill="background1" w:themeFillShade="D9"/>
          </w:tcPr>
          <w:p w14:paraId="12E18939" w14:textId="77777777" w:rsidR="00593D3B" w:rsidRPr="00552F02" w:rsidRDefault="00593D3B" w:rsidP="0075353F">
            <w:pPr>
              <w:rPr>
                <w:rFonts w:cs="Times New Roman"/>
                <w:sz w:val="20"/>
                <w:szCs w:val="20"/>
              </w:rPr>
            </w:pPr>
            <w:r w:rsidRPr="00552F02">
              <w:rPr>
                <w:rFonts w:cs="Times New Roman"/>
                <w:sz w:val="20"/>
                <w:szCs w:val="20"/>
              </w:rPr>
              <w:t>Циљaна вредност у 2026.</w:t>
            </w:r>
          </w:p>
        </w:tc>
        <w:tc>
          <w:tcPr>
            <w:tcW w:w="1075" w:type="dxa"/>
            <w:tcBorders>
              <w:top w:val="double" w:sz="4" w:space="0" w:color="auto"/>
              <w:bottom w:val="double" w:sz="4" w:space="0" w:color="auto"/>
              <w:right w:val="single" w:sz="4" w:space="0" w:color="auto"/>
            </w:tcBorders>
            <w:shd w:val="clear" w:color="auto" w:fill="D9D9D9" w:themeFill="background1" w:themeFillShade="D9"/>
          </w:tcPr>
          <w:p w14:paraId="715A10F8" w14:textId="77777777" w:rsidR="00593D3B" w:rsidRPr="00552F02" w:rsidRDefault="00593D3B" w:rsidP="0075353F">
            <w:pPr>
              <w:rPr>
                <w:rFonts w:cs="Times New Roman"/>
                <w:sz w:val="20"/>
                <w:szCs w:val="20"/>
              </w:rPr>
            </w:pPr>
            <w:r w:rsidRPr="00552F02">
              <w:rPr>
                <w:rFonts w:cs="Times New Roman"/>
                <w:sz w:val="20"/>
                <w:szCs w:val="20"/>
              </w:rPr>
              <w:t>Циљaна вредност у 2027.</w:t>
            </w:r>
          </w:p>
        </w:tc>
        <w:tc>
          <w:tcPr>
            <w:tcW w:w="1078"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2749DBF4" w14:textId="77777777" w:rsidR="00593D3B" w:rsidRPr="00552F02" w:rsidRDefault="00593D3B" w:rsidP="0075353F">
            <w:pPr>
              <w:rPr>
                <w:rFonts w:cs="Times New Roman"/>
                <w:sz w:val="20"/>
                <w:szCs w:val="20"/>
              </w:rPr>
            </w:pPr>
            <w:r w:rsidRPr="00552F02">
              <w:rPr>
                <w:rFonts w:cs="Times New Roman"/>
                <w:sz w:val="20"/>
                <w:szCs w:val="20"/>
              </w:rPr>
              <w:t>Циљaна вредност у 2028.</w:t>
            </w:r>
          </w:p>
        </w:tc>
        <w:tc>
          <w:tcPr>
            <w:tcW w:w="1080" w:type="dxa"/>
            <w:tcBorders>
              <w:top w:val="double" w:sz="4" w:space="0" w:color="auto"/>
              <w:left w:val="single" w:sz="4" w:space="0" w:color="auto"/>
              <w:bottom w:val="double" w:sz="4" w:space="0" w:color="auto"/>
              <w:right w:val="single" w:sz="4" w:space="0" w:color="auto"/>
            </w:tcBorders>
            <w:shd w:val="clear" w:color="auto" w:fill="D9D9D9" w:themeFill="background1" w:themeFillShade="D9"/>
          </w:tcPr>
          <w:p w14:paraId="5787DBCF" w14:textId="77777777" w:rsidR="00593D3B" w:rsidRPr="00552F02" w:rsidRDefault="00593D3B" w:rsidP="0075353F">
            <w:pPr>
              <w:rPr>
                <w:rFonts w:cs="Times New Roman"/>
                <w:sz w:val="20"/>
                <w:szCs w:val="20"/>
              </w:rPr>
            </w:pPr>
            <w:r w:rsidRPr="00552F02">
              <w:rPr>
                <w:rFonts w:cs="Times New Roman"/>
                <w:sz w:val="20"/>
                <w:szCs w:val="20"/>
              </w:rPr>
              <w:t>Циљaна вредност у 2029.</w:t>
            </w:r>
          </w:p>
        </w:tc>
        <w:tc>
          <w:tcPr>
            <w:tcW w:w="1100"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12086892" w14:textId="77777777" w:rsidR="00593D3B" w:rsidRPr="00552F02" w:rsidRDefault="00593D3B" w:rsidP="0075353F">
            <w:pPr>
              <w:rPr>
                <w:rFonts w:cs="Times New Roman"/>
                <w:sz w:val="20"/>
                <w:szCs w:val="20"/>
              </w:rPr>
            </w:pPr>
            <w:r w:rsidRPr="00552F02">
              <w:rPr>
                <w:rFonts w:cs="Times New Roman"/>
                <w:sz w:val="20"/>
                <w:szCs w:val="20"/>
              </w:rPr>
              <w:t>Циљaна вредност у 2030.</w:t>
            </w:r>
          </w:p>
        </w:tc>
      </w:tr>
      <w:tr w:rsidR="00593D3B" w:rsidRPr="00552F02" w14:paraId="1D91DE30" w14:textId="77777777" w:rsidTr="0075353F">
        <w:trPr>
          <w:trHeight w:val="240"/>
        </w:trPr>
        <w:tc>
          <w:tcPr>
            <w:tcW w:w="3126" w:type="dxa"/>
            <w:tcBorders>
              <w:top w:val="double" w:sz="4" w:space="0" w:color="auto"/>
              <w:left w:val="double" w:sz="4" w:space="0" w:color="auto"/>
              <w:bottom w:val="double" w:sz="4" w:space="0" w:color="auto"/>
            </w:tcBorders>
            <w:shd w:val="clear" w:color="auto" w:fill="FFFFFF" w:themeFill="background1"/>
          </w:tcPr>
          <w:p w14:paraId="111222B6" w14:textId="7389FCDE" w:rsidR="00593D3B" w:rsidRPr="00552F02" w:rsidRDefault="00FF68BE" w:rsidP="0075353F">
            <w:pPr>
              <w:shd w:val="clear" w:color="auto" w:fill="FFFFFF" w:themeFill="background1"/>
              <w:rPr>
                <w:rFonts w:cs="Times New Roman"/>
                <w:sz w:val="20"/>
                <w:szCs w:val="20"/>
              </w:rPr>
            </w:pPr>
            <w:r w:rsidRPr="00552F02">
              <w:rPr>
                <w:rFonts w:cs="Times New Roman"/>
                <w:sz w:val="20"/>
                <w:szCs w:val="20"/>
              </w:rPr>
              <w:t xml:space="preserve">Унапређен </w:t>
            </w:r>
            <w:r w:rsidR="00593D3B" w:rsidRPr="00552F02">
              <w:rPr>
                <w:rFonts w:cs="Times New Roman"/>
                <w:sz w:val="20"/>
                <w:szCs w:val="20"/>
              </w:rPr>
              <w:t>систем и процедуре за обавештавањe јавности и доступност информација од значаја за безбедност грађана</w:t>
            </w:r>
          </w:p>
        </w:tc>
        <w:tc>
          <w:tcPr>
            <w:tcW w:w="1430" w:type="dxa"/>
            <w:tcBorders>
              <w:top w:val="double" w:sz="4" w:space="0" w:color="auto"/>
              <w:bottom w:val="double" w:sz="4" w:space="0" w:color="auto"/>
            </w:tcBorders>
            <w:shd w:val="clear" w:color="auto" w:fill="FFFFFF" w:themeFill="background1"/>
          </w:tcPr>
          <w:p w14:paraId="7FCA52F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не/делимично/да</w:t>
            </w:r>
          </w:p>
        </w:tc>
        <w:tc>
          <w:tcPr>
            <w:tcW w:w="1337" w:type="dxa"/>
            <w:tcBorders>
              <w:top w:val="double" w:sz="4" w:space="0" w:color="auto"/>
              <w:bottom w:val="double" w:sz="4" w:space="0" w:color="auto"/>
            </w:tcBorders>
            <w:shd w:val="clear" w:color="auto" w:fill="FFFFFF" w:themeFill="background1"/>
          </w:tcPr>
          <w:p w14:paraId="0FDEC0EE"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МУП</w:t>
            </w:r>
          </w:p>
        </w:tc>
        <w:tc>
          <w:tcPr>
            <w:tcW w:w="1099" w:type="dxa"/>
            <w:gridSpan w:val="2"/>
            <w:tcBorders>
              <w:top w:val="double" w:sz="4" w:space="0" w:color="auto"/>
              <w:bottom w:val="double" w:sz="4" w:space="0" w:color="auto"/>
            </w:tcBorders>
            <w:shd w:val="clear" w:color="auto" w:fill="FFFFFF" w:themeFill="background1"/>
          </w:tcPr>
          <w:p w14:paraId="6F9C183D"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не</w:t>
            </w:r>
          </w:p>
        </w:tc>
        <w:tc>
          <w:tcPr>
            <w:tcW w:w="1350" w:type="dxa"/>
            <w:tcBorders>
              <w:top w:val="double" w:sz="4" w:space="0" w:color="auto"/>
              <w:bottom w:val="double" w:sz="4" w:space="0" w:color="auto"/>
            </w:tcBorders>
            <w:shd w:val="clear" w:color="auto" w:fill="FFFFFF" w:themeFill="background1"/>
          </w:tcPr>
          <w:p w14:paraId="525ADBB0" w14:textId="77777777" w:rsidR="00593D3B" w:rsidRPr="00552F02" w:rsidRDefault="00593D3B" w:rsidP="0075353F">
            <w:pPr>
              <w:shd w:val="clear" w:color="auto" w:fill="FFFFFF" w:themeFill="background1"/>
              <w:jc w:val="center"/>
              <w:rPr>
                <w:rFonts w:cs="Times New Roman"/>
                <w:sz w:val="20"/>
                <w:szCs w:val="20"/>
              </w:rPr>
            </w:pPr>
            <w:r w:rsidRPr="00552F02">
              <w:rPr>
                <w:rFonts w:cs="Times New Roman"/>
                <w:sz w:val="20"/>
                <w:szCs w:val="20"/>
              </w:rPr>
              <w:t>2024.</w:t>
            </w:r>
          </w:p>
        </w:tc>
        <w:tc>
          <w:tcPr>
            <w:tcW w:w="1080" w:type="dxa"/>
            <w:tcBorders>
              <w:top w:val="double" w:sz="4" w:space="0" w:color="auto"/>
              <w:bottom w:val="double" w:sz="4" w:space="0" w:color="auto"/>
            </w:tcBorders>
            <w:shd w:val="clear" w:color="auto" w:fill="FFFFFF" w:themeFill="background1"/>
          </w:tcPr>
          <w:p w14:paraId="02AACEC6" w14:textId="6616A595" w:rsidR="00593D3B" w:rsidRPr="00552F02" w:rsidRDefault="005B36AC"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085" w:type="dxa"/>
            <w:gridSpan w:val="2"/>
            <w:tcBorders>
              <w:top w:val="double" w:sz="4" w:space="0" w:color="auto"/>
              <w:bottom w:val="double" w:sz="4" w:space="0" w:color="auto"/>
              <w:right w:val="single" w:sz="4" w:space="0" w:color="auto"/>
            </w:tcBorders>
            <w:shd w:val="clear" w:color="auto" w:fill="FFFFFF" w:themeFill="background1"/>
          </w:tcPr>
          <w:p w14:paraId="6DCB419E" w14:textId="77777777" w:rsidR="00593D3B" w:rsidRPr="00552F02" w:rsidRDefault="00593D3B"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068" w:type="dxa"/>
            <w:tcBorders>
              <w:top w:val="double" w:sz="4" w:space="0" w:color="auto"/>
              <w:left w:val="single" w:sz="4" w:space="0" w:color="auto"/>
              <w:bottom w:val="double" w:sz="4" w:space="0" w:color="auto"/>
              <w:right w:val="single" w:sz="4" w:space="0" w:color="auto"/>
            </w:tcBorders>
            <w:shd w:val="clear" w:color="auto" w:fill="FFFFFF" w:themeFill="background1"/>
          </w:tcPr>
          <w:p w14:paraId="29A13361" w14:textId="77777777" w:rsidR="00593D3B" w:rsidRPr="00552F02" w:rsidRDefault="00593D3B"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080" w:type="dxa"/>
            <w:tcBorders>
              <w:top w:val="double" w:sz="4" w:space="0" w:color="auto"/>
              <w:left w:val="single" w:sz="4" w:space="0" w:color="auto"/>
              <w:bottom w:val="double" w:sz="4" w:space="0" w:color="auto"/>
              <w:right w:val="single" w:sz="4" w:space="0" w:color="auto"/>
            </w:tcBorders>
            <w:shd w:val="clear" w:color="auto" w:fill="FFFFFF" w:themeFill="background1"/>
          </w:tcPr>
          <w:p w14:paraId="283CC6B7" w14:textId="77777777" w:rsidR="00593D3B" w:rsidRPr="00552F02" w:rsidRDefault="00593D3B" w:rsidP="0075353F">
            <w:pPr>
              <w:shd w:val="clear" w:color="auto" w:fill="FFFFFF" w:themeFill="background1"/>
              <w:jc w:val="center"/>
              <w:rPr>
                <w:rFonts w:cs="Times New Roman"/>
                <w:sz w:val="18"/>
                <w:szCs w:val="18"/>
              </w:rPr>
            </w:pPr>
            <w:r w:rsidRPr="00552F02">
              <w:rPr>
                <w:rFonts w:cs="Times New Roman"/>
                <w:sz w:val="18"/>
                <w:szCs w:val="18"/>
              </w:rPr>
              <w:t>делимично</w:t>
            </w:r>
          </w:p>
        </w:tc>
        <w:tc>
          <w:tcPr>
            <w:tcW w:w="1100" w:type="dxa"/>
            <w:tcBorders>
              <w:top w:val="double" w:sz="4" w:space="0" w:color="auto"/>
              <w:left w:val="single" w:sz="4" w:space="0" w:color="auto"/>
              <w:bottom w:val="double" w:sz="4" w:space="0" w:color="auto"/>
              <w:right w:val="double" w:sz="4" w:space="0" w:color="auto"/>
            </w:tcBorders>
            <w:shd w:val="clear" w:color="auto" w:fill="FFFFFF" w:themeFill="background1"/>
          </w:tcPr>
          <w:p w14:paraId="3EA00FFB" w14:textId="1511E6B2" w:rsidR="00593D3B" w:rsidRPr="00552F02" w:rsidRDefault="00A321BE" w:rsidP="0075353F">
            <w:pPr>
              <w:shd w:val="clear" w:color="auto" w:fill="FFFFFF" w:themeFill="background1"/>
              <w:jc w:val="center"/>
              <w:rPr>
                <w:rFonts w:cs="Times New Roman"/>
                <w:sz w:val="20"/>
                <w:szCs w:val="20"/>
              </w:rPr>
            </w:pPr>
            <w:r w:rsidRPr="00552F02">
              <w:rPr>
                <w:rFonts w:cs="Times New Roman"/>
                <w:sz w:val="20"/>
                <w:szCs w:val="20"/>
              </w:rPr>
              <w:t>Д</w:t>
            </w:r>
            <w:r w:rsidR="00593D3B" w:rsidRPr="00552F02">
              <w:rPr>
                <w:rFonts w:cs="Times New Roman"/>
                <w:sz w:val="20"/>
                <w:szCs w:val="20"/>
              </w:rPr>
              <w:t>а</w:t>
            </w:r>
          </w:p>
        </w:tc>
      </w:tr>
    </w:tbl>
    <w:p w14:paraId="70305EDB" w14:textId="536EBAAB" w:rsidR="00593D3B" w:rsidRPr="00552F02" w:rsidRDefault="00593D3B" w:rsidP="00593D3B">
      <w:pPr>
        <w:spacing w:after="0"/>
        <w:rPr>
          <w:rFonts w:cs="Times New Roman"/>
          <w:sz w:val="20"/>
          <w:szCs w:val="20"/>
        </w:rPr>
      </w:pPr>
    </w:p>
    <w:tbl>
      <w:tblPr>
        <w:tblStyle w:val="TableGrid"/>
        <w:tblW w:w="13745" w:type="dxa"/>
        <w:tblInd w:w="10" w:type="dxa"/>
        <w:tblLayout w:type="fixed"/>
        <w:tblLook w:val="04A0" w:firstRow="1" w:lastRow="0" w:firstColumn="1" w:lastColumn="0" w:noHBand="0" w:noVBand="1"/>
      </w:tblPr>
      <w:tblGrid>
        <w:gridCol w:w="3623"/>
        <w:gridCol w:w="2746"/>
        <w:gridCol w:w="1526"/>
        <w:gridCol w:w="1440"/>
        <w:gridCol w:w="1440"/>
        <w:gridCol w:w="1530"/>
        <w:gridCol w:w="1440"/>
      </w:tblGrid>
      <w:tr w:rsidR="00593D3B" w:rsidRPr="00552F02" w14:paraId="01E0A8C7" w14:textId="77777777" w:rsidTr="0075353F">
        <w:trPr>
          <w:trHeight w:val="320"/>
        </w:trPr>
        <w:tc>
          <w:tcPr>
            <w:tcW w:w="3623" w:type="dxa"/>
            <w:vMerge w:val="restart"/>
            <w:tcBorders>
              <w:top w:val="double" w:sz="4" w:space="0" w:color="auto"/>
              <w:left w:val="double" w:sz="4" w:space="0" w:color="auto"/>
              <w:right w:val="double" w:sz="4" w:space="0" w:color="auto"/>
            </w:tcBorders>
            <w:shd w:val="clear" w:color="auto" w:fill="8DD873" w:themeFill="accent6" w:themeFillTint="99"/>
          </w:tcPr>
          <w:p w14:paraId="0AB3FDAF"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 мере</w:t>
            </w:r>
          </w:p>
          <w:p w14:paraId="3617E93C" w14:textId="77777777" w:rsidR="00593D3B" w:rsidRPr="00552F02" w:rsidRDefault="00593D3B" w:rsidP="0075353F">
            <w:pPr>
              <w:jc w:val="center"/>
              <w:rPr>
                <w:rFonts w:cs="Times New Roman"/>
                <w:sz w:val="20"/>
                <w:szCs w:val="20"/>
              </w:rPr>
            </w:pPr>
          </w:p>
        </w:tc>
        <w:tc>
          <w:tcPr>
            <w:tcW w:w="2746" w:type="dxa"/>
            <w:vMerge w:val="restart"/>
            <w:tcBorders>
              <w:top w:val="double" w:sz="4" w:space="0" w:color="auto"/>
              <w:left w:val="double" w:sz="4" w:space="0" w:color="auto"/>
              <w:right w:val="double" w:sz="4" w:space="0" w:color="auto"/>
            </w:tcBorders>
            <w:shd w:val="clear" w:color="auto" w:fill="8DD873" w:themeFill="accent6" w:themeFillTint="99"/>
          </w:tcPr>
          <w:p w14:paraId="4E5B6149"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22B01A18" w14:textId="77777777" w:rsidR="00593D3B" w:rsidRPr="00552F02" w:rsidRDefault="00593D3B" w:rsidP="0075353F">
            <w:pPr>
              <w:jc w:val="center"/>
              <w:rPr>
                <w:rFonts w:cs="Times New Roman"/>
                <w:sz w:val="20"/>
                <w:szCs w:val="20"/>
              </w:rPr>
            </w:pPr>
          </w:p>
        </w:tc>
        <w:tc>
          <w:tcPr>
            <w:tcW w:w="7376" w:type="dxa"/>
            <w:gridSpan w:val="5"/>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58E5C5C3" w14:textId="7B48051F"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у 000 дин.</w:t>
            </w:r>
          </w:p>
        </w:tc>
      </w:tr>
      <w:tr w:rsidR="00593D3B" w:rsidRPr="00552F02" w14:paraId="4E6A5667" w14:textId="77777777" w:rsidTr="0075353F">
        <w:trPr>
          <w:trHeight w:val="320"/>
        </w:trPr>
        <w:tc>
          <w:tcPr>
            <w:tcW w:w="3623" w:type="dxa"/>
            <w:vMerge/>
            <w:tcBorders>
              <w:left w:val="double" w:sz="4" w:space="0" w:color="auto"/>
              <w:right w:val="double" w:sz="4" w:space="0" w:color="auto"/>
            </w:tcBorders>
            <w:shd w:val="clear" w:color="auto" w:fill="8DD873" w:themeFill="accent6" w:themeFillTint="99"/>
          </w:tcPr>
          <w:p w14:paraId="22B79317" w14:textId="77777777" w:rsidR="00593D3B" w:rsidRPr="00552F02" w:rsidRDefault="00593D3B" w:rsidP="0075353F">
            <w:pPr>
              <w:rPr>
                <w:rFonts w:cs="Times New Roman"/>
                <w:sz w:val="20"/>
                <w:szCs w:val="20"/>
              </w:rPr>
            </w:pPr>
          </w:p>
        </w:tc>
        <w:tc>
          <w:tcPr>
            <w:tcW w:w="2746" w:type="dxa"/>
            <w:vMerge/>
            <w:tcBorders>
              <w:left w:val="double" w:sz="4" w:space="0" w:color="auto"/>
              <w:right w:val="double" w:sz="4" w:space="0" w:color="auto"/>
            </w:tcBorders>
            <w:shd w:val="clear" w:color="auto" w:fill="8DD873" w:themeFill="accent6" w:themeFillTint="99"/>
          </w:tcPr>
          <w:p w14:paraId="7792A70E" w14:textId="77777777" w:rsidR="00593D3B" w:rsidRPr="00552F02" w:rsidRDefault="00593D3B" w:rsidP="0075353F">
            <w:pPr>
              <w:rPr>
                <w:rFonts w:cs="Times New Roman"/>
                <w:sz w:val="20"/>
                <w:szCs w:val="20"/>
              </w:rPr>
            </w:pPr>
          </w:p>
        </w:tc>
        <w:tc>
          <w:tcPr>
            <w:tcW w:w="1526"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501FC2CA" w14:textId="1DF07D9F" w:rsidR="00593D3B" w:rsidRPr="00552F02" w:rsidRDefault="00593D3B" w:rsidP="0075353F">
            <w:pPr>
              <w:jc w:val="center"/>
              <w:rPr>
                <w:rFonts w:cs="Times New Roman"/>
                <w:sz w:val="20"/>
                <w:szCs w:val="20"/>
              </w:rPr>
            </w:pPr>
            <w:r w:rsidRPr="00552F02">
              <w:rPr>
                <w:rFonts w:cs="Times New Roman"/>
                <w:sz w:val="20"/>
                <w:szCs w:val="20"/>
              </w:rPr>
              <w:t xml:space="preserve">2026.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6D809F37" w14:textId="35045FE2" w:rsidR="00593D3B" w:rsidRPr="00552F02" w:rsidRDefault="00593D3B" w:rsidP="0075353F">
            <w:pPr>
              <w:jc w:val="center"/>
              <w:rPr>
                <w:rFonts w:cs="Times New Roman"/>
                <w:sz w:val="20"/>
                <w:szCs w:val="20"/>
              </w:rPr>
            </w:pPr>
            <w:r w:rsidRPr="00552F02">
              <w:rPr>
                <w:rFonts w:cs="Times New Roman"/>
                <w:sz w:val="20"/>
                <w:szCs w:val="20"/>
              </w:rPr>
              <w:t xml:space="preserve">2027.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7A68E708" w14:textId="2629FE1F" w:rsidR="00593D3B" w:rsidRPr="00552F02" w:rsidRDefault="00593D3B" w:rsidP="0075353F">
            <w:pPr>
              <w:jc w:val="center"/>
              <w:rPr>
                <w:rFonts w:cs="Times New Roman"/>
                <w:sz w:val="20"/>
                <w:szCs w:val="20"/>
              </w:rPr>
            </w:pPr>
            <w:r w:rsidRPr="00552F02">
              <w:rPr>
                <w:rFonts w:cs="Times New Roman"/>
                <w:sz w:val="20"/>
                <w:szCs w:val="20"/>
              </w:rPr>
              <w:t xml:space="preserve">2028. </w:t>
            </w:r>
          </w:p>
        </w:tc>
        <w:tc>
          <w:tcPr>
            <w:tcW w:w="153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25740708" w14:textId="7F602F2C" w:rsidR="00593D3B" w:rsidRPr="00552F02" w:rsidRDefault="00593D3B" w:rsidP="0075353F">
            <w:pPr>
              <w:jc w:val="center"/>
              <w:rPr>
                <w:rFonts w:cs="Times New Roman"/>
                <w:sz w:val="20"/>
                <w:szCs w:val="20"/>
              </w:rPr>
            </w:pPr>
            <w:r w:rsidRPr="00552F02">
              <w:rPr>
                <w:rFonts w:cs="Times New Roman"/>
                <w:sz w:val="20"/>
                <w:szCs w:val="20"/>
              </w:rPr>
              <w:t xml:space="preserve">2029. </w:t>
            </w:r>
          </w:p>
        </w:tc>
        <w:tc>
          <w:tcPr>
            <w:tcW w:w="1440" w:type="dxa"/>
            <w:tcBorders>
              <w:top w:val="double" w:sz="4" w:space="0" w:color="auto"/>
              <w:left w:val="double" w:sz="4" w:space="0" w:color="auto"/>
              <w:bottom w:val="double" w:sz="4" w:space="0" w:color="auto"/>
              <w:right w:val="double" w:sz="4" w:space="0" w:color="auto"/>
            </w:tcBorders>
            <w:shd w:val="clear" w:color="auto" w:fill="8DD873" w:themeFill="accent6" w:themeFillTint="99"/>
            <w:vAlign w:val="center"/>
          </w:tcPr>
          <w:p w14:paraId="6F3E91C0" w14:textId="6CB2C7F2" w:rsidR="00593D3B" w:rsidRPr="00552F02" w:rsidRDefault="00593D3B" w:rsidP="0075353F">
            <w:pPr>
              <w:jc w:val="center"/>
              <w:rPr>
                <w:rFonts w:cs="Times New Roman"/>
                <w:sz w:val="20"/>
                <w:szCs w:val="20"/>
              </w:rPr>
            </w:pPr>
            <w:r w:rsidRPr="00552F02">
              <w:rPr>
                <w:rFonts w:cs="Times New Roman"/>
                <w:sz w:val="20"/>
                <w:szCs w:val="20"/>
              </w:rPr>
              <w:t xml:space="preserve">2030. </w:t>
            </w:r>
          </w:p>
        </w:tc>
      </w:tr>
      <w:tr w:rsidR="00CB4D6B" w:rsidRPr="00552F02" w14:paraId="66AC48C0" w14:textId="77777777" w:rsidTr="001C38CF">
        <w:trPr>
          <w:trHeight w:val="73"/>
        </w:trPr>
        <w:tc>
          <w:tcPr>
            <w:tcW w:w="3623" w:type="dxa"/>
            <w:tcBorders>
              <w:top w:val="double" w:sz="4" w:space="0" w:color="auto"/>
              <w:left w:val="double" w:sz="4" w:space="0" w:color="auto"/>
              <w:bottom w:val="double" w:sz="4" w:space="0" w:color="auto"/>
              <w:right w:val="double" w:sz="4" w:space="0" w:color="auto"/>
            </w:tcBorders>
            <w:vAlign w:val="center"/>
          </w:tcPr>
          <w:p w14:paraId="60819DBC" w14:textId="3801A765" w:rsidR="00CB4D6B" w:rsidRPr="00552F02" w:rsidRDefault="00CB4D6B" w:rsidP="00CB4D6B">
            <w:pPr>
              <w:rPr>
                <w:rFonts w:cs="Times New Roman"/>
                <w:sz w:val="20"/>
                <w:szCs w:val="20"/>
              </w:rPr>
            </w:pPr>
            <w:r w:rsidRPr="00552F02">
              <w:rPr>
                <w:rFonts w:eastAsia="Times New Roman" w:cs="Times New Roman"/>
                <w:color w:val="000000"/>
                <w:sz w:val="20"/>
                <w:szCs w:val="20"/>
                <w:lang w:eastAsia="sr-Cyrl-RS"/>
              </w:rPr>
              <w:t>Буџетска средства</w:t>
            </w:r>
            <w:r w:rsidR="00DD67EF" w:rsidRPr="00552F02">
              <w:rPr>
                <w:rFonts w:eastAsia="Times New Roman" w:cs="Times New Roman"/>
                <w:color w:val="000000"/>
                <w:sz w:val="20"/>
                <w:szCs w:val="20"/>
                <w:lang w:eastAsia="sr-Cyrl-RS"/>
              </w:rPr>
              <w:t xml:space="preserve"> (МУП)</w:t>
            </w:r>
          </w:p>
        </w:tc>
        <w:tc>
          <w:tcPr>
            <w:tcW w:w="2746" w:type="dxa"/>
            <w:tcBorders>
              <w:top w:val="double" w:sz="4" w:space="0" w:color="auto"/>
              <w:left w:val="double" w:sz="4" w:space="0" w:color="auto"/>
              <w:bottom w:val="double" w:sz="4" w:space="0" w:color="auto"/>
              <w:right w:val="double" w:sz="4" w:space="0" w:color="auto"/>
            </w:tcBorders>
          </w:tcPr>
          <w:p w14:paraId="678D19D9" w14:textId="5CE69EE3" w:rsidR="00CB4D6B" w:rsidRPr="00552F02" w:rsidRDefault="004E1A11" w:rsidP="00CB4D6B">
            <w:pPr>
              <w:rPr>
                <w:rFonts w:cs="Times New Roman"/>
                <w:sz w:val="20"/>
                <w:szCs w:val="20"/>
              </w:rPr>
            </w:pPr>
            <w:r w:rsidRPr="00552F02">
              <w:rPr>
                <w:rFonts w:cs="Times New Roman"/>
                <w:sz w:val="20"/>
                <w:szCs w:val="20"/>
              </w:rPr>
              <w:t>1407-0003-411 (412)</w:t>
            </w:r>
          </w:p>
        </w:tc>
        <w:tc>
          <w:tcPr>
            <w:tcW w:w="1526" w:type="dxa"/>
            <w:tcBorders>
              <w:top w:val="double" w:sz="4" w:space="0" w:color="auto"/>
              <w:left w:val="double" w:sz="4" w:space="0" w:color="auto"/>
              <w:bottom w:val="double" w:sz="4" w:space="0" w:color="auto"/>
              <w:right w:val="double" w:sz="4" w:space="0" w:color="auto"/>
            </w:tcBorders>
          </w:tcPr>
          <w:p w14:paraId="2B2590E5" w14:textId="77777777" w:rsidR="00CB4D6B" w:rsidRPr="00552F02" w:rsidRDefault="00CB4D6B" w:rsidP="00CB4D6B">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5B346CB8" w14:textId="77777777" w:rsidR="00CB4D6B" w:rsidRPr="00552F02" w:rsidRDefault="00CB4D6B" w:rsidP="00CB4D6B">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053BAC49" w14:textId="77777777" w:rsidR="00CB4D6B" w:rsidRPr="00552F02" w:rsidRDefault="00CB4D6B" w:rsidP="00CB4D6B">
            <w:pPr>
              <w:jc w:val="right"/>
              <w:rPr>
                <w:rFonts w:cs="Times New Roman"/>
                <w:sz w:val="20"/>
                <w:szCs w:val="20"/>
              </w:rPr>
            </w:pPr>
          </w:p>
        </w:tc>
        <w:tc>
          <w:tcPr>
            <w:tcW w:w="1530" w:type="dxa"/>
            <w:tcBorders>
              <w:top w:val="double" w:sz="4" w:space="0" w:color="auto"/>
              <w:left w:val="double" w:sz="4" w:space="0" w:color="auto"/>
              <w:bottom w:val="double" w:sz="4" w:space="0" w:color="auto"/>
              <w:right w:val="double" w:sz="4" w:space="0" w:color="auto"/>
            </w:tcBorders>
          </w:tcPr>
          <w:p w14:paraId="5D4D0D09" w14:textId="77777777" w:rsidR="00CB4D6B" w:rsidRPr="00552F02" w:rsidRDefault="00CB4D6B" w:rsidP="00CB4D6B">
            <w:pPr>
              <w:jc w:val="right"/>
              <w:rPr>
                <w:rFonts w:cs="Times New Roman"/>
                <w:sz w:val="20"/>
                <w:szCs w:val="20"/>
              </w:rPr>
            </w:pPr>
          </w:p>
        </w:tc>
        <w:tc>
          <w:tcPr>
            <w:tcW w:w="1440" w:type="dxa"/>
            <w:tcBorders>
              <w:top w:val="double" w:sz="4" w:space="0" w:color="auto"/>
              <w:left w:val="double" w:sz="4" w:space="0" w:color="auto"/>
              <w:bottom w:val="double" w:sz="4" w:space="0" w:color="auto"/>
              <w:right w:val="double" w:sz="4" w:space="0" w:color="auto"/>
            </w:tcBorders>
          </w:tcPr>
          <w:p w14:paraId="6FFA0C07" w14:textId="77777777" w:rsidR="00CB4D6B" w:rsidRPr="00552F02" w:rsidRDefault="00CB4D6B" w:rsidP="00CB4D6B">
            <w:pPr>
              <w:jc w:val="right"/>
              <w:rPr>
                <w:rFonts w:cs="Times New Roman"/>
                <w:sz w:val="20"/>
                <w:szCs w:val="20"/>
              </w:rPr>
            </w:pPr>
          </w:p>
        </w:tc>
      </w:tr>
    </w:tbl>
    <w:p w14:paraId="6B7F533E" w14:textId="77777777" w:rsidR="00593D3B" w:rsidRPr="00552F02" w:rsidRDefault="00593D3B" w:rsidP="00593D3B">
      <w:pPr>
        <w:spacing w:after="0"/>
        <w:rPr>
          <w:rFonts w:cs="Times New Roman"/>
          <w:sz w:val="20"/>
          <w:szCs w:val="20"/>
        </w:rPr>
      </w:pPr>
    </w:p>
    <w:tbl>
      <w:tblPr>
        <w:tblStyle w:val="TableGrid"/>
        <w:tblW w:w="13773"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725"/>
        <w:gridCol w:w="1239"/>
        <w:gridCol w:w="1241"/>
        <w:gridCol w:w="1260"/>
        <w:gridCol w:w="1440"/>
        <w:gridCol w:w="1350"/>
        <w:gridCol w:w="903"/>
        <w:gridCol w:w="904"/>
        <w:gridCol w:w="903"/>
        <w:gridCol w:w="904"/>
        <w:gridCol w:w="904"/>
      </w:tblGrid>
      <w:tr w:rsidR="00593D3B" w:rsidRPr="00552F02" w14:paraId="6CEAE14D" w14:textId="77777777" w:rsidTr="0075353F">
        <w:trPr>
          <w:trHeight w:val="146"/>
        </w:trPr>
        <w:tc>
          <w:tcPr>
            <w:tcW w:w="2725" w:type="dxa"/>
            <w:vMerge w:val="restart"/>
            <w:shd w:val="clear" w:color="auto" w:fill="CAEDFB" w:themeFill="accent4" w:themeFillTint="33"/>
          </w:tcPr>
          <w:p w14:paraId="0EA9727A" w14:textId="77777777" w:rsidR="00593D3B" w:rsidRPr="00552F02" w:rsidRDefault="00593D3B" w:rsidP="0075353F">
            <w:pPr>
              <w:jc w:val="center"/>
              <w:rPr>
                <w:rFonts w:cs="Times New Roman"/>
                <w:sz w:val="20"/>
                <w:szCs w:val="20"/>
              </w:rPr>
            </w:pPr>
            <w:r w:rsidRPr="00552F02">
              <w:rPr>
                <w:rFonts w:cs="Times New Roman"/>
                <w:sz w:val="20"/>
                <w:szCs w:val="20"/>
              </w:rPr>
              <w:t>Назив активности:</w:t>
            </w:r>
          </w:p>
        </w:tc>
        <w:tc>
          <w:tcPr>
            <w:tcW w:w="1239" w:type="dxa"/>
            <w:vMerge w:val="restart"/>
            <w:shd w:val="clear" w:color="auto" w:fill="CAEDFB" w:themeFill="accent4" w:themeFillTint="33"/>
          </w:tcPr>
          <w:p w14:paraId="15997D07" w14:textId="77777777" w:rsidR="00593D3B" w:rsidRPr="00552F02" w:rsidRDefault="00593D3B" w:rsidP="0075353F">
            <w:pPr>
              <w:jc w:val="center"/>
              <w:rPr>
                <w:rFonts w:cs="Times New Roman"/>
                <w:sz w:val="20"/>
                <w:szCs w:val="20"/>
              </w:rPr>
            </w:pPr>
            <w:r w:rsidRPr="00552F02">
              <w:rPr>
                <w:rFonts w:cs="Times New Roman"/>
                <w:sz w:val="20"/>
                <w:szCs w:val="20"/>
              </w:rPr>
              <w:t>Орган који спроводи активност</w:t>
            </w:r>
          </w:p>
        </w:tc>
        <w:tc>
          <w:tcPr>
            <w:tcW w:w="1241" w:type="dxa"/>
            <w:vMerge w:val="restart"/>
            <w:shd w:val="clear" w:color="auto" w:fill="CAEDFB" w:themeFill="accent4" w:themeFillTint="33"/>
          </w:tcPr>
          <w:p w14:paraId="3C5E2CB1" w14:textId="77777777" w:rsidR="00593D3B" w:rsidRPr="00552F02" w:rsidRDefault="00593D3B" w:rsidP="0075353F">
            <w:pPr>
              <w:jc w:val="center"/>
              <w:rPr>
                <w:rFonts w:cs="Times New Roman"/>
                <w:sz w:val="20"/>
                <w:szCs w:val="20"/>
              </w:rPr>
            </w:pPr>
            <w:r w:rsidRPr="00552F02">
              <w:rPr>
                <w:rFonts w:cs="Times New Roman"/>
                <w:sz w:val="20"/>
                <w:szCs w:val="20"/>
              </w:rPr>
              <w:t>Oргани партнери у спровођењу активности</w:t>
            </w:r>
          </w:p>
        </w:tc>
        <w:tc>
          <w:tcPr>
            <w:tcW w:w="1260" w:type="dxa"/>
            <w:vMerge w:val="restart"/>
            <w:shd w:val="clear" w:color="auto" w:fill="CAEDFB" w:themeFill="accent4" w:themeFillTint="33"/>
          </w:tcPr>
          <w:p w14:paraId="03E55028" w14:textId="77777777" w:rsidR="00593D3B" w:rsidRPr="00552F02" w:rsidRDefault="00593D3B" w:rsidP="0075353F">
            <w:pPr>
              <w:jc w:val="center"/>
              <w:rPr>
                <w:rFonts w:cs="Times New Roman"/>
                <w:sz w:val="20"/>
                <w:szCs w:val="20"/>
              </w:rPr>
            </w:pPr>
            <w:r w:rsidRPr="00552F02">
              <w:rPr>
                <w:rFonts w:cs="Times New Roman"/>
                <w:sz w:val="20"/>
                <w:szCs w:val="20"/>
              </w:rPr>
              <w:t>Рок за завршетак активности</w:t>
            </w:r>
          </w:p>
        </w:tc>
        <w:tc>
          <w:tcPr>
            <w:tcW w:w="1440" w:type="dxa"/>
            <w:vMerge w:val="restart"/>
            <w:shd w:val="clear" w:color="auto" w:fill="CAEDFB" w:themeFill="accent4" w:themeFillTint="33"/>
          </w:tcPr>
          <w:p w14:paraId="0F40B772" w14:textId="77777777" w:rsidR="00593D3B" w:rsidRPr="00552F02" w:rsidRDefault="00593D3B" w:rsidP="0075353F">
            <w:pPr>
              <w:jc w:val="center"/>
              <w:rPr>
                <w:rFonts w:cs="Times New Roman"/>
                <w:sz w:val="20"/>
                <w:szCs w:val="20"/>
              </w:rPr>
            </w:pPr>
            <w:r w:rsidRPr="00552F02">
              <w:rPr>
                <w:rFonts w:cs="Times New Roman"/>
                <w:sz w:val="20"/>
                <w:szCs w:val="20"/>
              </w:rPr>
              <w:t>Извор финансирања</w:t>
            </w:r>
          </w:p>
        </w:tc>
        <w:tc>
          <w:tcPr>
            <w:tcW w:w="1350" w:type="dxa"/>
            <w:vMerge w:val="restart"/>
            <w:shd w:val="clear" w:color="auto" w:fill="CAEDFB" w:themeFill="accent4" w:themeFillTint="33"/>
          </w:tcPr>
          <w:p w14:paraId="40CA4AA2" w14:textId="77777777" w:rsidR="00593D3B" w:rsidRPr="00552F02" w:rsidRDefault="00593D3B" w:rsidP="0075353F">
            <w:pPr>
              <w:jc w:val="center"/>
              <w:rPr>
                <w:rFonts w:cs="Times New Roman"/>
                <w:sz w:val="20"/>
                <w:szCs w:val="20"/>
              </w:rPr>
            </w:pPr>
            <w:r w:rsidRPr="00552F02">
              <w:rPr>
                <w:rFonts w:cs="Times New Roman"/>
                <w:sz w:val="20"/>
                <w:szCs w:val="20"/>
              </w:rPr>
              <w:t>Веза са програмским буџетом</w:t>
            </w:r>
          </w:p>
          <w:p w14:paraId="2B9E07DD" w14:textId="77777777" w:rsidR="00593D3B" w:rsidRPr="00552F02" w:rsidRDefault="00593D3B" w:rsidP="0075353F">
            <w:pPr>
              <w:jc w:val="center"/>
              <w:rPr>
                <w:rFonts w:cs="Times New Roman"/>
                <w:sz w:val="20"/>
                <w:szCs w:val="20"/>
              </w:rPr>
            </w:pPr>
          </w:p>
        </w:tc>
        <w:tc>
          <w:tcPr>
            <w:tcW w:w="4518" w:type="dxa"/>
            <w:gridSpan w:val="5"/>
            <w:shd w:val="clear" w:color="auto" w:fill="CAEDFB" w:themeFill="accent4" w:themeFillTint="33"/>
          </w:tcPr>
          <w:p w14:paraId="68A0690C" w14:textId="4EC9C04B" w:rsidR="00593D3B" w:rsidRPr="00552F02" w:rsidRDefault="00593D3B" w:rsidP="0075353F">
            <w:pPr>
              <w:jc w:val="center"/>
              <w:rPr>
                <w:rFonts w:cs="Times New Roman"/>
                <w:sz w:val="20"/>
                <w:szCs w:val="20"/>
              </w:rPr>
            </w:pPr>
            <w:r w:rsidRPr="00552F02">
              <w:rPr>
                <w:rFonts w:cs="Times New Roman"/>
                <w:sz w:val="20"/>
                <w:szCs w:val="20"/>
              </w:rPr>
              <w:t>Укупна процењена финансијска средства по изворима у 000 дин.</w:t>
            </w:r>
          </w:p>
        </w:tc>
      </w:tr>
      <w:tr w:rsidR="00593D3B" w:rsidRPr="00552F02" w14:paraId="258134B4" w14:textId="77777777" w:rsidTr="0075353F">
        <w:trPr>
          <w:trHeight w:val="405"/>
        </w:trPr>
        <w:tc>
          <w:tcPr>
            <w:tcW w:w="2725" w:type="dxa"/>
            <w:vMerge/>
            <w:shd w:val="clear" w:color="auto" w:fill="CAEDFB" w:themeFill="accent4" w:themeFillTint="33"/>
          </w:tcPr>
          <w:p w14:paraId="09D22F0D" w14:textId="77777777" w:rsidR="00593D3B" w:rsidRPr="00552F02" w:rsidRDefault="00593D3B" w:rsidP="0075353F">
            <w:pPr>
              <w:rPr>
                <w:rFonts w:cs="Times New Roman"/>
                <w:sz w:val="20"/>
                <w:szCs w:val="20"/>
              </w:rPr>
            </w:pPr>
          </w:p>
        </w:tc>
        <w:tc>
          <w:tcPr>
            <w:tcW w:w="1239" w:type="dxa"/>
            <w:vMerge/>
            <w:shd w:val="clear" w:color="auto" w:fill="CAEDFB" w:themeFill="accent4" w:themeFillTint="33"/>
          </w:tcPr>
          <w:p w14:paraId="5F63C4BC" w14:textId="77777777" w:rsidR="00593D3B" w:rsidRPr="00552F02" w:rsidRDefault="00593D3B" w:rsidP="0075353F">
            <w:pPr>
              <w:rPr>
                <w:rFonts w:cs="Times New Roman"/>
                <w:sz w:val="20"/>
                <w:szCs w:val="20"/>
              </w:rPr>
            </w:pPr>
          </w:p>
        </w:tc>
        <w:tc>
          <w:tcPr>
            <w:tcW w:w="1241" w:type="dxa"/>
            <w:vMerge/>
            <w:shd w:val="clear" w:color="auto" w:fill="CAEDFB" w:themeFill="accent4" w:themeFillTint="33"/>
          </w:tcPr>
          <w:p w14:paraId="117F5749" w14:textId="77777777" w:rsidR="00593D3B" w:rsidRPr="00552F02" w:rsidRDefault="00593D3B" w:rsidP="0075353F">
            <w:pPr>
              <w:rPr>
                <w:rFonts w:cs="Times New Roman"/>
                <w:sz w:val="20"/>
                <w:szCs w:val="20"/>
              </w:rPr>
            </w:pPr>
          </w:p>
        </w:tc>
        <w:tc>
          <w:tcPr>
            <w:tcW w:w="1260" w:type="dxa"/>
            <w:vMerge/>
            <w:shd w:val="clear" w:color="auto" w:fill="CAEDFB" w:themeFill="accent4" w:themeFillTint="33"/>
          </w:tcPr>
          <w:p w14:paraId="5D445014" w14:textId="77777777" w:rsidR="00593D3B" w:rsidRPr="00552F02" w:rsidRDefault="00593D3B" w:rsidP="0075353F">
            <w:pPr>
              <w:jc w:val="center"/>
              <w:rPr>
                <w:rFonts w:cs="Times New Roman"/>
                <w:sz w:val="20"/>
                <w:szCs w:val="20"/>
              </w:rPr>
            </w:pPr>
          </w:p>
        </w:tc>
        <w:tc>
          <w:tcPr>
            <w:tcW w:w="1440" w:type="dxa"/>
            <w:vMerge/>
            <w:shd w:val="clear" w:color="auto" w:fill="CAEDFB" w:themeFill="accent4" w:themeFillTint="33"/>
          </w:tcPr>
          <w:p w14:paraId="20C0F0D3" w14:textId="77777777" w:rsidR="00593D3B" w:rsidRPr="00552F02" w:rsidRDefault="00593D3B" w:rsidP="0075353F">
            <w:pPr>
              <w:jc w:val="center"/>
              <w:rPr>
                <w:rFonts w:cs="Times New Roman"/>
                <w:sz w:val="20"/>
                <w:szCs w:val="20"/>
              </w:rPr>
            </w:pPr>
          </w:p>
        </w:tc>
        <w:tc>
          <w:tcPr>
            <w:tcW w:w="1350" w:type="dxa"/>
            <w:vMerge/>
            <w:shd w:val="clear" w:color="auto" w:fill="CAEDFB" w:themeFill="accent4" w:themeFillTint="33"/>
          </w:tcPr>
          <w:p w14:paraId="24E39529" w14:textId="77777777" w:rsidR="00593D3B" w:rsidRPr="00552F02" w:rsidRDefault="00593D3B" w:rsidP="0075353F">
            <w:pPr>
              <w:jc w:val="center"/>
              <w:rPr>
                <w:rFonts w:cs="Times New Roman"/>
                <w:sz w:val="20"/>
                <w:szCs w:val="20"/>
              </w:rPr>
            </w:pPr>
          </w:p>
        </w:tc>
        <w:tc>
          <w:tcPr>
            <w:tcW w:w="903" w:type="dxa"/>
            <w:shd w:val="clear" w:color="auto" w:fill="CAEDFB" w:themeFill="accent4" w:themeFillTint="33"/>
          </w:tcPr>
          <w:p w14:paraId="49DE1CD0" w14:textId="21AD7D5C" w:rsidR="00593D3B" w:rsidRPr="00552F02" w:rsidRDefault="00593D3B" w:rsidP="0075353F">
            <w:pPr>
              <w:jc w:val="center"/>
              <w:rPr>
                <w:rFonts w:cs="Times New Roman"/>
                <w:sz w:val="20"/>
                <w:szCs w:val="20"/>
              </w:rPr>
            </w:pPr>
            <w:r w:rsidRPr="00552F02">
              <w:rPr>
                <w:rFonts w:cs="Times New Roman"/>
                <w:sz w:val="20"/>
                <w:szCs w:val="20"/>
              </w:rPr>
              <w:t>2026.</w:t>
            </w:r>
          </w:p>
        </w:tc>
        <w:tc>
          <w:tcPr>
            <w:tcW w:w="904" w:type="dxa"/>
            <w:shd w:val="clear" w:color="auto" w:fill="CAEDFB" w:themeFill="accent4" w:themeFillTint="33"/>
          </w:tcPr>
          <w:p w14:paraId="69042603" w14:textId="17AF0260" w:rsidR="00593D3B" w:rsidRPr="00552F02" w:rsidRDefault="00593D3B" w:rsidP="0075353F">
            <w:pPr>
              <w:jc w:val="center"/>
              <w:rPr>
                <w:rFonts w:cs="Times New Roman"/>
                <w:sz w:val="20"/>
                <w:szCs w:val="20"/>
              </w:rPr>
            </w:pPr>
            <w:r w:rsidRPr="00552F02">
              <w:rPr>
                <w:rFonts w:cs="Times New Roman"/>
                <w:sz w:val="20"/>
                <w:szCs w:val="20"/>
              </w:rPr>
              <w:t>2027.</w:t>
            </w:r>
          </w:p>
        </w:tc>
        <w:tc>
          <w:tcPr>
            <w:tcW w:w="903" w:type="dxa"/>
            <w:shd w:val="clear" w:color="auto" w:fill="CAEDFB" w:themeFill="accent4" w:themeFillTint="33"/>
          </w:tcPr>
          <w:p w14:paraId="5F3321BF" w14:textId="2FFAC916" w:rsidR="00593D3B" w:rsidRPr="00552F02" w:rsidRDefault="00593D3B" w:rsidP="0075353F">
            <w:pPr>
              <w:jc w:val="center"/>
              <w:rPr>
                <w:rFonts w:cs="Times New Roman"/>
                <w:sz w:val="20"/>
                <w:szCs w:val="20"/>
              </w:rPr>
            </w:pPr>
            <w:r w:rsidRPr="00552F02">
              <w:rPr>
                <w:rFonts w:cs="Times New Roman"/>
                <w:sz w:val="20"/>
                <w:szCs w:val="20"/>
              </w:rPr>
              <w:t>2028.</w:t>
            </w:r>
          </w:p>
        </w:tc>
        <w:tc>
          <w:tcPr>
            <w:tcW w:w="904" w:type="dxa"/>
            <w:shd w:val="clear" w:color="auto" w:fill="CAEDFB" w:themeFill="accent4" w:themeFillTint="33"/>
          </w:tcPr>
          <w:p w14:paraId="47A2825D" w14:textId="43010AE9" w:rsidR="00593D3B" w:rsidRPr="00552F02" w:rsidRDefault="00593D3B" w:rsidP="0075353F">
            <w:pPr>
              <w:jc w:val="center"/>
              <w:rPr>
                <w:rFonts w:cs="Times New Roman"/>
                <w:sz w:val="20"/>
                <w:szCs w:val="20"/>
              </w:rPr>
            </w:pPr>
            <w:r w:rsidRPr="00552F02">
              <w:rPr>
                <w:rFonts w:cs="Times New Roman"/>
                <w:sz w:val="20"/>
                <w:szCs w:val="20"/>
              </w:rPr>
              <w:t>2029.</w:t>
            </w:r>
          </w:p>
        </w:tc>
        <w:tc>
          <w:tcPr>
            <w:tcW w:w="904" w:type="dxa"/>
            <w:shd w:val="clear" w:color="auto" w:fill="CAEDFB" w:themeFill="accent4" w:themeFillTint="33"/>
          </w:tcPr>
          <w:p w14:paraId="40700BCB" w14:textId="1A0C7625" w:rsidR="00593D3B" w:rsidRPr="00552F02" w:rsidRDefault="00593D3B" w:rsidP="0075353F">
            <w:pPr>
              <w:jc w:val="center"/>
              <w:rPr>
                <w:rFonts w:cs="Times New Roman"/>
                <w:sz w:val="20"/>
                <w:szCs w:val="20"/>
              </w:rPr>
            </w:pPr>
            <w:r w:rsidRPr="00552F02">
              <w:rPr>
                <w:rFonts w:cs="Times New Roman"/>
                <w:sz w:val="20"/>
                <w:szCs w:val="20"/>
              </w:rPr>
              <w:t>2030.</w:t>
            </w:r>
          </w:p>
        </w:tc>
      </w:tr>
      <w:tr w:rsidR="00E462CE" w:rsidRPr="00552F02" w14:paraId="13E0440D" w14:textId="77777777" w:rsidTr="003B5A44">
        <w:trPr>
          <w:trHeight w:val="146"/>
        </w:trPr>
        <w:tc>
          <w:tcPr>
            <w:tcW w:w="2725" w:type="dxa"/>
          </w:tcPr>
          <w:p w14:paraId="68CF9B94" w14:textId="77777777" w:rsidR="00E462CE" w:rsidRPr="00552F02" w:rsidRDefault="00E462CE" w:rsidP="00E462CE">
            <w:pPr>
              <w:pStyle w:val="ListParagraph"/>
              <w:ind w:left="22"/>
              <w:rPr>
                <w:rFonts w:cs="Times New Roman"/>
                <w:sz w:val="20"/>
                <w:szCs w:val="20"/>
              </w:rPr>
            </w:pPr>
            <w:r w:rsidRPr="00552F02">
              <w:rPr>
                <w:rFonts w:cs="Times New Roman"/>
                <w:sz w:val="20"/>
                <w:szCs w:val="20"/>
              </w:rPr>
              <w:t>3.2.1. Припрема и спровођење едукативних кампања и јавних трибина, како би се грађани упознали о радњама које погођено становништво треба да предузме и како треба да се понаша у случају великог/индустријског удеса</w:t>
            </w:r>
            <w:r w:rsidRPr="00552F02">
              <w:rPr>
                <w:rFonts w:cs="Times New Roman"/>
                <w:sz w:val="20"/>
                <w:szCs w:val="20"/>
                <w:highlight w:val="darkGray"/>
              </w:rPr>
              <w:t xml:space="preserve"> </w:t>
            </w:r>
          </w:p>
        </w:tc>
        <w:tc>
          <w:tcPr>
            <w:tcW w:w="1239" w:type="dxa"/>
          </w:tcPr>
          <w:p w14:paraId="7F9073D3" w14:textId="77777777" w:rsidR="00E462CE" w:rsidRPr="00552F02" w:rsidRDefault="00E462CE" w:rsidP="00E462CE">
            <w:pPr>
              <w:rPr>
                <w:rFonts w:cs="Times New Roman"/>
                <w:sz w:val="20"/>
                <w:szCs w:val="20"/>
              </w:rPr>
            </w:pPr>
            <w:r w:rsidRPr="00552F02">
              <w:rPr>
                <w:rFonts w:cs="Times New Roman"/>
                <w:sz w:val="20"/>
                <w:szCs w:val="20"/>
              </w:rPr>
              <w:t>МУП</w:t>
            </w:r>
          </w:p>
        </w:tc>
        <w:tc>
          <w:tcPr>
            <w:tcW w:w="1241" w:type="dxa"/>
          </w:tcPr>
          <w:p w14:paraId="63B8578B" w14:textId="3941E7C8" w:rsidR="00E462CE" w:rsidRPr="00552F02" w:rsidRDefault="00E462CE" w:rsidP="00E462CE">
            <w:pPr>
              <w:rPr>
                <w:rFonts w:cs="Times New Roman"/>
                <w:sz w:val="20"/>
                <w:szCs w:val="20"/>
              </w:rPr>
            </w:pPr>
            <w:r w:rsidRPr="00552F02">
              <w:rPr>
                <w:rFonts w:cs="Times New Roman"/>
                <w:sz w:val="20"/>
                <w:szCs w:val="20"/>
              </w:rPr>
              <w:t xml:space="preserve">МЗЖС, МЗ, МЉМПДД,  ЈЛС, </w:t>
            </w:r>
            <w:r w:rsidRPr="00552F02">
              <w:rPr>
                <w:sz w:val="20"/>
              </w:rPr>
              <w:t>РАЦ,</w:t>
            </w:r>
            <w:r w:rsidRPr="00552F02">
              <w:rPr>
                <w:rFonts w:cs="Times New Roman"/>
                <w:sz w:val="20"/>
                <w:szCs w:val="20"/>
              </w:rPr>
              <w:t xml:space="preserve"> ОЦД</w:t>
            </w:r>
          </w:p>
        </w:tc>
        <w:tc>
          <w:tcPr>
            <w:tcW w:w="1260" w:type="dxa"/>
          </w:tcPr>
          <w:p w14:paraId="32034CEF" w14:textId="77777777" w:rsidR="00E462CE" w:rsidRPr="00552F02" w:rsidRDefault="00E462CE" w:rsidP="00E462CE">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43AB33B5" w14:textId="3AEBE67A" w:rsidR="00E462CE" w:rsidRPr="00552F02" w:rsidRDefault="005C4613" w:rsidP="00E462CE">
            <w:pPr>
              <w:rPr>
                <w:rFonts w:cs="Times New Roman"/>
                <w:sz w:val="20"/>
                <w:szCs w:val="20"/>
              </w:rPr>
            </w:pPr>
            <w:r w:rsidRPr="00552F02">
              <w:rPr>
                <w:rFonts w:eastAsia="Times New Roman" w:cs="Times New Roman"/>
                <w:color w:val="000000"/>
                <w:sz w:val="20"/>
                <w:szCs w:val="20"/>
                <w:lang w:eastAsia="en-GB"/>
              </w:rPr>
              <w:t>Буџетска средства/редовна издвајања</w:t>
            </w:r>
          </w:p>
        </w:tc>
        <w:tc>
          <w:tcPr>
            <w:tcW w:w="1350" w:type="dxa"/>
          </w:tcPr>
          <w:p w14:paraId="19EB7A27" w14:textId="2D0F201D" w:rsidR="00E462CE" w:rsidRPr="00552F02" w:rsidRDefault="004E1A11" w:rsidP="00E462CE">
            <w:pPr>
              <w:rPr>
                <w:rFonts w:cs="Times New Roman"/>
                <w:sz w:val="20"/>
                <w:szCs w:val="20"/>
              </w:rPr>
            </w:pPr>
            <w:r w:rsidRPr="00552F02">
              <w:rPr>
                <w:rFonts w:cs="Times New Roman"/>
                <w:sz w:val="20"/>
                <w:szCs w:val="20"/>
              </w:rPr>
              <w:t>1407-0003-411 (412)</w:t>
            </w:r>
          </w:p>
        </w:tc>
        <w:tc>
          <w:tcPr>
            <w:tcW w:w="903" w:type="dxa"/>
          </w:tcPr>
          <w:p w14:paraId="79B9E402" w14:textId="06F5BB67" w:rsidR="00E462CE" w:rsidRPr="00552F02" w:rsidRDefault="00E462CE" w:rsidP="00E462CE">
            <w:pPr>
              <w:jc w:val="right"/>
              <w:rPr>
                <w:rFonts w:cs="Times New Roman"/>
                <w:sz w:val="20"/>
                <w:szCs w:val="20"/>
              </w:rPr>
            </w:pPr>
          </w:p>
        </w:tc>
        <w:tc>
          <w:tcPr>
            <w:tcW w:w="904" w:type="dxa"/>
          </w:tcPr>
          <w:p w14:paraId="6B6D299E" w14:textId="77777777" w:rsidR="00E462CE" w:rsidRPr="00552F02" w:rsidRDefault="00E462CE" w:rsidP="00E462CE">
            <w:pPr>
              <w:jc w:val="right"/>
              <w:rPr>
                <w:rFonts w:cs="Times New Roman"/>
                <w:sz w:val="20"/>
                <w:szCs w:val="20"/>
              </w:rPr>
            </w:pPr>
          </w:p>
        </w:tc>
        <w:tc>
          <w:tcPr>
            <w:tcW w:w="903" w:type="dxa"/>
          </w:tcPr>
          <w:p w14:paraId="55E28D34" w14:textId="77777777" w:rsidR="00E462CE" w:rsidRPr="00552F02" w:rsidRDefault="00E462CE" w:rsidP="00E462CE">
            <w:pPr>
              <w:jc w:val="right"/>
              <w:rPr>
                <w:rFonts w:cs="Times New Roman"/>
                <w:sz w:val="20"/>
                <w:szCs w:val="20"/>
              </w:rPr>
            </w:pPr>
          </w:p>
        </w:tc>
        <w:tc>
          <w:tcPr>
            <w:tcW w:w="904" w:type="dxa"/>
          </w:tcPr>
          <w:p w14:paraId="6F4FF900" w14:textId="1C23132C" w:rsidR="00E462CE" w:rsidRPr="00552F02" w:rsidRDefault="00E462CE" w:rsidP="00E462CE">
            <w:pPr>
              <w:jc w:val="right"/>
              <w:rPr>
                <w:rFonts w:cs="Times New Roman"/>
                <w:sz w:val="20"/>
                <w:szCs w:val="20"/>
              </w:rPr>
            </w:pPr>
          </w:p>
        </w:tc>
        <w:tc>
          <w:tcPr>
            <w:tcW w:w="904" w:type="dxa"/>
          </w:tcPr>
          <w:p w14:paraId="6A107187" w14:textId="77777777" w:rsidR="00E462CE" w:rsidRPr="00552F02" w:rsidRDefault="00E462CE" w:rsidP="00E462CE">
            <w:pPr>
              <w:jc w:val="right"/>
              <w:rPr>
                <w:rFonts w:cs="Times New Roman"/>
                <w:sz w:val="20"/>
                <w:szCs w:val="20"/>
              </w:rPr>
            </w:pPr>
          </w:p>
        </w:tc>
      </w:tr>
      <w:tr w:rsidR="00E462CE" w:rsidRPr="00552F02" w14:paraId="76F594DC" w14:textId="77777777" w:rsidTr="000D6B8A">
        <w:trPr>
          <w:trHeight w:val="146"/>
        </w:trPr>
        <w:tc>
          <w:tcPr>
            <w:tcW w:w="2725" w:type="dxa"/>
          </w:tcPr>
          <w:p w14:paraId="1D9F71CE" w14:textId="77777777" w:rsidR="00E462CE" w:rsidRPr="00552F02" w:rsidRDefault="00E462CE" w:rsidP="00E462CE">
            <w:pPr>
              <w:pStyle w:val="ListParagraph"/>
              <w:ind w:left="22"/>
              <w:rPr>
                <w:rFonts w:cs="Times New Roman"/>
                <w:sz w:val="20"/>
                <w:szCs w:val="20"/>
              </w:rPr>
            </w:pPr>
            <w:r w:rsidRPr="00552F02">
              <w:rPr>
                <w:rFonts w:cs="Times New Roman"/>
                <w:sz w:val="20"/>
                <w:szCs w:val="20"/>
              </w:rPr>
              <w:t>3.2.2. Унапређење система и процедура за обавештавање у случају удеса на локалном нивоу</w:t>
            </w:r>
          </w:p>
        </w:tc>
        <w:tc>
          <w:tcPr>
            <w:tcW w:w="1239" w:type="dxa"/>
          </w:tcPr>
          <w:p w14:paraId="08DD9F77" w14:textId="77777777" w:rsidR="00E462CE" w:rsidRPr="00552F02" w:rsidRDefault="00E462CE" w:rsidP="00E462CE">
            <w:pPr>
              <w:rPr>
                <w:rFonts w:cs="Times New Roman"/>
                <w:sz w:val="20"/>
                <w:szCs w:val="20"/>
              </w:rPr>
            </w:pPr>
            <w:r w:rsidRPr="00552F02">
              <w:rPr>
                <w:rFonts w:cs="Times New Roman"/>
                <w:sz w:val="20"/>
                <w:szCs w:val="20"/>
              </w:rPr>
              <w:t>МУП</w:t>
            </w:r>
          </w:p>
        </w:tc>
        <w:tc>
          <w:tcPr>
            <w:tcW w:w="1241" w:type="dxa"/>
          </w:tcPr>
          <w:p w14:paraId="393B517A" w14:textId="034B63AC" w:rsidR="00E462CE" w:rsidRPr="00552F02" w:rsidRDefault="00E462CE" w:rsidP="00E462CE">
            <w:pPr>
              <w:rPr>
                <w:rFonts w:cs="Times New Roman"/>
                <w:sz w:val="20"/>
                <w:szCs w:val="20"/>
              </w:rPr>
            </w:pPr>
            <w:r w:rsidRPr="00552F02">
              <w:rPr>
                <w:rFonts w:cs="Times New Roman"/>
                <w:sz w:val="20"/>
                <w:szCs w:val="20"/>
              </w:rPr>
              <w:t>МИТ, ЈЛС</w:t>
            </w:r>
          </w:p>
        </w:tc>
        <w:tc>
          <w:tcPr>
            <w:tcW w:w="1260" w:type="dxa"/>
          </w:tcPr>
          <w:p w14:paraId="33B18678" w14:textId="77777777" w:rsidR="00E462CE" w:rsidRPr="00552F02" w:rsidRDefault="00E462CE" w:rsidP="00E462CE">
            <w:pPr>
              <w:rPr>
                <w:rFonts w:cs="Times New Roman"/>
                <w:sz w:val="20"/>
                <w:szCs w:val="20"/>
              </w:rPr>
            </w:pPr>
            <w:r w:rsidRPr="00552F02">
              <w:rPr>
                <w:rFonts w:eastAsia="Times New Roman" w:cs="Times New Roman"/>
                <w:color w:val="000000"/>
                <w:sz w:val="20"/>
                <w:szCs w:val="20"/>
                <w:lang w:eastAsia="sr-Cyrl-RS"/>
              </w:rPr>
              <w:t>4. квартал</w:t>
            </w:r>
            <w:r w:rsidRPr="00552F02">
              <w:rPr>
                <w:rFonts w:cs="Times New Roman"/>
                <w:sz w:val="20"/>
                <w:szCs w:val="20"/>
              </w:rPr>
              <w:t xml:space="preserve"> 2030.</w:t>
            </w:r>
          </w:p>
        </w:tc>
        <w:tc>
          <w:tcPr>
            <w:tcW w:w="1440" w:type="dxa"/>
          </w:tcPr>
          <w:p w14:paraId="3C807892" w14:textId="2F1DDDD4" w:rsidR="00E462CE" w:rsidRPr="00552F02" w:rsidRDefault="00E462CE" w:rsidP="00E462CE">
            <w:pPr>
              <w:rPr>
                <w:rFonts w:cs="Times New Roman"/>
                <w:sz w:val="20"/>
                <w:szCs w:val="20"/>
              </w:rPr>
            </w:pPr>
            <w:r w:rsidRPr="00552F02">
              <w:rPr>
                <w:rFonts w:eastAsia="Times New Roman" w:cs="Times New Roman"/>
                <w:color w:val="000000"/>
                <w:sz w:val="20"/>
                <w:szCs w:val="20"/>
                <w:lang w:eastAsia="en-GB"/>
              </w:rPr>
              <w:t>Буџетска средства</w:t>
            </w:r>
            <w:r w:rsidR="005C4613" w:rsidRPr="00552F02">
              <w:rPr>
                <w:rFonts w:eastAsia="Times New Roman" w:cs="Times New Roman"/>
                <w:color w:val="000000"/>
                <w:sz w:val="20"/>
                <w:szCs w:val="20"/>
                <w:lang w:eastAsia="en-GB"/>
              </w:rPr>
              <w:t>/редовна издвајања</w:t>
            </w:r>
          </w:p>
        </w:tc>
        <w:tc>
          <w:tcPr>
            <w:tcW w:w="1350" w:type="dxa"/>
          </w:tcPr>
          <w:p w14:paraId="279E3DC0" w14:textId="38377AA9" w:rsidR="00E462CE" w:rsidRPr="00552F02" w:rsidRDefault="004E1A11" w:rsidP="00E462CE">
            <w:pPr>
              <w:rPr>
                <w:rFonts w:cs="Times New Roman"/>
                <w:sz w:val="20"/>
                <w:szCs w:val="20"/>
              </w:rPr>
            </w:pPr>
            <w:r w:rsidRPr="00552F02">
              <w:rPr>
                <w:rFonts w:cs="Times New Roman"/>
                <w:sz w:val="20"/>
                <w:szCs w:val="20"/>
              </w:rPr>
              <w:t>1407-0003-411 (412)</w:t>
            </w:r>
          </w:p>
        </w:tc>
        <w:tc>
          <w:tcPr>
            <w:tcW w:w="903" w:type="dxa"/>
          </w:tcPr>
          <w:p w14:paraId="7CB3B7E0" w14:textId="77777777" w:rsidR="00E462CE" w:rsidRPr="00552F02" w:rsidRDefault="00E462CE" w:rsidP="00E462CE">
            <w:pPr>
              <w:jc w:val="right"/>
              <w:rPr>
                <w:rFonts w:cs="Times New Roman"/>
                <w:sz w:val="20"/>
                <w:szCs w:val="20"/>
              </w:rPr>
            </w:pPr>
          </w:p>
        </w:tc>
        <w:tc>
          <w:tcPr>
            <w:tcW w:w="904" w:type="dxa"/>
          </w:tcPr>
          <w:p w14:paraId="15A2175F" w14:textId="77777777" w:rsidR="00E462CE" w:rsidRPr="00552F02" w:rsidRDefault="00E462CE" w:rsidP="00E462CE">
            <w:pPr>
              <w:jc w:val="right"/>
              <w:rPr>
                <w:rFonts w:cs="Times New Roman"/>
                <w:sz w:val="20"/>
                <w:szCs w:val="20"/>
              </w:rPr>
            </w:pPr>
          </w:p>
        </w:tc>
        <w:tc>
          <w:tcPr>
            <w:tcW w:w="903" w:type="dxa"/>
          </w:tcPr>
          <w:p w14:paraId="066748E5" w14:textId="77777777" w:rsidR="00E462CE" w:rsidRPr="00552F02" w:rsidRDefault="00E462CE" w:rsidP="00E462CE">
            <w:pPr>
              <w:jc w:val="right"/>
              <w:rPr>
                <w:rFonts w:cs="Times New Roman"/>
                <w:sz w:val="20"/>
                <w:szCs w:val="20"/>
              </w:rPr>
            </w:pPr>
          </w:p>
        </w:tc>
        <w:tc>
          <w:tcPr>
            <w:tcW w:w="904" w:type="dxa"/>
          </w:tcPr>
          <w:p w14:paraId="43642134" w14:textId="77777777" w:rsidR="00E462CE" w:rsidRPr="00552F02" w:rsidRDefault="00E462CE" w:rsidP="00E462CE">
            <w:pPr>
              <w:jc w:val="right"/>
              <w:rPr>
                <w:rFonts w:cs="Times New Roman"/>
                <w:sz w:val="20"/>
                <w:szCs w:val="20"/>
              </w:rPr>
            </w:pPr>
          </w:p>
        </w:tc>
        <w:tc>
          <w:tcPr>
            <w:tcW w:w="904" w:type="dxa"/>
          </w:tcPr>
          <w:p w14:paraId="735AA194" w14:textId="77777777" w:rsidR="00E462CE" w:rsidRPr="00552F02" w:rsidRDefault="00E462CE" w:rsidP="00E462CE">
            <w:pPr>
              <w:jc w:val="right"/>
              <w:rPr>
                <w:rFonts w:cs="Times New Roman"/>
                <w:sz w:val="20"/>
                <w:szCs w:val="20"/>
              </w:rPr>
            </w:pPr>
          </w:p>
        </w:tc>
      </w:tr>
    </w:tbl>
    <w:p w14:paraId="7A3580D1" w14:textId="3455EA4B" w:rsidR="00F310D8" w:rsidRPr="00552F02" w:rsidRDefault="00FE1787" w:rsidP="00117F13">
      <w:pPr>
        <w:rPr>
          <w:rFonts w:cs="Times New Roman"/>
          <w:sz w:val="20"/>
          <w:szCs w:val="20"/>
        </w:rPr>
      </w:pPr>
      <w:r w:rsidRPr="00552F02">
        <w:rPr>
          <w:rFonts w:cs="Times New Roman"/>
          <w:sz w:val="20"/>
          <w:szCs w:val="20"/>
        </w:rPr>
        <w:t>* Извори финансирања и/или средства још увек нису утврђени и/или обезбеђени.</w:t>
      </w:r>
    </w:p>
    <w:p w14:paraId="465CC3EB" w14:textId="062FC39D" w:rsidR="00F310D8" w:rsidRPr="00552F02" w:rsidRDefault="00F310D8" w:rsidP="00F310D8">
      <w:pPr>
        <w:tabs>
          <w:tab w:val="left" w:pos="1340"/>
        </w:tabs>
        <w:rPr>
          <w:rFonts w:cs="Times New Roman"/>
          <w:sz w:val="20"/>
          <w:szCs w:val="20"/>
        </w:rPr>
        <w:sectPr w:rsidR="00F310D8" w:rsidRPr="00552F02" w:rsidSect="0009279C">
          <w:footerReference w:type="default" r:id="rId28"/>
          <w:pgSz w:w="16834" w:h="11909" w:orient="landscape" w:code="9"/>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start="1"/>
          <w:cols w:space="720"/>
          <w:titlePg/>
          <w:docGrid w:linePitch="360"/>
        </w:sectPr>
      </w:pPr>
      <w:r w:rsidRPr="00552F02">
        <w:rPr>
          <w:rFonts w:cs="Times New Roman"/>
          <w:sz w:val="20"/>
          <w:szCs w:val="20"/>
        </w:rPr>
        <w:tab/>
      </w:r>
    </w:p>
    <w:p w14:paraId="29515E2C" w14:textId="359956A9" w:rsidR="005C27DE" w:rsidRPr="00552F02" w:rsidRDefault="005C27DE" w:rsidP="00237660">
      <w:pPr>
        <w:pStyle w:val="Heading1"/>
        <w:jc w:val="right"/>
        <w:rPr>
          <w:sz w:val="24"/>
          <w:szCs w:val="24"/>
        </w:rPr>
      </w:pPr>
      <w:bookmarkStart w:id="88" w:name="_Toc141622821"/>
      <w:bookmarkStart w:id="89" w:name="_Toc158307682"/>
      <w:bookmarkStart w:id="90" w:name="_Toc190810272"/>
      <w:bookmarkStart w:id="91" w:name="_Toc190810805"/>
      <w:bookmarkStart w:id="92" w:name="_Toc192070183"/>
      <w:bookmarkStart w:id="93" w:name="_Toc192108942"/>
      <w:bookmarkStart w:id="94" w:name="_Toc192158021"/>
      <w:bookmarkStart w:id="95" w:name="_Toc192195069"/>
      <w:bookmarkStart w:id="96" w:name="_Toc192196164"/>
      <w:bookmarkStart w:id="97" w:name="_Toc192423126"/>
      <w:bookmarkStart w:id="98" w:name="_Toc192609039"/>
      <w:bookmarkStart w:id="99" w:name="_Toc193746326"/>
      <w:bookmarkStart w:id="100" w:name="_Toc199457133"/>
      <w:bookmarkEnd w:id="74"/>
      <w:r w:rsidRPr="00552F02">
        <w:rPr>
          <w:sz w:val="24"/>
          <w:szCs w:val="24"/>
        </w:rPr>
        <w:lastRenderedPageBreak/>
        <w:t>ПРИЛОГ</w:t>
      </w:r>
      <w:r w:rsidR="003F2911" w:rsidRPr="00552F02">
        <w:rPr>
          <w:sz w:val="24"/>
          <w:szCs w:val="24"/>
        </w:rPr>
        <w:t xml:space="preserve"> 1.</w:t>
      </w:r>
    </w:p>
    <w:p w14:paraId="6BAA8364" w14:textId="39AA1AE3" w:rsidR="001C38CF" w:rsidRDefault="001C38CF" w:rsidP="00C6291F">
      <w:pPr>
        <w:pStyle w:val="Heading1"/>
        <w:jc w:val="center"/>
        <w:rPr>
          <w:sz w:val="24"/>
          <w:szCs w:val="24"/>
        </w:rPr>
      </w:pPr>
      <w:r w:rsidRPr="00552F02">
        <w:rPr>
          <w:sz w:val="24"/>
          <w:szCs w:val="24"/>
        </w:rPr>
        <w:t>ЛИСТА СКРАЋЕНИЦ</w:t>
      </w:r>
      <w:bookmarkEnd w:id="88"/>
      <w:bookmarkEnd w:id="89"/>
      <w:bookmarkEnd w:id="90"/>
      <w:bookmarkEnd w:id="91"/>
      <w:bookmarkEnd w:id="92"/>
      <w:bookmarkEnd w:id="93"/>
      <w:bookmarkEnd w:id="94"/>
      <w:bookmarkEnd w:id="95"/>
      <w:bookmarkEnd w:id="96"/>
      <w:bookmarkEnd w:id="97"/>
      <w:bookmarkEnd w:id="98"/>
      <w:bookmarkEnd w:id="99"/>
      <w:bookmarkEnd w:id="100"/>
      <w:r w:rsidRPr="00552F02">
        <w:rPr>
          <w:sz w:val="24"/>
          <w:szCs w:val="24"/>
        </w:rPr>
        <w:t>А</w:t>
      </w:r>
    </w:p>
    <w:p w14:paraId="4DD65998" w14:textId="77777777" w:rsidR="00237660" w:rsidRPr="00237660" w:rsidRDefault="00237660" w:rsidP="00237660"/>
    <w:p w14:paraId="029F5F3E" w14:textId="77777777" w:rsidR="001C38CF" w:rsidRPr="00552F02" w:rsidRDefault="001C38CF" w:rsidP="001C38CF"/>
    <w:tbl>
      <w:tblPr>
        <w:tblStyle w:val="Tabellenraster1"/>
        <w:tblW w:w="945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6582"/>
      </w:tblGrid>
      <w:tr w:rsidR="001C38CF" w:rsidRPr="00552F02" w14:paraId="455229DF" w14:textId="77777777" w:rsidTr="009A5CD2">
        <w:trPr>
          <w:trHeight w:val="80"/>
        </w:trPr>
        <w:tc>
          <w:tcPr>
            <w:tcW w:w="1420" w:type="dxa"/>
          </w:tcPr>
          <w:p w14:paraId="077F8213" w14:textId="77777777" w:rsidR="001C38CF" w:rsidRPr="004E424A" w:rsidRDefault="001C38CF" w:rsidP="009A5CD2">
            <w:pPr>
              <w:tabs>
                <w:tab w:val="left" w:pos="1020"/>
              </w:tabs>
              <w:spacing w:after="0"/>
              <w:rPr>
                <w:iCs/>
                <w:sz w:val="22"/>
                <w:szCs w:val="22"/>
              </w:rPr>
            </w:pPr>
            <w:r w:rsidRPr="004E424A">
              <w:rPr>
                <w:iCs/>
                <w:sz w:val="22"/>
                <w:szCs w:val="22"/>
              </w:rPr>
              <w:t>АЗЖС</w:t>
            </w:r>
          </w:p>
        </w:tc>
        <w:tc>
          <w:tcPr>
            <w:tcW w:w="8030" w:type="dxa"/>
          </w:tcPr>
          <w:p w14:paraId="41ADD85C" w14:textId="77777777" w:rsidR="001C38CF" w:rsidRPr="004E424A" w:rsidRDefault="001C38CF" w:rsidP="009A5CD2">
            <w:pPr>
              <w:spacing w:after="0"/>
              <w:rPr>
                <w:iCs/>
                <w:sz w:val="21"/>
                <w:szCs w:val="21"/>
              </w:rPr>
            </w:pPr>
            <w:r w:rsidRPr="004E424A">
              <w:rPr>
                <w:iCs/>
                <w:sz w:val="21"/>
                <w:szCs w:val="21"/>
              </w:rPr>
              <w:t>Агенција за заштиту животне средине</w:t>
            </w:r>
          </w:p>
        </w:tc>
      </w:tr>
      <w:tr w:rsidR="004E424A" w:rsidRPr="00552F02" w14:paraId="756E3372" w14:textId="77777777" w:rsidTr="009A5CD2">
        <w:trPr>
          <w:trHeight w:val="58"/>
        </w:trPr>
        <w:tc>
          <w:tcPr>
            <w:tcW w:w="1420" w:type="dxa"/>
          </w:tcPr>
          <w:p w14:paraId="7C1D31CA" w14:textId="2F135741" w:rsidR="004E424A" w:rsidRPr="004E424A" w:rsidRDefault="004E424A" w:rsidP="004E424A">
            <w:pPr>
              <w:tabs>
                <w:tab w:val="left" w:pos="1020"/>
              </w:tabs>
              <w:spacing w:after="0"/>
              <w:rPr>
                <w:iCs/>
                <w:sz w:val="22"/>
                <w:szCs w:val="22"/>
              </w:rPr>
            </w:pPr>
            <w:r w:rsidRPr="004E424A">
              <w:rPr>
                <w:sz w:val="22"/>
                <w:szCs w:val="22"/>
                <w:lang w:val="de-AT"/>
              </w:rPr>
              <w:t>АП</w:t>
            </w:r>
          </w:p>
        </w:tc>
        <w:tc>
          <w:tcPr>
            <w:tcW w:w="8030" w:type="dxa"/>
          </w:tcPr>
          <w:p w14:paraId="070C142A" w14:textId="732D1D8D" w:rsidR="004E424A" w:rsidRPr="004E424A" w:rsidRDefault="004E424A" w:rsidP="004E424A">
            <w:pPr>
              <w:spacing w:after="0"/>
              <w:rPr>
                <w:iCs/>
                <w:sz w:val="21"/>
                <w:szCs w:val="21"/>
              </w:rPr>
            </w:pPr>
            <w:r w:rsidRPr="004E424A">
              <w:rPr>
                <w:sz w:val="21"/>
                <w:szCs w:val="21"/>
                <w:lang w:val="de-AT"/>
              </w:rPr>
              <w:t>Аутономна покрајина</w:t>
            </w:r>
          </w:p>
        </w:tc>
      </w:tr>
      <w:tr w:rsidR="004E424A" w:rsidRPr="00552F02" w14:paraId="75A13FA5" w14:textId="77777777" w:rsidTr="009A5CD2">
        <w:trPr>
          <w:trHeight w:val="58"/>
        </w:trPr>
        <w:tc>
          <w:tcPr>
            <w:tcW w:w="1420" w:type="dxa"/>
          </w:tcPr>
          <w:p w14:paraId="1FB8925A" w14:textId="65F07858" w:rsidR="004E424A" w:rsidRPr="004E424A" w:rsidRDefault="004E424A" w:rsidP="004E424A">
            <w:pPr>
              <w:tabs>
                <w:tab w:val="left" w:pos="1020"/>
              </w:tabs>
              <w:spacing w:after="0"/>
              <w:rPr>
                <w:iCs/>
                <w:sz w:val="22"/>
                <w:szCs w:val="22"/>
              </w:rPr>
            </w:pPr>
            <w:r w:rsidRPr="004E424A">
              <w:rPr>
                <w:sz w:val="22"/>
                <w:szCs w:val="22"/>
                <w:lang w:val="de-AT"/>
              </w:rPr>
              <w:t>АППУРС</w:t>
            </w:r>
          </w:p>
        </w:tc>
        <w:tc>
          <w:tcPr>
            <w:tcW w:w="8030" w:type="dxa"/>
          </w:tcPr>
          <w:p w14:paraId="06D35CF1" w14:textId="6EFDCA19" w:rsidR="004E424A" w:rsidRPr="004E424A" w:rsidRDefault="004E424A" w:rsidP="004E424A">
            <w:pPr>
              <w:spacing w:after="0"/>
              <w:rPr>
                <w:sz w:val="21"/>
                <w:szCs w:val="21"/>
              </w:rPr>
            </w:pPr>
            <w:r w:rsidRPr="004E424A">
              <w:rPr>
                <w:sz w:val="21"/>
                <w:szCs w:val="21"/>
                <w:lang w:val="de-AT"/>
              </w:rPr>
              <w:t>Агенција за просторно планирање и урбанизам Републике Србије</w:t>
            </w:r>
          </w:p>
        </w:tc>
      </w:tr>
      <w:tr w:rsidR="004E424A" w:rsidRPr="00552F02" w14:paraId="2E37BBB5" w14:textId="77777777" w:rsidTr="009A5CD2">
        <w:trPr>
          <w:trHeight w:val="80"/>
        </w:trPr>
        <w:tc>
          <w:tcPr>
            <w:tcW w:w="1420" w:type="dxa"/>
          </w:tcPr>
          <w:p w14:paraId="4613A2B0" w14:textId="21D94E24" w:rsidR="004E424A" w:rsidRPr="004E424A" w:rsidRDefault="004E424A" w:rsidP="004E424A">
            <w:pPr>
              <w:spacing w:after="0"/>
              <w:rPr>
                <w:iCs/>
                <w:sz w:val="22"/>
                <w:szCs w:val="22"/>
              </w:rPr>
            </w:pPr>
            <w:r w:rsidRPr="004E424A">
              <w:rPr>
                <w:sz w:val="22"/>
                <w:szCs w:val="22"/>
                <w:lang w:val="de-AT"/>
              </w:rPr>
              <w:t>БДП</w:t>
            </w:r>
          </w:p>
        </w:tc>
        <w:tc>
          <w:tcPr>
            <w:tcW w:w="8030" w:type="dxa"/>
          </w:tcPr>
          <w:p w14:paraId="7A551C9D" w14:textId="545F306C" w:rsidR="004E424A" w:rsidRPr="004E424A" w:rsidRDefault="004E424A" w:rsidP="004E424A">
            <w:pPr>
              <w:spacing w:after="0"/>
              <w:rPr>
                <w:sz w:val="21"/>
                <w:szCs w:val="21"/>
              </w:rPr>
            </w:pPr>
            <w:r w:rsidRPr="004E424A">
              <w:rPr>
                <w:sz w:val="21"/>
                <w:szCs w:val="21"/>
                <w:lang w:val="de-AT"/>
              </w:rPr>
              <w:t>бруто домаћи производ</w:t>
            </w:r>
          </w:p>
        </w:tc>
      </w:tr>
      <w:tr w:rsidR="004E424A" w:rsidRPr="00552F02" w14:paraId="4D41CAB4" w14:textId="77777777" w:rsidTr="009A5CD2">
        <w:trPr>
          <w:trHeight w:val="80"/>
        </w:trPr>
        <w:tc>
          <w:tcPr>
            <w:tcW w:w="1420" w:type="dxa"/>
          </w:tcPr>
          <w:p w14:paraId="2B28CE38" w14:textId="18DC828D" w:rsidR="004E424A" w:rsidRPr="004E424A" w:rsidRDefault="004E424A" w:rsidP="004E424A">
            <w:pPr>
              <w:spacing w:after="0"/>
              <w:rPr>
                <w:iCs/>
                <w:sz w:val="22"/>
                <w:szCs w:val="22"/>
              </w:rPr>
            </w:pPr>
            <w:r w:rsidRPr="004E424A">
              <w:rPr>
                <w:sz w:val="22"/>
                <w:szCs w:val="22"/>
                <w:lang w:val="de-AT"/>
              </w:rPr>
              <w:t>ДНП</w:t>
            </w:r>
          </w:p>
        </w:tc>
        <w:tc>
          <w:tcPr>
            <w:tcW w:w="8030" w:type="dxa"/>
          </w:tcPr>
          <w:p w14:paraId="577C0E6A" w14:textId="4DA93C4F" w:rsidR="004E424A" w:rsidRPr="004E424A" w:rsidRDefault="004E424A" w:rsidP="004E424A">
            <w:pPr>
              <w:spacing w:after="0"/>
              <w:rPr>
                <w:sz w:val="21"/>
                <w:szCs w:val="21"/>
              </w:rPr>
            </w:pPr>
            <w:r w:rsidRPr="004E424A">
              <w:rPr>
                <w:sz w:val="21"/>
                <w:szCs w:val="21"/>
                <w:lang w:val="de-AT"/>
              </w:rPr>
              <w:t>Дијалог о националној политици</w:t>
            </w:r>
          </w:p>
        </w:tc>
      </w:tr>
      <w:tr w:rsidR="004E424A" w:rsidRPr="00552F02" w14:paraId="7FBEEABA" w14:textId="77777777" w:rsidTr="009A5CD2">
        <w:trPr>
          <w:trHeight w:val="97"/>
        </w:trPr>
        <w:tc>
          <w:tcPr>
            <w:tcW w:w="1420" w:type="dxa"/>
          </w:tcPr>
          <w:p w14:paraId="4AECFCBF" w14:textId="77777777" w:rsidR="004E424A" w:rsidRPr="004E424A" w:rsidRDefault="004E424A" w:rsidP="004E424A">
            <w:pPr>
              <w:rPr>
                <w:sz w:val="22"/>
                <w:szCs w:val="22"/>
                <w:lang w:val="de-AT"/>
              </w:rPr>
            </w:pPr>
            <w:r w:rsidRPr="004E424A">
              <w:rPr>
                <w:sz w:val="22"/>
                <w:szCs w:val="22"/>
                <w:lang w:val="de-AT"/>
              </w:rPr>
              <w:t>ЕИОНЕТ</w:t>
            </w:r>
          </w:p>
          <w:p w14:paraId="700A3F31" w14:textId="00A907A1" w:rsidR="004E424A" w:rsidRPr="004E424A" w:rsidRDefault="004E424A" w:rsidP="004E424A">
            <w:pPr>
              <w:tabs>
                <w:tab w:val="left" w:pos="1020"/>
              </w:tabs>
              <w:spacing w:after="0"/>
              <w:rPr>
                <w:iCs/>
                <w:sz w:val="22"/>
                <w:szCs w:val="22"/>
              </w:rPr>
            </w:pPr>
            <w:r w:rsidRPr="004E424A">
              <w:rPr>
                <w:lang w:val="de-AT"/>
              </w:rPr>
              <w:t>ЕСПОН</w:t>
            </w:r>
          </w:p>
        </w:tc>
        <w:tc>
          <w:tcPr>
            <w:tcW w:w="8030" w:type="dxa"/>
          </w:tcPr>
          <w:p w14:paraId="7478B5EA" w14:textId="77777777" w:rsidR="004E424A" w:rsidRPr="004E424A" w:rsidRDefault="004E424A" w:rsidP="004E424A">
            <w:pPr>
              <w:rPr>
                <w:sz w:val="21"/>
                <w:szCs w:val="21"/>
                <w:lang w:val="de-AT"/>
              </w:rPr>
            </w:pPr>
            <w:r w:rsidRPr="004E424A">
              <w:rPr>
                <w:sz w:val="21"/>
                <w:szCs w:val="21"/>
                <w:lang w:val="de-AT"/>
              </w:rPr>
              <w:t>Европскa мрежa за информације и посматрање</w:t>
            </w:r>
          </w:p>
          <w:p w14:paraId="542738E7" w14:textId="55E7B7D6" w:rsidR="004E424A" w:rsidRPr="004E424A" w:rsidRDefault="004E424A" w:rsidP="004E424A">
            <w:pPr>
              <w:spacing w:after="0"/>
              <w:rPr>
                <w:iCs/>
                <w:sz w:val="21"/>
                <w:szCs w:val="21"/>
              </w:rPr>
            </w:pPr>
            <w:r w:rsidRPr="004E424A">
              <w:rPr>
                <w:sz w:val="21"/>
                <w:szCs w:val="21"/>
                <w:lang w:val="de-AT"/>
              </w:rPr>
              <w:t>Европска мрежа за праћење просторног/територијалног развоја</w:t>
            </w:r>
          </w:p>
        </w:tc>
      </w:tr>
      <w:tr w:rsidR="004E424A" w:rsidRPr="00552F02" w14:paraId="5F736320" w14:textId="77777777" w:rsidTr="009A5CD2">
        <w:trPr>
          <w:trHeight w:val="167"/>
        </w:trPr>
        <w:tc>
          <w:tcPr>
            <w:tcW w:w="1420" w:type="dxa"/>
          </w:tcPr>
          <w:p w14:paraId="5A3FE897" w14:textId="3285BDA1" w:rsidR="004E424A" w:rsidRPr="004E424A" w:rsidRDefault="004E424A" w:rsidP="004E424A">
            <w:pPr>
              <w:tabs>
                <w:tab w:val="left" w:pos="1020"/>
              </w:tabs>
              <w:spacing w:after="0"/>
              <w:rPr>
                <w:iCs/>
                <w:sz w:val="22"/>
                <w:szCs w:val="22"/>
              </w:rPr>
            </w:pPr>
            <w:r w:rsidRPr="004E424A">
              <w:rPr>
                <w:sz w:val="22"/>
                <w:szCs w:val="22"/>
                <w:lang w:val="de-AT"/>
              </w:rPr>
              <w:t>ЕУР</w:t>
            </w:r>
          </w:p>
        </w:tc>
        <w:tc>
          <w:tcPr>
            <w:tcW w:w="8030" w:type="dxa"/>
          </w:tcPr>
          <w:p w14:paraId="60CACEFB" w14:textId="600ED519" w:rsidR="004E424A" w:rsidRPr="004E424A" w:rsidRDefault="004E424A" w:rsidP="004E424A">
            <w:pPr>
              <w:spacing w:after="0"/>
              <w:rPr>
                <w:iCs/>
                <w:sz w:val="21"/>
                <w:szCs w:val="21"/>
              </w:rPr>
            </w:pPr>
            <w:r w:rsidRPr="004E424A">
              <w:rPr>
                <w:sz w:val="21"/>
                <w:szCs w:val="21"/>
                <w:lang w:val="de-AT"/>
              </w:rPr>
              <w:t>евро</w:t>
            </w:r>
          </w:p>
        </w:tc>
      </w:tr>
      <w:tr w:rsidR="004E424A" w:rsidRPr="00552F02" w14:paraId="587CD888" w14:textId="77777777" w:rsidTr="009A5CD2">
        <w:trPr>
          <w:trHeight w:val="80"/>
        </w:trPr>
        <w:tc>
          <w:tcPr>
            <w:tcW w:w="1420" w:type="dxa"/>
          </w:tcPr>
          <w:p w14:paraId="68AEAAB3" w14:textId="342E7C0F" w:rsidR="004E424A" w:rsidRPr="004E424A" w:rsidRDefault="004E424A" w:rsidP="004E424A">
            <w:pPr>
              <w:spacing w:after="0"/>
              <w:rPr>
                <w:iCs/>
                <w:sz w:val="22"/>
                <w:szCs w:val="22"/>
              </w:rPr>
            </w:pPr>
            <w:r w:rsidRPr="004E424A">
              <w:rPr>
                <w:sz w:val="22"/>
                <w:szCs w:val="22"/>
                <w:lang w:val="de-AT"/>
              </w:rPr>
              <w:t>ЕУ</w:t>
            </w:r>
          </w:p>
        </w:tc>
        <w:tc>
          <w:tcPr>
            <w:tcW w:w="8030" w:type="dxa"/>
          </w:tcPr>
          <w:p w14:paraId="0FD77A55" w14:textId="784D3C78" w:rsidR="004E424A" w:rsidRPr="004E424A" w:rsidRDefault="004E424A" w:rsidP="004E424A">
            <w:pPr>
              <w:spacing w:after="0"/>
              <w:rPr>
                <w:sz w:val="21"/>
                <w:szCs w:val="21"/>
              </w:rPr>
            </w:pPr>
            <w:r w:rsidRPr="004E424A">
              <w:rPr>
                <w:sz w:val="21"/>
                <w:szCs w:val="21"/>
                <w:lang w:val="de-AT"/>
              </w:rPr>
              <w:t>Европска унија</w:t>
            </w:r>
          </w:p>
        </w:tc>
      </w:tr>
      <w:tr w:rsidR="004E424A" w:rsidRPr="00552F02" w14:paraId="4DB1DB65" w14:textId="77777777" w:rsidTr="009A5CD2">
        <w:trPr>
          <w:trHeight w:val="141"/>
        </w:trPr>
        <w:tc>
          <w:tcPr>
            <w:tcW w:w="1420" w:type="dxa"/>
          </w:tcPr>
          <w:p w14:paraId="488BC873" w14:textId="4C932F5F" w:rsidR="004E424A" w:rsidRPr="004E424A" w:rsidRDefault="004E424A" w:rsidP="004E424A">
            <w:pPr>
              <w:spacing w:after="0"/>
              <w:rPr>
                <w:iCs/>
                <w:sz w:val="22"/>
                <w:szCs w:val="22"/>
              </w:rPr>
            </w:pPr>
            <w:r w:rsidRPr="004E424A">
              <w:rPr>
                <w:sz w:val="22"/>
                <w:szCs w:val="22"/>
                <w:lang w:val="de-AT"/>
              </w:rPr>
              <w:t>ЕУ ИПА</w:t>
            </w:r>
          </w:p>
        </w:tc>
        <w:tc>
          <w:tcPr>
            <w:tcW w:w="8030" w:type="dxa"/>
          </w:tcPr>
          <w:p w14:paraId="3595C4F6" w14:textId="56EAABAA" w:rsidR="004E424A" w:rsidRPr="004E424A" w:rsidRDefault="004E424A" w:rsidP="004E424A">
            <w:pPr>
              <w:spacing w:after="0"/>
              <w:rPr>
                <w:sz w:val="21"/>
                <w:szCs w:val="21"/>
              </w:rPr>
            </w:pPr>
            <w:r w:rsidRPr="004E424A">
              <w:rPr>
                <w:sz w:val="21"/>
                <w:szCs w:val="21"/>
                <w:lang w:val="de-AT"/>
              </w:rPr>
              <w:t>Инструмент за претприступну помоћ ЕУ</w:t>
            </w:r>
          </w:p>
        </w:tc>
      </w:tr>
      <w:tr w:rsidR="004E424A" w:rsidRPr="00552F02" w14:paraId="7B3120D9" w14:textId="77777777" w:rsidTr="009A5CD2">
        <w:trPr>
          <w:trHeight w:val="141"/>
        </w:trPr>
        <w:tc>
          <w:tcPr>
            <w:tcW w:w="1420" w:type="dxa"/>
          </w:tcPr>
          <w:p w14:paraId="3B3A9D37" w14:textId="3BEF889C" w:rsidR="004E424A" w:rsidRPr="004E424A" w:rsidRDefault="004E424A" w:rsidP="004E424A">
            <w:pPr>
              <w:spacing w:after="0"/>
              <w:rPr>
                <w:iCs/>
                <w:sz w:val="22"/>
                <w:szCs w:val="22"/>
              </w:rPr>
            </w:pPr>
            <w:r w:rsidRPr="004E424A">
              <w:rPr>
                <w:sz w:val="22"/>
                <w:szCs w:val="22"/>
                <w:lang w:val="de-AT"/>
              </w:rPr>
              <w:t>ЗЗЈЗ</w:t>
            </w:r>
          </w:p>
        </w:tc>
        <w:tc>
          <w:tcPr>
            <w:tcW w:w="8030" w:type="dxa"/>
          </w:tcPr>
          <w:p w14:paraId="52AE138E" w14:textId="3337919A" w:rsidR="004E424A" w:rsidRPr="004E424A" w:rsidRDefault="004E424A" w:rsidP="004E424A">
            <w:pPr>
              <w:spacing w:after="0"/>
              <w:rPr>
                <w:sz w:val="21"/>
                <w:szCs w:val="21"/>
              </w:rPr>
            </w:pPr>
            <w:r w:rsidRPr="004E424A">
              <w:rPr>
                <w:sz w:val="21"/>
                <w:szCs w:val="21"/>
                <w:lang w:val="de-AT"/>
              </w:rPr>
              <w:t>Заводи за јавно здравље</w:t>
            </w:r>
          </w:p>
        </w:tc>
      </w:tr>
      <w:tr w:rsidR="004E424A" w:rsidRPr="00552F02" w14:paraId="4DBCAFD5" w14:textId="77777777" w:rsidTr="009A5CD2">
        <w:trPr>
          <w:trHeight w:val="141"/>
        </w:trPr>
        <w:tc>
          <w:tcPr>
            <w:tcW w:w="1420" w:type="dxa"/>
          </w:tcPr>
          <w:p w14:paraId="26C6251C" w14:textId="3916970E" w:rsidR="004E424A" w:rsidRPr="004E424A" w:rsidRDefault="004E424A" w:rsidP="004E424A">
            <w:pPr>
              <w:spacing w:after="0"/>
              <w:rPr>
                <w:iCs/>
                <w:sz w:val="22"/>
                <w:szCs w:val="22"/>
              </w:rPr>
            </w:pPr>
            <w:r w:rsidRPr="004E424A">
              <w:rPr>
                <w:sz w:val="22"/>
                <w:szCs w:val="22"/>
                <w:lang w:val="de-AT"/>
              </w:rPr>
              <w:t xml:space="preserve">IAN </w:t>
            </w:r>
          </w:p>
        </w:tc>
        <w:tc>
          <w:tcPr>
            <w:tcW w:w="8030" w:type="dxa"/>
          </w:tcPr>
          <w:p w14:paraId="1A8A7BD1" w14:textId="4CD97BC6" w:rsidR="004E424A" w:rsidRPr="004E424A" w:rsidRDefault="004E424A" w:rsidP="004E424A">
            <w:pPr>
              <w:spacing w:after="0"/>
              <w:rPr>
                <w:sz w:val="21"/>
                <w:szCs w:val="21"/>
              </w:rPr>
            </w:pPr>
            <w:r w:rsidRPr="004E424A">
              <w:rPr>
                <w:sz w:val="21"/>
                <w:szCs w:val="21"/>
                <w:lang w:val="de-AT"/>
              </w:rPr>
              <w:t>Систем за обавештавање о индустријским удесима</w:t>
            </w:r>
          </w:p>
        </w:tc>
      </w:tr>
      <w:tr w:rsidR="004E424A" w:rsidRPr="00552F02" w14:paraId="03831D3F" w14:textId="77777777" w:rsidTr="009A5CD2">
        <w:trPr>
          <w:trHeight w:val="141"/>
        </w:trPr>
        <w:tc>
          <w:tcPr>
            <w:tcW w:w="1420" w:type="dxa"/>
          </w:tcPr>
          <w:p w14:paraId="770D62AA" w14:textId="77777777" w:rsidR="004E424A" w:rsidRPr="004E424A" w:rsidRDefault="004E424A" w:rsidP="004E424A">
            <w:pPr>
              <w:rPr>
                <w:sz w:val="22"/>
                <w:szCs w:val="22"/>
                <w:lang w:val="de-AT"/>
              </w:rPr>
            </w:pPr>
            <w:r w:rsidRPr="004E424A">
              <w:rPr>
                <w:sz w:val="22"/>
                <w:szCs w:val="22"/>
                <w:lang w:val="de-AT"/>
              </w:rPr>
              <w:t>ИЗЈЗС</w:t>
            </w:r>
          </w:p>
          <w:p w14:paraId="5AB24CFA" w14:textId="578F03C6" w:rsidR="004E424A" w:rsidRPr="004E424A" w:rsidRDefault="004E424A" w:rsidP="004E424A">
            <w:pPr>
              <w:spacing w:after="0"/>
              <w:rPr>
                <w:i/>
                <w:iCs/>
                <w:sz w:val="22"/>
                <w:szCs w:val="22"/>
              </w:rPr>
            </w:pPr>
            <w:r w:rsidRPr="004E424A">
              <w:rPr>
                <w:sz w:val="22"/>
                <w:szCs w:val="22"/>
                <w:lang w:val="de-AT"/>
              </w:rPr>
              <w:t>ЈИС</w:t>
            </w:r>
          </w:p>
        </w:tc>
        <w:tc>
          <w:tcPr>
            <w:tcW w:w="8030" w:type="dxa"/>
          </w:tcPr>
          <w:p w14:paraId="5E0B5E82" w14:textId="77777777" w:rsidR="004E424A" w:rsidRPr="004E424A" w:rsidRDefault="004E424A" w:rsidP="004E424A">
            <w:pPr>
              <w:rPr>
                <w:sz w:val="21"/>
                <w:szCs w:val="21"/>
                <w:lang w:val="de-AT"/>
              </w:rPr>
            </w:pPr>
            <w:r w:rsidRPr="004E424A">
              <w:rPr>
                <w:sz w:val="21"/>
                <w:szCs w:val="21"/>
                <w:lang w:val="de-AT"/>
              </w:rPr>
              <w:t>Институт за јавно здравље Србије „Др Милан Јовановић Батут”</w:t>
            </w:r>
          </w:p>
          <w:p w14:paraId="0540016B" w14:textId="75358D7F" w:rsidR="004E424A" w:rsidRPr="004E424A" w:rsidRDefault="004E424A" w:rsidP="004E424A">
            <w:pPr>
              <w:spacing w:after="0"/>
              <w:rPr>
                <w:sz w:val="21"/>
                <w:szCs w:val="21"/>
              </w:rPr>
            </w:pPr>
            <w:r w:rsidRPr="004E424A">
              <w:rPr>
                <w:sz w:val="21"/>
                <w:szCs w:val="21"/>
                <w:lang w:val="de-AT"/>
              </w:rPr>
              <w:t>Јединствени информациони систем за планирање, праћење спровођења, координацију јавних политика и извештавање</w:t>
            </w:r>
          </w:p>
        </w:tc>
      </w:tr>
      <w:tr w:rsidR="004E424A" w:rsidRPr="00552F02" w14:paraId="0F658CE3" w14:textId="77777777" w:rsidTr="009A5CD2">
        <w:trPr>
          <w:trHeight w:val="145"/>
        </w:trPr>
        <w:tc>
          <w:tcPr>
            <w:tcW w:w="1420" w:type="dxa"/>
          </w:tcPr>
          <w:p w14:paraId="5805B647" w14:textId="77067B52" w:rsidR="004E424A" w:rsidRPr="004E424A" w:rsidRDefault="004E424A" w:rsidP="004E424A">
            <w:pPr>
              <w:spacing w:after="0"/>
              <w:rPr>
                <w:iCs/>
                <w:sz w:val="22"/>
                <w:szCs w:val="22"/>
              </w:rPr>
            </w:pPr>
            <w:r w:rsidRPr="004E424A">
              <w:rPr>
                <w:sz w:val="22"/>
                <w:szCs w:val="22"/>
                <w:lang w:val="de-AT"/>
              </w:rPr>
              <w:t>ЈЛС</w:t>
            </w:r>
          </w:p>
        </w:tc>
        <w:tc>
          <w:tcPr>
            <w:tcW w:w="8030" w:type="dxa"/>
          </w:tcPr>
          <w:p w14:paraId="6E2EAB11" w14:textId="36B09380" w:rsidR="004E424A" w:rsidRPr="004E424A" w:rsidRDefault="004E424A" w:rsidP="004E424A">
            <w:pPr>
              <w:spacing w:after="0"/>
              <w:rPr>
                <w:sz w:val="21"/>
                <w:szCs w:val="21"/>
              </w:rPr>
            </w:pPr>
            <w:r w:rsidRPr="004E424A">
              <w:rPr>
                <w:sz w:val="21"/>
                <w:szCs w:val="21"/>
                <w:lang w:val="de-AT"/>
              </w:rPr>
              <w:t>Јединица локалне самоуправе</w:t>
            </w:r>
          </w:p>
        </w:tc>
      </w:tr>
      <w:tr w:rsidR="004E424A" w:rsidRPr="00552F02" w14:paraId="4AB35AC1" w14:textId="77777777" w:rsidTr="009A5CD2">
        <w:trPr>
          <w:trHeight w:val="149"/>
        </w:trPr>
        <w:tc>
          <w:tcPr>
            <w:tcW w:w="1420" w:type="dxa"/>
          </w:tcPr>
          <w:p w14:paraId="305C56AF" w14:textId="77777777" w:rsidR="004E424A" w:rsidRPr="004E424A" w:rsidRDefault="004E424A" w:rsidP="004E424A">
            <w:pPr>
              <w:rPr>
                <w:sz w:val="22"/>
                <w:szCs w:val="22"/>
                <w:lang w:val="de-AT"/>
              </w:rPr>
            </w:pPr>
            <w:bookmarkStart w:id="101" w:name="_Hlk147906436"/>
            <w:r w:rsidRPr="004E424A">
              <w:rPr>
                <w:sz w:val="22"/>
                <w:szCs w:val="22"/>
                <w:lang w:val="de-AT"/>
              </w:rPr>
              <w:t xml:space="preserve">МГСИ </w:t>
            </w:r>
          </w:p>
          <w:p w14:paraId="6C9B5F88" w14:textId="6176504A" w:rsidR="004E424A" w:rsidRPr="004E424A" w:rsidRDefault="004E424A" w:rsidP="004E424A">
            <w:pPr>
              <w:tabs>
                <w:tab w:val="left" w:pos="1020"/>
              </w:tabs>
              <w:spacing w:after="0"/>
              <w:rPr>
                <w:iCs/>
                <w:sz w:val="22"/>
                <w:szCs w:val="22"/>
              </w:rPr>
            </w:pPr>
            <w:r w:rsidRPr="004E424A">
              <w:rPr>
                <w:sz w:val="22"/>
                <w:szCs w:val="22"/>
                <w:lang w:val="de-AT"/>
              </w:rPr>
              <w:t>МДУЛС</w:t>
            </w:r>
          </w:p>
        </w:tc>
        <w:tc>
          <w:tcPr>
            <w:tcW w:w="8030" w:type="dxa"/>
          </w:tcPr>
          <w:p w14:paraId="0FCB86BE" w14:textId="77777777" w:rsidR="004E424A" w:rsidRPr="004E424A" w:rsidRDefault="004E424A" w:rsidP="004E424A">
            <w:pPr>
              <w:rPr>
                <w:sz w:val="21"/>
                <w:szCs w:val="21"/>
                <w:lang w:val="de-AT"/>
              </w:rPr>
            </w:pPr>
            <w:r w:rsidRPr="004E424A">
              <w:rPr>
                <w:sz w:val="21"/>
                <w:szCs w:val="21"/>
                <w:lang w:val="de-AT"/>
              </w:rPr>
              <w:t>Министарство грађевинарства, саобраћаја и инфраструктуре</w:t>
            </w:r>
          </w:p>
          <w:p w14:paraId="4532D8C8" w14:textId="0DFCEFA2" w:rsidR="004E424A" w:rsidRPr="004E424A" w:rsidRDefault="004E424A" w:rsidP="004E424A">
            <w:pPr>
              <w:spacing w:after="0"/>
              <w:rPr>
                <w:iCs/>
                <w:sz w:val="21"/>
                <w:szCs w:val="21"/>
              </w:rPr>
            </w:pPr>
            <w:r w:rsidRPr="004E424A">
              <w:rPr>
                <w:sz w:val="21"/>
                <w:szCs w:val="21"/>
                <w:lang w:val="de-AT"/>
              </w:rPr>
              <w:t>Министарство државне управе и локалне самоуправе</w:t>
            </w:r>
          </w:p>
        </w:tc>
      </w:tr>
      <w:tr w:rsidR="004E424A" w:rsidRPr="00552F02" w14:paraId="043DE416" w14:textId="77777777" w:rsidTr="009A5CD2">
        <w:trPr>
          <w:trHeight w:val="149"/>
        </w:trPr>
        <w:tc>
          <w:tcPr>
            <w:tcW w:w="1420" w:type="dxa"/>
          </w:tcPr>
          <w:p w14:paraId="5DAD7FBE" w14:textId="7DBD408A" w:rsidR="004E424A" w:rsidRPr="004E424A" w:rsidRDefault="004E424A" w:rsidP="004E424A">
            <w:pPr>
              <w:tabs>
                <w:tab w:val="left" w:pos="1020"/>
              </w:tabs>
              <w:spacing w:after="0"/>
              <w:rPr>
                <w:sz w:val="22"/>
                <w:szCs w:val="22"/>
              </w:rPr>
            </w:pPr>
            <w:r w:rsidRPr="004E424A">
              <w:rPr>
                <w:sz w:val="22"/>
                <w:szCs w:val="22"/>
                <w:lang w:val="de-AT"/>
              </w:rPr>
              <w:t>МЗ</w:t>
            </w:r>
          </w:p>
        </w:tc>
        <w:tc>
          <w:tcPr>
            <w:tcW w:w="8030" w:type="dxa"/>
          </w:tcPr>
          <w:p w14:paraId="640A8FDC" w14:textId="24D96F68" w:rsidR="004E424A" w:rsidRPr="004E424A" w:rsidRDefault="004E424A" w:rsidP="004E424A">
            <w:pPr>
              <w:spacing w:after="0"/>
              <w:rPr>
                <w:iCs/>
                <w:sz w:val="21"/>
                <w:szCs w:val="21"/>
              </w:rPr>
            </w:pPr>
            <w:r w:rsidRPr="004E424A">
              <w:rPr>
                <w:sz w:val="21"/>
                <w:szCs w:val="21"/>
                <w:lang w:val="de-AT"/>
              </w:rPr>
              <w:t>Министарство здравља</w:t>
            </w:r>
          </w:p>
        </w:tc>
      </w:tr>
      <w:tr w:rsidR="004E424A" w:rsidRPr="00552F02" w14:paraId="606E602A" w14:textId="77777777" w:rsidTr="009A5CD2">
        <w:trPr>
          <w:trHeight w:val="149"/>
        </w:trPr>
        <w:tc>
          <w:tcPr>
            <w:tcW w:w="1420" w:type="dxa"/>
          </w:tcPr>
          <w:p w14:paraId="5563C874" w14:textId="70F4DE15" w:rsidR="004E424A" w:rsidRPr="004E424A" w:rsidRDefault="004E424A" w:rsidP="004E424A">
            <w:pPr>
              <w:tabs>
                <w:tab w:val="left" w:pos="1020"/>
              </w:tabs>
              <w:spacing w:after="0"/>
              <w:rPr>
                <w:iCs/>
                <w:sz w:val="22"/>
                <w:szCs w:val="22"/>
              </w:rPr>
            </w:pPr>
            <w:r w:rsidRPr="004E424A">
              <w:rPr>
                <w:sz w:val="22"/>
                <w:szCs w:val="22"/>
                <w:lang w:val="de-AT"/>
              </w:rPr>
              <w:t>МЗЖС</w:t>
            </w:r>
          </w:p>
        </w:tc>
        <w:tc>
          <w:tcPr>
            <w:tcW w:w="8030" w:type="dxa"/>
          </w:tcPr>
          <w:p w14:paraId="700DE746" w14:textId="6C8300A6" w:rsidR="004E424A" w:rsidRPr="004E424A" w:rsidRDefault="004E424A" w:rsidP="004E424A">
            <w:pPr>
              <w:spacing w:after="0"/>
              <w:rPr>
                <w:iCs/>
                <w:sz w:val="21"/>
                <w:szCs w:val="21"/>
              </w:rPr>
            </w:pPr>
            <w:r w:rsidRPr="004E424A">
              <w:rPr>
                <w:sz w:val="21"/>
                <w:szCs w:val="21"/>
                <w:lang w:val="de-AT"/>
              </w:rPr>
              <w:t>Министарство заштите животне средине</w:t>
            </w:r>
          </w:p>
        </w:tc>
      </w:tr>
      <w:tr w:rsidR="004E424A" w:rsidRPr="00552F02" w14:paraId="377743A2" w14:textId="77777777" w:rsidTr="009A5CD2">
        <w:trPr>
          <w:trHeight w:val="149"/>
        </w:trPr>
        <w:tc>
          <w:tcPr>
            <w:tcW w:w="1420" w:type="dxa"/>
          </w:tcPr>
          <w:p w14:paraId="056C0F4A" w14:textId="7D7CD552" w:rsidR="004E424A" w:rsidRPr="004E424A" w:rsidRDefault="004E424A" w:rsidP="004E424A">
            <w:pPr>
              <w:tabs>
                <w:tab w:val="left" w:pos="1020"/>
              </w:tabs>
              <w:spacing w:after="0"/>
              <w:rPr>
                <w:sz w:val="22"/>
                <w:szCs w:val="22"/>
              </w:rPr>
            </w:pPr>
            <w:r w:rsidRPr="004E424A">
              <w:rPr>
                <w:sz w:val="22"/>
                <w:szCs w:val="22"/>
                <w:lang w:val="de-AT"/>
              </w:rPr>
              <w:t>МИТ</w:t>
            </w:r>
          </w:p>
        </w:tc>
        <w:tc>
          <w:tcPr>
            <w:tcW w:w="8030" w:type="dxa"/>
          </w:tcPr>
          <w:p w14:paraId="1D93502B" w14:textId="4DB0B8B6" w:rsidR="004E424A" w:rsidRPr="004E424A" w:rsidRDefault="004E424A" w:rsidP="004E424A">
            <w:pPr>
              <w:spacing w:after="0"/>
              <w:rPr>
                <w:sz w:val="21"/>
                <w:szCs w:val="21"/>
              </w:rPr>
            </w:pPr>
            <w:r w:rsidRPr="004E424A">
              <w:rPr>
                <w:sz w:val="21"/>
                <w:szCs w:val="21"/>
                <w:lang w:val="de-AT"/>
              </w:rPr>
              <w:t>Министарство информисања и телекомуникација</w:t>
            </w:r>
          </w:p>
        </w:tc>
      </w:tr>
      <w:tr w:rsidR="004E424A" w:rsidRPr="00552F02" w14:paraId="7C6C947F" w14:textId="77777777" w:rsidTr="009A5CD2">
        <w:trPr>
          <w:trHeight w:val="149"/>
        </w:trPr>
        <w:tc>
          <w:tcPr>
            <w:tcW w:w="1420" w:type="dxa"/>
          </w:tcPr>
          <w:p w14:paraId="2F054C03" w14:textId="77777777" w:rsidR="004E424A" w:rsidRPr="004E424A" w:rsidRDefault="004E424A" w:rsidP="004E424A">
            <w:pPr>
              <w:rPr>
                <w:sz w:val="22"/>
                <w:szCs w:val="22"/>
                <w:lang w:val="de-AT"/>
              </w:rPr>
            </w:pPr>
            <w:r w:rsidRPr="004E424A">
              <w:rPr>
                <w:sz w:val="22"/>
                <w:szCs w:val="22"/>
                <w:lang w:val="de-AT"/>
              </w:rPr>
              <w:t>МЉМПДД</w:t>
            </w:r>
          </w:p>
          <w:p w14:paraId="756A78A9" w14:textId="7941CF3A" w:rsidR="004E424A" w:rsidRPr="004E424A" w:rsidRDefault="004E424A" w:rsidP="004E424A">
            <w:pPr>
              <w:tabs>
                <w:tab w:val="left" w:pos="1020"/>
              </w:tabs>
              <w:spacing w:after="0"/>
              <w:rPr>
                <w:sz w:val="22"/>
                <w:szCs w:val="22"/>
              </w:rPr>
            </w:pPr>
            <w:r w:rsidRPr="004E424A">
              <w:rPr>
                <w:sz w:val="22"/>
                <w:szCs w:val="22"/>
                <w:lang w:val="de-AT"/>
              </w:rPr>
              <w:t>МП</w:t>
            </w:r>
          </w:p>
        </w:tc>
        <w:tc>
          <w:tcPr>
            <w:tcW w:w="8030" w:type="dxa"/>
          </w:tcPr>
          <w:p w14:paraId="62C64551" w14:textId="77777777" w:rsidR="004E424A" w:rsidRPr="004E424A" w:rsidRDefault="004E424A" w:rsidP="004E424A">
            <w:pPr>
              <w:rPr>
                <w:sz w:val="21"/>
                <w:szCs w:val="21"/>
                <w:lang w:val="de-AT"/>
              </w:rPr>
            </w:pPr>
            <w:r w:rsidRPr="004E424A">
              <w:rPr>
                <w:sz w:val="21"/>
                <w:szCs w:val="21"/>
                <w:lang w:val="de-AT"/>
              </w:rPr>
              <w:t>Министарство за људска и мањинска права и друштвени дијалог</w:t>
            </w:r>
          </w:p>
          <w:p w14:paraId="10A3F14B" w14:textId="6B5E22A5" w:rsidR="004E424A" w:rsidRPr="004E424A" w:rsidRDefault="004E424A" w:rsidP="004E424A">
            <w:pPr>
              <w:spacing w:after="0"/>
              <w:rPr>
                <w:sz w:val="21"/>
                <w:szCs w:val="21"/>
              </w:rPr>
            </w:pPr>
            <w:r w:rsidRPr="004E424A">
              <w:rPr>
                <w:sz w:val="21"/>
                <w:szCs w:val="21"/>
                <w:lang w:val="de-AT"/>
              </w:rPr>
              <w:t>Министарство привреде</w:t>
            </w:r>
          </w:p>
        </w:tc>
      </w:tr>
      <w:bookmarkEnd w:id="101"/>
      <w:tr w:rsidR="004E424A" w:rsidRPr="00552F02" w14:paraId="5D273719" w14:textId="77777777" w:rsidTr="009A5CD2">
        <w:trPr>
          <w:trHeight w:val="149"/>
        </w:trPr>
        <w:tc>
          <w:tcPr>
            <w:tcW w:w="1420" w:type="dxa"/>
          </w:tcPr>
          <w:p w14:paraId="02ABD5A3" w14:textId="36C276AD" w:rsidR="004E424A" w:rsidRPr="004E424A" w:rsidRDefault="004E424A" w:rsidP="004E424A">
            <w:pPr>
              <w:tabs>
                <w:tab w:val="left" w:pos="1020"/>
              </w:tabs>
              <w:spacing w:after="0"/>
              <w:rPr>
                <w:iCs/>
                <w:sz w:val="22"/>
                <w:szCs w:val="22"/>
              </w:rPr>
            </w:pPr>
            <w:r w:rsidRPr="004E424A">
              <w:rPr>
                <w:sz w:val="22"/>
                <w:szCs w:val="22"/>
                <w:lang w:val="de-AT"/>
              </w:rPr>
              <w:t xml:space="preserve">МПШВ </w:t>
            </w:r>
          </w:p>
        </w:tc>
        <w:tc>
          <w:tcPr>
            <w:tcW w:w="8030" w:type="dxa"/>
          </w:tcPr>
          <w:p w14:paraId="152F9301" w14:textId="51CCF85C" w:rsidR="004E424A" w:rsidRPr="004E424A" w:rsidRDefault="004E424A" w:rsidP="004E424A">
            <w:pPr>
              <w:spacing w:after="0"/>
              <w:rPr>
                <w:iCs/>
                <w:sz w:val="21"/>
                <w:szCs w:val="21"/>
              </w:rPr>
            </w:pPr>
            <w:r w:rsidRPr="004E424A">
              <w:rPr>
                <w:sz w:val="21"/>
                <w:szCs w:val="21"/>
                <w:lang w:val="de-AT"/>
              </w:rPr>
              <w:t>Министарство пољопривреде, шумарства и водопривреде</w:t>
            </w:r>
          </w:p>
        </w:tc>
      </w:tr>
      <w:tr w:rsidR="004E424A" w:rsidRPr="00552F02" w14:paraId="697EB9DF" w14:textId="77777777" w:rsidTr="009A5CD2">
        <w:trPr>
          <w:trHeight w:val="149"/>
        </w:trPr>
        <w:tc>
          <w:tcPr>
            <w:tcW w:w="1420" w:type="dxa"/>
          </w:tcPr>
          <w:p w14:paraId="4479B198" w14:textId="003B85A4" w:rsidR="004E424A" w:rsidRPr="004E424A" w:rsidRDefault="004E424A" w:rsidP="004E424A">
            <w:pPr>
              <w:tabs>
                <w:tab w:val="left" w:pos="1020"/>
              </w:tabs>
              <w:spacing w:after="0"/>
              <w:rPr>
                <w:sz w:val="22"/>
                <w:szCs w:val="22"/>
              </w:rPr>
            </w:pPr>
            <w:r w:rsidRPr="004E424A">
              <w:rPr>
                <w:sz w:val="22"/>
                <w:szCs w:val="22"/>
                <w:lang w:val="de-AT"/>
              </w:rPr>
              <w:t xml:space="preserve">МРЕ </w:t>
            </w:r>
          </w:p>
        </w:tc>
        <w:tc>
          <w:tcPr>
            <w:tcW w:w="8030" w:type="dxa"/>
          </w:tcPr>
          <w:p w14:paraId="0B9EE332" w14:textId="5ABCC682" w:rsidR="004E424A" w:rsidRPr="004E424A" w:rsidRDefault="004E424A" w:rsidP="004E424A">
            <w:pPr>
              <w:spacing w:after="0"/>
              <w:rPr>
                <w:iCs/>
                <w:sz w:val="21"/>
                <w:szCs w:val="21"/>
              </w:rPr>
            </w:pPr>
            <w:r w:rsidRPr="004E424A">
              <w:rPr>
                <w:sz w:val="21"/>
                <w:szCs w:val="21"/>
                <w:lang w:val="de-AT"/>
              </w:rPr>
              <w:t>Министарство рударства и енергетике</w:t>
            </w:r>
          </w:p>
        </w:tc>
      </w:tr>
      <w:tr w:rsidR="004E424A" w:rsidRPr="00552F02" w14:paraId="7F22B570" w14:textId="77777777" w:rsidTr="009A5CD2">
        <w:trPr>
          <w:trHeight w:val="149"/>
        </w:trPr>
        <w:tc>
          <w:tcPr>
            <w:tcW w:w="1420" w:type="dxa"/>
          </w:tcPr>
          <w:p w14:paraId="3DAD8F81" w14:textId="1B916B39" w:rsidR="004E424A" w:rsidRPr="004E424A" w:rsidRDefault="004E424A" w:rsidP="004E424A">
            <w:pPr>
              <w:tabs>
                <w:tab w:val="left" w:pos="1020"/>
              </w:tabs>
              <w:spacing w:after="0"/>
              <w:rPr>
                <w:sz w:val="22"/>
                <w:szCs w:val="22"/>
              </w:rPr>
            </w:pPr>
            <w:r w:rsidRPr="004E424A">
              <w:rPr>
                <w:sz w:val="22"/>
                <w:szCs w:val="22"/>
                <w:lang w:val="de-AT"/>
              </w:rPr>
              <w:t>МРЗБСП</w:t>
            </w:r>
          </w:p>
        </w:tc>
        <w:tc>
          <w:tcPr>
            <w:tcW w:w="8030" w:type="dxa"/>
          </w:tcPr>
          <w:p w14:paraId="46672C7E" w14:textId="70B813E5" w:rsidR="004E424A" w:rsidRPr="004E424A" w:rsidRDefault="004E424A" w:rsidP="004E424A">
            <w:pPr>
              <w:spacing w:after="0"/>
              <w:rPr>
                <w:sz w:val="21"/>
                <w:szCs w:val="21"/>
              </w:rPr>
            </w:pPr>
            <w:r w:rsidRPr="004E424A">
              <w:rPr>
                <w:sz w:val="21"/>
                <w:szCs w:val="21"/>
                <w:lang w:val="de-AT"/>
              </w:rPr>
              <w:t>Министарство за рад, запошљавање, борачка и социјална питања</w:t>
            </w:r>
          </w:p>
        </w:tc>
      </w:tr>
      <w:tr w:rsidR="004E424A" w:rsidRPr="00552F02" w14:paraId="441243BB" w14:textId="77777777" w:rsidTr="009A5CD2">
        <w:trPr>
          <w:trHeight w:val="149"/>
        </w:trPr>
        <w:tc>
          <w:tcPr>
            <w:tcW w:w="1420" w:type="dxa"/>
          </w:tcPr>
          <w:p w14:paraId="71977774" w14:textId="15D1C194" w:rsidR="004E424A" w:rsidRPr="004E424A" w:rsidRDefault="004E424A" w:rsidP="004E424A">
            <w:pPr>
              <w:tabs>
                <w:tab w:val="left" w:pos="1020"/>
              </w:tabs>
              <w:spacing w:after="0"/>
              <w:rPr>
                <w:iCs/>
                <w:sz w:val="22"/>
                <w:szCs w:val="22"/>
              </w:rPr>
            </w:pPr>
            <w:r w:rsidRPr="004E424A">
              <w:rPr>
                <w:sz w:val="22"/>
                <w:szCs w:val="22"/>
                <w:lang w:val="de-AT"/>
              </w:rPr>
              <w:t xml:space="preserve">МУП </w:t>
            </w:r>
          </w:p>
        </w:tc>
        <w:tc>
          <w:tcPr>
            <w:tcW w:w="8030" w:type="dxa"/>
          </w:tcPr>
          <w:p w14:paraId="5ACEA163" w14:textId="212CF87F" w:rsidR="004E424A" w:rsidRPr="004E424A" w:rsidRDefault="004E424A" w:rsidP="004E424A">
            <w:pPr>
              <w:spacing w:after="0"/>
              <w:rPr>
                <w:iCs/>
                <w:sz w:val="21"/>
                <w:szCs w:val="21"/>
              </w:rPr>
            </w:pPr>
            <w:r w:rsidRPr="004E424A">
              <w:rPr>
                <w:sz w:val="21"/>
                <w:szCs w:val="21"/>
                <w:lang w:val="de-AT"/>
              </w:rPr>
              <w:t>Министарство унутрашњих послова</w:t>
            </w:r>
          </w:p>
        </w:tc>
      </w:tr>
      <w:tr w:rsidR="004E424A" w:rsidRPr="00552F02" w14:paraId="648AE9AB" w14:textId="77777777" w:rsidTr="009A5CD2">
        <w:trPr>
          <w:trHeight w:val="149"/>
        </w:trPr>
        <w:tc>
          <w:tcPr>
            <w:tcW w:w="1420" w:type="dxa"/>
          </w:tcPr>
          <w:p w14:paraId="0BBD44F0" w14:textId="782F2204" w:rsidR="004E424A" w:rsidRPr="004E424A" w:rsidRDefault="004E424A" w:rsidP="004E424A">
            <w:pPr>
              <w:tabs>
                <w:tab w:val="left" w:pos="1020"/>
              </w:tabs>
              <w:spacing w:after="0"/>
              <w:rPr>
                <w:sz w:val="22"/>
                <w:szCs w:val="22"/>
              </w:rPr>
            </w:pPr>
            <w:r w:rsidRPr="004E424A">
              <w:rPr>
                <w:sz w:val="22"/>
                <w:szCs w:val="22"/>
                <w:lang w:val="de-AT"/>
              </w:rPr>
              <w:t>МФ</w:t>
            </w:r>
          </w:p>
        </w:tc>
        <w:tc>
          <w:tcPr>
            <w:tcW w:w="8030" w:type="dxa"/>
          </w:tcPr>
          <w:p w14:paraId="770A6328" w14:textId="79757688" w:rsidR="004E424A" w:rsidRPr="004E424A" w:rsidRDefault="004E424A" w:rsidP="004E424A">
            <w:pPr>
              <w:spacing w:after="0"/>
              <w:rPr>
                <w:iCs/>
                <w:sz w:val="21"/>
                <w:szCs w:val="21"/>
              </w:rPr>
            </w:pPr>
            <w:r w:rsidRPr="004E424A">
              <w:rPr>
                <w:sz w:val="21"/>
                <w:szCs w:val="21"/>
                <w:lang w:val="de-AT"/>
              </w:rPr>
              <w:t>Министарство финансија</w:t>
            </w:r>
          </w:p>
        </w:tc>
      </w:tr>
      <w:tr w:rsidR="004E424A" w:rsidRPr="00552F02" w14:paraId="00614B6A" w14:textId="77777777" w:rsidTr="009A5CD2">
        <w:trPr>
          <w:trHeight w:val="149"/>
        </w:trPr>
        <w:tc>
          <w:tcPr>
            <w:tcW w:w="1420" w:type="dxa"/>
          </w:tcPr>
          <w:p w14:paraId="0B35A7A9" w14:textId="77777777" w:rsidR="004E424A" w:rsidRPr="004E424A" w:rsidRDefault="004E424A" w:rsidP="004E424A">
            <w:pPr>
              <w:rPr>
                <w:sz w:val="22"/>
                <w:szCs w:val="22"/>
                <w:lang w:val="de-AT"/>
              </w:rPr>
            </w:pPr>
            <w:r w:rsidRPr="004E424A">
              <w:rPr>
                <w:sz w:val="22"/>
                <w:szCs w:val="22"/>
                <w:lang w:val="de-AT"/>
              </w:rPr>
              <w:t>МСП</w:t>
            </w:r>
          </w:p>
          <w:p w14:paraId="403333F1" w14:textId="246DAC67" w:rsidR="004E424A" w:rsidRPr="004E424A" w:rsidRDefault="004E424A" w:rsidP="004E424A">
            <w:pPr>
              <w:tabs>
                <w:tab w:val="left" w:pos="1020"/>
              </w:tabs>
              <w:spacing w:after="0"/>
              <w:rPr>
                <w:sz w:val="22"/>
                <w:szCs w:val="22"/>
              </w:rPr>
            </w:pPr>
            <w:r w:rsidRPr="004E424A">
              <w:rPr>
                <w:sz w:val="22"/>
                <w:szCs w:val="22"/>
                <w:lang w:val="de-AT"/>
              </w:rPr>
              <w:t>НАЈУ</w:t>
            </w:r>
          </w:p>
        </w:tc>
        <w:tc>
          <w:tcPr>
            <w:tcW w:w="8030" w:type="dxa"/>
          </w:tcPr>
          <w:p w14:paraId="0A93A5F3" w14:textId="77777777" w:rsidR="004E424A" w:rsidRPr="004E424A" w:rsidRDefault="004E424A" w:rsidP="004E424A">
            <w:pPr>
              <w:rPr>
                <w:sz w:val="21"/>
                <w:szCs w:val="21"/>
                <w:lang w:val="de-AT"/>
              </w:rPr>
            </w:pPr>
            <w:r w:rsidRPr="004E424A">
              <w:rPr>
                <w:sz w:val="21"/>
                <w:szCs w:val="21"/>
                <w:lang w:val="de-AT"/>
              </w:rPr>
              <w:t>Министарство спољних послова</w:t>
            </w:r>
          </w:p>
          <w:p w14:paraId="075C70D5" w14:textId="5D520E27" w:rsidR="004E424A" w:rsidRPr="004E424A" w:rsidRDefault="004E424A" w:rsidP="004E424A">
            <w:pPr>
              <w:spacing w:after="0"/>
              <w:rPr>
                <w:iCs/>
                <w:sz w:val="21"/>
                <w:szCs w:val="21"/>
              </w:rPr>
            </w:pPr>
            <w:r w:rsidRPr="004E424A">
              <w:rPr>
                <w:sz w:val="21"/>
                <w:szCs w:val="21"/>
                <w:lang w:val="de-AT"/>
              </w:rPr>
              <w:t>Национална академија за јавну управу</w:t>
            </w:r>
          </w:p>
        </w:tc>
      </w:tr>
      <w:tr w:rsidR="004E424A" w:rsidRPr="00552F02" w14:paraId="087982F1" w14:textId="77777777" w:rsidTr="009A5CD2">
        <w:trPr>
          <w:trHeight w:val="149"/>
        </w:trPr>
        <w:tc>
          <w:tcPr>
            <w:tcW w:w="1420" w:type="dxa"/>
          </w:tcPr>
          <w:p w14:paraId="2F96BF2E" w14:textId="04F2504A" w:rsidR="004E424A" w:rsidRPr="004E424A" w:rsidRDefault="004E424A" w:rsidP="004E424A">
            <w:pPr>
              <w:tabs>
                <w:tab w:val="left" w:pos="1020"/>
              </w:tabs>
              <w:spacing w:after="0"/>
              <w:rPr>
                <w:sz w:val="22"/>
                <w:szCs w:val="22"/>
              </w:rPr>
            </w:pPr>
            <w:bookmarkStart w:id="102" w:name="_Hlk199863970"/>
            <w:r w:rsidRPr="004E424A">
              <w:rPr>
                <w:sz w:val="22"/>
                <w:szCs w:val="22"/>
                <w:lang w:val="de-AT"/>
              </w:rPr>
              <w:t>NATECH</w:t>
            </w:r>
          </w:p>
        </w:tc>
        <w:tc>
          <w:tcPr>
            <w:tcW w:w="8030" w:type="dxa"/>
          </w:tcPr>
          <w:p w14:paraId="45311EDB" w14:textId="6FDB464F" w:rsidR="004E424A" w:rsidRPr="004E424A" w:rsidRDefault="004E424A" w:rsidP="004E424A">
            <w:pPr>
              <w:spacing w:after="0"/>
              <w:rPr>
                <w:iCs/>
                <w:sz w:val="21"/>
                <w:szCs w:val="21"/>
              </w:rPr>
            </w:pPr>
            <w:r w:rsidRPr="004E424A">
              <w:rPr>
                <w:sz w:val="21"/>
                <w:szCs w:val="21"/>
                <w:lang w:val="de-AT"/>
              </w:rPr>
              <w:t xml:space="preserve">Природне опасности које изазивају технолошке катастрофе </w:t>
            </w:r>
          </w:p>
        </w:tc>
      </w:tr>
      <w:bookmarkEnd w:id="102"/>
      <w:tr w:rsidR="004E424A" w:rsidRPr="00552F02" w14:paraId="1CAE4B76" w14:textId="77777777" w:rsidTr="009A5CD2">
        <w:trPr>
          <w:trHeight w:val="149"/>
        </w:trPr>
        <w:tc>
          <w:tcPr>
            <w:tcW w:w="1420" w:type="dxa"/>
          </w:tcPr>
          <w:p w14:paraId="38A100B0" w14:textId="12724803" w:rsidR="004E424A" w:rsidRPr="004E424A" w:rsidRDefault="004E424A" w:rsidP="004E424A">
            <w:pPr>
              <w:tabs>
                <w:tab w:val="left" w:pos="1020"/>
              </w:tabs>
              <w:spacing w:after="0"/>
              <w:rPr>
                <w:sz w:val="22"/>
                <w:szCs w:val="22"/>
              </w:rPr>
            </w:pPr>
            <w:r w:rsidRPr="004E424A">
              <w:rPr>
                <w:sz w:val="22"/>
                <w:szCs w:val="22"/>
                <w:lang w:val="de-AT"/>
              </w:rPr>
              <w:t>ОЕЦД</w:t>
            </w:r>
          </w:p>
        </w:tc>
        <w:tc>
          <w:tcPr>
            <w:tcW w:w="8030" w:type="dxa"/>
          </w:tcPr>
          <w:p w14:paraId="13A42F11" w14:textId="74D78933" w:rsidR="004E424A" w:rsidRPr="004E424A" w:rsidRDefault="004E424A" w:rsidP="004E424A">
            <w:pPr>
              <w:spacing w:after="0"/>
              <w:rPr>
                <w:iCs/>
                <w:sz w:val="21"/>
                <w:szCs w:val="21"/>
              </w:rPr>
            </w:pPr>
            <w:r w:rsidRPr="004E424A">
              <w:rPr>
                <w:sz w:val="21"/>
                <w:szCs w:val="21"/>
                <w:lang w:val="de-AT"/>
              </w:rPr>
              <w:t>Организација за економску сарадњу и развој</w:t>
            </w:r>
          </w:p>
        </w:tc>
      </w:tr>
      <w:tr w:rsidR="004E424A" w:rsidRPr="00552F02" w14:paraId="4D2E3D65" w14:textId="77777777" w:rsidTr="009A5CD2">
        <w:trPr>
          <w:trHeight w:val="149"/>
        </w:trPr>
        <w:tc>
          <w:tcPr>
            <w:tcW w:w="1420" w:type="dxa"/>
          </w:tcPr>
          <w:p w14:paraId="6591AEC1" w14:textId="148B71B0" w:rsidR="004E424A" w:rsidRPr="004E424A" w:rsidRDefault="004E424A" w:rsidP="004E424A">
            <w:pPr>
              <w:tabs>
                <w:tab w:val="left" w:pos="1020"/>
              </w:tabs>
              <w:spacing w:after="0"/>
              <w:rPr>
                <w:sz w:val="22"/>
                <w:szCs w:val="22"/>
              </w:rPr>
            </w:pPr>
            <w:r w:rsidRPr="004E424A">
              <w:rPr>
                <w:sz w:val="22"/>
                <w:szCs w:val="22"/>
                <w:lang w:val="de-AT"/>
              </w:rPr>
              <w:t>ОЦД</w:t>
            </w:r>
          </w:p>
        </w:tc>
        <w:tc>
          <w:tcPr>
            <w:tcW w:w="8030" w:type="dxa"/>
          </w:tcPr>
          <w:p w14:paraId="20EA077E" w14:textId="2AE65334" w:rsidR="004E424A" w:rsidRPr="004E424A" w:rsidRDefault="004E424A" w:rsidP="004E424A">
            <w:pPr>
              <w:spacing w:after="0"/>
              <w:rPr>
                <w:iCs/>
                <w:sz w:val="21"/>
                <w:szCs w:val="21"/>
              </w:rPr>
            </w:pPr>
            <w:r w:rsidRPr="004E424A">
              <w:rPr>
                <w:sz w:val="21"/>
                <w:szCs w:val="21"/>
                <w:lang w:val="de-AT"/>
              </w:rPr>
              <w:t>Организације цивилног друштва</w:t>
            </w:r>
          </w:p>
        </w:tc>
      </w:tr>
      <w:tr w:rsidR="004E424A" w:rsidRPr="00552F02" w14:paraId="78FBBBBA" w14:textId="77777777" w:rsidTr="009A5CD2">
        <w:trPr>
          <w:trHeight w:val="68"/>
        </w:trPr>
        <w:tc>
          <w:tcPr>
            <w:tcW w:w="1420" w:type="dxa"/>
          </w:tcPr>
          <w:p w14:paraId="01F6369E" w14:textId="26CB9161" w:rsidR="004E424A" w:rsidRPr="004E424A" w:rsidRDefault="004E424A" w:rsidP="004E424A">
            <w:pPr>
              <w:spacing w:after="0"/>
              <w:rPr>
                <w:iCs/>
                <w:sz w:val="22"/>
                <w:szCs w:val="22"/>
              </w:rPr>
            </w:pPr>
            <w:r w:rsidRPr="004E424A">
              <w:rPr>
                <w:sz w:val="22"/>
                <w:szCs w:val="22"/>
                <w:lang w:val="de-AT"/>
              </w:rPr>
              <w:t>ПКС</w:t>
            </w:r>
          </w:p>
        </w:tc>
        <w:tc>
          <w:tcPr>
            <w:tcW w:w="8030" w:type="dxa"/>
          </w:tcPr>
          <w:p w14:paraId="5D9A0697" w14:textId="6F217447" w:rsidR="004E424A" w:rsidRPr="004E424A" w:rsidRDefault="004E424A" w:rsidP="004E424A">
            <w:pPr>
              <w:spacing w:after="0"/>
              <w:rPr>
                <w:sz w:val="21"/>
                <w:szCs w:val="21"/>
              </w:rPr>
            </w:pPr>
            <w:r w:rsidRPr="004E424A">
              <w:rPr>
                <w:sz w:val="21"/>
                <w:szCs w:val="21"/>
                <w:lang w:val="de-AT"/>
              </w:rPr>
              <w:t>Привредна комора Србије</w:t>
            </w:r>
          </w:p>
        </w:tc>
      </w:tr>
      <w:tr w:rsidR="004E424A" w:rsidRPr="00552F02" w14:paraId="35C406F6" w14:textId="77777777" w:rsidTr="009A5CD2">
        <w:trPr>
          <w:trHeight w:val="68"/>
        </w:trPr>
        <w:tc>
          <w:tcPr>
            <w:tcW w:w="1420" w:type="dxa"/>
          </w:tcPr>
          <w:p w14:paraId="6C5DBC7D" w14:textId="72C9CB7D" w:rsidR="004E424A" w:rsidRPr="004E424A" w:rsidRDefault="004E424A" w:rsidP="004E424A">
            <w:pPr>
              <w:spacing w:after="0"/>
              <w:rPr>
                <w:iCs/>
                <w:sz w:val="22"/>
                <w:szCs w:val="22"/>
              </w:rPr>
            </w:pPr>
            <w:r w:rsidRPr="004E424A">
              <w:rPr>
                <w:sz w:val="22"/>
                <w:szCs w:val="22"/>
                <w:lang w:val="de-AT"/>
              </w:rPr>
              <w:t>ПСЕГС</w:t>
            </w:r>
          </w:p>
        </w:tc>
        <w:tc>
          <w:tcPr>
            <w:tcW w:w="8030" w:type="dxa"/>
          </w:tcPr>
          <w:p w14:paraId="6314F33B" w14:textId="3C2FA59C" w:rsidR="004E424A" w:rsidRPr="004E424A" w:rsidRDefault="004E424A" w:rsidP="004E424A">
            <w:pPr>
              <w:spacing w:after="0"/>
              <w:rPr>
                <w:sz w:val="21"/>
                <w:szCs w:val="21"/>
              </w:rPr>
            </w:pPr>
            <w:r w:rsidRPr="004E424A">
              <w:rPr>
                <w:sz w:val="21"/>
                <w:szCs w:val="21"/>
                <w:lang w:val="de-AT"/>
              </w:rPr>
              <w:t>Покрајински секретаријат за енергетику, грађевинарство и саобраћај</w:t>
            </w:r>
          </w:p>
        </w:tc>
      </w:tr>
      <w:tr w:rsidR="004E424A" w:rsidRPr="00552F02" w14:paraId="6D172CB5" w14:textId="77777777" w:rsidTr="009A5CD2">
        <w:trPr>
          <w:trHeight w:val="68"/>
        </w:trPr>
        <w:tc>
          <w:tcPr>
            <w:tcW w:w="1420" w:type="dxa"/>
          </w:tcPr>
          <w:p w14:paraId="3C4BCDC1" w14:textId="60643AAB" w:rsidR="004E424A" w:rsidRPr="004E424A" w:rsidRDefault="004E424A" w:rsidP="004E424A">
            <w:pPr>
              <w:spacing w:after="0"/>
              <w:rPr>
                <w:iCs/>
                <w:sz w:val="22"/>
                <w:szCs w:val="22"/>
              </w:rPr>
            </w:pPr>
            <w:r w:rsidRPr="004E424A">
              <w:rPr>
                <w:sz w:val="22"/>
                <w:szCs w:val="22"/>
                <w:lang w:val="de-AT" w:eastAsia="en-GB"/>
              </w:rPr>
              <w:t>ПСЗ</w:t>
            </w:r>
          </w:p>
        </w:tc>
        <w:tc>
          <w:tcPr>
            <w:tcW w:w="8030" w:type="dxa"/>
          </w:tcPr>
          <w:p w14:paraId="43213C68" w14:textId="217A0FFB" w:rsidR="004E424A" w:rsidRPr="004E424A" w:rsidRDefault="004E424A" w:rsidP="004E424A">
            <w:pPr>
              <w:spacing w:after="0"/>
              <w:rPr>
                <w:sz w:val="21"/>
                <w:szCs w:val="21"/>
              </w:rPr>
            </w:pPr>
            <w:r w:rsidRPr="004E424A">
              <w:rPr>
                <w:sz w:val="21"/>
                <w:szCs w:val="21"/>
                <w:lang w:val="de-AT"/>
              </w:rPr>
              <w:t>Покрајински секретаријат за здравство</w:t>
            </w:r>
          </w:p>
        </w:tc>
      </w:tr>
      <w:tr w:rsidR="004E424A" w:rsidRPr="00552F02" w14:paraId="25F3253A" w14:textId="77777777" w:rsidTr="009A5CD2">
        <w:trPr>
          <w:trHeight w:val="68"/>
        </w:trPr>
        <w:tc>
          <w:tcPr>
            <w:tcW w:w="1420" w:type="dxa"/>
          </w:tcPr>
          <w:p w14:paraId="2D1B0E2C" w14:textId="0EA882C1" w:rsidR="004E424A" w:rsidRPr="004E424A" w:rsidRDefault="004E424A" w:rsidP="004E424A">
            <w:pPr>
              <w:spacing w:after="0"/>
              <w:rPr>
                <w:iCs/>
                <w:sz w:val="22"/>
                <w:szCs w:val="22"/>
              </w:rPr>
            </w:pPr>
            <w:r w:rsidRPr="004E424A">
              <w:rPr>
                <w:sz w:val="22"/>
                <w:szCs w:val="22"/>
                <w:lang w:val="de-AT" w:eastAsia="en-GB"/>
              </w:rPr>
              <w:t>ПСПВШ</w:t>
            </w:r>
          </w:p>
        </w:tc>
        <w:tc>
          <w:tcPr>
            <w:tcW w:w="8030" w:type="dxa"/>
          </w:tcPr>
          <w:p w14:paraId="01FB6F8D" w14:textId="0E7AAF29" w:rsidR="004E424A" w:rsidRPr="004E424A" w:rsidRDefault="004E424A" w:rsidP="004E424A">
            <w:pPr>
              <w:spacing w:after="0"/>
              <w:rPr>
                <w:sz w:val="21"/>
                <w:szCs w:val="21"/>
              </w:rPr>
            </w:pPr>
            <w:r w:rsidRPr="004E424A">
              <w:rPr>
                <w:sz w:val="21"/>
                <w:szCs w:val="21"/>
                <w:lang w:val="de-AT"/>
              </w:rPr>
              <w:t>Покрајински секретаријат за пољопривреду, водопривреду и шумарство</w:t>
            </w:r>
          </w:p>
        </w:tc>
      </w:tr>
      <w:tr w:rsidR="004E424A" w:rsidRPr="00552F02" w14:paraId="3E15FBC7" w14:textId="77777777" w:rsidTr="009A5CD2">
        <w:trPr>
          <w:trHeight w:val="68"/>
        </w:trPr>
        <w:tc>
          <w:tcPr>
            <w:tcW w:w="1420" w:type="dxa"/>
          </w:tcPr>
          <w:p w14:paraId="7BE7F3F7" w14:textId="416CD775" w:rsidR="004E424A" w:rsidRPr="004E424A" w:rsidRDefault="004E424A" w:rsidP="004E424A">
            <w:pPr>
              <w:spacing w:after="0"/>
              <w:rPr>
                <w:iCs/>
                <w:sz w:val="22"/>
                <w:szCs w:val="22"/>
              </w:rPr>
            </w:pPr>
            <w:r w:rsidRPr="004E424A">
              <w:rPr>
                <w:sz w:val="22"/>
                <w:szCs w:val="22"/>
                <w:lang w:val="de-AT"/>
              </w:rPr>
              <w:t>ПСУЗЖС</w:t>
            </w:r>
          </w:p>
        </w:tc>
        <w:tc>
          <w:tcPr>
            <w:tcW w:w="8030" w:type="dxa"/>
          </w:tcPr>
          <w:p w14:paraId="0C875008" w14:textId="19892E86" w:rsidR="004E424A" w:rsidRPr="004E424A" w:rsidRDefault="004E424A" w:rsidP="004E424A">
            <w:pPr>
              <w:spacing w:after="0"/>
              <w:rPr>
                <w:sz w:val="21"/>
                <w:szCs w:val="21"/>
              </w:rPr>
            </w:pPr>
            <w:r w:rsidRPr="004E424A">
              <w:rPr>
                <w:sz w:val="21"/>
                <w:szCs w:val="21"/>
                <w:lang w:val="de-AT"/>
              </w:rPr>
              <w:t>Покрајински секретаријат за урбанизам и заштиту животне средине</w:t>
            </w:r>
          </w:p>
        </w:tc>
      </w:tr>
      <w:tr w:rsidR="004E424A" w:rsidRPr="00552F02" w14:paraId="4D542A30" w14:textId="77777777" w:rsidTr="009A5CD2">
        <w:trPr>
          <w:trHeight w:val="68"/>
        </w:trPr>
        <w:tc>
          <w:tcPr>
            <w:tcW w:w="1420" w:type="dxa"/>
          </w:tcPr>
          <w:p w14:paraId="6C68D5F6" w14:textId="7A8D083C" w:rsidR="004E424A" w:rsidRPr="004E424A" w:rsidRDefault="004E424A" w:rsidP="004E424A">
            <w:pPr>
              <w:spacing w:after="0"/>
              <w:rPr>
                <w:sz w:val="22"/>
                <w:szCs w:val="22"/>
              </w:rPr>
            </w:pPr>
            <w:r w:rsidRPr="004E424A">
              <w:rPr>
                <w:sz w:val="22"/>
                <w:szCs w:val="22"/>
                <w:lang w:val="de-AT"/>
              </w:rPr>
              <w:t>РАЦ</w:t>
            </w:r>
          </w:p>
        </w:tc>
        <w:tc>
          <w:tcPr>
            <w:tcW w:w="8030" w:type="dxa"/>
          </w:tcPr>
          <w:p w14:paraId="0CE521F3" w14:textId="01DAC85C" w:rsidR="004E424A" w:rsidRPr="004E424A" w:rsidRDefault="004E424A" w:rsidP="004E424A">
            <w:pPr>
              <w:spacing w:after="0"/>
              <w:rPr>
                <w:iCs/>
                <w:sz w:val="21"/>
                <w:szCs w:val="21"/>
              </w:rPr>
            </w:pPr>
            <w:r w:rsidRPr="004E424A">
              <w:rPr>
                <w:sz w:val="21"/>
                <w:szCs w:val="21"/>
                <w:lang w:val="de-AT"/>
              </w:rPr>
              <w:t>Регионални Архус центри</w:t>
            </w:r>
          </w:p>
        </w:tc>
      </w:tr>
      <w:tr w:rsidR="004E424A" w:rsidRPr="00552F02" w14:paraId="4E341324" w14:textId="77777777" w:rsidTr="009A5CD2">
        <w:trPr>
          <w:trHeight w:val="68"/>
        </w:trPr>
        <w:tc>
          <w:tcPr>
            <w:tcW w:w="1420" w:type="dxa"/>
          </w:tcPr>
          <w:p w14:paraId="30E35525" w14:textId="1412C3D4" w:rsidR="004E424A" w:rsidRPr="004E424A" w:rsidRDefault="004E424A" w:rsidP="004E424A">
            <w:pPr>
              <w:spacing w:after="0"/>
              <w:rPr>
                <w:sz w:val="22"/>
                <w:szCs w:val="22"/>
              </w:rPr>
            </w:pPr>
            <w:r w:rsidRPr="004E424A">
              <w:rPr>
                <w:sz w:val="22"/>
                <w:szCs w:val="22"/>
                <w:lang w:val="de-AT"/>
              </w:rPr>
              <w:lastRenderedPageBreak/>
              <w:t>РДВ</w:t>
            </w:r>
          </w:p>
        </w:tc>
        <w:tc>
          <w:tcPr>
            <w:tcW w:w="8030" w:type="dxa"/>
          </w:tcPr>
          <w:p w14:paraId="1C4640E3" w14:textId="2E2B220D" w:rsidR="004E424A" w:rsidRPr="004E424A" w:rsidRDefault="004E424A" w:rsidP="004E424A">
            <w:pPr>
              <w:spacing w:after="0"/>
              <w:rPr>
                <w:iCs/>
                <w:sz w:val="21"/>
                <w:szCs w:val="21"/>
              </w:rPr>
            </w:pPr>
            <w:r w:rsidRPr="004E424A">
              <w:rPr>
                <w:sz w:val="21"/>
                <w:szCs w:val="21"/>
                <w:lang w:val="de-AT"/>
              </w:rPr>
              <w:t>Републичка дирекција за воде</w:t>
            </w:r>
          </w:p>
        </w:tc>
      </w:tr>
      <w:tr w:rsidR="004E424A" w:rsidRPr="00552F02" w14:paraId="4BBE14E9" w14:textId="77777777" w:rsidTr="009A5CD2">
        <w:trPr>
          <w:trHeight w:val="72"/>
        </w:trPr>
        <w:tc>
          <w:tcPr>
            <w:tcW w:w="1420" w:type="dxa"/>
          </w:tcPr>
          <w:p w14:paraId="3ECF1B47" w14:textId="13F0DFF5" w:rsidR="004E424A" w:rsidRPr="004E424A" w:rsidRDefault="004E424A" w:rsidP="004E424A">
            <w:pPr>
              <w:tabs>
                <w:tab w:val="left" w:pos="1020"/>
              </w:tabs>
              <w:spacing w:after="0"/>
              <w:rPr>
                <w:iCs/>
                <w:sz w:val="22"/>
                <w:szCs w:val="22"/>
              </w:rPr>
            </w:pPr>
            <w:r w:rsidRPr="004E424A">
              <w:rPr>
                <w:sz w:val="22"/>
                <w:szCs w:val="22"/>
                <w:lang w:val="de-AT"/>
              </w:rPr>
              <w:t>РС</w:t>
            </w:r>
          </w:p>
        </w:tc>
        <w:tc>
          <w:tcPr>
            <w:tcW w:w="8030" w:type="dxa"/>
          </w:tcPr>
          <w:p w14:paraId="2A564C69" w14:textId="3281F779" w:rsidR="004E424A" w:rsidRPr="004E424A" w:rsidRDefault="004E424A" w:rsidP="004E424A">
            <w:pPr>
              <w:spacing w:after="0"/>
              <w:rPr>
                <w:iCs/>
                <w:sz w:val="21"/>
                <w:szCs w:val="21"/>
              </w:rPr>
            </w:pPr>
            <w:r w:rsidRPr="004E424A">
              <w:rPr>
                <w:sz w:val="21"/>
                <w:szCs w:val="21"/>
                <w:lang w:val="de-AT"/>
              </w:rPr>
              <w:t>Република Србија</w:t>
            </w:r>
          </w:p>
        </w:tc>
      </w:tr>
      <w:tr w:rsidR="004E424A" w:rsidRPr="00552F02" w14:paraId="6AFB86D9" w14:textId="77777777" w:rsidTr="009A5CD2">
        <w:trPr>
          <w:trHeight w:val="167"/>
        </w:trPr>
        <w:tc>
          <w:tcPr>
            <w:tcW w:w="1420" w:type="dxa"/>
          </w:tcPr>
          <w:p w14:paraId="56351465" w14:textId="722E8C20" w:rsidR="004E424A" w:rsidRPr="004E424A" w:rsidRDefault="004E424A" w:rsidP="004E424A">
            <w:pPr>
              <w:tabs>
                <w:tab w:val="left" w:pos="1020"/>
              </w:tabs>
              <w:spacing w:after="0"/>
              <w:rPr>
                <w:iCs/>
                <w:sz w:val="22"/>
                <w:szCs w:val="22"/>
              </w:rPr>
            </w:pPr>
            <w:r w:rsidRPr="004E424A">
              <w:rPr>
                <w:sz w:val="22"/>
                <w:szCs w:val="22"/>
                <w:lang w:val="de-AT"/>
              </w:rPr>
              <w:t>РСД</w:t>
            </w:r>
          </w:p>
        </w:tc>
        <w:tc>
          <w:tcPr>
            <w:tcW w:w="8030" w:type="dxa"/>
          </w:tcPr>
          <w:p w14:paraId="4D5C5A28" w14:textId="0A461D71" w:rsidR="004E424A" w:rsidRPr="004E424A" w:rsidRDefault="004E424A" w:rsidP="004E424A">
            <w:pPr>
              <w:spacing w:after="0"/>
              <w:rPr>
                <w:iCs/>
                <w:sz w:val="21"/>
                <w:szCs w:val="21"/>
              </w:rPr>
            </w:pPr>
            <w:r w:rsidRPr="004E424A">
              <w:rPr>
                <w:sz w:val="21"/>
                <w:szCs w:val="21"/>
                <w:lang w:val="de-AT"/>
              </w:rPr>
              <w:t>динар</w:t>
            </w:r>
          </w:p>
        </w:tc>
      </w:tr>
      <w:tr w:rsidR="004E424A" w:rsidRPr="00552F02" w14:paraId="567E4DCC" w14:textId="77777777" w:rsidTr="009A5CD2">
        <w:trPr>
          <w:trHeight w:val="72"/>
        </w:trPr>
        <w:tc>
          <w:tcPr>
            <w:tcW w:w="1420" w:type="dxa"/>
          </w:tcPr>
          <w:p w14:paraId="5352611C" w14:textId="77777777" w:rsidR="004E424A" w:rsidRPr="004E424A" w:rsidRDefault="004E424A" w:rsidP="004E424A">
            <w:pPr>
              <w:rPr>
                <w:sz w:val="22"/>
                <w:szCs w:val="22"/>
                <w:lang w:val="de-AT"/>
              </w:rPr>
            </w:pPr>
            <w:r w:rsidRPr="004E424A">
              <w:rPr>
                <w:sz w:val="22"/>
                <w:szCs w:val="22"/>
                <w:lang w:val="de-AT"/>
              </w:rPr>
              <w:t>РХМЗ</w:t>
            </w:r>
          </w:p>
          <w:p w14:paraId="4E711643" w14:textId="1A644FE8" w:rsidR="004E424A" w:rsidRPr="004E424A" w:rsidRDefault="004E424A" w:rsidP="004E424A">
            <w:pPr>
              <w:tabs>
                <w:tab w:val="left" w:pos="1020"/>
              </w:tabs>
              <w:spacing w:after="0"/>
              <w:rPr>
                <w:iCs/>
                <w:sz w:val="22"/>
                <w:szCs w:val="22"/>
              </w:rPr>
            </w:pPr>
            <w:r w:rsidRPr="004E424A">
              <w:rPr>
                <w:sz w:val="22"/>
                <w:szCs w:val="22"/>
                <w:lang w:val="de-AT"/>
              </w:rPr>
              <w:t>СВС</w:t>
            </w:r>
          </w:p>
        </w:tc>
        <w:tc>
          <w:tcPr>
            <w:tcW w:w="8030" w:type="dxa"/>
          </w:tcPr>
          <w:p w14:paraId="4204252C" w14:textId="77777777" w:rsidR="004E424A" w:rsidRPr="004E424A" w:rsidRDefault="004E424A" w:rsidP="004E424A">
            <w:pPr>
              <w:rPr>
                <w:sz w:val="21"/>
                <w:szCs w:val="21"/>
                <w:lang w:val="de-AT"/>
              </w:rPr>
            </w:pPr>
            <w:r w:rsidRPr="004E424A">
              <w:rPr>
                <w:sz w:val="21"/>
                <w:szCs w:val="21"/>
                <w:lang w:val="de-AT"/>
              </w:rPr>
              <w:t>Републички хидрометеоролошки завод</w:t>
            </w:r>
          </w:p>
          <w:p w14:paraId="636FE3AD" w14:textId="3412D350" w:rsidR="004E424A" w:rsidRPr="004E424A" w:rsidRDefault="004E424A" w:rsidP="004E424A">
            <w:pPr>
              <w:spacing w:after="0"/>
              <w:rPr>
                <w:iCs/>
                <w:sz w:val="21"/>
                <w:szCs w:val="21"/>
              </w:rPr>
            </w:pPr>
            <w:r w:rsidRPr="004E424A">
              <w:rPr>
                <w:sz w:val="21"/>
                <w:szCs w:val="21"/>
                <w:lang w:val="de-AT"/>
              </w:rPr>
              <w:t>Сектор за ванредне ситуације</w:t>
            </w:r>
          </w:p>
        </w:tc>
      </w:tr>
      <w:tr w:rsidR="004E424A" w:rsidRPr="00552F02" w14:paraId="03FD4BA3" w14:textId="77777777" w:rsidTr="009A5CD2">
        <w:trPr>
          <w:trHeight w:val="72"/>
        </w:trPr>
        <w:tc>
          <w:tcPr>
            <w:tcW w:w="1420" w:type="dxa"/>
          </w:tcPr>
          <w:p w14:paraId="467B5ECE" w14:textId="599BCC2C" w:rsidR="004E424A" w:rsidRPr="004E424A" w:rsidRDefault="004E424A" w:rsidP="004E424A">
            <w:pPr>
              <w:tabs>
                <w:tab w:val="left" w:pos="1020"/>
              </w:tabs>
              <w:spacing w:after="0"/>
              <w:rPr>
                <w:iCs/>
                <w:sz w:val="22"/>
                <w:szCs w:val="22"/>
              </w:rPr>
            </w:pPr>
            <w:r w:rsidRPr="004E424A">
              <w:rPr>
                <w:sz w:val="22"/>
                <w:szCs w:val="22"/>
                <w:lang w:val="de-AT"/>
              </w:rPr>
              <w:t>СЗО</w:t>
            </w:r>
          </w:p>
        </w:tc>
        <w:tc>
          <w:tcPr>
            <w:tcW w:w="8030" w:type="dxa"/>
          </w:tcPr>
          <w:p w14:paraId="05F0DA8F" w14:textId="6CD43C93" w:rsidR="004E424A" w:rsidRPr="004E424A" w:rsidRDefault="004E424A" w:rsidP="004E424A">
            <w:pPr>
              <w:spacing w:after="0"/>
              <w:rPr>
                <w:iCs/>
                <w:sz w:val="21"/>
                <w:szCs w:val="21"/>
              </w:rPr>
            </w:pPr>
            <w:r w:rsidRPr="004E424A">
              <w:rPr>
                <w:sz w:val="21"/>
                <w:szCs w:val="21"/>
                <w:lang w:val="de-AT"/>
              </w:rPr>
              <w:t>Светска здравствена организација</w:t>
            </w:r>
          </w:p>
        </w:tc>
      </w:tr>
      <w:tr w:rsidR="004E424A" w:rsidRPr="00552F02" w14:paraId="5B236FA4" w14:textId="77777777" w:rsidTr="009A5CD2">
        <w:trPr>
          <w:trHeight w:val="61"/>
        </w:trPr>
        <w:tc>
          <w:tcPr>
            <w:tcW w:w="1420" w:type="dxa"/>
          </w:tcPr>
          <w:p w14:paraId="274B5BB9" w14:textId="0FCE3EF5" w:rsidR="004E424A" w:rsidRPr="004E424A" w:rsidRDefault="004E424A" w:rsidP="004E424A">
            <w:pPr>
              <w:tabs>
                <w:tab w:val="left" w:pos="1020"/>
              </w:tabs>
              <w:spacing w:after="0"/>
              <w:rPr>
                <w:sz w:val="22"/>
                <w:szCs w:val="22"/>
              </w:rPr>
            </w:pPr>
            <w:r w:rsidRPr="004E424A">
              <w:rPr>
                <w:sz w:val="22"/>
                <w:szCs w:val="22"/>
                <w:lang w:val="de-AT"/>
              </w:rPr>
              <w:t>СКГО</w:t>
            </w:r>
          </w:p>
        </w:tc>
        <w:tc>
          <w:tcPr>
            <w:tcW w:w="8030" w:type="dxa"/>
          </w:tcPr>
          <w:p w14:paraId="110A81D5" w14:textId="40D10CDD" w:rsidR="004E424A" w:rsidRPr="004E424A" w:rsidRDefault="004E424A" w:rsidP="004E424A">
            <w:pPr>
              <w:spacing w:after="0"/>
              <w:rPr>
                <w:sz w:val="21"/>
                <w:szCs w:val="21"/>
              </w:rPr>
            </w:pPr>
            <w:r w:rsidRPr="004E424A">
              <w:rPr>
                <w:sz w:val="21"/>
                <w:szCs w:val="21"/>
                <w:lang w:val="de-AT"/>
              </w:rPr>
              <w:t>Стална конференција градова и општина</w:t>
            </w:r>
          </w:p>
        </w:tc>
      </w:tr>
      <w:tr w:rsidR="004E424A" w:rsidRPr="00552F02" w14:paraId="5974ACC8" w14:textId="77777777" w:rsidTr="009A5CD2">
        <w:trPr>
          <w:trHeight w:val="61"/>
        </w:trPr>
        <w:tc>
          <w:tcPr>
            <w:tcW w:w="1420" w:type="dxa"/>
          </w:tcPr>
          <w:p w14:paraId="7C175B58" w14:textId="77777777" w:rsidR="004E424A" w:rsidRPr="004E424A" w:rsidRDefault="004E424A" w:rsidP="004E424A">
            <w:pPr>
              <w:rPr>
                <w:sz w:val="22"/>
                <w:szCs w:val="22"/>
                <w:lang w:val="de-AT"/>
              </w:rPr>
            </w:pPr>
            <w:r w:rsidRPr="004E424A">
              <w:rPr>
                <w:sz w:val="22"/>
                <w:szCs w:val="22"/>
                <w:lang w:val="de-AT"/>
              </w:rPr>
              <w:t>ТНГ</w:t>
            </w:r>
          </w:p>
          <w:p w14:paraId="271840F9" w14:textId="77777777" w:rsidR="004E424A" w:rsidRPr="004E424A" w:rsidRDefault="004E424A" w:rsidP="004E424A">
            <w:pPr>
              <w:rPr>
                <w:sz w:val="22"/>
                <w:szCs w:val="22"/>
                <w:lang w:val="de-AT"/>
              </w:rPr>
            </w:pPr>
            <w:r w:rsidRPr="004E424A">
              <w:rPr>
                <w:sz w:val="22"/>
                <w:szCs w:val="22"/>
                <w:lang w:val="de-AT"/>
              </w:rPr>
              <w:t xml:space="preserve">УЗЗПРО </w:t>
            </w:r>
          </w:p>
          <w:p w14:paraId="0FB10EA6" w14:textId="688149A0" w:rsidR="004E424A" w:rsidRPr="004E424A" w:rsidRDefault="004E424A" w:rsidP="004E424A">
            <w:pPr>
              <w:tabs>
                <w:tab w:val="left" w:pos="1020"/>
              </w:tabs>
              <w:spacing w:after="0"/>
              <w:rPr>
                <w:sz w:val="22"/>
                <w:szCs w:val="22"/>
              </w:rPr>
            </w:pPr>
            <w:r w:rsidRPr="004E424A">
              <w:rPr>
                <w:bCs/>
                <w:lang w:val="de-AT"/>
              </w:rPr>
              <w:t>УБЗР</w:t>
            </w:r>
            <w:r w:rsidRPr="004E424A">
              <w:rPr>
                <w:sz w:val="22"/>
                <w:szCs w:val="22"/>
                <w:lang w:val="de-AT"/>
              </w:rPr>
              <w:t>                                      </w:t>
            </w:r>
          </w:p>
        </w:tc>
        <w:tc>
          <w:tcPr>
            <w:tcW w:w="8030" w:type="dxa"/>
          </w:tcPr>
          <w:p w14:paraId="69B2C637" w14:textId="77777777" w:rsidR="004E424A" w:rsidRPr="004E424A" w:rsidRDefault="004E424A" w:rsidP="004E424A">
            <w:pPr>
              <w:rPr>
                <w:sz w:val="21"/>
                <w:szCs w:val="21"/>
                <w:lang w:val="de-AT"/>
              </w:rPr>
            </w:pPr>
            <w:r w:rsidRPr="004E424A">
              <w:rPr>
                <w:sz w:val="21"/>
                <w:szCs w:val="21"/>
                <w:lang w:val="de-AT"/>
              </w:rPr>
              <w:t>Течни нафтни гас</w:t>
            </w:r>
          </w:p>
          <w:p w14:paraId="0A6B16AF" w14:textId="77777777" w:rsidR="004E424A" w:rsidRPr="004E424A" w:rsidRDefault="004E424A" w:rsidP="004E424A">
            <w:pPr>
              <w:rPr>
                <w:sz w:val="21"/>
                <w:szCs w:val="21"/>
                <w:lang w:val="de-AT"/>
              </w:rPr>
            </w:pPr>
            <w:r w:rsidRPr="004E424A">
              <w:rPr>
                <w:sz w:val="21"/>
                <w:szCs w:val="21"/>
                <w:lang w:val="de-AT"/>
              </w:rPr>
              <w:t>Управа за заједничке послове републичких органа</w:t>
            </w:r>
          </w:p>
          <w:p w14:paraId="079E2817" w14:textId="4951DDDD" w:rsidR="004E424A" w:rsidRPr="004E424A" w:rsidRDefault="004E424A" w:rsidP="004E424A">
            <w:pPr>
              <w:spacing w:after="0"/>
              <w:rPr>
                <w:sz w:val="21"/>
                <w:szCs w:val="21"/>
              </w:rPr>
            </w:pPr>
            <w:r w:rsidRPr="004E424A">
              <w:rPr>
                <w:sz w:val="21"/>
                <w:szCs w:val="21"/>
                <w:lang w:val="de-AT"/>
              </w:rPr>
              <w:t>Управа за безбедност и здравље на раду</w:t>
            </w:r>
          </w:p>
        </w:tc>
      </w:tr>
      <w:tr w:rsidR="004E424A" w:rsidRPr="00552F02" w14:paraId="51A5A5FF" w14:textId="77777777" w:rsidTr="009A5CD2">
        <w:trPr>
          <w:trHeight w:val="79"/>
        </w:trPr>
        <w:tc>
          <w:tcPr>
            <w:tcW w:w="1420" w:type="dxa"/>
          </w:tcPr>
          <w:p w14:paraId="6C1557DC" w14:textId="30F8E653" w:rsidR="004E424A" w:rsidRPr="004E424A" w:rsidRDefault="004E424A" w:rsidP="004E424A">
            <w:pPr>
              <w:tabs>
                <w:tab w:val="left" w:pos="1020"/>
              </w:tabs>
              <w:spacing w:after="0"/>
              <w:rPr>
                <w:iCs/>
                <w:sz w:val="22"/>
                <w:szCs w:val="22"/>
              </w:rPr>
            </w:pPr>
            <w:r w:rsidRPr="004E424A">
              <w:rPr>
                <w:sz w:val="22"/>
                <w:szCs w:val="22"/>
                <w:lang w:val="de-AT"/>
              </w:rPr>
              <w:t>УН</w:t>
            </w:r>
          </w:p>
        </w:tc>
        <w:tc>
          <w:tcPr>
            <w:tcW w:w="8030" w:type="dxa"/>
          </w:tcPr>
          <w:p w14:paraId="09D87FA5" w14:textId="03535E5F" w:rsidR="004E424A" w:rsidRPr="004E424A" w:rsidRDefault="004E424A" w:rsidP="004E424A">
            <w:pPr>
              <w:spacing w:after="0"/>
              <w:rPr>
                <w:iCs/>
                <w:sz w:val="21"/>
                <w:szCs w:val="21"/>
              </w:rPr>
            </w:pPr>
            <w:r w:rsidRPr="004E424A">
              <w:rPr>
                <w:sz w:val="21"/>
                <w:szCs w:val="21"/>
                <w:lang w:val="de-AT"/>
              </w:rPr>
              <w:t xml:space="preserve">Уједињене нације </w:t>
            </w:r>
          </w:p>
        </w:tc>
      </w:tr>
      <w:tr w:rsidR="004E424A" w:rsidRPr="00552F02" w14:paraId="0947E017" w14:textId="77777777" w:rsidTr="009A5CD2">
        <w:trPr>
          <w:trHeight w:val="68"/>
        </w:trPr>
        <w:tc>
          <w:tcPr>
            <w:tcW w:w="1420" w:type="dxa"/>
          </w:tcPr>
          <w:p w14:paraId="3F4A7155" w14:textId="77777777" w:rsidR="004E424A" w:rsidRPr="004E424A" w:rsidRDefault="004E424A" w:rsidP="004E424A">
            <w:pPr>
              <w:rPr>
                <w:sz w:val="22"/>
                <w:szCs w:val="22"/>
                <w:lang w:val="de-AT"/>
              </w:rPr>
            </w:pPr>
            <w:r w:rsidRPr="004E424A">
              <w:rPr>
                <w:sz w:val="22"/>
                <w:szCs w:val="22"/>
                <w:lang w:val="de-AT"/>
              </w:rPr>
              <w:t>УНДП</w:t>
            </w:r>
          </w:p>
          <w:p w14:paraId="5ADE054C" w14:textId="25EAAD03" w:rsidR="004E424A" w:rsidRPr="004E424A" w:rsidRDefault="004E424A" w:rsidP="004E424A">
            <w:pPr>
              <w:tabs>
                <w:tab w:val="left" w:pos="1020"/>
              </w:tabs>
              <w:spacing w:after="0"/>
              <w:rPr>
                <w:iCs/>
                <w:sz w:val="22"/>
                <w:szCs w:val="22"/>
              </w:rPr>
            </w:pPr>
            <w:r w:rsidRPr="004E424A">
              <w:rPr>
                <w:sz w:val="22"/>
                <w:szCs w:val="22"/>
                <w:lang w:val="de-AT"/>
              </w:rPr>
              <w:t>УНДРР</w:t>
            </w:r>
          </w:p>
        </w:tc>
        <w:tc>
          <w:tcPr>
            <w:tcW w:w="8030" w:type="dxa"/>
          </w:tcPr>
          <w:p w14:paraId="7E513AC8" w14:textId="77777777" w:rsidR="004E424A" w:rsidRPr="004E424A" w:rsidRDefault="004E424A" w:rsidP="004E424A">
            <w:pPr>
              <w:rPr>
                <w:sz w:val="21"/>
                <w:szCs w:val="21"/>
                <w:lang w:val="de-AT"/>
              </w:rPr>
            </w:pPr>
            <w:r w:rsidRPr="004E424A">
              <w:rPr>
                <w:sz w:val="21"/>
                <w:szCs w:val="21"/>
                <w:lang w:val="de-AT"/>
              </w:rPr>
              <w:t xml:space="preserve">Програм Уједињених нација за развој </w:t>
            </w:r>
          </w:p>
          <w:p w14:paraId="127E1066" w14:textId="0D490757" w:rsidR="004E424A" w:rsidRPr="004E424A" w:rsidRDefault="004E424A" w:rsidP="004E424A">
            <w:pPr>
              <w:spacing w:after="0"/>
              <w:rPr>
                <w:sz w:val="21"/>
                <w:szCs w:val="21"/>
              </w:rPr>
            </w:pPr>
            <w:r w:rsidRPr="004E424A">
              <w:rPr>
                <w:sz w:val="21"/>
                <w:szCs w:val="21"/>
                <w:lang w:val="de-AT"/>
              </w:rPr>
              <w:t>Канцеларија Уједињених нација за смањење ризика од катастрофа</w:t>
            </w:r>
          </w:p>
        </w:tc>
      </w:tr>
      <w:tr w:rsidR="004E424A" w:rsidRPr="00552F02" w14:paraId="6D443F2D" w14:textId="77777777" w:rsidTr="009A5CD2">
        <w:trPr>
          <w:trHeight w:val="68"/>
        </w:trPr>
        <w:tc>
          <w:tcPr>
            <w:tcW w:w="1420" w:type="dxa"/>
          </w:tcPr>
          <w:p w14:paraId="256C8D53" w14:textId="58690EBF" w:rsidR="004E424A" w:rsidRPr="004E424A" w:rsidRDefault="004E424A" w:rsidP="004E424A">
            <w:pPr>
              <w:tabs>
                <w:tab w:val="left" w:pos="1020"/>
              </w:tabs>
              <w:spacing w:after="0"/>
              <w:rPr>
                <w:iCs/>
                <w:sz w:val="22"/>
                <w:szCs w:val="22"/>
              </w:rPr>
            </w:pPr>
            <w:r w:rsidRPr="004E424A">
              <w:rPr>
                <w:sz w:val="22"/>
                <w:szCs w:val="22"/>
                <w:lang w:val="de-AT"/>
              </w:rPr>
              <w:t>УНЕЦЕ</w:t>
            </w:r>
          </w:p>
        </w:tc>
        <w:tc>
          <w:tcPr>
            <w:tcW w:w="8030" w:type="dxa"/>
          </w:tcPr>
          <w:p w14:paraId="5076811E" w14:textId="0E4D25F8" w:rsidR="004E424A" w:rsidRPr="004E424A" w:rsidRDefault="004E424A" w:rsidP="004E424A">
            <w:pPr>
              <w:spacing w:after="0"/>
              <w:rPr>
                <w:sz w:val="21"/>
                <w:szCs w:val="21"/>
              </w:rPr>
            </w:pPr>
            <w:r w:rsidRPr="004E424A">
              <w:rPr>
                <w:sz w:val="21"/>
                <w:szCs w:val="21"/>
                <w:lang w:val="de-AT"/>
              </w:rPr>
              <w:t>Економска комисија Уједињених нација за Европу</w:t>
            </w:r>
          </w:p>
        </w:tc>
      </w:tr>
      <w:tr w:rsidR="004E424A" w:rsidRPr="00552F02" w14:paraId="08D469EB" w14:textId="77777777" w:rsidTr="009A5CD2">
        <w:trPr>
          <w:trHeight w:val="68"/>
        </w:trPr>
        <w:tc>
          <w:tcPr>
            <w:tcW w:w="1420" w:type="dxa"/>
          </w:tcPr>
          <w:p w14:paraId="6E389509" w14:textId="2C449079" w:rsidR="004E424A" w:rsidRPr="004E424A" w:rsidRDefault="004E424A" w:rsidP="004E424A">
            <w:pPr>
              <w:tabs>
                <w:tab w:val="left" w:pos="1020"/>
              </w:tabs>
              <w:spacing w:after="0"/>
              <w:rPr>
                <w:iCs/>
                <w:sz w:val="22"/>
                <w:szCs w:val="22"/>
              </w:rPr>
            </w:pPr>
            <w:r w:rsidRPr="004E424A">
              <w:rPr>
                <w:sz w:val="22"/>
                <w:szCs w:val="22"/>
                <w:lang w:val="de-AT"/>
              </w:rPr>
              <w:t>УНЕП</w:t>
            </w:r>
          </w:p>
        </w:tc>
        <w:tc>
          <w:tcPr>
            <w:tcW w:w="8030" w:type="dxa"/>
          </w:tcPr>
          <w:p w14:paraId="0BBA657F" w14:textId="5B920849" w:rsidR="004E424A" w:rsidRPr="004E424A" w:rsidRDefault="004E424A" w:rsidP="004E424A">
            <w:pPr>
              <w:spacing w:after="0"/>
              <w:rPr>
                <w:sz w:val="21"/>
                <w:szCs w:val="21"/>
              </w:rPr>
            </w:pPr>
            <w:r w:rsidRPr="004E424A">
              <w:rPr>
                <w:sz w:val="21"/>
                <w:szCs w:val="21"/>
                <w:lang w:val="de-AT"/>
              </w:rPr>
              <w:t>Програм Уједињених нација за животну средину</w:t>
            </w:r>
          </w:p>
        </w:tc>
      </w:tr>
      <w:tr w:rsidR="004E424A" w:rsidRPr="00552F02" w14:paraId="61D9BB5D" w14:textId="77777777" w:rsidTr="009A5CD2">
        <w:trPr>
          <w:trHeight w:val="68"/>
        </w:trPr>
        <w:tc>
          <w:tcPr>
            <w:tcW w:w="1420" w:type="dxa"/>
          </w:tcPr>
          <w:p w14:paraId="57F0195D" w14:textId="291A3BC9" w:rsidR="004E424A" w:rsidRPr="004E424A" w:rsidRDefault="004E424A" w:rsidP="004E424A">
            <w:pPr>
              <w:tabs>
                <w:tab w:val="left" w:pos="1020"/>
              </w:tabs>
              <w:spacing w:after="0"/>
              <w:rPr>
                <w:iCs/>
                <w:sz w:val="22"/>
                <w:szCs w:val="22"/>
              </w:rPr>
            </w:pPr>
            <w:r w:rsidRPr="004E424A">
              <w:rPr>
                <w:sz w:val="22"/>
                <w:szCs w:val="22"/>
                <w:lang w:val="de-AT"/>
              </w:rPr>
              <w:t>УПС</w:t>
            </w:r>
          </w:p>
        </w:tc>
        <w:tc>
          <w:tcPr>
            <w:tcW w:w="8030" w:type="dxa"/>
          </w:tcPr>
          <w:p w14:paraId="3109D915" w14:textId="7E7725FE" w:rsidR="004E424A" w:rsidRPr="004E424A" w:rsidRDefault="004E424A" w:rsidP="004E424A">
            <w:pPr>
              <w:spacing w:after="0"/>
              <w:rPr>
                <w:sz w:val="21"/>
                <w:szCs w:val="21"/>
              </w:rPr>
            </w:pPr>
            <w:r w:rsidRPr="004E424A">
              <w:rPr>
                <w:sz w:val="21"/>
                <w:szCs w:val="21"/>
                <w:lang w:val="de-AT"/>
              </w:rPr>
              <w:t>Унија послодаваца Србије</w:t>
            </w:r>
          </w:p>
        </w:tc>
      </w:tr>
      <w:tr w:rsidR="004E424A" w:rsidRPr="00552F02" w14:paraId="5B772E2A" w14:textId="77777777" w:rsidTr="009A5CD2">
        <w:trPr>
          <w:trHeight w:val="81"/>
        </w:trPr>
        <w:tc>
          <w:tcPr>
            <w:tcW w:w="1420" w:type="dxa"/>
          </w:tcPr>
          <w:p w14:paraId="78F5DC96" w14:textId="6E0B7583" w:rsidR="004E424A" w:rsidRPr="004E424A" w:rsidRDefault="004E424A" w:rsidP="004E424A">
            <w:pPr>
              <w:tabs>
                <w:tab w:val="left" w:pos="1020"/>
              </w:tabs>
              <w:spacing w:after="0"/>
              <w:rPr>
                <w:sz w:val="22"/>
                <w:szCs w:val="22"/>
              </w:rPr>
            </w:pPr>
            <w:r w:rsidRPr="004E424A">
              <w:rPr>
                <w:sz w:val="22"/>
                <w:szCs w:val="22"/>
                <w:lang w:val="de-AT"/>
              </w:rPr>
              <w:t>ЦОР</w:t>
            </w:r>
          </w:p>
        </w:tc>
        <w:tc>
          <w:tcPr>
            <w:tcW w:w="8030" w:type="dxa"/>
          </w:tcPr>
          <w:p w14:paraId="0B1C65B9" w14:textId="749C3F74" w:rsidR="004E424A" w:rsidRPr="004E424A" w:rsidRDefault="004E424A" w:rsidP="004E424A">
            <w:pPr>
              <w:spacing w:after="0"/>
              <w:rPr>
                <w:sz w:val="21"/>
                <w:szCs w:val="21"/>
              </w:rPr>
            </w:pPr>
            <w:r w:rsidRPr="004E424A">
              <w:rPr>
                <w:sz w:val="21"/>
                <w:szCs w:val="21"/>
                <w:lang w:val="de-AT"/>
              </w:rPr>
              <w:t>Циљеви одрживог развоја</w:t>
            </w:r>
          </w:p>
        </w:tc>
      </w:tr>
    </w:tbl>
    <w:p w14:paraId="10D6AD49" w14:textId="21DE79E3" w:rsidR="008F4997" w:rsidRPr="00552F02" w:rsidRDefault="008F4997" w:rsidP="009313E3">
      <w:pPr>
        <w:pStyle w:val="potpis"/>
        <w:spacing w:before="0" w:beforeAutospacing="0" w:after="120" w:afterAutospacing="0"/>
        <w:ind w:left="7200"/>
        <w:jc w:val="center"/>
        <w:rPr>
          <w:sz w:val="22"/>
          <w:highlight w:val="cyan"/>
          <w:lang w:val="sr-Cyrl-RS"/>
        </w:rPr>
      </w:pPr>
    </w:p>
    <w:sectPr w:rsidR="008F4997" w:rsidRPr="00552F02" w:rsidSect="00C9432E">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8A6DF" w14:textId="77777777" w:rsidR="007006FD" w:rsidRPr="00DC20C9" w:rsidRDefault="007006FD" w:rsidP="002327AF">
      <w:pPr>
        <w:spacing w:after="0"/>
      </w:pPr>
      <w:r w:rsidRPr="00DC20C9">
        <w:separator/>
      </w:r>
    </w:p>
  </w:endnote>
  <w:endnote w:type="continuationSeparator" w:id="0">
    <w:p w14:paraId="39FC29B2" w14:textId="77777777" w:rsidR="007006FD" w:rsidRPr="00DC20C9" w:rsidRDefault="007006FD" w:rsidP="002327AF">
      <w:pPr>
        <w:spacing w:after="0"/>
      </w:pPr>
      <w:r w:rsidRPr="00DC2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6AED" w14:textId="77777777" w:rsidR="00237660" w:rsidRDefault="002376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967586"/>
      <w:docPartObj>
        <w:docPartGallery w:val="Page Numbers (Bottom of Page)"/>
        <w:docPartUnique/>
      </w:docPartObj>
    </w:sdtPr>
    <w:sdtEndPr>
      <w:rPr>
        <w:noProof/>
      </w:rPr>
    </w:sdtEndPr>
    <w:sdtContent>
      <w:p w14:paraId="058176A5" w14:textId="3D382885" w:rsidR="004E424A" w:rsidRDefault="004E424A">
        <w:pPr>
          <w:pStyle w:val="Footer"/>
          <w:jc w:val="right"/>
        </w:pPr>
        <w:r>
          <w:fldChar w:fldCharType="begin"/>
        </w:r>
        <w:r>
          <w:instrText xml:space="preserve"> PAGE   \* MERGEFORMAT </w:instrText>
        </w:r>
        <w:r>
          <w:fldChar w:fldCharType="separate"/>
        </w:r>
        <w:r w:rsidR="00237660">
          <w:rPr>
            <w:noProof/>
          </w:rPr>
          <w:t>57</w:t>
        </w:r>
        <w:r>
          <w:rPr>
            <w:noProof/>
          </w:rPr>
          <w:fldChar w:fldCharType="end"/>
        </w:r>
      </w:p>
    </w:sdtContent>
  </w:sdt>
  <w:p w14:paraId="7439DF8A" w14:textId="77777777" w:rsidR="004E424A" w:rsidRPr="00DC20C9" w:rsidRDefault="004E42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A8FB" w14:textId="77777777" w:rsidR="00237660" w:rsidRDefault="002376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888910"/>
      <w:docPartObj>
        <w:docPartGallery w:val="Page Numbers (Bottom of Page)"/>
        <w:docPartUnique/>
      </w:docPartObj>
    </w:sdtPr>
    <w:sdtEndPr>
      <w:rPr>
        <w:noProof/>
      </w:rPr>
    </w:sdtEndPr>
    <w:sdtContent>
      <w:p w14:paraId="108E0442" w14:textId="39BB4281" w:rsidR="004E424A" w:rsidRDefault="004E424A">
        <w:pPr>
          <w:pStyle w:val="Footer"/>
          <w:jc w:val="right"/>
        </w:pPr>
        <w:r>
          <w:fldChar w:fldCharType="begin"/>
        </w:r>
        <w:r>
          <w:instrText xml:space="preserve"> PAGE   \* MERGEFORMAT </w:instrText>
        </w:r>
        <w:r>
          <w:fldChar w:fldCharType="separate"/>
        </w:r>
        <w:r w:rsidR="00237660">
          <w:rPr>
            <w:noProof/>
          </w:rPr>
          <w:t>2</w:t>
        </w:r>
        <w:r>
          <w:rPr>
            <w:noProof/>
          </w:rPr>
          <w:fldChar w:fldCharType="end"/>
        </w:r>
      </w:p>
    </w:sdtContent>
  </w:sdt>
  <w:p w14:paraId="33461BB6" w14:textId="77777777" w:rsidR="004E424A" w:rsidRDefault="004E4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C0FC3" w14:textId="77777777" w:rsidR="007006FD" w:rsidRPr="00DC20C9" w:rsidRDefault="007006FD" w:rsidP="002327AF">
      <w:pPr>
        <w:spacing w:after="0"/>
      </w:pPr>
      <w:r w:rsidRPr="00DC20C9">
        <w:separator/>
      </w:r>
    </w:p>
  </w:footnote>
  <w:footnote w:type="continuationSeparator" w:id="0">
    <w:p w14:paraId="0FF46394" w14:textId="77777777" w:rsidR="007006FD" w:rsidRPr="00DC20C9" w:rsidRDefault="007006FD" w:rsidP="002327AF">
      <w:pPr>
        <w:spacing w:after="0"/>
      </w:pPr>
      <w:r w:rsidRPr="00DC20C9">
        <w:continuationSeparator/>
      </w:r>
    </w:p>
  </w:footnote>
  <w:footnote w:id="1">
    <w:p w14:paraId="023C6EC9" w14:textId="59CDFF33" w:rsidR="004E424A" w:rsidRPr="00120ACC" w:rsidRDefault="004E424A" w:rsidP="008C5EC1">
      <w:pPr>
        <w:pStyle w:val="FootnoteText"/>
        <w:jc w:val="both"/>
        <w:rPr>
          <w:rFonts w:ascii="Times New Roman" w:hAnsi="Times New Roman" w:cs="Times New Roman"/>
          <w:sz w:val="18"/>
          <w:szCs w:val="18"/>
          <w:lang w:val="en-US"/>
        </w:rPr>
      </w:pPr>
      <w:r w:rsidRPr="00B5398A">
        <w:rPr>
          <w:rStyle w:val="FootnoteReference"/>
          <w:rFonts w:ascii="Times New Roman" w:hAnsi="Times New Roman" w:cs="Times New Roman"/>
          <w:sz w:val="18"/>
          <w:szCs w:val="18"/>
        </w:rPr>
        <w:footnoteRef/>
      </w:r>
      <w:r w:rsidRPr="00B5398A">
        <w:rPr>
          <w:rFonts w:ascii="Times New Roman" w:hAnsi="Times New Roman" w:cs="Times New Roman"/>
          <w:sz w:val="18"/>
          <w:szCs w:val="18"/>
        </w:rPr>
        <w:t xml:space="preserve"> </w:t>
      </w:r>
      <w:r w:rsidRPr="00A42A53">
        <w:rPr>
          <w:rFonts w:ascii="Times New Roman" w:hAnsi="Times New Roman" w:cs="Times New Roman"/>
          <w:i/>
          <w:iCs/>
          <w:sz w:val="18"/>
          <w:szCs w:val="18"/>
          <w:lang w:val="en-US"/>
        </w:rPr>
        <w:t>IAN</w:t>
      </w:r>
      <w:r w:rsidRPr="00B5398A">
        <w:rPr>
          <w:rFonts w:ascii="Times New Roman" w:hAnsi="Times New Roman" w:cs="Times New Roman"/>
          <w:sz w:val="18"/>
          <w:szCs w:val="18"/>
        </w:rPr>
        <w:t xml:space="preserve"> систем, који је донела Конференција Страна УНЕЦЕ Конвенције о индустријским удесима 2000. године, користи се за обавештавање земаља које могу бити погођене на националном нивоу преко тачки контакта у случају великог удеса који изазива или може да изазове прекограничне ефекте. За више информација погледајте: https://unece.org/fileadmin/DAM/env/teia/doc/IA_Publications/IAN_Instruction_En_Dec_2016.pdf</w:t>
      </w:r>
      <w:r w:rsidR="00120ACC">
        <w:rPr>
          <w:rFonts w:ascii="Times New Roman" w:hAnsi="Times New Roman" w:cs="Times New Roman"/>
          <w:sz w:val="18"/>
          <w:szCs w:val="18"/>
          <w:lang w:val="en-US"/>
        </w:rPr>
        <w:t>.</w:t>
      </w:r>
    </w:p>
  </w:footnote>
  <w:footnote w:id="2">
    <w:p w14:paraId="48260B9C" w14:textId="77777777" w:rsidR="004E424A" w:rsidRPr="005156AD" w:rsidRDefault="004E424A" w:rsidP="005156AD">
      <w:pPr>
        <w:pStyle w:val="NoSpacing"/>
        <w:ind w:firstLine="720"/>
        <w:jc w:val="both"/>
        <w:rPr>
          <w:rFonts w:ascii="Times New Roman" w:hAnsi="Times New Roman" w:cs="Times New Roman"/>
          <w:sz w:val="20"/>
          <w:szCs w:val="20"/>
        </w:rPr>
      </w:pPr>
      <w:r>
        <w:rPr>
          <w:rStyle w:val="FootnoteReference"/>
        </w:rPr>
        <w:footnoteRef/>
      </w:r>
      <w:r>
        <w:t xml:space="preserve"> </w:t>
      </w:r>
      <w:r w:rsidRPr="005156AD">
        <w:rPr>
          <w:rFonts w:ascii="Times New Roman" w:hAnsi="Times New Roman" w:cs="Times New Roman"/>
          <w:sz w:val="20"/>
          <w:szCs w:val="20"/>
        </w:rPr>
        <w:t>Индикатори који су коришћени за сваку од области рада су следећи:</w:t>
      </w:r>
    </w:p>
    <w:p w14:paraId="769833D0" w14:textId="0C1128D4" w:rsidR="004E424A" w:rsidRPr="005156AD" w:rsidRDefault="004E424A" w:rsidP="005156AD">
      <w:pPr>
        <w:pStyle w:val="NoSpacing"/>
        <w:ind w:firstLine="720"/>
        <w:jc w:val="both"/>
        <w:rPr>
          <w:rFonts w:ascii="Times New Roman" w:hAnsi="Times New Roman" w:cs="Times New Roman"/>
          <w:sz w:val="20"/>
          <w:szCs w:val="20"/>
        </w:rPr>
      </w:pPr>
      <w:r w:rsidRPr="005156AD">
        <w:rPr>
          <w:rFonts w:ascii="Times New Roman" w:hAnsi="Times New Roman" w:cs="Times New Roman"/>
          <w:sz w:val="20"/>
          <w:szCs w:val="20"/>
        </w:rPr>
        <w:t>1) Идентификација опасних активности – механизам за прикупљање података;</w:t>
      </w:r>
      <w:r>
        <w:rPr>
          <w:rFonts w:ascii="Times New Roman" w:hAnsi="Times New Roman" w:cs="Times New Roman"/>
          <w:sz w:val="20"/>
          <w:szCs w:val="20"/>
        </w:rPr>
        <w:t xml:space="preserve"> </w:t>
      </w:r>
      <w:r w:rsidRPr="005156AD">
        <w:rPr>
          <w:rFonts w:ascii="Times New Roman" w:hAnsi="Times New Roman" w:cs="Times New Roman"/>
          <w:sz w:val="20"/>
          <w:szCs w:val="20"/>
        </w:rPr>
        <w:t>механизам за анализу и валидацију података; и механиз</w:t>
      </w:r>
      <w:r>
        <w:rPr>
          <w:rFonts w:ascii="Times New Roman" w:hAnsi="Times New Roman" w:cs="Times New Roman"/>
          <w:sz w:val="20"/>
          <w:szCs w:val="20"/>
        </w:rPr>
        <w:t>ам за преглед/ревизију података;</w:t>
      </w:r>
    </w:p>
    <w:p w14:paraId="4808B217" w14:textId="1765507F" w:rsidR="004E424A" w:rsidRPr="005156AD" w:rsidRDefault="004E424A" w:rsidP="005156AD">
      <w:pPr>
        <w:pStyle w:val="NoSpacing"/>
        <w:ind w:firstLine="720"/>
        <w:jc w:val="both"/>
        <w:rPr>
          <w:rFonts w:ascii="Times New Roman" w:hAnsi="Times New Roman" w:cs="Times New Roman"/>
          <w:sz w:val="20"/>
          <w:szCs w:val="20"/>
        </w:rPr>
      </w:pPr>
      <w:r w:rsidRPr="005156AD">
        <w:rPr>
          <w:rFonts w:ascii="Times New Roman" w:hAnsi="Times New Roman" w:cs="Times New Roman"/>
          <w:sz w:val="20"/>
          <w:szCs w:val="20"/>
        </w:rPr>
        <w:t>(2) Обавештење о опасним активностима – механизам за прекограничне консултације о опасним активностима; и механизам за обавештавање о оп</w:t>
      </w:r>
      <w:r>
        <w:rPr>
          <w:rFonts w:ascii="Times New Roman" w:hAnsi="Times New Roman" w:cs="Times New Roman"/>
          <w:sz w:val="20"/>
          <w:szCs w:val="20"/>
        </w:rPr>
        <w:t>асним активностима;</w:t>
      </w:r>
    </w:p>
    <w:p w14:paraId="10A4FC31" w14:textId="5827EF1B" w:rsidR="004E424A" w:rsidRPr="005156AD" w:rsidRDefault="004E424A" w:rsidP="005156AD">
      <w:pPr>
        <w:pStyle w:val="NoSpacing"/>
        <w:ind w:firstLine="720"/>
        <w:jc w:val="both"/>
        <w:rPr>
          <w:rFonts w:ascii="Times New Roman" w:hAnsi="Times New Roman" w:cs="Times New Roman"/>
          <w:sz w:val="20"/>
          <w:szCs w:val="20"/>
        </w:rPr>
      </w:pPr>
      <w:r w:rsidRPr="005156AD">
        <w:rPr>
          <w:rFonts w:ascii="Times New Roman" w:hAnsi="Times New Roman" w:cs="Times New Roman"/>
          <w:sz w:val="20"/>
          <w:szCs w:val="20"/>
        </w:rPr>
        <w:t xml:space="preserve">(3) Превенција - механизам који даје одговорност за индустријску безбедност оператерима опасних активности и механизам којим се уводи </w:t>
      </w:r>
      <w:r>
        <w:rPr>
          <w:rFonts w:ascii="Times New Roman" w:hAnsi="Times New Roman" w:cs="Times New Roman"/>
          <w:sz w:val="20"/>
          <w:szCs w:val="20"/>
        </w:rPr>
        <w:t>режим контроле надлежних органа;</w:t>
      </w:r>
    </w:p>
    <w:p w14:paraId="246BA37E" w14:textId="41A14AF8" w:rsidR="004E424A" w:rsidRPr="005156AD" w:rsidRDefault="004E424A" w:rsidP="005156AD">
      <w:pPr>
        <w:pStyle w:val="NoSpacing"/>
        <w:ind w:firstLine="720"/>
        <w:jc w:val="both"/>
        <w:rPr>
          <w:rFonts w:ascii="Times New Roman" w:hAnsi="Times New Roman" w:cs="Times New Roman"/>
          <w:sz w:val="20"/>
          <w:szCs w:val="20"/>
        </w:rPr>
      </w:pPr>
      <w:r w:rsidRPr="005156AD">
        <w:rPr>
          <w:rFonts w:ascii="Times New Roman" w:hAnsi="Times New Roman" w:cs="Times New Roman"/>
          <w:sz w:val="20"/>
          <w:szCs w:val="20"/>
        </w:rPr>
        <w:t>(4) Приправност – механизам који даје одговорност за приправност у ванредним ситуацијама оператерима опасних активности;</w:t>
      </w:r>
      <w:r>
        <w:rPr>
          <w:rFonts w:ascii="Times New Roman" w:hAnsi="Times New Roman" w:cs="Times New Roman"/>
          <w:sz w:val="20"/>
          <w:szCs w:val="20"/>
        </w:rPr>
        <w:t xml:space="preserve"> </w:t>
      </w:r>
      <w:r w:rsidRPr="005156AD">
        <w:rPr>
          <w:rFonts w:ascii="Times New Roman" w:hAnsi="Times New Roman" w:cs="Times New Roman"/>
          <w:sz w:val="20"/>
          <w:szCs w:val="20"/>
        </w:rPr>
        <w:t>механизам који надлежним органима даје одговорност за приправност у ванредним ситуацијама; и механизам који обезбеђује прекогранично компатибилн</w:t>
      </w:r>
      <w:r>
        <w:rPr>
          <w:rFonts w:ascii="Times New Roman" w:hAnsi="Times New Roman" w:cs="Times New Roman"/>
          <w:sz w:val="20"/>
          <w:szCs w:val="20"/>
        </w:rPr>
        <w:t>е планове за ванредне ситуације;</w:t>
      </w:r>
    </w:p>
    <w:p w14:paraId="506BDB62" w14:textId="7A64FCB6" w:rsidR="004E424A" w:rsidRPr="000A682A" w:rsidRDefault="004E424A" w:rsidP="005156AD">
      <w:pPr>
        <w:pStyle w:val="NoSpacing"/>
        <w:ind w:firstLine="720"/>
        <w:jc w:val="both"/>
        <w:rPr>
          <w:rFonts w:ascii="Times New Roman" w:hAnsi="Times New Roman" w:cs="Times New Roman"/>
          <w:sz w:val="20"/>
          <w:szCs w:val="20"/>
        </w:rPr>
      </w:pPr>
      <w:r w:rsidRPr="005156AD">
        <w:rPr>
          <w:rFonts w:ascii="Times New Roman" w:hAnsi="Times New Roman" w:cs="Times New Roman"/>
          <w:sz w:val="20"/>
          <w:szCs w:val="20"/>
        </w:rPr>
        <w:t>(5) Одговор и међусобна помоћ – механизам који даје одговорност надлежном органу да благовремено препозна индустријске удесе или непосредну опасност од њих;</w:t>
      </w:r>
      <w:r>
        <w:rPr>
          <w:rFonts w:ascii="Times New Roman" w:hAnsi="Times New Roman" w:cs="Times New Roman"/>
          <w:sz w:val="20"/>
          <w:szCs w:val="20"/>
        </w:rPr>
        <w:t xml:space="preserve"> </w:t>
      </w:r>
      <w:r w:rsidRPr="005156AD">
        <w:rPr>
          <w:rFonts w:ascii="Times New Roman" w:hAnsi="Times New Roman" w:cs="Times New Roman"/>
          <w:sz w:val="20"/>
          <w:szCs w:val="20"/>
        </w:rPr>
        <w:t>механизам за обезбеђивање коришћења Система обавештавања о индустријским удесима (</w:t>
      </w:r>
      <w:r w:rsidRPr="00A42A53">
        <w:rPr>
          <w:rFonts w:ascii="Times New Roman" w:hAnsi="Times New Roman" w:cs="Times New Roman"/>
          <w:i/>
          <w:iCs/>
          <w:sz w:val="20"/>
          <w:szCs w:val="20"/>
          <w:lang w:val="en-US"/>
        </w:rPr>
        <w:t>IAN</w:t>
      </w:r>
      <w:r w:rsidRPr="005156AD">
        <w:rPr>
          <w:rFonts w:ascii="Times New Roman" w:hAnsi="Times New Roman" w:cs="Times New Roman"/>
          <w:sz w:val="20"/>
          <w:szCs w:val="20"/>
        </w:rPr>
        <w:t>) УНЕЦЕ;</w:t>
      </w:r>
      <w:r>
        <w:rPr>
          <w:rFonts w:ascii="Times New Roman" w:hAnsi="Times New Roman" w:cs="Times New Roman"/>
          <w:sz w:val="20"/>
          <w:szCs w:val="20"/>
        </w:rPr>
        <w:t xml:space="preserve"> </w:t>
      </w:r>
      <w:r w:rsidRPr="005156AD">
        <w:rPr>
          <w:rFonts w:ascii="Times New Roman" w:hAnsi="Times New Roman" w:cs="Times New Roman"/>
          <w:sz w:val="20"/>
          <w:szCs w:val="20"/>
        </w:rPr>
        <w:t xml:space="preserve">механизам за обезбеђивање коришћења система обавештавања на локалном нивоу; и </w:t>
      </w:r>
      <w:r w:rsidRPr="000A682A">
        <w:rPr>
          <w:rFonts w:ascii="Times New Roman" w:hAnsi="Times New Roman" w:cs="Times New Roman"/>
          <w:sz w:val="20"/>
          <w:szCs w:val="20"/>
        </w:rPr>
        <w:t>механизам који даје одговорност надлежно</w:t>
      </w:r>
      <w:r>
        <w:rPr>
          <w:rFonts w:ascii="Times New Roman" w:hAnsi="Times New Roman" w:cs="Times New Roman"/>
          <w:sz w:val="20"/>
          <w:szCs w:val="20"/>
        </w:rPr>
        <w:t>м органу да тражи и пружи помоћ;</w:t>
      </w:r>
    </w:p>
    <w:p w14:paraId="54CC2ACC" w14:textId="4A43F99A" w:rsidR="004E424A" w:rsidRPr="000A682A" w:rsidRDefault="004E424A" w:rsidP="005156AD">
      <w:pPr>
        <w:pStyle w:val="NoSpacing"/>
        <w:ind w:firstLine="720"/>
        <w:jc w:val="both"/>
        <w:rPr>
          <w:rFonts w:ascii="Times New Roman" w:hAnsi="Times New Roman" w:cs="Times New Roman"/>
          <w:sz w:val="20"/>
          <w:szCs w:val="20"/>
        </w:rPr>
      </w:pPr>
      <w:r w:rsidRPr="000A682A">
        <w:rPr>
          <w:rFonts w:ascii="Times New Roman" w:hAnsi="Times New Roman" w:cs="Times New Roman"/>
          <w:sz w:val="20"/>
          <w:szCs w:val="20"/>
        </w:rPr>
        <w:t>(6) Информисање јавности и учешће јавности – механизам за информисање јавности;</w:t>
      </w:r>
      <w:r>
        <w:rPr>
          <w:rFonts w:ascii="Times New Roman" w:hAnsi="Times New Roman" w:cs="Times New Roman"/>
          <w:sz w:val="20"/>
          <w:szCs w:val="20"/>
        </w:rPr>
        <w:t xml:space="preserve"> </w:t>
      </w:r>
      <w:r w:rsidRPr="000A682A">
        <w:rPr>
          <w:rFonts w:ascii="Times New Roman" w:hAnsi="Times New Roman" w:cs="Times New Roman"/>
          <w:sz w:val="20"/>
          <w:szCs w:val="20"/>
        </w:rPr>
        <w:t>и механизам којим се обезбеђује могућност учешћ</w:t>
      </w:r>
      <w:r>
        <w:rPr>
          <w:rFonts w:ascii="Times New Roman" w:hAnsi="Times New Roman" w:cs="Times New Roman"/>
          <w:sz w:val="20"/>
          <w:szCs w:val="20"/>
        </w:rPr>
        <w:t>а</w:t>
      </w:r>
      <w:r w:rsidRPr="000A682A">
        <w:rPr>
          <w:rFonts w:ascii="Times New Roman" w:hAnsi="Times New Roman" w:cs="Times New Roman"/>
          <w:sz w:val="20"/>
          <w:szCs w:val="20"/>
        </w:rPr>
        <w:t xml:space="preserve"> јавности у релевантним процедурама, кад год је то могуће и прикладно.</w:t>
      </w:r>
    </w:p>
    <w:p w14:paraId="2C10EA2D" w14:textId="65A40E8A" w:rsidR="004E424A" w:rsidRPr="000A682A" w:rsidRDefault="004E424A" w:rsidP="005156AD">
      <w:pPr>
        <w:pStyle w:val="NoSpacing"/>
        <w:ind w:firstLine="720"/>
        <w:jc w:val="both"/>
        <w:rPr>
          <w:rFonts w:ascii="Times New Roman" w:hAnsi="Times New Roman" w:cs="Times New Roman"/>
          <w:sz w:val="20"/>
          <w:szCs w:val="20"/>
        </w:rPr>
      </w:pPr>
      <w:r>
        <w:rPr>
          <w:rFonts w:ascii="Times New Roman" w:hAnsi="Times New Roman" w:cs="Times New Roman"/>
          <w:sz w:val="20"/>
          <w:szCs w:val="20"/>
        </w:rPr>
        <w:t>К</w:t>
      </w:r>
      <w:r w:rsidRPr="000A682A">
        <w:rPr>
          <w:rFonts w:ascii="Times New Roman" w:hAnsi="Times New Roman" w:cs="Times New Roman"/>
          <w:sz w:val="20"/>
          <w:szCs w:val="20"/>
        </w:rPr>
        <w:t>ритеријуми (фаза напретка) су следећи:</w:t>
      </w:r>
    </w:p>
    <w:p w14:paraId="3A07F4AD" w14:textId="581CF0A7" w:rsidR="004E424A" w:rsidRPr="00206331" w:rsidRDefault="004E424A" w:rsidP="00206331">
      <w:pPr>
        <w:pStyle w:val="NoSpacing"/>
        <w:ind w:firstLine="720"/>
        <w:jc w:val="both"/>
        <w:rPr>
          <w:rFonts w:ascii="Times New Roman" w:hAnsi="Times New Roman" w:cs="Times New Roman"/>
          <w:sz w:val="20"/>
          <w:szCs w:val="20"/>
        </w:rPr>
      </w:pPr>
      <w:r w:rsidRPr="00206331">
        <w:rPr>
          <w:rFonts w:ascii="Times New Roman" w:hAnsi="Times New Roman" w:cs="Times New Roman"/>
          <w:b/>
          <w:bCs/>
          <w:sz w:val="20"/>
          <w:szCs w:val="20"/>
        </w:rPr>
        <w:t>Фаза напретка 1</w:t>
      </w:r>
      <w:r w:rsidRPr="00206331">
        <w:rPr>
          <w:rFonts w:ascii="Times New Roman" w:hAnsi="Times New Roman" w:cs="Times New Roman"/>
          <w:sz w:val="20"/>
          <w:szCs w:val="20"/>
        </w:rPr>
        <w:t xml:space="preserve"> – </w:t>
      </w:r>
      <w:r w:rsidRPr="000A682A">
        <w:rPr>
          <w:rFonts w:ascii="Times New Roman" w:hAnsi="Times New Roman" w:cs="Times New Roman"/>
          <w:sz w:val="20"/>
          <w:szCs w:val="20"/>
        </w:rPr>
        <w:t>н</w:t>
      </w:r>
      <w:r w:rsidRPr="00206331">
        <w:rPr>
          <w:rFonts w:ascii="Times New Roman" w:hAnsi="Times New Roman" w:cs="Times New Roman"/>
          <w:sz w:val="20"/>
          <w:szCs w:val="20"/>
        </w:rPr>
        <w:t>изак ниво свести међу надлежним органима о потреби увођења индикатора</w:t>
      </w:r>
      <w:r w:rsidRPr="000A682A">
        <w:rPr>
          <w:rFonts w:ascii="Times New Roman" w:hAnsi="Times New Roman" w:cs="Times New Roman"/>
          <w:sz w:val="20"/>
          <w:szCs w:val="20"/>
        </w:rPr>
        <w:t xml:space="preserve"> (механизама)</w:t>
      </w:r>
      <w:r w:rsidRPr="00206331">
        <w:rPr>
          <w:rFonts w:ascii="Times New Roman" w:hAnsi="Times New Roman" w:cs="Times New Roman"/>
          <w:sz w:val="20"/>
          <w:szCs w:val="20"/>
        </w:rPr>
        <w:t xml:space="preserve"> или о з</w:t>
      </w:r>
      <w:r>
        <w:rPr>
          <w:rFonts w:ascii="Times New Roman" w:hAnsi="Times New Roman" w:cs="Times New Roman"/>
          <w:sz w:val="20"/>
          <w:szCs w:val="20"/>
        </w:rPr>
        <w:t>ахтевима за његово успостављање;</w:t>
      </w:r>
    </w:p>
    <w:p w14:paraId="5E425ED9" w14:textId="6CB3F71E" w:rsidR="004E424A" w:rsidRPr="00206331" w:rsidRDefault="004E424A" w:rsidP="00206331">
      <w:pPr>
        <w:pStyle w:val="NoSpacing"/>
        <w:ind w:firstLine="720"/>
        <w:jc w:val="both"/>
        <w:rPr>
          <w:rFonts w:ascii="Times New Roman" w:hAnsi="Times New Roman" w:cs="Times New Roman"/>
          <w:sz w:val="20"/>
          <w:szCs w:val="20"/>
        </w:rPr>
      </w:pPr>
      <w:r w:rsidRPr="00206331">
        <w:rPr>
          <w:rFonts w:ascii="Times New Roman" w:hAnsi="Times New Roman" w:cs="Times New Roman"/>
          <w:b/>
          <w:bCs/>
          <w:sz w:val="20"/>
          <w:szCs w:val="20"/>
        </w:rPr>
        <w:t>Фаза напретка 2</w:t>
      </w:r>
      <w:r w:rsidRPr="00206331">
        <w:rPr>
          <w:rFonts w:ascii="Times New Roman" w:hAnsi="Times New Roman" w:cs="Times New Roman"/>
          <w:sz w:val="20"/>
          <w:szCs w:val="20"/>
        </w:rPr>
        <w:t xml:space="preserve"> – </w:t>
      </w:r>
      <w:r w:rsidRPr="000A682A">
        <w:rPr>
          <w:rFonts w:ascii="Times New Roman" w:hAnsi="Times New Roman" w:cs="Times New Roman"/>
          <w:sz w:val="20"/>
          <w:szCs w:val="20"/>
        </w:rPr>
        <w:t>п</w:t>
      </w:r>
      <w:r w:rsidRPr="00206331">
        <w:rPr>
          <w:rFonts w:ascii="Times New Roman" w:hAnsi="Times New Roman" w:cs="Times New Roman"/>
          <w:sz w:val="20"/>
          <w:szCs w:val="20"/>
        </w:rPr>
        <w:t>очетне дискусије на националном нивоу или међу властима, стручњацима и оператерима воде ка увођењу индикатора</w:t>
      </w:r>
      <w:r w:rsidRPr="000A682A">
        <w:rPr>
          <w:rFonts w:ascii="Times New Roman" w:hAnsi="Times New Roman" w:cs="Times New Roman"/>
          <w:sz w:val="20"/>
          <w:szCs w:val="20"/>
        </w:rPr>
        <w:t xml:space="preserve"> (механизама)</w:t>
      </w:r>
      <w:r>
        <w:rPr>
          <w:rFonts w:ascii="Times New Roman" w:hAnsi="Times New Roman" w:cs="Times New Roman"/>
          <w:sz w:val="20"/>
          <w:szCs w:val="20"/>
        </w:rPr>
        <w:t>;</w:t>
      </w:r>
    </w:p>
    <w:p w14:paraId="333D880B" w14:textId="4E369A71" w:rsidR="004E424A" w:rsidRPr="00206331" w:rsidRDefault="004E424A" w:rsidP="00206331">
      <w:pPr>
        <w:pStyle w:val="NoSpacing"/>
        <w:ind w:firstLine="720"/>
        <w:jc w:val="both"/>
        <w:rPr>
          <w:rFonts w:ascii="Times New Roman" w:hAnsi="Times New Roman" w:cs="Times New Roman"/>
          <w:sz w:val="20"/>
          <w:szCs w:val="20"/>
        </w:rPr>
      </w:pPr>
      <w:r w:rsidRPr="00206331">
        <w:rPr>
          <w:rFonts w:ascii="Times New Roman" w:hAnsi="Times New Roman" w:cs="Times New Roman"/>
          <w:b/>
          <w:bCs/>
          <w:sz w:val="20"/>
          <w:szCs w:val="20"/>
        </w:rPr>
        <w:t>Фаза напретка 3</w:t>
      </w:r>
      <w:r w:rsidRPr="00206331">
        <w:rPr>
          <w:rFonts w:ascii="Times New Roman" w:hAnsi="Times New Roman" w:cs="Times New Roman"/>
          <w:sz w:val="20"/>
          <w:szCs w:val="20"/>
        </w:rPr>
        <w:t xml:space="preserve"> – </w:t>
      </w:r>
      <w:r w:rsidRPr="000A682A">
        <w:rPr>
          <w:rFonts w:ascii="Times New Roman" w:hAnsi="Times New Roman" w:cs="Times New Roman"/>
          <w:sz w:val="20"/>
          <w:szCs w:val="20"/>
        </w:rPr>
        <w:t>д</w:t>
      </w:r>
      <w:r w:rsidRPr="00206331">
        <w:rPr>
          <w:rFonts w:ascii="Times New Roman" w:hAnsi="Times New Roman" w:cs="Times New Roman"/>
          <w:sz w:val="20"/>
          <w:szCs w:val="20"/>
        </w:rPr>
        <w:t>онета је одлука на нивоу доносиоца политика о увођењу или ажурирању индикатора. Идентификовани су релевантни заинтересовани актери</w:t>
      </w:r>
      <w:r>
        <w:rPr>
          <w:rFonts w:ascii="Times New Roman" w:hAnsi="Times New Roman" w:cs="Times New Roman"/>
          <w:sz w:val="20"/>
          <w:szCs w:val="20"/>
        </w:rPr>
        <w:t>;</w:t>
      </w:r>
    </w:p>
    <w:p w14:paraId="5A98E656" w14:textId="3D68C929" w:rsidR="004E424A" w:rsidRPr="000A682A" w:rsidRDefault="004E424A" w:rsidP="00206331">
      <w:pPr>
        <w:pStyle w:val="NoSpacing"/>
        <w:ind w:firstLine="720"/>
        <w:jc w:val="both"/>
        <w:rPr>
          <w:rFonts w:ascii="Times New Roman" w:hAnsi="Times New Roman" w:cs="Times New Roman"/>
          <w:sz w:val="20"/>
          <w:szCs w:val="20"/>
        </w:rPr>
      </w:pPr>
      <w:r w:rsidRPr="00206331">
        <w:rPr>
          <w:rFonts w:ascii="Times New Roman" w:hAnsi="Times New Roman" w:cs="Times New Roman"/>
          <w:b/>
          <w:bCs/>
          <w:sz w:val="20"/>
          <w:szCs w:val="20"/>
        </w:rPr>
        <w:t>Фаза напретка 4</w:t>
      </w:r>
      <w:r w:rsidRPr="00206331">
        <w:rPr>
          <w:rFonts w:ascii="Times New Roman" w:hAnsi="Times New Roman" w:cs="Times New Roman"/>
          <w:sz w:val="20"/>
          <w:szCs w:val="20"/>
        </w:rPr>
        <w:t xml:space="preserve"> – </w:t>
      </w:r>
      <w:r w:rsidRPr="000A682A">
        <w:rPr>
          <w:rFonts w:ascii="Times New Roman" w:hAnsi="Times New Roman" w:cs="Times New Roman"/>
          <w:sz w:val="20"/>
          <w:szCs w:val="20"/>
        </w:rPr>
        <w:t>и</w:t>
      </w:r>
      <w:r w:rsidRPr="00206331">
        <w:rPr>
          <w:rFonts w:ascii="Times New Roman" w:hAnsi="Times New Roman" w:cs="Times New Roman"/>
          <w:sz w:val="20"/>
          <w:szCs w:val="20"/>
        </w:rPr>
        <w:t xml:space="preserve">нтензивне и детаљне </w:t>
      </w:r>
      <w:r w:rsidRPr="000A682A">
        <w:rPr>
          <w:rFonts w:ascii="Times New Roman" w:hAnsi="Times New Roman" w:cs="Times New Roman"/>
          <w:sz w:val="20"/>
          <w:szCs w:val="20"/>
        </w:rPr>
        <w:t xml:space="preserve">дискусије </w:t>
      </w:r>
      <w:r w:rsidRPr="00206331">
        <w:rPr>
          <w:rFonts w:ascii="Times New Roman" w:hAnsi="Times New Roman" w:cs="Times New Roman"/>
          <w:sz w:val="20"/>
          <w:szCs w:val="20"/>
        </w:rPr>
        <w:t xml:space="preserve">одвијају се међу заинтересованим странама </w:t>
      </w:r>
      <w:r w:rsidRPr="000A682A">
        <w:rPr>
          <w:rFonts w:ascii="Times New Roman" w:hAnsi="Times New Roman" w:cs="Times New Roman"/>
          <w:sz w:val="20"/>
          <w:szCs w:val="20"/>
        </w:rPr>
        <w:t>идентификованим у фази 3 напретка о садржају релевантног законодавства и процедурама које прецизирају функционисање механизма</w:t>
      </w:r>
      <w:r w:rsidRPr="00206331">
        <w:rPr>
          <w:rFonts w:ascii="Times New Roman" w:hAnsi="Times New Roman" w:cs="Times New Roman"/>
          <w:sz w:val="20"/>
          <w:szCs w:val="20"/>
        </w:rPr>
        <w:t>.</w:t>
      </w:r>
    </w:p>
    <w:p w14:paraId="13D14B12" w14:textId="49420D6B" w:rsidR="004E424A" w:rsidRPr="000A682A" w:rsidRDefault="004E424A" w:rsidP="00206331">
      <w:pPr>
        <w:pStyle w:val="NoSpacing"/>
        <w:ind w:firstLine="720"/>
        <w:jc w:val="both"/>
        <w:rPr>
          <w:rFonts w:ascii="Times New Roman" w:hAnsi="Times New Roman" w:cs="Times New Roman"/>
          <w:sz w:val="20"/>
          <w:szCs w:val="20"/>
        </w:rPr>
      </w:pPr>
      <w:r w:rsidRPr="00206331">
        <w:rPr>
          <w:rFonts w:ascii="Times New Roman" w:hAnsi="Times New Roman" w:cs="Times New Roman"/>
          <w:b/>
          <w:bCs/>
          <w:sz w:val="20"/>
          <w:szCs w:val="20"/>
        </w:rPr>
        <w:t>Фаза напретка 5</w:t>
      </w:r>
      <w:r w:rsidRPr="00206331">
        <w:rPr>
          <w:rFonts w:ascii="Times New Roman" w:hAnsi="Times New Roman" w:cs="Times New Roman"/>
          <w:sz w:val="20"/>
          <w:szCs w:val="20"/>
        </w:rPr>
        <w:t xml:space="preserve"> – </w:t>
      </w:r>
      <w:r w:rsidRPr="000A682A">
        <w:rPr>
          <w:rFonts w:ascii="Times New Roman" w:hAnsi="Times New Roman" w:cs="Times New Roman"/>
          <w:sz w:val="20"/>
          <w:szCs w:val="20"/>
        </w:rPr>
        <w:t>предметни механизам усвојен кроз владин акт или други облик националне праксе, али још није оперативан у пракси (на пример, због недостатка људских и/или финансијских ресурса)</w:t>
      </w:r>
      <w:r>
        <w:rPr>
          <w:rFonts w:ascii="Times New Roman" w:hAnsi="Times New Roman" w:cs="Times New Roman"/>
          <w:sz w:val="20"/>
          <w:szCs w:val="20"/>
        </w:rPr>
        <w:t>;</w:t>
      </w:r>
    </w:p>
    <w:p w14:paraId="64354C15" w14:textId="6933DFF9" w:rsidR="004E424A" w:rsidRPr="00206331" w:rsidRDefault="004E424A" w:rsidP="00206331">
      <w:pPr>
        <w:pStyle w:val="NoSpacing"/>
        <w:ind w:firstLine="720"/>
        <w:jc w:val="both"/>
        <w:rPr>
          <w:rFonts w:ascii="Times New Roman" w:hAnsi="Times New Roman" w:cs="Times New Roman"/>
          <w:sz w:val="20"/>
          <w:szCs w:val="20"/>
        </w:rPr>
      </w:pPr>
      <w:r w:rsidRPr="00206331">
        <w:rPr>
          <w:rFonts w:ascii="Times New Roman" w:hAnsi="Times New Roman" w:cs="Times New Roman"/>
          <w:b/>
          <w:bCs/>
          <w:sz w:val="20"/>
          <w:szCs w:val="20"/>
        </w:rPr>
        <w:t>Фаза напретка 6</w:t>
      </w:r>
      <w:r w:rsidRPr="00206331">
        <w:rPr>
          <w:rFonts w:ascii="Times New Roman" w:hAnsi="Times New Roman" w:cs="Times New Roman"/>
          <w:sz w:val="20"/>
          <w:szCs w:val="20"/>
        </w:rPr>
        <w:t xml:space="preserve"> – </w:t>
      </w:r>
      <w:r w:rsidRPr="000A682A">
        <w:rPr>
          <w:rFonts w:ascii="Times New Roman" w:hAnsi="Times New Roman" w:cs="Times New Roman"/>
          <w:sz w:val="20"/>
          <w:szCs w:val="20"/>
        </w:rPr>
        <w:t>предметни механизам</w:t>
      </w:r>
      <w:r w:rsidRPr="00206331">
        <w:rPr>
          <w:rFonts w:ascii="Times New Roman" w:hAnsi="Times New Roman" w:cs="Times New Roman"/>
          <w:sz w:val="20"/>
          <w:szCs w:val="20"/>
        </w:rPr>
        <w:t xml:space="preserve"> у потпуности оперативан и спроводе га надлежни органи, оператери или оба.</w:t>
      </w:r>
    </w:p>
    <w:p w14:paraId="11C0BCD5" w14:textId="4A2F857F" w:rsidR="004E424A" w:rsidRPr="00992D26" w:rsidRDefault="004E424A">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D594" w14:textId="77777777" w:rsidR="00237660" w:rsidRDefault="002376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E4B5" w14:textId="77777777" w:rsidR="00237660" w:rsidRDefault="002376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D626" w14:textId="77777777" w:rsidR="00237660" w:rsidRDefault="002376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CB2"/>
    <w:multiLevelType w:val="hybridMultilevel"/>
    <w:tmpl w:val="D6B21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8417D"/>
    <w:multiLevelType w:val="hybridMultilevel"/>
    <w:tmpl w:val="364A1354"/>
    <w:lvl w:ilvl="0" w:tplc="1B86474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2E4BE1"/>
    <w:multiLevelType w:val="singleLevel"/>
    <w:tmpl w:val="BC1E681E"/>
    <w:lvl w:ilvl="0">
      <w:start w:val="1"/>
      <w:numFmt w:val="lowerLetter"/>
      <w:pStyle w:val="Absatz-Aufzhlungalphabetisch"/>
      <w:lvlText w:val="%1."/>
      <w:lvlJc w:val="left"/>
      <w:pPr>
        <w:tabs>
          <w:tab w:val="num" w:pos="360"/>
        </w:tabs>
        <w:ind w:left="227" w:hanging="227"/>
      </w:pPr>
    </w:lvl>
  </w:abstractNum>
  <w:abstractNum w:abstractNumId="3" w15:restartNumberingAfterBreak="0">
    <w:nsid w:val="0EE46F84"/>
    <w:multiLevelType w:val="hybridMultilevel"/>
    <w:tmpl w:val="5942AB5E"/>
    <w:lvl w:ilvl="0" w:tplc="1B86474C">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28118C7"/>
    <w:multiLevelType w:val="multilevel"/>
    <w:tmpl w:val="29ECC004"/>
    <w:styleLink w:val="Formatvorlage71"/>
    <w:lvl w:ilvl="0">
      <w:numFmt w:val="decimal"/>
      <w:lvlText w:val="%1"/>
      <w:lvlJc w:val="left"/>
      <w:pPr>
        <w:tabs>
          <w:tab w:val="num" w:pos="432"/>
        </w:tabs>
        <w:ind w:left="432" w:hanging="432"/>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3270"/>
        </w:tabs>
        <w:ind w:left="3270" w:hanging="576"/>
      </w:pPr>
      <w:rPr>
        <w:rFonts w:cs="Times New Roman" w:hint="default"/>
      </w:rPr>
    </w:lvl>
    <w:lvl w:ilvl="2">
      <w:start w:val="1"/>
      <w:numFmt w:val="decimal"/>
      <w:lvlText w:val="%1.%2.%3"/>
      <w:lvlJc w:val="left"/>
      <w:pPr>
        <w:tabs>
          <w:tab w:val="num" w:pos="720"/>
        </w:tabs>
        <w:ind w:left="720" w:hanging="720"/>
      </w:pPr>
      <w:rPr>
        <w:rFonts w:hint="default"/>
        <w:bCs w:val="0"/>
        <w:i w:val="0"/>
        <w:iCs w:val="0"/>
        <w:caps w:val="0"/>
        <w:smallCaps w:val="0"/>
        <w:strike w:val="0"/>
        <w:dstrike w:val="0"/>
        <w:vanish w:val="0"/>
        <w:color w:val="000066"/>
        <w:spacing w:val="0"/>
        <w:kern w:val="0"/>
        <w:position w:val="0"/>
        <w:u w:val="none"/>
        <w:vertAlign w:val="baseline"/>
        <w:em w:val="none"/>
        <w:lang w:val="en-GB"/>
      </w:rPr>
    </w:lvl>
    <w:lvl w:ilvl="3">
      <w:start w:val="1"/>
      <w:numFmt w:val="decimal"/>
      <w:lvlText w:val="%1.%2.%3.%4"/>
      <w:lvlJc w:val="left"/>
      <w:pPr>
        <w:tabs>
          <w:tab w:val="num" w:pos="4350"/>
        </w:tabs>
        <w:ind w:left="4350" w:hanging="1089"/>
      </w:pPr>
      <w:rPr>
        <w:rFonts w:hint="default"/>
      </w:rPr>
    </w:lvl>
    <w:lvl w:ilvl="4">
      <w:start w:val="1"/>
      <w:numFmt w:val="decimal"/>
      <w:lvlText w:val="%1.%2.%3.%4.%5"/>
      <w:lvlJc w:val="left"/>
      <w:pPr>
        <w:tabs>
          <w:tab w:val="num" w:pos="1049"/>
        </w:tabs>
        <w:ind w:left="1049" w:hanging="720"/>
      </w:pPr>
      <w:rPr>
        <w:rFonts w:cs="Times New Roman" w:hint="default"/>
      </w:rPr>
    </w:lvl>
    <w:lvl w:ilvl="5">
      <w:start w:val="1"/>
      <w:numFmt w:val="decimal"/>
      <w:lvlText w:val="%1.%2.%3.%4.%5.%6"/>
      <w:lvlJc w:val="left"/>
      <w:pPr>
        <w:tabs>
          <w:tab w:val="num" w:pos="1152"/>
        </w:tabs>
        <w:ind w:left="1152" w:hanging="823"/>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ascii="Calibri" w:hAnsi="Calibri" w:cs="Times New Roman" w:hint="default"/>
        <w:b/>
        <w:i w:val="0"/>
        <w:sz w:val="36"/>
      </w:rPr>
    </w:lvl>
  </w:abstractNum>
  <w:abstractNum w:abstractNumId="5" w15:restartNumberingAfterBreak="0">
    <w:nsid w:val="132E7A24"/>
    <w:multiLevelType w:val="hybridMultilevel"/>
    <w:tmpl w:val="F79237DA"/>
    <w:lvl w:ilvl="0" w:tplc="FC0CFA9E">
      <w:start w:val="1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152A1D"/>
    <w:multiLevelType w:val="hybridMultilevel"/>
    <w:tmpl w:val="BFEE924C"/>
    <w:lvl w:ilvl="0" w:tplc="281A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694312"/>
    <w:multiLevelType w:val="hybridMultilevel"/>
    <w:tmpl w:val="1A04684C"/>
    <w:lvl w:ilvl="0" w:tplc="2CCAB79C">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7B7A36"/>
    <w:multiLevelType w:val="hybridMultilevel"/>
    <w:tmpl w:val="84C26524"/>
    <w:lvl w:ilvl="0" w:tplc="FC0CFA9E">
      <w:start w:val="1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402FD4"/>
    <w:multiLevelType w:val="hybridMultilevel"/>
    <w:tmpl w:val="F2009E2A"/>
    <w:lvl w:ilvl="0" w:tplc="2CCAB79C">
      <w:start w:val="1"/>
      <w:numFmt w:val="bullet"/>
      <w:lvlText w:val=""/>
      <w:lvlJc w:val="left"/>
      <w:pPr>
        <w:ind w:left="1069" w:hanging="360"/>
      </w:pPr>
      <w:rPr>
        <w:rFonts w:ascii="Symbol" w:hAnsi="Symbol" w:cs="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1B525715"/>
    <w:multiLevelType w:val="hybridMultilevel"/>
    <w:tmpl w:val="D4240CF2"/>
    <w:lvl w:ilvl="0" w:tplc="FC0CFA9E">
      <w:start w:val="15"/>
      <w:numFmt w:val="bullet"/>
      <w:lvlText w:val="–"/>
      <w:lvlJc w:val="left"/>
      <w:pPr>
        <w:ind w:left="1080" w:hanging="360"/>
      </w:pPr>
      <w:rPr>
        <w:rFonts w:ascii="Times New Roman" w:eastAsiaTheme="minorEastAsia"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3A54CD8"/>
    <w:multiLevelType w:val="hybridMultilevel"/>
    <w:tmpl w:val="771E5532"/>
    <w:lvl w:ilvl="0" w:tplc="3F2617E8">
      <w:start w:val="1"/>
      <w:numFmt w:val="bullet"/>
      <w:pStyle w:val="a"/>
      <w:lvlText w:val=""/>
      <w:lvlJc w:val="left"/>
      <w:pPr>
        <w:ind w:left="2736" w:hanging="360"/>
      </w:pPr>
      <w:rPr>
        <w:rFonts w:ascii="Symbol" w:hAnsi="Symbol" w:hint="default"/>
      </w:rPr>
    </w:lvl>
    <w:lvl w:ilvl="1" w:tplc="04090003" w:tentative="1">
      <w:start w:val="1"/>
      <w:numFmt w:val="bullet"/>
      <w:lvlText w:val="o"/>
      <w:lvlJc w:val="left"/>
      <w:pPr>
        <w:ind w:left="3022" w:hanging="360"/>
      </w:pPr>
      <w:rPr>
        <w:rFonts w:ascii="Courier New" w:hAnsi="Courier New" w:cs="Courier New" w:hint="default"/>
      </w:rPr>
    </w:lvl>
    <w:lvl w:ilvl="2" w:tplc="04090005" w:tentative="1">
      <w:start w:val="1"/>
      <w:numFmt w:val="bullet"/>
      <w:lvlText w:val=""/>
      <w:lvlJc w:val="left"/>
      <w:pPr>
        <w:ind w:left="3742" w:hanging="360"/>
      </w:pPr>
      <w:rPr>
        <w:rFonts w:ascii="Wingdings" w:hAnsi="Wingdings" w:hint="default"/>
      </w:rPr>
    </w:lvl>
    <w:lvl w:ilvl="3" w:tplc="04090001" w:tentative="1">
      <w:start w:val="1"/>
      <w:numFmt w:val="bullet"/>
      <w:lvlText w:val=""/>
      <w:lvlJc w:val="left"/>
      <w:pPr>
        <w:ind w:left="4462" w:hanging="360"/>
      </w:pPr>
      <w:rPr>
        <w:rFonts w:ascii="Symbol" w:hAnsi="Symbol" w:hint="default"/>
      </w:rPr>
    </w:lvl>
    <w:lvl w:ilvl="4" w:tplc="04090003" w:tentative="1">
      <w:start w:val="1"/>
      <w:numFmt w:val="bullet"/>
      <w:lvlText w:val="o"/>
      <w:lvlJc w:val="left"/>
      <w:pPr>
        <w:ind w:left="5182" w:hanging="360"/>
      </w:pPr>
      <w:rPr>
        <w:rFonts w:ascii="Courier New" w:hAnsi="Courier New" w:cs="Courier New" w:hint="default"/>
      </w:rPr>
    </w:lvl>
    <w:lvl w:ilvl="5" w:tplc="04090005" w:tentative="1">
      <w:start w:val="1"/>
      <w:numFmt w:val="bullet"/>
      <w:lvlText w:val=""/>
      <w:lvlJc w:val="left"/>
      <w:pPr>
        <w:ind w:left="5902" w:hanging="360"/>
      </w:pPr>
      <w:rPr>
        <w:rFonts w:ascii="Wingdings" w:hAnsi="Wingdings" w:hint="default"/>
      </w:rPr>
    </w:lvl>
    <w:lvl w:ilvl="6" w:tplc="04090001" w:tentative="1">
      <w:start w:val="1"/>
      <w:numFmt w:val="bullet"/>
      <w:lvlText w:val=""/>
      <w:lvlJc w:val="left"/>
      <w:pPr>
        <w:ind w:left="6622" w:hanging="360"/>
      </w:pPr>
      <w:rPr>
        <w:rFonts w:ascii="Symbol" w:hAnsi="Symbol" w:hint="default"/>
      </w:rPr>
    </w:lvl>
    <w:lvl w:ilvl="7" w:tplc="04090003" w:tentative="1">
      <w:start w:val="1"/>
      <w:numFmt w:val="bullet"/>
      <w:lvlText w:val="o"/>
      <w:lvlJc w:val="left"/>
      <w:pPr>
        <w:ind w:left="7342" w:hanging="360"/>
      </w:pPr>
      <w:rPr>
        <w:rFonts w:ascii="Courier New" w:hAnsi="Courier New" w:cs="Courier New" w:hint="default"/>
      </w:rPr>
    </w:lvl>
    <w:lvl w:ilvl="8" w:tplc="04090005" w:tentative="1">
      <w:start w:val="1"/>
      <w:numFmt w:val="bullet"/>
      <w:lvlText w:val=""/>
      <w:lvlJc w:val="left"/>
      <w:pPr>
        <w:ind w:left="8062" w:hanging="360"/>
      </w:pPr>
      <w:rPr>
        <w:rFonts w:ascii="Wingdings" w:hAnsi="Wingdings" w:hint="default"/>
      </w:rPr>
    </w:lvl>
  </w:abstractNum>
  <w:abstractNum w:abstractNumId="12" w15:restartNumberingAfterBreak="0">
    <w:nsid w:val="4DA44326"/>
    <w:multiLevelType w:val="multilevel"/>
    <w:tmpl w:val="D7185A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D4664D"/>
    <w:multiLevelType w:val="hybridMultilevel"/>
    <w:tmpl w:val="E838398A"/>
    <w:lvl w:ilvl="0" w:tplc="FC0CFA9E">
      <w:start w:val="15"/>
      <w:numFmt w:val="bullet"/>
      <w:lvlText w:val="–"/>
      <w:lvlJc w:val="left"/>
      <w:pPr>
        <w:ind w:left="1080" w:hanging="360"/>
      </w:pPr>
      <w:rPr>
        <w:rFonts w:ascii="Times New Roman" w:eastAsiaTheme="minorEastAsia"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C2A0C2B"/>
    <w:multiLevelType w:val="multilevel"/>
    <w:tmpl w:val="0040EB5A"/>
    <w:styleLink w:val="CurrentList1"/>
    <w:lvl w:ilvl="0">
      <w:start w:val="3"/>
      <w:numFmt w:val="decimal"/>
      <w:lvlText w:val="%1"/>
      <w:lvlJc w:val="left"/>
      <w:pPr>
        <w:ind w:left="480" w:hanging="480"/>
      </w:pPr>
      <w:rPr>
        <w:rFonts w:hint="default"/>
      </w:rPr>
    </w:lvl>
    <w:lvl w:ilvl="1">
      <w:start w:val="5"/>
      <w:numFmt w:val="decimal"/>
      <w:lvlText w:val="%1.%2"/>
      <w:lvlJc w:val="left"/>
      <w:pPr>
        <w:ind w:left="618" w:hanging="480"/>
      </w:pPr>
      <w:rPr>
        <w:rFonts w:hint="default"/>
      </w:rPr>
    </w:lvl>
    <w:lvl w:ilvl="2">
      <w:start w:val="1"/>
      <w:numFmt w:val="decimal"/>
      <w:lvlText w:val="%1.%2.%3"/>
      <w:lvlJc w:val="left"/>
      <w:pPr>
        <w:ind w:left="996" w:hanging="720"/>
      </w:pPr>
      <w:rPr>
        <w:rFonts w:hint="default"/>
      </w:rPr>
    </w:lvl>
    <w:lvl w:ilvl="3">
      <w:start w:val="1"/>
      <w:numFmt w:val="decimal"/>
      <w:lvlText w:val="%1.%2.%3.%4"/>
      <w:lvlJc w:val="left"/>
      <w:pPr>
        <w:ind w:left="1134" w:hanging="72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268" w:hanging="1440"/>
      </w:pPr>
      <w:rPr>
        <w:rFonts w:hint="default"/>
      </w:rPr>
    </w:lvl>
    <w:lvl w:ilvl="7">
      <w:start w:val="1"/>
      <w:numFmt w:val="decimal"/>
      <w:lvlText w:val="%1.%2.%3.%4.%5.%6.%7.%8"/>
      <w:lvlJc w:val="left"/>
      <w:pPr>
        <w:ind w:left="2406" w:hanging="1440"/>
      </w:pPr>
      <w:rPr>
        <w:rFonts w:hint="default"/>
      </w:rPr>
    </w:lvl>
    <w:lvl w:ilvl="8">
      <w:start w:val="1"/>
      <w:numFmt w:val="decimal"/>
      <w:lvlText w:val="%1.%2.%3.%4.%5.%6.%7.%8.%9"/>
      <w:lvlJc w:val="left"/>
      <w:pPr>
        <w:ind w:left="2904" w:hanging="1800"/>
      </w:pPr>
      <w:rPr>
        <w:rFonts w:hint="default"/>
      </w:rPr>
    </w:lvl>
  </w:abstractNum>
  <w:abstractNum w:abstractNumId="15" w15:restartNumberingAfterBreak="0">
    <w:nsid w:val="5D55414A"/>
    <w:multiLevelType w:val="hybridMultilevel"/>
    <w:tmpl w:val="7F48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AE2E52"/>
    <w:multiLevelType w:val="hybridMultilevel"/>
    <w:tmpl w:val="ABE2721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B734616"/>
    <w:multiLevelType w:val="hybridMultilevel"/>
    <w:tmpl w:val="09042ADC"/>
    <w:lvl w:ilvl="0" w:tplc="FC0CFA9E">
      <w:start w:val="15"/>
      <w:numFmt w:val="bullet"/>
      <w:lvlText w:val="–"/>
      <w:lvlJc w:val="left"/>
      <w:pPr>
        <w:ind w:left="1080" w:hanging="360"/>
      </w:pPr>
      <w:rPr>
        <w:rFonts w:ascii="Times New Roman" w:eastAsiaTheme="minorEastAsia" w:hAnsi="Times New Roman" w:cs="Times New Roman" w:hint="default"/>
      </w:rPr>
    </w:lvl>
    <w:lvl w:ilvl="1" w:tplc="FFFFFFFF">
      <w:start w:val="15"/>
      <w:numFmt w:val="bullet"/>
      <w:lvlText w:val="–"/>
      <w:lvlJc w:val="left"/>
      <w:pPr>
        <w:ind w:left="1800" w:hanging="360"/>
      </w:pPr>
      <w:rPr>
        <w:rFonts w:ascii="Times New Roman" w:eastAsiaTheme="minorEastAsia" w:hAnsi="Times New Roman" w:cs="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7BFF3DB7"/>
    <w:multiLevelType w:val="hybridMultilevel"/>
    <w:tmpl w:val="B0AC53F4"/>
    <w:lvl w:ilvl="0" w:tplc="28F6ECE0">
      <w:start w:val="1"/>
      <w:numFmt w:val="bullet"/>
      <w:lvlText w:val="-"/>
      <w:lvlJc w:val="left"/>
      <w:pPr>
        <w:ind w:left="852" w:hanging="360"/>
      </w:pPr>
      <w:rPr>
        <w:rFonts w:ascii="Courier New" w:hAnsi="Courier New"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num w:numId="1" w16cid:durableId="1998805130">
    <w:abstractNumId w:val="4"/>
  </w:num>
  <w:num w:numId="2" w16cid:durableId="699011955">
    <w:abstractNumId w:val="11"/>
  </w:num>
  <w:num w:numId="3" w16cid:durableId="2041782003">
    <w:abstractNumId w:val="2"/>
    <w:lvlOverride w:ilvl="0">
      <w:startOverride w:val="1"/>
    </w:lvlOverride>
  </w:num>
  <w:num w:numId="4" w16cid:durableId="542520337">
    <w:abstractNumId w:val="14"/>
  </w:num>
  <w:num w:numId="5" w16cid:durableId="667828322">
    <w:abstractNumId w:val="16"/>
  </w:num>
  <w:num w:numId="6" w16cid:durableId="321276499">
    <w:abstractNumId w:val="12"/>
  </w:num>
  <w:num w:numId="7" w16cid:durableId="1386830397">
    <w:abstractNumId w:val="1"/>
  </w:num>
  <w:num w:numId="8" w16cid:durableId="1194152618">
    <w:abstractNumId w:val="13"/>
  </w:num>
  <w:num w:numId="9" w16cid:durableId="830487855">
    <w:abstractNumId w:val="6"/>
  </w:num>
  <w:num w:numId="10" w16cid:durableId="774403402">
    <w:abstractNumId w:val="18"/>
  </w:num>
  <w:num w:numId="11" w16cid:durableId="653682430">
    <w:abstractNumId w:val="10"/>
  </w:num>
  <w:num w:numId="12" w16cid:durableId="1787777194">
    <w:abstractNumId w:val="5"/>
  </w:num>
  <w:num w:numId="13" w16cid:durableId="505246639">
    <w:abstractNumId w:val="8"/>
  </w:num>
  <w:num w:numId="14" w16cid:durableId="108361866">
    <w:abstractNumId w:val="17"/>
  </w:num>
  <w:num w:numId="15" w16cid:durableId="1722484739">
    <w:abstractNumId w:val="3"/>
  </w:num>
  <w:num w:numId="16" w16cid:durableId="2035156646">
    <w:abstractNumId w:val="15"/>
  </w:num>
  <w:num w:numId="17" w16cid:durableId="1510295973">
    <w:abstractNumId w:val="9"/>
  </w:num>
  <w:num w:numId="18" w16cid:durableId="505479348">
    <w:abstractNumId w:val="7"/>
  </w:num>
  <w:num w:numId="19" w16cid:durableId="1076393180">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4F2"/>
    <w:rsid w:val="0000021D"/>
    <w:rsid w:val="00000D91"/>
    <w:rsid w:val="000017E0"/>
    <w:rsid w:val="00003C4A"/>
    <w:rsid w:val="00004914"/>
    <w:rsid w:val="00005B72"/>
    <w:rsid w:val="0000667E"/>
    <w:rsid w:val="00010A99"/>
    <w:rsid w:val="000124EA"/>
    <w:rsid w:val="00012DD5"/>
    <w:rsid w:val="000149F4"/>
    <w:rsid w:val="00014C6B"/>
    <w:rsid w:val="00017D0C"/>
    <w:rsid w:val="00017FE1"/>
    <w:rsid w:val="000216A1"/>
    <w:rsid w:val="000228DD"/>
    <w:rsid w:val="00022B94"/>
    <w:rsid w:val="0002326C"/>
    <w:rsid w:val="00023473"/>
    <w:rsid w:val="00023704"/>
    <w:rsid w:val="00024759"/>
    <w:rsid w:val="00024B67"/>
    <w:rsid w:val="00025872"/>
    <w:rsid w:val="00026300"/>
    <w:rsid w:val="00027139"/>
    <w:rsid w:val="00027267"/>
    <w:rsid w:val="0002738A"/>
    <w:rsid w:val="00031648"/>
    <w:rsid w:val="00031B88"/>
    <w:rsid w:val="00031F3F"/>
    <w:rsid w:val="0003258B"/>
    <w:rsid w:val="000333C5"/>
    <w:rsid w:val="00041069"/>
    <w:rsid w:val="0004187B"/>
    <w:rsid w:val="0004218A"/>
    <w:rsid w:val="00042899"/>
    <w:rsid w:val="00042AB5"/>
    <w:rsid w:val="00043AC3"/>
    <w:rsid w:val="00044426"/>
    <w:rsid w:val="000447B4"/>
    <w:rsid w:val="00044A3F"/>
    <w:rsid w:val="00044C4A"/>
    <w:rsid w:val="000462DB"/>
    <w:rsid w:val="00047910"/>
    <w:rsid w:val="000501F0"/>
    <w:rsid w:val="00050A1D"/>
    <w:rsid w:val="000511D8"/>
    <w:rsid w:val="00052FA3"/>
    <w:rsid w:val="00053FA9"/>
    <w:rsid w:val="000551F7"/>
    <w:rsid w:val="000556F9"/>
    <w:rsid w:val="00055D5C"/>
    <w:rsid w:val="000565D2"/>
    <w:rsid w:val="000571E4"/>
    <w:rsid w:val="00057DE5"/>
    <w:rsid w:val="00061F2C"/>
    <w:rsid w:val="00063101"/>
    <w:rsid w:val="0006364C"/>
    <w:rsid w:val="000647AB"/>
    <w:rsid w:val="0006480A"/>
    <w:rsid w:val="00065F2D"/>
    <w:rsid w:val="000671B9"/>
    <w:rsid w:val="00071348"/>
    <w:rsid w:val="0007200E"/>
    <w:rsid w:val="0007222B"/>
    <w:rsid w:val="00072D83"/>
    <w:rsid w:val="00072DD3"/>
    <w:rsid w:val="000743F8"/>
    <w:rsid w:val="00074782"/>
    <w:rsid w:val="000749AF"/>
    <w:rsid w:val="0007521A"/>
    <w:rsid w:val="0007563C"/>
    <w:rsid w:val="0007630E"/>
    <w:rsid w:val="00076827"/>
    <w:rsid w:val="00077543"/>
    <w:rsid w:val="00081773"/>
    <w:rsid w:val="00081C4F"/>
    <w:rsid w:val="00082F57"/>
    <w:rsid w:val="00083183"/>
    <w:rsid w:val="0008330B"/>
    <w:rsid w:val="00084EB8"/>
    <w:rsid w:val="00086686"/>
    <w:rsid w:val="00086E47"/>
    <w:rsid w:val="000873A8"/>
    <w:rsid w:val="0009075F"/>
    <w:rsid w:val="00090829"/>
    <w:rsid w:val="00090B2F"/>
    <w:rsid w:val="00091D34"/>
    <w:rsid w:val="00092661"/>
    <w:rsid w:val="0009279C"/>
    <w:rsid w:val="00092E72"/>
    <w:rsid w:val="00094A9E"/>
    <w:rsid w:val="00095F27"/>
    <w:rsid w:val="00097306"/>
    <w:rsid w:val="000A2B1C"/>
    <w:rsid w:val="000A58CD"/>
    <w:rsid w:val="000A682A"/>
    <w:rsid w:val="000A69AF"/>
    <w:rsid w:val="000A6C98"/>
    <w:rsid w:val="000B1997"/>
    <w:rsid w:val="000B1E48"/>
    <w:rsid w:val="000B2B2F"/>
    <w:rsid w:val="000B33B5"/>
    <w:rsid w:val="000B5971"/>
    <w:rsid w:val="000B606B"/>
    <w:rsid w:val="000C0154"/>
    <w:rsid w:val="000C0BB5"/>
    <w:rsid w:val="000C121B"/>
    <w:rsid w:val="000C1B3A"/>
    <w:rsid w:val="000C3CEF"/>
    <w:rsid w:val="000C4616"/>
    <w:rsid w:val="000C550D"/>
    <w:rsid w:val="000C5686"/>
    <w:rsid w:val="000C65D9"/>
    <w:rsid w:val="000C6F59"/>
    <w:rsid w:val="000D1249"/>
    <w:rsid w:val="000D13B8"/>
    <w:rsid w:val="000D2BC8"/>
    <w:rsid w:val="000D3228"/>
    <w:rsid w:val="000D3B72"/>
    <w:rsid w:val="000D4070"/>
    <w:rsid w:val="000D4BB8"/>
    <w:rsid w:val="000D5501"/>
    <w:rsid w:val="000D63CC"/>
    <w:rsid w:val="000D682C"/>
    <w:rsid w:val="000D6B8A"/>
    <w:rsid w:val="000E1846"/>
    <w:rsid w:val="000E254C"/>
    <w:rsid w:val="000E4361"/>
    <w:rsid w:val="000E4A88"/>
    <w:rsid w:val="000E5414"/>
    <w:rsid w:val="000E5B8A"/>
    <w:rsid w:val="000E6F7D"/>
    <w:rsid w:val="000E77CA"/>
    <w:rsid w:val="000E7D1F"/>
    <w:rsid w:val="000F03AB"/>
    <w:rsid w:val="000F12EE"/>
    <w:rsid w:val="000F146D"/>
    <w:rsid w:val="000F2046"/>
    <w:rsid w:val="000F2131"/>
    <w:rsid w:val="000F2CC3"/>
    <w:rsid w:val="000F2F74"/>
    <w:rsid w:val="000F33BB"/>
    <w:rsid w:val="000F399A"/>
    <w:rsid w:val="000F3C4C"/>
    <w:rsid w:val="000F4E25"/>
    <w:rsid w:val="000F618A"/>
    <w:rsid w:val="000F6624"/>
    <w:rsid w:val="000F7029"/>
    <w:rsid w:val="000F77A8"/>
    <w:rsid w:val="001006E8"/>
    <w:rsid w:val="00101195"/>
    <w:rsid w:val="001013F4"/>
    <w:rsid w:val="0010176C"/>
    <w:rsid w:val="0010249E"/>
    <w:rsid w:val="00103176"/>
    <w:rsid w:val="00103DAC"/>
    <w:rsid w:val="00104B4E"/>
    <w:rsid w:val="00105BDE"/>
    <w:rsid w:val="001063A9"/>
    <w:rsid w:val="0010724D"/>
    <w:rsid w:val="001078AE"/>
    <w:rsid w:val="00112B42"/>
    <w:rsid w:val="001137D5"/>
    <w:rsid w:val="00115818"/>
    <w:rsid w:val="0011594C"/>
    <w:rsid w:val="0011652A"/>
    <w:rsid w:val="001175B7"/>
    <w:rsid w:val="00117606"/>
    <w:rsid w:val="0011778A"/>
    <w:rsid w:val="00117E90"/>
    <w:rsid w:val="00117F13"/>
    <w:rsid w:val="00120ACC"/>
    <w:rsid w:val="00121081"/>
    <w:rsid w:val="001213C6"/>
    <w:rsid w:val="00121DE1"/>
    <w:rsid w:val="001223B8"/>
    <w:rsid w:val="00124218"/>
    <w:rsid w:val="00124F81"/>
    <w:rsid w:val="00125A95"/>
    <w:rsid w:val="001260DD"/>
    <w:rsid w:val="00127B2B"/>
    <w:rsid w:val="0013018A"/>
    <w:rsid w:val="00130A07"/>
    <w:rsid w:val="00132249"/>
    <w:rsid w:val="00134EA0"/>
    <w:rsid w:val="001354D2"/>
    <w:rsid w:val="001355D2"/>
    <w:rsid w:val="001361AC"/>
    <w:rsid w:val="00136867"/>
    <w:rsid w:val="001377EA"/>
    <w:rsid w:val="00140742"/>
    <w:rsid w:val="00141E2F"/>
    <w:rsid w:val="001423B4"/>
    <w:rsid w:val="00142C20"/>
    <w:rsid w:val="001430E0"/>
    <w:rsid w:val="001439D6"/>
    <w:rsid w:val="00143F6C"/>
    <w:rsid w:val="00144300"/>
    <w:rsid w:val="00144B11"/>
    <w:rsid w:val="00144D0D"/>
    <w:rsid w:val="001462F6"/>
    <w:rsid w:val="001464E1"/>
    <w:rsid w:val="00146D9F"/>
    <w:rsid w:val="00147971"/>
    <w:rsid w:val="00150A2D"/>
    <w:rsid w:val="00151584"/>
    <w:rsid w:val="00154326"/>
    <w:rsid w:val="00156640"/>
    <w:rsid w:val="00156C3F"/>
    <w:rsid w:val="00157808"/>
    <w:rsid w:val="001578AA"/>
    <w:rsid w:val="00157D05"/>
    <w:rsid w:val="001604FF"/>
    <w:rsid w:val="0016057C"/>
    <w:rsid w:val="001614E2"/>
    <w:rsid w:val="00161DBF"/>
    <w:rsid w:val="00162754"/>
    <w:rsid w:val="00163067"/>
    <w:rsid w:val="00164929"/>
    <w:rsid w:val="00166E15"/>
    <w:rsid w:val="00170132"/>
    <w:rsid w:val="0017020F"/>
    <w:rsid w:val="001707F0"/>
    <w:rsid w:val="00171FCF"/>
    <w:rsid w:val="00172B57"/>
    <w:rsid w:val="00172E8D"/>
    <w:rsid w:val="00173CD1"/>
    <w:rsid w:val="001751E0"/>
    <w:rsid w:val="00175DAA"/>
    <w:rsid w:val="0018127A"/>
    <w:rsid w:val="00182A7D"/>
    <w:rsid w:val="0018422E"/>
    <w:rsid w:val="001847E5"/>
    <w:rsid w:val="00185D75"/>
    <w:rsid w:val="001874F0"/>
    <w:rsid w:val="00187CD9"/>
    <w:rsid w:val="001908E1"/>
    <w:rsid w:val="001911D1"/>
    <w:rsid w:val="00193784"/>
    <w:rsid w:val="00193E2B"/>
    <w:rsid w:val="00195B26"/>
    <w:rsid w:val="00195C23"/>
    <w:rsid w:val="0019687F"/>
    <w:rsid w:val="00197859"/>
    <w:rsid w:val="001A0AA0"/>
    <w:rsid w:val="001A213E"/>
    <w:rsid w:val="001A28AE"/>
    <w:rsid w:val="001A33D4"/>
    <w:rsid w:val="001A48B1"/>
    <w:rsid w:val="001A6151"/>
    <w:rsid w:val="001A623F"/>
    <w:rsid w:val="001A7647"/>
    <w:rsid w:val="001B0412"/>
    <w:rsid w:val="001B099E"/>
    <w:rsid w:val="001B1205"/>
    <w:rsid w:val="001B1C4E"/>
    <w:rsid w:val="001B21AE"/>
    <w:rsid w:val="001B2436"/>
    <w:rsid w:val="001B307E"/>
    <w:rsid w:val="001B44CF"/>
    <w:rsid w:val="001B75D8"/>
    <w:rsid w:val="001C0CAB"/>
    <w:rsid w:val="001C1538"/>
    <w:rsid w:val="001C2CC4"/>
    <w:rsid w:val="001C2E07"/>
    <w:rsid w:val="001C337C"/>
    <w:rsid w:val="001C38CF"/>
    <w:rsid w:val="001C6ED6"/>
    <w:rsid w:val="001D064B"/>
    <w:rsid w:val="001D2A53"/>
    <w:rsid w:val="001D2FA6"/>
    <w:rsid w:val="001D3180"/>
    <w:rsid w:val="001D46FB"/>
    <w:rsid w:val="001D4794"/>
    <w:rsid w:val="001D4B9B"/>
    <w:rsid w:val="001E0A26"/>
    <w:rsid w:val="001E2DA3"/>
    <w:rsid w:val="001E2EE1"/>
    <w:rsid w:val="001E39D1"/>
    <w:rsid w:val="001E3DF3"/>
    <w:rsid w:val="001E5A30"/>
    <w:rsid w:val="001E610E"/>
    <w:rsid w:val="001E6CA9"/>
    <w:rsid w:val="001E6E0E"/>
    <w:rsid w:val="001F08BC"/>
    <w:rsid w:val="001F15C6"/>
    <w:rsid w:val="001F2D76"/>
    <w:rsid w:val="001F35F2"/>
    <w:rsid w:val="001F360E"/>
    <w:rsid w:val="001F3BEE"/>
    <w:rsid w:val="001F4DFC"/>
    <w:rsid w:val="001F5DA1"/>
    <w:rsid w:val="001F749B"/>
    <w:rsid w:val="001F7A7A"/>
    <w:rsid w:val="001F7ECA"/>
    <w:rsid w:val="002015ED"/>
    <w:rsid w:val="002028D4"/>
    <w:rsid w:val="00203403"/>
    <w:rsid w:val="00206331"/>
    <w:rsid w:val="00206D69"/>
    <w:rsid w:val="00207462"/>
    <w:rsid w:val="00207E48"/>
    <w:rsid w:val="0021021A"/>
    <w:rsid w:val="0021233A"/>
    <w:rsid w:val="00212707"/>
    <w:rsid w:val="002142A0"/>
    <w:rsid w:val="0021460D"/>
    <w:rsid w:val="00215661"/>
    <w:rsid w:val="002209E5"/>
    <w:rsid w:val="002228D8"/>
    <w:rsid w:val="00224419"/>
    <w:rsid w:val="002255E2"/>
    <w:rsid w:val="00225F72"/>
    <w:rsid w:val="00226756"/>
    <w:rsid w:val="00230319"/>
    <w:rsid w:val="002327AF"/>
    <w:rsid w:val="00233AC3"/>
    <w:rsid w:val="00235738"/>
    <w:rsid w:val="00236612"/>
    <w:rsid w:val="00236C7B"/>
    <w:rsid w:val="002373BB"/>
    <w:rsid w:val="00237660"/>
    <w:rsid w:val="00241A29"/>
    <w:rsid w:val="00241BD3"/>
    <w:rsid w:val="00241DD4"/>
    <w:rsid w:val="00241F3F"/>
    <w:rsid w:val="00242909"/>
    <w:rsid w:val="0024333B"/>
    <w:rsid w:val="00250761"/>
    <w:rsid w:val="00250B41"/>
    <w:rsid w:val="00251920"/>
    <w:rsid w:val="00252107"/>
    <w:rsid w:val="00252254"/>
    <w:rsid w:val="0025229B"/>
    <w:rsid w:val="002527B6"/>
    <w:rsid w:val="00252CB5"/>
    <w:rsid w:val="002532F2"/>
    <w:rsid w:val="00253440"/>
    <w:rsid w:val="00254FC9"/>
    <w:rsid w:val="0025775F"/>
    <w:rsid w:val="00260B28"/>
    <w:rsid w:val="00261207"/>
    <w:rsid w:val="00263B2C"/>
    <w:rsid w:val="00264C14"/>
    <w:rsid w:val="00265CDB"/>
    <w:rsid w:val="00266E0F"/>
    <w:rsid w:val="00267DD3"/>
    <w:rsid w:val="0027045B"/>
    <w:rsid w:val="00270C0F"/>
    <w:rsid w:val="00270E8A"/>
    <w:rsid w:val="0027156C"/>
    <w:rsid w:val="00271DED"/>
    <w:rsid w:val="00272300"/>
    <w:rsid w:val="00273201"/>
    <w:rsid w:val="00273957"/>
    <w:rsid w:val="00274A9B"/>
    <w:rsid w:val="002767E1"/>
    <w:rsid w:val="00280A1A"/>
    <w:rsid w:val="00280FD6"/>
    <w:rsid w:val="00281629"/>
    <w:rsid w:val="002820AC"/>
    <w:rsid w:val="00282B12"/>
    <w:rsid w:val="00284FFC"/>
    <w:rsid w:val="002850BA"/>
    <w:rsid w:val="0028539F"/>
    <w:rsid w:val="00286EB0"/>
    <w:rsid w:val="00287DE8"/>
    <w:rsid w:val="00290D72"/>
    <w:rsid w:val="00290DA0"/>
    <w:rsid w:val="00292345"/>
    <w:rsid w:val="0029307F"/>
    <w:rsid w:val="00293B27"/>
    <w:rsid w:val="00294A34"/>
    <w:rsid w:val="00295609"/>
    <w:rsid w:val="00296F67"/>
    <w:rsid w:val="002A0215"/>
    <w:rsid w:val="002A12ED"/>
    <w:rsid w:val="002A325C"/>
    <w:rsid w:val="002A358E"/>
    <w:rsid w:val="002A3F20"/>
    <w:rsid w:val="002A4510"/>
    <w:rsid w:val="002A76D5"/>
    <w:rsid w:val="002B0503"/>
    <w:rsid w:val="002B2E12"/>
    <w:rsid w:val="002B2E1E"/>
    <w:rsid w:val="002B31B9"/>
    <w:rsid w:val="002B4DD8"/>
    <w:rsid w:val="002B5F36"/>
    <w:rsid w:val="002B5FE7"/>
    <w:rsid w:val="002B6637"/>
    <w:rsid w:val="002B691A"/>
    <w:rsid w:val="002B7CDB"/>
    <w:rsid w:val="002C0B16"/>
    <w:rsid w:val="002C211C"/>
    <w:rsid w:val="002C33A4"/>
    <w:rsid w:val="002C3B3F"/>
    <w:rsid w:val="002C5FF6"/>
    <w:rsid w:val="002C6CC3"/>
    <w:rsid w:val="002C6F94"/>
    <w:rsid w:val="002C7721"/>
    <w:rsid w:val="002D0625"/>
    <w:rsid w:val="002D08DA"/>
    <w:rsid w:val="002D2B3F"/>
    <w:rsid w:val="002D30E5"/>
    <w:rsid w:val="002D3602"/>
    <w:rsid w:val="002D62B6"/>
    <w:rsid w:val="002D6C96"/>
    <w:rsid w:val="002D754F"/>
    <w:rsid w:val="002D7B38"/>
    <w:rsid w:val="002D7C05"/>
    <w:rsid w:val="002E025D"/>
    <w:rsid w:val="002E15E4"/>
    <w:rsid w:val="002E22D1"/>
    <w:rsid w:val="002E30CA"/>
    <w:rsid w:val="002E3507"/>
    <w:rsid w:val="002E4170"/>
    <w:rsid w:val="002E709F"/>
    <w:rsid w:val="002E73F5"/>
    <w:rsid w:val="002E7471"/>
    <w:rsid w:val="002F007A"/>
    <w:rsid w:val="002F20AF"/>
    <w:rsid w:val="002F3145"/>
    <w:rsid w:val="002F334D"/>
    <w:rsid w:val="002F40FE"/>
    <w:rsid w:val="002F490A"/>
    <w:rsid w:val="002F70F5"/>
    <w:rsid w:val="002F76CE"/>
    <w:rsid w:val="002F7707"/>
    <w:rsid w:val="002F7D8B"/>
    <w:rsid w:val="003003B3"/>
    <w:rsid w:val="00300BCB"/>
    <w:rsid w:val="00300E3C"/>
    <w:rsid w:val="00301FDE"/>
    <w:rsid w:val="00303516"/>
    <w:rsid w:val="003036AC"/>
    <w:rsid w:val="003037CE"/>
    <w:rsid w:val="00303EF9"/>
    <w:rsid w:val="003040D4"/>
    <w:rsid w:val="00306458"/>
    <w:rsid w:val="00307D5E"/>
    <w:rsid w:val="0031129A"/>
    <w:rsid w:val="003122DF"/>
    <w:rsid w:val="00312A51"/>
    <w:rsid w:val="00314604"/>
    <w:rsid w:val="003147CE"/>
    <w:rsid w:val="003155FC"/>
    <w:rsid w:val="003156C8"/>
    <w:rsid w:val="00315DB8"/>
    <w:rsid w:val="0031615C"/>
    <w:rsid w:val="00317461"/>
    <w:rsid w:val="00317BB5"/>
    <w:rsid w:val="003223C2"/>
    <w:rsid w:val="003223E0"/>
    <w:rsid w:val="00322BB9"/>
    <w:rsid w:val="003241DE"/>
    <w:rsid w:val="00325A5C"/>
    <w:rsid w:val="00325BFE"/>
    <w:rsid w:val="00326CE7"/>
    <w:rsid w:val="0032791E"/>
    <w:rsid w:val="00331A79"/>
    <w:rsid w:val="003328C4"/>
    <w:rsid w:val="00333FD1"/>
    <w:rsid w:val="0033638A"/>
    <w:rsid w:val="003378E4"/>
    <w:rsid w:val="0034047F"/>
    <w:rsid w:val="00344A02"/>
    <w:rsid w:val="00345E9F"/>
    <w:rsid w:val="00346DDD"/>
    <w:rsid w:val="00346FB5"/>
    <w:rsid w:val="0034784C"/>
    <w:rsid w:val="003503B0"/>
    <w:rsid w:val="00350DCF"/>
    <w:rsid w:val="003515FD"/>
    <w:rsid w:val="00351F23"/>
    <w:rsid w:val="00352160"/>
    <w:rsid w:val="00352261"/>
    <w:rsid w:val="003555FB"/>
    <w:rsid w:val="00355B4F"/>
    <w:rsid w:val="0035675C"/>
    <w:rsid w:val="0035728A"/>
    <w:rsid w:val="00357DFC"/>
    <w:rsid w:val="00361439"/>
    <w:rsid w:val="00363F7A"/>
    <w:rsid w:val="003641B6"/>
    <w:rsid w:val="00364FD6"/>
    <w:rsid w:val="003657AC"/>
    <w:rsid w:val="0036605E"/>
    <w:rsid w:val="003669C3"/>
    <w:rsid w:val="00367217"/>
    <w:rsid w:val="00367D76"/>
    <w:rsid w:val="00371A20"/>
    <w:rsid w:val="00371D7E"/>
    <w:rsid w:val="00373183"/>
    <w:rsid w:val="00373833"/>
    <w:rsid w:val="003750F1"/>
    <w:rsid w:val="0037597E"/>
    <w:rsid w:val="00377E85"/>
    <w:rsid w:val="00380161"/>
    <w:rsid w:val="0038096F"/>
    <w:rsid w:val="00380BF3"/>
    <w:rsid w:val="00380E31"/>
    <w:rsid w:val="00381B17"/>
    <w:rsid w:val="003825CD"/>
    <w:rsid w:val="00383242"/>
    <w:rsid w:val="003833BB"/>
    <w:rsid w:val="003837DD"/>
    <w:rsid w:val="00383B1B"/>
    <w:rsid w:val="003876F2"/>
    <w:rsid w:val="00387A86"/>
    <w:rsid w:val="00387B9B"/>
    <w:rsid w:val="00391B6B"/>
    <w:rsid w:val="003928DB"/>
    <w:rsid w:val="00394FCC"/>
    <w:rsid w:val="0039550D"/>
    <w:rsid w:val="003969E5"/>
    <w:rsid w:val="00397687"/>
    <w:rsid w:val="00397CFD"/>
    <w:rsid w:val="003A052E"/>
    <w:rsid w:val="003A054F"/>
    <w:rsid w:val="003A05E4"/>
    <w:rsid w:val="003A1705"/>
    <w:rsid w:val="003A2666"/>
    <w:rsid w:val="003A386B"/>
    <w:rsid w:val="003A3A59"/>
    <w:rsid w:val="003A4403"/>
    <w:rsid w:val="003A50EC"/>
    <w:rsid w:val="003A63F7"/>
    <w:rsid w:val="003A6B73"/>
    <w:rsid w:val="003B02DC"/>
    <w:rsid w:val="003B0C02"/>
    <w:rsid w:val="003B101A"/>
    <w:rsid w:val="003B16BE"/>
    <w:rsid w:val="003B2E87"/>
    <w:rsid w:val="003B4398"/>
    <w:rsid w:val="003B5A44"/>
    <w:rsid w:val="003B73D9"/>
    <w:rsid w:val="003C06D4"/>
    <w:rsid w:val="003C175D"/>
    <w:rsid w:val="003C1809"/>
    <w:rsid w:val="003C1825"/>
    <w:rsid w:val="003C3107"/>
    <w:rsid w:val="003C35A7"/>
    <w:rsid w:val="003C3843"/>
    <w:rsid w:val="003C416B"/>
    <w:rsid w:val="003C482A"/>
    <w:rsid w:val="003C707F"/>
    <w:rsid w:val="003D012D"/>
    <w:rsid w:val="003D043A"/>
    <w:rsid w:val="003D2615"/>
    <w:rsid w:val="003D2DF8"/>
    <w:rsid w:val="003D3186"/>
    <w:rsid w:val="003D401A"/>
    <w:rsid w:val="003D411F"/>
    <w:rsid w:val="003D42C8"/>
    <w:rsid w:val="003D53D5"/>
    <w:rsid w:val="003D5564"/>
    <w:rsid w:val="003D5D06"/>
    <w:rsid w:val="003D76C9"/>
    <w:rsid w:val="003D77A1"/>
    <w:rsid w:val="003E004D"/>
    <w:rsid w:val="003E1747"/>
    <w:rsid w:val="003E1D35"/>
    <w:rsid w:val="003E2C30"/>
    <w:rsid w:val="003E5036"/>
    <w:rsid w:val="003E5048"/>
    <w:rsid w:val="003E5AC4"/>
    <w:rsid w:val="003E6AA3"/>
    <w:rsid w:val="003F0037"/>
    <w:rsid w:val="003F0A40"/>
    <w:rsid w:val="003F2911"/>
    <w:rsid w:val="003F3343"/>
    <w:rsid w:val="003F34D0"/>
    <w:rsid w:val="003F4AB0"/>
    <w:rsid w:val="003F59A0"/>
    <w:rsid w:val="003F6509"/>
    <w:rsid w:val="003F6F69"/>
    <w:rsid w:val="003F73E8"/>
    <w:rsid w:val="00400E7F"/>
    <w:rsid w:val="00401716"/>
    <w:rsid w:val="00401BF4"/>
    <w:rsid w:val="00401F75"/>
    <w:rsid w:val="00402609"/>
    <w:rsid w:val="004026E5"/>
    <w:rsid w:val="0040310C"/>
    <w:rsid w:val="00403DF9"/>
    <w:rsid w:val="00403E4E"/>
    <w:rsid w:val="0040440C"/>
    <w:rsid w:val="00404DA8"/>
    <w:rsid w:val="00406EE7"/>
    <w:rsid w:val="00410441"/>
    <w:rsid w:val="00410A2A"/>
    <w:rsid w:val="0041274A"/>
    <w:rsid w:val="00413279"/>
    <w:rsid w:val="004141BA"/>
    <w:rsid w:val="00414B1A"/>
    <w:rsid w:val="004156EF"/>
    <w:rsid w:val="00415C8D"/>
    <w:rsid w:val="004164E2"/>
    <w:rsid w:val="004168A7"/>
    <w:rsid w:val="00416C6C"/>
    <w:rsid w:val="00417BBE"/>
    <w:rsid w:val="00420A91"/>
    <w:rsid w:val="004217FA"/>
    <w:rsid w:val="00421B55"/>
    <w:rsid w:val="00422668"/>
    <w:rsid w:val="00422EC3"/>
    <w:rsid w:val="00423A14"/>
    <w:rsid w:val="0042431D"/>
    <w:rsid w:val="00425124"/>
    <w:rsid w:val="00425946"/>
    <w:rsid w:val="00427B36"/>
    <w:rsid w:val="004302BB"/>
    <w:rsid w:val="004331DF"/>
    <w:rsid w:val="0043400C"/>
    <w:rsid w:val="00434392"/>
    <w:rsid w:val="00434B8A"/>
    <w:rsid w:val="00435EC2"/>
    <w:rsid w:val="004365EB"/>
    <w:rsid w:val="004366B9"/>
    <w:rsid w:val="00436F53"/>
    <w:rsid w:val="004371B9"/>
    <w:rsid w:val="00437940"/>
    <w:rsid w:val="00437A9E"/>
    <w:rsid w:val="00440548"/>
    <w:rsid w:val="00440591"/>
    <w:rsid w:val="00440777"/>
    <w:rsid w:val="00440AC2"/>
    <w:rsid w:val="00441522"/>
    <w:rsid w:val="00442816"/>
    <w:rsid w:val="004443DA"/>
    <w:rsid w:val="00444426"/>
    <w:rsid w:val="004444F9"/>
    <w:rsid w:val="00447F3E"/>
    <w:rsid w:val="004506ED"/>
    <w:rsid w:val="0045074B"/>
    <w:rsid w:val="00451663"/>
    <w:rsid w:val="0045202B"/>
    <w:rsid w:val="00452C4E"/>
    <w:rsid w:val="00454266"/>
    <w:rsid w:val="004558AC"/>
    <w:rsid w:val="00455AFA"/>
    <w:rsid w:val="0045636A"/>
    <w:rsid w:val="0045684A"/>
    <w:rsid w:val="00460175"/>
    <w:rsid w:val="004603B4"/>
    <w:rsid w:val="00461B27"/>
    <w:rsid w:val="0046270C"/>
    <w:rsid w:val="00464033"/>
    <w:rsid w:val="00464BE9"/>
    <w:rsid w:val="00464D7C"/>
    <w:rsid w:val="004660DC"/>
    <w:rsid w:val="00467125"/>
    <w:rsid w:val="004679FA"/>
    <w:rsid w:val="004700DA"/>
    <w:rsid w:val="00471595"/>
    <w:rsid w:val="00471AA7"/>
    <w:rsid w:val="00472AB7"/>
    <w:rsid w:val="00475CC9"/>
    <w:rsid w:val="0047705B"/>
    <w:rsid w:val="00477799"/>
    <w:rsid w:val="00477B56"/>
    <w:rsid w:val="00480295"/>
    <w:rsid w:val="00480C7E"/>
    <w:rsid w:val="00480F2A"/>
    <w:rsid w:val="00481AF0"/>
    <w:rsid w:val="004827F3"/>
    <w:rsid w:val="004831A7"/>
    <w:rsid w:val="0048452A"/>
    <w:rsid w:val="00484847"/>
    <w:rsid w:val="00485270"/>
    <w:rsid w:val="00492F77"/>
    <w:rsid w:val="00494BCD"/>
    <w:rsid w:val="00496A08"/>
    <w:rsid w:val="004A09A8"/>
    <w:rsid w:val="004A15CB"/>
    <w:rsid w:val="004A28B7"/>
    <w:rsid w:val="004A2EDA"/>
    <w:rsid w:val="004A32A7"/>
    <w:rsid w:val="004A3BE8"/>
    <w:rsid w:val="004A599B"/>
    <w:rsid w:val="004A74FC"/>
    <w:rsid w:val="004B026C"/>
    <w:rsid w:val="004B08AF"/>
    <w:rsid w:val="004B0BED"/>
    <w:rsid w:val="004B21FC"/>
    <w:rsid w:val="004B3601"/>
    <w:rsid w:val="004B4240"/>
    <w:rsid w:val="004B6413"/>
    <w:rsid w:val="004C0380"/>
    <w:rsid w:val="004C08B6"/>
    <w:rsid w:val="004C1500"/>
    <w:rsid w:val="004C1B47"/>
    <w:rsid w:val="004C1EF2"/>
    <w:rsid w:val="004C2164"/>
    <w:rsid w:val="004C232B"/>
    <w:rsid w:val="004C2F5C"/>
    <w:rsid w:val="004C405E"/>
    <w:rsid w:val="004C5590"/>
    <w:rsid w:val="004C568D"/>
    <w:rsid w:val="004C7155"/>
    <w:rsid w:val="004C75A6"/>
    <w:rsid w:val="004C76CF"/>
    <w:rsid w:val="004C7F06"/>
    <w:rsid w:val="004D01BB"/>
    <w:rsid w:val="004D02FE"/>
    <w:rsid w:val="004D073A"/>
    <w:rsid w:val="004D0C2C"/>
    <w:rsid w:val="004D2B48"/>
    <w:rsid w:val="004D3C1C"/>
    <w:rsid w:val="004D5735"/>
    <w:rsid w:val="004D7B38"/>
    <w:rsid w:val="004E0CB8"/>
    <w:rsid w:val="004E102A"/>
    <w:rsid w:val="004E1A11"/>
    <w:rsid w:val="004E23B8"/>
    <w:rsid w:val="004E3B3E"/>
    <w:rsid w:val="004E424A"/>
    <w:rsid w:val="004E5525"/>
    <w:rsid w:val="004E624D"/>
    <w:rsid w:val="004E6872"/>
    <w:rsid w:val="004E7016"/>
    <w:rsid w:val="004E75FF"/>
    <w:rsid w:val="004E7AC7"/>
    <w:rsid w:val="004F1892"/>
    <w:rsid w:val="004F1E30"/>
    <w:rsid w:val="004F2041"/>
    <w:rsid w:val="004F2102"/>
    <w:rsid w:val="004F236F"/>
    <w:rsid w:val="004F29EF"/>
    <w:rsid w:val="004F3ADF"/>
    <w:rsid w:val="004F4C2C"/>
    <w:rsid w:val="004F6295"/>
    <w:rsid w:val="004F6DE4"/>
    <w:rsid w:val="005017F0"/>
    <w:rsid w:val="00501D4E"/>
    <w:rsid w:val="00502521"/>
    <w:rsid w:val="00502E80"/>
    <w:rsid w:val="005043ED"/>
    <w:rsid w:val="00505FDE"/>
    <w:rsid w:val="00506279"/>
    <w:rsid w:val="00506321"/>
    <w:rsid w:val="00507B4C"/>
    <w:rsid w:val="00513859"/>
    <w:rsid w:val="005140E1"/>
    <w:rsid w:val="00514A10"/>
    <w:rsid w:val="00514AE3"/>
    <w:rsid w:val="005156AD"/>
    <w:rsid w:val="00515932"/>
    <w:rsid w:val="00515D4B"/>
    <w:rsid w:val="005160E9"/>
    <w:rsid w:val="00516662"/>
    <w:rsid w:val="0051789A"/>
    <w:rsid w:val="005208DC"/>
    <w:rsid w:val="00524646"/>
    <w:rsid w:val="005260B9"/>
    <w:rsid w:val="005264A7"/>
    <w:rsid w:val="0052673A"/>
    <w:rsid w:val="0052769F"/>
    <w:rsid w:val="00527A24"/>
    <w:rsid w:val="005321F5"/>
    <w:rsid w:val="005327CB"/>
    <w:rsid w:val="00535F05"/>
    <w:rsid w:val="0053630C"/>
    <w:rsid w:val="0053739D"/>
    <w:rsid w:val="005408BD"/>
    <w:rsid w:val="005427B7"/>
    <w:rsid w:val="00542810"/>
    <w:rsid w:val="00543516"/>
    <w:rsid w:val="00543936"/>
    <w:rsid w:val="00545C7A"/>
    <w:rsid w:val="00546979"/>
    <w:rsid w:val="005473E1"/>
    <w:rsid w:val="0055063F"/>
    <w:rsid w:val="005507A2"/>
    <w:rsid w:val="00550832"/>
    <w:rsid w:val="00550C6A"/>
    <w:rsid w:val="00551762"/>
    <w:rsid w:val="00552F02"/>
    <w:rsid w:val="00555166"/>
    <w:rsid w:val="00557D24"/>
    <w:rsid w:val="005600E0"/>
    <w:rsid w:val="00561AF5"/>
    <w:rsid w:val="005638E2"/>
    <w:rsid w:val="005650D7"/>
    <w:rsid w:val="00566B36"/>
    <w:rsid w:val="00566EBA"/>
    <w:rsid w:val="00570480"/>
    <w:rsid w:val="00570713"/>
    <w:rsid w:val="00570E09"/>
    <w:rsid w:val="005721C3"/>
    <w:rsid w:val="00572384"/>
    <w:rsid w:val="00572BDC"/>
    <w:rsid w:val="005748DA"/>
    <w:rsid w:val="00574B6F"/>
    <w:rsid w:val="005771D7"/>
    <w:rsid w:val="00580542"/>
    <w:rsid w:val="005810B0"/>
    <w:rsid w:val="00581BDF"/>
    <w:rsid w:val="005821E2"/>
    <w:rsid w:val="0058355C"/>
    <w:rsid w:val="00583830"/>
    <w:rsid w:val="005838EC"/>
    <w:rsid w:val="00585558"/>
    <w:rsid w:val="00585EFC"/>
    <w:rsid w:val="00586123"/>
    <w:rsid w:val="00586508"/>
    <w:rsid w:val="0058724D"/>
    <w:rsid w:val="00587F88"/>
    <w:rsid w:val="00590CDB"/>
    <w:rsid w:val="00590E16"/>
    <w:rsid w:val="00591520"/>
    <w:rsid w:val="00591D63"/>
    <w:rsid w:val="00592793"/>
    <w:rsid w:val="00593995"/>
    <w:rsid w:val="00593A46"/>
    <w:rsid w:val="00593D3B"/>
    <w:rsid w:val="00595F58"/>
    <w:rsid w:val="00596644"/>
    <w:rsid w:val="005A08D8"/>
    <w:rsid w:val="005A377D"/>
    <w:rsid w:val="005A3AEB"/>
    <w:rsid w:val="005A4F31"/>
    <w:rsid w:val="005A6660"/>
    <w:rsid w:val="005B0F69"/>
    <w:rsid w:val="005B35F3"/>
    <w:rsid w:val="005B35FB"/>
    <w:rsid w:val="005B36AC"/>
    <w:rsid w:val="005B3784"/>
    <w:rsid w:val="005B4A12"/>
    <w:rsid w:val="005B4F08"/>
    <w:rsid w:val="005B4F6E"/>
    <w:rsid w:val="005B6CC8"/>
    <w:rsid w:val="005B74B8"/>
    <w:rsid w:val="005B7998"/>
    <w:rsid w:val="005B7A48"/>
    <w:rsid w:val="005C27DE"/>
    <w:rsid w:val="005C35EE"/>
    <w:rsid w:val="005C3FFE"/>
    <w:rsid w:val="005C4613"/>
    <w:rsid w:val="005C4C28"/>
    <w:rsid w:val="005C4E73"/>
    <w:rsid w:val="005C5626"/>
    <w:rsid w:val="005C6E66"/>
    <w:rsid w:val="005C7622"/>
    <w:rsid w:val="005D06AF"/>
    <w:rsid w:val="005D0C58"/>
    <w:rsid w:val="005D12CB"/>
    <w:rsid w:val="005D2A50"/>
    <w:rsid w:val="005D2B31"/>
    <w:rsid w:val="005D32D7"/>
    <w:rsid w:val="005D6208"/>
    <w:rsid w:val="005D6721"/>
    <w:rsid w:val="005D6BF7"/>
    <w:rsid w:val="005E039D"/>
    <w:rsid w:val="005E44D5"/>
    <w:rsid w:val="005E4A8B"/>
    <w:rsid w:val="005E5ADA"/>
    <w:rsid w:val="005E7BB1"/>
    <w:rsid w:val="005F0AD6"/>
    <w:rsid w:val="005F2343"/>
    <w:rsid w:val="005F2A5F"/>
    <w:rsid w:val="005F374E"/>
    <w:rsid w:val="005F55D9"/>
    <w:rsid w:val="005F5959"/>
    <w:rsid w:val="005F5D81"/>
    <w:rsid w:val="005F68DB"/>
    <w:rsid w:val="005F73D7"/>
    <w:rsid w:val="005F777F"/>
    <w:rsid w:val="00600F99"/>
    <w:rsid w:val="00601C6A"/>
    <w:rsid w:val="006030C9"/>
    <w:rsid w:val="00603323"/>
    <w:rsid w:val="00603F42"/>
    <w:rsid w:val="00604462"/>
    <w:rsid w:val="0060511A"/>
    <w:rsid w:val="00606343"/>
    <w:rsid w:val="00606B68"/>
    <w:rsid w:val="00607C81"/>
    <w:rsid w:val="00607C87"/>
    <w:rsid w:val="00607F13"/>
    <w:rsid w:val="00610741"/>
    <w:rsid w:val="00612070"/>
    <w:rsid w:val="00612BB9"/>
    <w:rsid w:val="00613123"/>
    <w:rsid w:val="00613146"/>
    <w:rsid w:val="006137BC"/>
    <w:rsid w:val="00614331"/>
    <w:rsid w:val="00614611"/>
    <w:rsid w:val="00615421"/>
    <w:rsid w:val="0062208D"/>
    <w:rsid w:val="00625C0E"/>
    <w:rsid w:val="00625DE9"/>
    <w:rsid w:val="006260B2"/>
    <w:rsid w:val="00626950"/>
    <w:rsid w:val="00626DB4"/>
    <w:rsid w:val="00626FB5"/>
    <w:rsid w:val="0062729F"/>
    <w:rsid w:val="006325D9"/>
    <w:rsid w:val="006327B6"/>
    <w:rsid w:val="0063288F"/>
    <w:rsid w:val="00634186"/>
    <w:rsid w:val="00634D4F"/>
    <w:rsid w:val="006357BC"/>
    <w:rsid w:val="006368E2"/>
    <w:rsid w:val="0063708F"/>
    <w:rsid w:val="006371C2"/>
    <w:rsid w:val="00637370"/>
    <w:rsid w:val="00637490"/>
    <w:rsid w:val="00637CD8"/>
    <w:rsid w:val="0064122C"/>
    <w:rsid w:val="006464FF"/>
    <w:rsid w:val="00646B36"/>
    <w:rsid w:val="00647590"/>
    <w:rsid w:val="006502C7"/>
    <w:rsid w:val="00651795"/>
    <w:rsid w:val="00652F8F"/>
    <w:rsid w:val="0065392D"/>
    <w:rsid w:val="006546DF"/>
    <w:rsid w:val="00654A8E"/>
    <w:rsid w:val="00656637"/>
    <w:rsid w:val="00656ACE"/>
    <w:rsid w:val="00661538"/>
    <w:rsid w:val="00661673"/>
    <w:rsid w:val="00661C66"/>
    <w:rsid w:val="00662B91"/>
    <w:rsid w:val="00663A74"/>
    <w:rsid w:val="00667B19"/>
    <w:rsid w:val="006701A5"/>
    <w:rsid w:val="00670677"/>
    <w:rsid w:val="006718D2"/>
    <w:rsid w:val="00671C34"/>
    <w:rsid w:val="00672555"/>
    <w:rsid w:val="00672FC8"/>
    <w:rsid w:val="006737AA"/>
    <w:rsid w:val="006757F4"/>
    <w:rsid w:val="006760DE"/>
    <w:rsid w:val="00676347"/>
    <w:rsid w:val="006829B2"/>
    <w:rsid w:val="00682B28"/>
    <w:rsid w:val="006854F2"/>
    <w:rsid w:val="006872BA"/>
    <w:rsid w:val="00691C04"/>
    <w:rsid w:val="006921B7"/>
    <w:rsid w:val="0069258D"/>
    <w:rsid w:val="00692BBD"/>
    <w:rsid w:val="00693287"/>
    <w:rsid w:val="00693963"/>
    <w:rsid w:val="00693FF4"/>
    <w:rsid w:val="00694349"/>
    <w:rsid w:val="00695025"/>
    <w:rsid w:val="006951A6"/>
    <w:rsid w:val="006962B0"/>
    <w:rsid w:val="00697F59"/>
    <w:rsid w:val="006A2A56"/>
    <w:rsid w:val="006A3440"/>
    <w:rsid w:val="006A404B"/>
    <w:rsid w:val="006A68C8"/>
    <w:rsid w:val="006A6982"/>
    <w:rsid w:val="006B07A3"/>
    <w:rsid w:val="006B0806"/>
    <w:rsid w:val="006B1ACD"/>
    <w:rsid w:val="006B21E8"/>
    <w:rsid w:val="006B2F8E"/>
    <w:rsid w:val="006B3A74"/>
    <w:rsid w:val="006B3F22"/>
    <w:rsid w:val="006B4084"/>
    <w:rsid w:val="006B437F"/>
    <w:rsid w:val="006B4918"/>
    <w:rsid w:val="006B4F6E"/>
    <w:rsid w:val="006B51D3"/>
    <w:rsid w:val="006B56A2"/>
    <w:rsid w:val="006B5B4D"/>
    <w:rsid w:val="006C007A"/>
    <w:rsid w:val="006C04A0"/>
    <w:rsid w:val="006C1F92"/>
    <w:rsid w:val="006C3B70"/>
    <w:rsid w:val="006C43E1"/>
    <w:rsid w:val="006C4421"/>
    <w:rsid w:val="006C47A8"/>
    <w:rsid w:val="006C63F0"/>
    <w:rsid w:val="006C7B02"/>
    <w:rsid w:val="006D56C4"/>
    <w:rsid w:val="006D5867"/>
    <w:rsid w:val="006D5C6F"/>
    <w:rsid w:val="006D61A2"/>
    <w:rsid w:val="006D6B9A"/>
    <w:rsid w:val="006D6CAF"/>
    <w:rsid w:val="006E013E"/>
    <w:rsid w:val="006E2975"/>
    <w:rsid w:val="006E3448"/>
    <w:rsid w:val="006E4046"/>
    <w:rsid w:val="006E5439"/>
    <w:rsid w:val="006E6CE6"/>
    <w:rsid w:val="006F01BC"/>
    <w:rsid w:val="006F02DE"/>
    <w:rsid w:val="006F0E68"/>
    <w:rsid w:val="006F2264"/>
    <w:rsid w:val="006F3742"/>
    <w:rsid w:val="006F3B30"/>
    <w:rsid w:val="006F3F32"/>
    <w:rsid w:val="006F4B90"/>
    <w:rsid w:val="006F531E"/>
    <w:rsid w:val="006F79EA"/>
    <w:rsid w:val="007006FD"/>
    <w:rsid w:val="00700AC8"/>
    <w:rsid w:val="007014C3"/>
    <w:rsid w:val="0070227C"/>
    <w:rsid w:val="007035FD"/>
    <w:rsid w:val="00704432"/>
    <w:rsid w:val="007128F8"/>
    <w:rsid w:val="00712E13"/>
    <w:rsid w:val="00713DF9"/>
    <w:rsid w:val="00716F44"/>
    <w:rsid w:val="007178DA"/>
    <w:rsid w:val="0071799A"/>
    <w:rsid w:val="00722352"/>
    <w:rsid w:val="0072280F"/>
    <w:rsid w:val="00722B9E"/>
    <w:rsid w:val="007245E1"/>
    <w:rsid w:val="00724E14"/>
    <w:rsid w:val="007256C3"/>
    <w:rsid w:val="007274E6"/>
    <w:rsid w:val="00731C98"/>
    <w:rsid w:val="00732353"/>
    <w:rsid w:val="00735C95"/>
    <w:rsid w:val="007362CA"/>
    <w:rsid w:val="00736541"/>
    <w:rsid w:val="00736EA9"/>
    <w:rsid w:val="00740131"/>
    <w:rsid w:val="0074182C"/>
    <w:rsid w:val="00743384"/>
    <w:rsid w:val="00743D19"/>
    <w:rsid w:val="00745FC4"/>
    <w:rsid w:val="0074607D"/>
    <w:rsid w:val="00747A04"/>
    <w:rsid w:val="00747A1B"/>
    <w:rsid w:val="007511A2"/>
    <w:rsid w:val="007520BE"/>
    <w:rsid w:val="007521D7"/>
    <w:rsid w:val="007522AE"/>
    <w:rsid w:val="00752DE8"/>
    <w:rsid w:val="0075353F"/>
    <w:rsid w:val="00754DBB"/>
    <w:rsid w:val="00755F2C"/>
    <w:rsid w:val="007609EF"/>
    <w:rsid w:val="007613C5"/>
    <w:rsid w:val="00762304"/>
    <w:rsid w:val="007628F7"/>
    <w:rsid w:val="0076357B"/>
    <w:rsid w:val="0076385A"/>
    <w:rsid w:val="00763FCF"/>
    <w:rsid w:val="0076498E"/>
    <w:rsid w:val="00765538"/>
    <w:rsid w:val="00767470"/>
    <w:rsid w:val="007677AD"/>
    <w:rsid w:val="0076798A"/>
    <w:rsid w:val="007701AC"/>
    <w:rsid w:val="00771B16"/>
    <w:rsid w:val="0077270B"/>
    <w:rsid w:val="00772B98"/>
    <w:rsid w:val="007754DD"/>
    <w:rsid w:val="00777391"/>
    <w:rsid w:val="00780B0A"/>
    <w:rsid w:val="00780F13"/>
    <w:rsid w:val="007832F5"/>
    <w:rsid w:val="00784A34"/>
    <w:rsid w:val="00785DD9"/>
    <w:rsid w:val="007876EF"/>
    <w:rsid w:val="007878E3"/>
    <w:rsid w:val="00791281"/>
    <w:rsid w:val="007929A1"/>
    <w:rsid w:val="00794792"/>
    <w:rsid w:val="007964E4"/>
    <w:rsid w:val="00796F94"/>
    <w:rsid w:val="007A0358"/>
    <w:rsid w:val="007A2DF8"/>
    <w:rsid w:val="007A349E"/>
    <w:rsid w:val="007A3B82"/>
    <w:rsid w:val="007A44FA"/>
    <w:rsid w:val="007A5019"/>
    <w:rsid w:val="007A6412"/>
    <w:rsid w:val="007A6A9F"/>
    <w:rsid w:val="007A6CFE"/>
    <w:rsid w:val="007A7092"/>
    <w:rsid w:val="007A710D"/>
    <w:rsid w:val="007A7BE7"/>
    <w:rsid w:val="007B0464"/>
    <w:rsid w:val="007B1036"/>
    <w:rsid w:val="007B15D6"/>
    <w:rsid w:val="007B1CDD"/>
    <w:rsid w:val="007B3211"/>
    <w:rsid w:val="007B4F04"/>
    <w:rsid w:val="007B64EC"/>
    <w:rsid w:val="007C0494"/>
    <w:rsid w:val="007C1C43"/>
    <w:rsid w:val="007C30DC"/>
    <w:rsid w:val="007C3642"/>
    <w:rsid w:val="007C57B4"/>
    <w:rsid w:val="007C5C9E"/>
    <w:rsid w:val="007C696D"/>
    <w:rsid w:val="007D0AB4"/>
    <w:rsid w:val="007D358F"/>
    <w:rsid w:val="007D4220"/>
    <w:rsid w:val="007D45D9"/>
    <w:rsid w:val="007D4B7F"/>
    <w:rsid w:val="007D52A2"/>
    <w:rsid w:val="007D54F8"/>
    <w:rsid w:val="007D6C00"/>
    <w:rsid w:val="007D72A5"/>
    <w:rsid w:val="007D7367"/>
    <w:rsid w:val="007D7D9B"/>
    <w:rsid w:val="007D7ED5"/>
    <w:rsid w:val="007E0B87"/>
    <w:rsid w:val="007E138C"/>
    <w:rsid w:val="007E194B"/>
    <w:rsid w:val="007E2E5F"/>
    <w:rsid w:val="007E537A"/>
    <w:rsid w:val="007E5657"/>
    <w:rsid w:val="007E5893"/>
    <w:rsid w:val="007E7D6C"/>
    <w:rsid w:val="007E7E49"/>
    <w:rsid w:val="007F4751"/>
    <w:rsid w:val="007F5A8F"/>
    <w:rsid w:val="007F7410"/>
    <w:rsid w:val="0080021A"/>
    <w:rsid w:val="008004CB"/>
    <w:rsid w:val="0080288B"/>
    <w:rsid w:val="00802D1E"/>
    <w:rsid w:val="00805752"/>
    <w:rsid w:val="008072F9"/>
    <w:rsid w:val="00807E85"/>
    <w:rsid w:val="008103D2"/>
    <w:rsid w:val="00810B48"/>
    <w:rsid w:val="008125F6"/>
    <w:rsid w:val="0081284B"/>
    <w:rsid w:val="0081320E"/>
    <w:rsid w:val="0081374F"/>
    <w:rsid w:val="00813F65"/>
    <w:rsid w:val="008149D1"/>
    <w:rsid w:val="00814A9A"/>
    <w:rsid w:val="0081530B"/>
    <w:rsid w:val="00816254"/>
    <w:rsid w:val="0081736C"/>
    <w:rsid w:val="0081772C"/>
    <w:rsid w:val="00820224"/>
    <w:rsid w:val="0082075E"/>
    <w:rsid w:val="0082135E"/>
    <w:rsid w:val="00823C7D"/>
    <w:rsid w:val="00824875"/>
    <w:rsid w:val="0082567F"/>
    <w:rsid w:val="008256EE"/>
    <w:rsid w:val="00825D57"/>
    <w:rsid w:val="00826E83"/>
    <w:rsid w:val="00827703"/>
    <w:rsid w:val="00827CA3"/>
    <w:rsid w:val="008301D1"/>
    <w:rsid w:val="00830754"/>
    <w:rsid w:val="00830792"/>
    <w:rsid w:val="00830A38"/>
    <w:rsid w:val="00832670"/>
    <w:rsid w:val="008327D2"/>
    <w:rsid w:val="008327D5"/>
    <w:rsid w:val="00832838"/>
    <w:rsid w:val="0083398C"/>
    <w:rsid w:val="00833D22"/>
    <w:rsid w:val="00833E3B"/>
    <w:rsid w:val="00834E26"/>
    <w:rsid w:val="00836252"/>
    <w:rsid w:val="00836E63"/>
    <w:rsid w:val="008373C2"/>
    <w:rsid w:val="008377BB"/>
    <w:rsid w:val="00842971"/>
    <w:rsid w:val="00843615"/>
    <w:rsid w:val="008437DE"/>
    <w:rsid w:val="00845619"/>
    <w:rsid w:val="008461F6"/>
    <w:rsid w:val="00846B72"/>
    <w:rsid w:val="008502BE"/>
    <w:rsid w:val="008511B6"/>
    <w:rsid w:val="00851F6D"/>
    <w:rsid w:val="00853073"/>
    <w:rsid w:val="00854272"/>
    <w:rsid w:val="008559FA"/>
    <w:rsid w:val="0085608E"/>
    <w:rsid w:val="008604BA"/>
    <w:rsid w:val="0086145E"/>
    <w:rsid w:val="00861D85"/>
    <w:rsid w:val="008626EA"/>
    <w:rsid w:val="00863B36"/>
    <w:rsid w:val="008648CC"/>
    <w:rsid w:val="00865082"/>
    <w:rsid w:val="00865F83"/>
    <w:rsid w:val="00867C6D"/>
    <w:rsid w:val="0087087C"/>
    <w:rsid w:val="00870C1C"/>
    <w:rsid w:val="008721DE"/>
    <w:rsid w:val="00872F28"/>
    <w:rsid w:val="00873EF2"/>
    <w:rsid w:val="00874AB7"/>
    <w:rsid w:val="008763FF"/>
    <w:rsid w:val="00876842"/>
    <w:rsid w:val="00876AB2"/>
    <w:rsid w:val="00880EDC"/>
    <w:rsid w:val="00881280"/>
    <w:rsid w:val="00881A4A"/>
    <w:rsid w:val="00882299"/>
    <w:rsid w:val="00882807"/>
    <w:rsid w:val="008834E3"/>
    <w:rsid w:val="00885CBE"/>
    <w:rsid w:val="00886FB4"/>
    <w:rsid w:val="00892E6E"/>
    <w:rsid w:val="008946A2"/>
    <w:rsid w:val="00894C5F"/>
    <w:rsid w:val="008957DA"/>
    <w:rsid w:val="00896CA8"/>
    <w:rsid w:val="00897AF0"/>
    <w:rsid w:val="008A0049"/>
    <w:rsid w:val="008A07CB"/>
    <w:rsid w:val="008A0D46"/>
    <w:rsid w:val="008A14F0"/>
    <w:rsid w:val="008A16A5"/>
    <w:rsid w:val="008A1F5E"/>
    <w:rsid w:val="008A3286"/>
    <w:rsid w:val="008A3984"/>
    <w:rsid w:val="008A3EEB"/>
    <w:rsid w:val="008A4160"/>
    <w:rsid w:val="008A45B9"/>
    <w:rsid w:val="008A4D04"/>
    <w:rsid w:val="008A62FC"/>
    <w:rsid w:val="008A6DD4"/>
    <w:rsid w:val="008A777B"/>
    <w:rsid w:val="008B0763"/>
    <w:rsid w:val="008B09DC"/>
    <w:rsid w:val="008B1032"/>
    <w:rsid w:val="008B3C2D"/>
    <w:rsid w:val="008B629A"/>
    <w:rsid w:val="008B7707"/>
    <w:rsid w:val="008C02DC"/>
    <w:rsid w:val="008C1738"/>
    <w:rsid w:val="008C19DC"/>
    <w:rsid w:val="008C1B34"/>
    <w:rsid w:val="008C4012"/>
    <w:rsid w:val="008C4144"/>
    <w:rsid w:val="008C5EC1"/>
    <w:rsid w:val="008C664D"/>
    <w:rsid w:val="008C69B4"/>
    <w:rsid w:val="008C725A"/>
    <w:rsid w:val="008C72AC"/>
    <w:rsid w:val="008C7B90"/>
    <w:rsid w:val="008C7EF7"/>
    <w:rsid w:val="008D0787"/>
    <w:rsid w:val="008D1233"/>
    <w:rsid w:val="008D1E92"/>
    <w:rsid w:val="008D2028"/>
    <w:rsid w:val="008D22AD"/>
    <w:rsid w:val="008D2752"/>
    <w:rsid w:val="008D2AB8"/>
    <w:rsid w:val="008D5D06"/>
    <w:rsid w:val="008E0294"/>
    <w:rsid w:val="008E054F"/>
    <w:rsid w:val="008E0700"/>
    <w:rsid w:val="008E1B17"/>
    <w:rsid w:val="008E2A55"/>
    <w:rsid w:val="008E2D33"/>
    <w:rsid w:val="008E5CF2"/>
    <w:rsid w:val="008E6A92"/>
    <w:rsid w:val="008E6F82"/>
    <w:rsid w:val="008F16F7"/>
    <w:rsid w:val="008F2AC4"/>
    <w:rsid w:val="008F4997"/>
    <w:rsid w:val="008F6961"/>
    <w:rsid w:val="0090295E"/>
    <w:rsid w:val="009032D1"/>
    <w:rsid w:val="00903EAF"/>
    <w:rsid w:val="00903F98"/>
    <w:rsid w:val="00907280"/>
    <w:rsid w:val="00907D0B"/>
    <w:rsid w:val="0091054A"/>
    <w:rsid w:val="00910DCE"/>
    <w:rsid w:val="00912270"/>
    <w:rsid w:val="009129B6"/>
    <w:rsid w:val="0091463F"/>
    <w:rsid w:val="00915143"/>
    <w:rsid w:val="00915DF3"/>
    <w:rsid w:val="0091611D"/>
    <w:rsid w:val="009169C1"/>
    <w:rsid w:val="00917154"/>
    <w:rsid w:val="009200FE"/>
    <w:rsid w:val="00920B96"/>
    <w:rsid w:val="00920DCC"/>
    <w:rsid w:val="0092243C"/>
    <w:rsid w:val="00922FF2"/>
    <w:rsid w:val="009237C0"/>
    <w:rsid w:val="00923A0C"/>
    <w:rsid w:val="00924F97"/>
    <w:rsid w:val="00926633"/>
    <w:rsid w:val="00926BE7"/>
    <w:rsid w:val="0092758C"/>
    <w:rsid w:val="009313E3"/>
    <w:rsid w:val="00931B4A"/>
    <w:rsid w:val="00931C49"/>
    <w:rsid w:val="00931D12"/>
    <w:rsid w:val="00931FEA"/>
    <w:rsid w:val="00933152"/>
    <w:rsid w:val="009345AB"/>
    <w:rsid w:val="009346E9"/>
    <w:rsid w:val="0093471E"/>
    <w:rsid w:val="00934D22"/>
    <w:rsid w:val="009367E6"/>
    <w:rsid w:val="009373E7"/>
    <w:rsid w:val="0094065D"/>
    <w:rsid w:val="00941AE1"/>
    <w:rsid w:val="00941FB6"/>
    <w:rsid w:val="00942714"/>
    <w:rsid w:val="0094599A"/>
    <w:rsid w:val="009467D4"/>
    <w:rsid w:val="00946973"/>
    <w:rsid w:val="009474F0"/>
    <w:rsid w:val="00947F41"/>
    <w:rsid w:val="009502C9"/>
    <w:rsid w:val="009504A5"/>
    <w:rsid w:val="009507CC"/>
    <w:rsid w:val="00950F63"/>
    <w:rsid w:val="009510E5"/>
    <w:rsid w:val="00951219"/>
    <w:rsid w:val="00952629"/>
    <w:rsid w:val="00954E81"/>
    <w:rsid w:val="00955E1C"/>
    <w:rsid w:val="00957163"/>
    <w:rsid w:val="00960B5D"/>
    <w:rsid w:val="009614E9"/>
    <w:rsid w:val="0096153E"/>
    <w:rsid w:val="00961B86"/>
    <w:rsid w:val="00962198"/>
    <w:rsid w:val="00962917"/>
    <w:rsid w:val="009634C5"/>
    <w:rsid w:val="0096418B"/>
    <w:rsid w:val="0096465F"/>
    <w:rsid w:val="009649C3"/>
    <w:rsid w:val="00964A0F"/>
    <w:rsid w:val="009653A7"/>
    <w:rsid w:val="00965620"/>
    <w:rsid w:val="00966163"/>
    <w:rsid w:val="00967641"/>
    <w:rsid w:val="00967D4D"/>
    <w:rsid w:val="00970317"/>
    <w:rsid w:val="00970B2F"/>
    <w:rsid w:val="00970CD8"/>
    <w:rsid w:val="00972603"/>
    <w:rsid w:val="009739BD"/>
    <w:rsid w:val="00976109"/>
    <w:rsid w:val="009778C5"/>
    <w:rsid w:val="00977F34"/>
    <w:rsid w:val="00986351"/>
    <w:rsid w:val="0098747E"/>
    <w:rsid w:val="00987631"/>
    <w:rsid w:val="00990A9A"/>
    <w:rsid w:val="0099106A"/>
    <w:rsid w:val="00991FB4"/>
    <w:rsid w:val="009921B0"/>
    <w:rsid w:val="00992D26"/>
    <w:rsid w:val="00993C25"/>
    <w:rsid w:val="0099462E"/>
    <w:rsid w:val="00995B2A"/>
    <w:rsid w:val="00995BF7"/>
    <w:rsid w:val="009961BB"/>
    <w:rsid w:val="009A00E5"/>
    <w:rsid w:val="009A0A69"/>
    <w:rsid w:val="009A29AC"/>
    <w:rsid w:val="009A321A"/>
    <w:rsid w:val="009A4517"/>
    <w:rsid w:val="009A4A8B"/>
    <w:rsid w:val="009A56A4"/>
    <w:rsid w:val="009A5B55"/>
    <w:rsid w:val="009A5CD2"/>
    <w:rsid w:val="009A6A37"/>
    <w:rsid w:val="009A6D57"/>
    <w:rsid w:val="009B21F0"/>
    <w:rsid w:val="009B3498"/>
    <w:rsid w:val="009B3918"/>
    <w:rsid w:val="009B3E9D"/>
    <w:rsid w:val="009B42DE"/>
    <w:rsid w:val="009B4585"/>
    <w:rsid w:val="009B4594"/>
    <w:rsid w:val="009B7E51"/>
    <w:rsid w:val="009C112F"/>
    <w:rsid w:val="009C1A10"/>
    <w:rsid w:val="009C1A4E"/>
    <w:rsid w:val="009C232B"/>
    <w:rsid w:val="009C3301"/>
    <w:rsid w:val="009C3597"/>
    <w:rsid w:val="009C3B2A"/>
    <w:rsid w:val="009C3DA0"/>
    <w:rsid w:val="009C4E72"/>
    <w:rsid w:val="009C680D"/>
    <w:rsid w:val="009C7A2E"/>
    <w:rsid w:val="009C7F6F"/>
    <w:rsid w:val="009D081C"/>
    <w:rsid w:val="009D09DB"/>
    <w:rsid w:val="009D1D41"/>
    <w:rsid w:val="009D27D1"/>
    <w:rsid w:val="009D3F6C"/>
    <w:rsid w:val="009D4B8E"/>
    <w:rsid w:val="009D5122"/>
    <w:rsid w:val="009D59B4"/>
    <w:rsid w:val="009D62C4"/>
    <w:rsid w:val="009D7521"/>
    <w:rsid w:val="009E0FA2"/>
    <w:rsid w:val="009E1068"/>
    <w:rsid w:val="009E1A19"/>
    <w:rsid w:val="009E1E68"/>
    <w:rsid w:val="009E3C42"/>
    <w:rsid w:val="009E3EED"/>
    <w:rsid w:val="009E4B57"/>
    <w:rsid w:val="009E7118"/>
    <w:rsid w:val="009E7352"/>
    <w:rsid w:val="009F1270"/>
    <w:rsid w:val="009F23E1"/>
    <w:rsid w:val="009F3CFA"/>
    <w:rsid w:val="009F3F6F"/>
    <w:rsid w:val="009F4CC3"/>
    <w:rsid w:val="009F6D0E"/>
    <w:rsid w:val="00A0026B"/>
    <w:rsid w:val="00A01436"/>
    <w:rsid w:val="00A01603"/>
    <w:rsid w:val="00A02AB5"/>
    <w:rsid w:val="00A0315D"/>
    <w:rsid w:val="00A03D65"/>
    <w:rsid w:val="00A0449A"/>
    <w:rsid w:val="00A046FC"/>
    <w:rsid w:val="00A05B31"/>
    <w:rsid w:val="00A07FB4"/>
    <w:rsid w:val="00A10495"/>
    <w:rsid w:val="00A11A74"/>
    <w:rsid w:val="00A16E21"/>
    <w:rsid w:val="00A16E9B"/>
    <w:rsid w:val="00A16F42"/>
    <w:rsid w:val="00A16FA9"/>
    <w:rsid w:val="00A178C1"/>
    <w:rsid w:val="00A205BF"/>
    <w:rsid w:val="00A205C1"/>
    <w:rsid w:val="00A220AD"/>
    <w:rsid w:val="00A224BE"/>
    <w:rsid w:val="00A22DEF"/>
    <w:rsid w:val="00A2451B"/>
    <w:rsid w:val="00A25016"/>
    <w:rsid w:val="00A2539A"/>
    <w:rsid w:val="00A2581E"/>
    <w:rsid w:val="00A27B8A"/>
    <w:rsid w:val="00A30676"/>
    <w:rsid w:val="00A31594"/>
    <w:rsid w:val="00A321BE"/>
    <w:rsid w:val="00A32A34"/>
    <w:rsid w:val="00A32BE5"/>
    <w:rsid w:val="00A33EC5"/>
    <w:rsid w:val="00A35334"/>
    <w:rsid w:val="00A372DB"/>
    <w:rsid w:val="00A402EC"/>
    <w:rsid w:val="00A41648"/>
    <w:rsid w:val="00A42A53"/>
    <w:rsid w:val="00A448C2"/>
    <w:rsid w:val="00A454B5"/>
    <w:rsid w:val="00A46430"/>
    <w:rsid w:val="00A46895"/>
    <w:rsid w:val="00A5008D"/>
    <w:rsid w:val="00A51063"/>
    <w:rsid w:val="00A51160"/>
    <w:rsid w:val="00A51CA5"/>
    <w:rsid w:val="00A53A0E"/>
    <w:rsid w:val="00A53A77"/>
    <w:rsid w:val="00A5457B"/>
    <w:rsid w:val="00A55D1C"/>
    <w:rsid w:val="00A5623C"/>
    <w:rsid w:val="00A56529"/>
    <w:rsid w:val="00A577A8"/>
    <w:rsid w:val="00A607A6"/>
    <w:rsid w:val="00A61394"/>
    <w:rsid w:val="00A61D85"/>
    <w:rsid w:val="00A659FE"/>
    <w:rsid w:val="00A65F98"/>
    <w:rsid w:val="00A66527"/>
    <w:rsid w:val="00A66723"/>
    <w:rsid w:val="00A67278"/>
    <w:rsid w:val="00A6735E"/>
    <w:rsid w:val="00A70008"/>
    <w:rsid w:val="00A719D3"/>
    <w:rsid w:val="00A72173"/>
    <w:rsid w:val="00A728F2"/>
    <w:rsid w:val="00A77A70"/>
    <w:rsid w:val="00A8061D"/>
    <w:rsid w:val="00A81B06"/>
    <w:rsid w:val="00A82523"/>
    <w:rsid w:val="00A82711"/>
    <w:rsid w:val="00A829F3"/>
    <w:rsid w:val="00A85D57"/>
    <w:rsid w:val="00A86099"/>
    <w:rsid w:val="00A909CA"/>
    <w:rsid w:val="00A90FA8"/>
    <w:rsid w:val="00A920FC"/>
    <w:rsid w:val="00A92350"/>
    <w:rsid w:val="00A95391"/>
    <w:rsid w:val="00A967BD"/>
    <w:rsid w:val="00A970EB"/>
    <w:rsid w:val="00AA060A"/>
    <w:rsid w:val="00AA0AC8"/>
    <w:rsid w:val="00AA1FC4"/>
    <w:rsid w:val="00AA2F82"/>
    <w:rsid w:val="00AA4A60"/>
    <w:rsid w:val="00AA5048"/>
    <w:rsid w:val="00AA621B"/>
    <w:rsid w:val="00AA65CF"/>
    <w:rsid w:val="00AA66B6"/>
    <w:rsid w:val="00AA7483"/>
    <w:rsid w:val="00AB0CE5"/>
    <w:rsid w:val="00AB156B"/>
    <w:rsid w:val="00AB16E1"/>
    <w:rsid w:val="00AB2FFC"/>
    <w:rsid w:val="00AB5EB5"/>
    <w:rsid w:val="00AB6B52"/>
    <w:rsid w:val="00AB7D48"/>
    <w:rsid w:val="00AC002B"/>
    <w:rsid w:val="00AC08A1"/>
    <w:rsid w:val="00AC1881"/>
    <w:rsid w:val="00AC1BF0"/>
    <w:rsid w:val="00AC27F5"/>
    <w:rsid w:val="00AC307E"/>
    <w:rsid w:val="00AC3D16"/>
    <w:rsid w:val="00AC3E28"/>
    <w:rsid w:val="00AC7C3F"/>
    <w:rsid w:val="00AD02D5"/>
    <w:rsid w:val="00AD0D7A"/>
    <w:rsid w:val="00AD120A"/>
    <w:rsid w:val="00AD1748"/>
    <w:rsid w:val="00AD19B3"/>
    <w:rsid w:val="00AD1F82"/>
    <w:rsid w:val="00AD2706"/>
    <w:rsid w:val="00AD5CD1"/>
    <w:rsid w:val="00AD7D5F"/>
    <w:rsid w:val="00AE039F"/>
    <w:rsid w:val="00AE0C89"/>
    <w:rsid w:val="00AE1020"/>
    <w:rsid w:val="00AE1028"/>
    <w:rsid w:val="00AE2401"/>
    <w:rsid w:val="00AE276C"/>
    <w:rsid w:val="00AE3EF5"/>
    <w:rsid w:val="00AE3F75"/>
    <w:rsid w:val="00AE4450"/>
    <w:rsid w:val="00AE4724"/>
    <w:rsid w:val="00AE5C0F"/>
    <w:rsid w:val="00AE608E"/>
    <w:rsid w:val="00AE6B6B"/>
    <w:rsid w:val="00AE7162"/>
    <w:rsid w:val="00AE73C2"/>
    <w:rsid w:val="00AE7ABE"/>
    <w:rsid w:val="00AF066A"/>
    <w:rsid w:val="00AF108C"/>
    <w:rsid w:val="00AF15C3"/>
    <w:rsid w:val="00AF1F51"/>
    <w:rsid w:val="00AF2499"/>
    <w:rsid w:val="00AF579C"/>
    <w:rsid w:val="00AF6251"/>
    <w:rsid w:val="00AF6702"/>
    <w:rsid w:val="00AF7136"/>
    <w:rsid w:val="00B00AA0"/>
    <w:rsid w:val="00B01C0E"/>
    <w:rsid w:val="00B01EBA"/>
    <w:rsid w:val="00B02357"/>
    <w:rsid w:val="00B02586"/>
    <w:rsid w:val="00B02BA2"/>
    <w:rsid w:val="00B0380D"/>
    <w:rsid w:val="00B053D6"/>
    <w:rsid w:val="00B05673"/>
    <w:rsid w:val="00B06B34"/>
    <w:rsid w:val="00B06CB1"/>
    <w:rsid w:val="00B0759C"/>
    <w:rsid w:val="00B07C82"/>
    <w:rsid w:val="00B11ACD"/>
    <w:rsid w:val="00B1241B"/>
    <w:rsid w:val="00B125C0"/>
    <w:rsid w:val="00B12648"/>
    <w:rsid w:val="00B13536"/>
    <w:rsid w:val="00B13D2C"/>
    <w:rsid w:val="00B13E38"/>
    <w:rsid w:val="00B17E1C"/>
    <w:rsid w:val="00B2003F"/>
    <w:rsid w:val="00B21913"/>
    <w:rsid w:val="00B2214F"/>
    <w:rsid w:val="00B22D9D"/>
    <w:rsid w:val="00B264F1"/>
    <w:rsid w:val="00B2653F"/>
    <w:rsid w:val="00B26CDD"/>
    <w:rsid w:val="00B27713"/>
    <w:rsid w:val="00B27C0B"/>
    <w:rsid w:val="00B302BE"/>
    <w:rsid w:val="00B30931"/>
    <w:rsid w:val="00B30E81"/>
    <w:rsid w:val="00B3108B"/>
    <w:rsid w:val="00B316EF"/>
    <w:rsid w:val="00B3178B"/>
    <w:rsid w:val="00B3307B"/>
    <w:rsid w:val="00B3470B"/>
    <w:rsid w:val="00B3636C"/>
    <w:rsid w:val="00B36702"/>
    <w:rsid w:val="00B3719A"/>
    <w:rsid w:val="00B37BC7"/>
    <w:rsid w:val="00B40080"/>
    <w:rsid w:val="00B407D6"/>
    <w:rsid w:val="00B41060"/>
    <w:rsid w:val="00B41401"/>
    <w:rsid w:val="00B43569"/>
    <w:rsid w:val="00B44348"/>
    <w:rsid w:val="00B45408"/>
    <w:rsid w:val="00B45D87"/>
    <w:rsid w:val="00B47470"/>
    <w:rsid w:val="00B51D04"/>
    <w:rsid w:val="00B527DA"/>
    <w:rsid w:val="00B5398A"/>
    <w:rsid w:val="00B53BCF"/>
    <w:rsid w:val="00B54118"/>
    <w:rsid w:val="00B557A9"/>
    <w:rsid w:val="00B60653"/>
    <w:rsid w:val="00B60C76"/>
    <w:rsid w:val="00B614A0"/>
    <w:rsid w:val="00B619FF"/>
    <w:rsid w:val="00B61D84"/>
    <w:rsid w:val="00B62B4A"/>
    <w:rsid w:val="00B62F2F"/>
    <w:rsid w:val="00B630EB"/>
    <w:rsid w:val="00B6314C"/>
    <w:rsid w:val="00B63210"/>
    <w:rsid w:val="00B63B97"/>
    <w:rsid w:val="00B6404C"/>
    <w:rsid w:val="00B641E1"/>
    <w:rsid w:val="00B643E5"/>
    <w:rsid w:val="00B648F1"/>
    <w:rsid w:val="00B64942"/>
    <w:rsid w:val="00B66B92"/>
    <w:rsid w:val="00B67C7D"/>
    <w:rsid w:val="00B70BB4"/>
    <w:rsid w:val="00B7137B"/>
    <w:rsid w:val="00B716B5"/>
    <w:rsid w:val="00B720A5"/>
    <w:rsid w:val="00B72AD7"/>
    <w:rsid w:val="00B739CE"/>
    <w:rsid w:val="00B7495D"/>
    <w:rsid w:val="00B753C5"/>
    <w:rsid w:val="00B77CCF"/>
    <w:rsid w:val="00B77F21"/>
    <w:rsid w:val="00B80360"/>
    <w:rsid w:val="00B804FE"/>
    <w:rsid w:val="00B80A71"/>
    <w:rsid w:val="00B811FF"/>
    <w:rsid w:val="00B82306"/>
    <w:rsid w:val="00B82F02"/>
    <w:rsid w:val="00B838AD"/>
    <w:rsid w:val="00B852DD"/>
    <w:rsid w:val="00B8755E"/>
    <w:rsid w:val="00B903FE"/>
    <w:rsid w:val="00B91869"/>
    <w:rsid w:val="00B91874"/>
    <w:rsid w:val="00B9207C"/>
    <w:rsid w:val="00B925CD"/>
    <w:rsid w:val="00B940E0"/>
    <w:rsid w:val="00B94562"/>
    <w:rsid w:val="00B964B1"/>
    <w:rsid w:val="00B964D3"/>
    <w:rsid w:val="00B97410"/>
    <w:rsid w:val="00BA05F7"/>
    <w:rsid w:val="00BA0AD2"/>
    <w:rsid w:val="00BA0F19"/>
    <w:rsid w:val="00BA338B"/>
    <w:rsid w:val="00BA3E7D"/>
    <w:rsid w:val="00BA51FD"/>
    <w:rsid w:val="00BA6B7D"/>
    <w:rsid w:val="00BA7AA8"/>
    <w:rsid w:val="00BB04F8"/>
    <w:rsid w:val="00BB0D84"/>
    <w:rsid w:val="00BB23FD"/>
    <w:rsid w:val="00BB4F6D"/>
    <w:rsid w:val="00BB6B74"/>
    <w:rsid w:val="00BB71D3"/>
    <w:rsid w:val="00BC0146"/>
    <w:rsid w:val="00BC01D0"/>
    <w:rsid w:val="00BC462D"/>
    <w:rsid w:val="00BC7A80"/>
    <w:rsid w:val="00BD04BF"/>
    <w:rsid w:val="00BD0E33"/>
    <w:rsid w:val="00BD140F"/>
    <w:rsid w:val="00BD2D44"/>
    <w:rsid w:val="00BD4E37"/>
    <w:rsid w:val="00BD670C"/>
    <w:rsid w:val="00BD6E3C"/>
    <w:rsid w:val="00BD72B5"/>
    <w:rsid w:val="00BE14F5"/>
    <w:rsid w:val="00BE1614"/>
    <w:rsid w:val="00BE2457"/>
    <w:rsid w:val="00BE2EE3"/>
    <w:rsid w:val="00BE3653"/>
    <w:rsid w:val="00BE60F3"/>
    <w:rsid w:val="00BE718C"/>
    <w:rsid w:val="00BF070C"/>
    <w:rsid w:val="00BF2C5F"/>
    <w:rsid w:val="00BF3012"/>
    <w:rsid w:val="00BF3563"/>
    <w:rsid w:val="00BF4421"/>
    <w:rsid w:val="00BF446A"/>
    <w:rsid w:val="00BF54AC"/>
    <w:rsid w:val="00BF7204"/>
    <w:rsid w:val="00BF7935"/>
    <w:rsid w:val="00C00159"/>
    <w:rsid w:val="00C005F3"/>
    <w:rsid w:val="00C0135A"/>
    <w:rsid w:val="00C02365"/>
    <w:rsid w:val="00C0295F"/>
    <w:rsid w:val="00C03352"/>
    <w:rsid w:val="00C04640"/>
    <w:rsid w:val="00C05613"/>
    <w:rsid w:val="00C06CF9"/>
    <w:rsid w:val="00C075F4"/>
    <w:rsid w:val="00C12A8D"/>
    <w:rsid w:val="00C1319C"/>
    <w:rsid w:val="00C15340"/>
    <w:rsid w:val="00C1547F"/>
    <w:rsid w:val="00C15557"/>
    <w:rsid w:val="00C15ACB"/>
    <w:rsid w:val="00C15FE2"/>
    <w:rsid w:val="00C20AD6"/>
    <w:rsid w:val="00C20C12"/>
    <w:rsid w:val="00C228C2"/>
    <w:rsid w:val="00C22F10"/>
    <w:rsid w:val="00C23976"/>
    <w:rsid w:val="00C23B65"/>
    <w:rsid w:val="00C24B0E"/>
    <w:rsid w:val="00C255D1"/>
    <w:rsid w:val="00C25967"/>
    <w:rsid w:val="00C265C1"/>
    <w:rsid w:val="00C266CE"/>
    <w:rsid w:val="00C27B5C"/>
    <w:rsid w:val="00C30469"/>
    <w:rsid w:val="00C330E5"/>
    <w:rsid w:val="00C33C51"/>
    <w:rsid w:val="00C34104"/>
    <w:rsid w:val="00C34602"/>
    <w:rsid w:val="00C34F7B"/>
    <w:rsid w:val="00C36B1B"/>
    <w:rsid w:val="00C373DF"/>
    <w:rsid w:val="00C42515"/>
    <w:rsid w:val="00C42F00"/>
    <w:rsid w:val="00C433A5"/>
    <w:rsid w:val="00C4414F"/>
    <w:rsid w:val="00C44DBB"/>
    <w:rsid w:val="00C45962"/>
    <w:rsid w:val="00C45E84"/>
    <w:rsid w:val="00C50263"/>
    <w:rsid w:val="00C527C6"/>
    <w:rsid w:val="00C52DAB"/>
    <w:rsid w:val="00C52E37"/>
    <w:rsid w:val="00C52E69"/>
    <w:rsid w:val="00C53397"/>
    <w:rsid w:val="00C538EC"/>
    <w:rsid w:val="00C53976"/>
    <w:rsid w:val="00C55FB7"/>
    <w:rsid w:val="00C56B9B"/>
    <w:rsid w:val="00C575AF"/>
    <w:rsid w:val="00C6044B"/>
    <w:rsid w:val="00C616F2"/>
    <w:rsid w:val="00C624DE"/>
    <w:rsid w:val="00C6291F"/>
    <w:rsid w:val="00C643B7"/>
    <w:rsid w:val="00C71212"/>
    <w:rsid w:val="00C71892"/>
    <w:rsid w:val="00C72742"/>
    <w:rsid w:val="00C72FE5"/>
    <w:rsid w:val="00C7378F"/>
    <w:rsid w:val="00C744C5"/>
    <w:rsid w:val="00C7510C"/>
    <w:rsid w:val="00C761A4"/>
    <w:rsid w:val="00C761AA"/>
    <w:rsid w:val="00C7652C"/>
    <w:rsid w:val="00C77F77"/>
    <w:rsid w:val="00C83AEE"/>
    <w:rsid w:val="00C8698F"/>
    <w:rsid w:val="00C86E46"/>
    <w:rsid w:val="00C87604"/>
    <w:rsid w:val="00C87A9B"/>
    <w:rsid w:val="00C92BC4"/>
    <w:rsid w:val="00C935E8"/>
    <w:rsid w:val="00C93AE0"/>
    <w:rsid w:val="00C9432E"/>
    <w:rsid w:val="00C9524C"/>
    <w:rsid w:val="00C95833"/>
    <w:rsid w:val="00C95BB9"/>
    <w:rsid w:val="00C96BBE"/>
    <w:rsid w:val="00C96FF5"/>
    <w:rsid w:val="00C975B6"/>
    <w:rsid w:val="00C97F85"/>
    <w:rsid w:val="00CA02D2"/>
    <w:rsid w:val="00CA199A"/>
    <w:rsid w:val="00CA1F0D"/>
    <w:rsid w:val="00CA20E0"/>
    <w:rsid w:val="00CA29AA"/>
    <w:rsid w:val="00CA32A9"/>
    <w:rsid w:val="00CA33F7"/>
    <w:rsid w:val="00CA44A4"/>
    <w:rsid w:val="00CA5132"/>
    <w:rsid w:val="00CA65E3"/>
    <w:rsid w:val="00CA7508"/>
    <w:rsid w:val="00CB184A"/>
    <w:rsid w:val="00CB3D08"/>
    <w:rsid w:val="00CB4D6B"/>
    <w:rsid w:val="00CB5CA7"/>
    <w:rsid w:val="00CB63B7"/>
    <w:rsid w:val="00CB7EFF"/>
    <w:rsid w:val="00CC155D"/>
    <w:rsid w:val="00CC1C74"/>
    <w:rsid w:val="00CC551D"/>
    <w:rsid w:val="00CC70B1"/>
    <w:rsid w:val="00CC7CF6"/>
    <w:rsid w:val="00CD0A44"/>
    <w:rsid w:val="00CD152F"/>
    <w:rsid w:val="00CE165D"/>
    <w:rsid w:val="00CE2616"/>
    <w:rsid w:val="00CE27EF"/>
    <w:rsid w:val="00CE3F69"/>
    <w:rsid w:val="00CE4E24"/>
    <w:rsid w:val="00CE4E59"/>
    <w:rsid w:val="00CE5030"/>
    <w:rsid w:val="00CE575D"/>
    <w:rsid w:val="00CE61A1"/>
    <w:rsid w:val="00CF108E"/>
    <w:rsid w:val="00CF1958"/>
    <w:rsid w:val="00CF2413"/>
    <w:rsid w:val="00CF2562"/>
    <w:rsid w:val="00CF39D2"/>
    <w:rsid w:val="00CF3E51"/>
    <w:rsid w:val="00CF5700"/>
    <w:rsid w:val="00CF5C99"/>
    <w:rsid w:val="00CF5EFA"/>
    <w:rsid w:val="00CF6E7E"/>
    <w:rsid w:val="00CF7AB9"/>
    <w:rsid w:val="00D0003C"/>
    <w:rsid w:val="00D02C1F"/>
    <w:rsid w:val="00D04434"/>
    <w:rsid w:val="00D04670"/>
    <w:rsid w:val="00D04973"/>
    <w:rsid w:val="00D04A57"/>
    <w:rsid w:val="00D04E9C"/>
    <w:rsid w:val="00D065C9"/>
    <w:rsid w:val="00D07747"/>
    <w:rsid w:val="00D108FA"/>
    <w:rsid w:val="00D10FF1"/>
    <w:rsid w:val="00D11186"/>
    <w:rsid w:val="00D1191B"/>
    <w:rsid w:val="00D1264F"/>
    <w:rsid w:val="00D12FDB"/>
    <w:rsid w:val="00D13ABA"/>
    <w:rsid w:val="00D1442C"/>
    <w:rsid w:val="00D16943"/>
    <w:rsid w:val="00D17537"/>
    <w:rsid w:val="00D200FC"/>
    <w:rsid w:val="00D20D84"/>
    <w:rsid w:val="00D20FDA"/>
    <w:rsid w:val="00D2180F"/>
    <w:rsid w:val="00D25285"/>
    <w:rsid w:val="00D27135"/>
    <w:rsid w:val="00D31017"/>
    <w:rsid w:val="00D31048"/>
    <w:rsid w:val="00D323FD"/>
    <w:rsid w:val="00D34A3D"/>
    <w:rsid w:val="00D369A8"/>
    <w:rsid w:val="00D36AAD"/>
    <w:rsid w:val="00D3716E"/>
    <w:rsid w:val="00D37CD3"/>
    <w:rsid w:val="00D4067B"/>
    <w:rsid w:val="00D43135"/>
    <w:rsid w:val="00D433AC"/>
    <w:rsid w:val="00D44098"/>
    <w:rsid w:val="00D45012"/>
    <w:rsid w:val="00D456D2"/>
    <w:rsid w:val="00D463E5"/>
    <w:rsid w:val="00D46AC2"/>
    <w:rsid w:val="00D50D58"/>
    <w:rsid w:val="00D5157F"/>
    <w:rsid w:val="00D5289B"/>
    <w:rsid w:val="00D52ACA"/>
    <w:rsid w:val="00D52B66"/>
    <w:rsid w:val="00D5382D"/>
    <w:rsid w:val="00D54262"/>
    <w:rsid w:val="00D54FBB"/>
    <w:rsid w:val="00D55275"/>
    <w:rsid w:val="00D55CB4"/>
    <w:rsid w:val="00D56FA7"/>
    <w:rsid w:val="00D5735E"/>
    <w:rsid w:val="00D57EAF"/>
    <w:rsid w:val="00D60159"/>
    <w:rsid w:val="00D601A8"/>
    <w:rsid w:val="00D612E8"/>
    <w:rsid w:val="00D625BD"/>
    <w:rsid w:val="00D639B4"/>
    <w:rsid w:val="00D6444E"/>
    <w:rsid w:val="00D64603"/>
    <w:rsid w:val="00D65531"/>
    <w:rsid w:val="00D65532"/>
    <w:rsid w:val="00D657F3"/>
    <w:rsid w:val="00D669A7"/>
    <w:rsid w:val="00D66CF8"/>
    <w:rsid w:val="00D679F4"/>
    <w:rsid w:val="00D711FD"/>
    <w:rsid w:val="00D74069"/>
    <w:rsid w:val="00D74A7D"/>
    <w:rsid w:val="00D74E59"/>
    <w:rsid w:val="00D7617E"/>
    <w:rsid w:val="00D7622A"/>
    <w:rsid w:val="00D80410"/>
    <w:rsid w:val="00D84013"/>
    <w:rsid w:val="00D84B3E"/>
    <w:rsid w:val="00D84B62"/>
    <w:rsid w:val="00D855F5"/>
    <w:rsid w:val="00D86E36"/>
    <w:rsid w:val="00D872C7"/>
    <w:rsid w:val="00D87E2E"/>
    <w:rsid w:val="00D90444"/>
    <w:rsid w:val="00D92544"/>
    <w:rsid w:val="00D92B59"/>
    <w:rsid w:val="00D93B96"/>
    <w:rsid w:val="00D94BEF"/>
    <w:rsid w:val="00D94FD6"/>
    <w:rsid w:val="00D95B05"/>
    <w:rsid w:val="00D973C1"/>
    <w:rsid w:val="00DA02D4"/>
    <w:rsid w:val="00DA26F1"/>
    <w:rsid w:val="00DA29FC"/>
    <w:rsid w:val="00DA30E0"/>
    <w:rsid w:val="00DA6BEB"/>
    <w:rsid w:val="00DA6F86"/>
    <w:rsid w:val="00DB151A"/>
    <w:rsid w:val="00DB22EC"/>
    <w:rsid w:val="00DB23AE"/>
    <w:rsid w:val="00DB3E73"/>
    <w:rsid w:val="00DB49CE"/>
    <w:rsid w:val="00DC0A41"/>
    <w:rsid w:val="00DC0BF4"/>
    <w:rsid w:val="00DC16B5"/>
    <w:rsid w:val="00DC1C4B"/>
    <w:rsid w:val="00DC20C9"/>
    <w:rsid w:val="00DC2523"/>
    <w:rsid w:val="00DC2EA7"/>
    <w:rsid w:val="00DC34C6"/>
    <w:rsid w:val="00DC34DF"/>
    <w:rsid w:val="00DC3E1D"/>
    <w:rsid w:val="00DC66D4"/>
    <w:rsid w:val="00DC6992"/>
    <w:rsid w:val="00DC6CF5"/>
    <w:rsid w:val="00DC7CFF"/>
    <w:rsid w:val="00DD0E91"/>
    <w:rsid w:val="00DD17DD"/>
    <w:rsid w:val="00DD1AB7"/>
    <w:rsid w:val="00DD3337"/>
    <w:rsid w:val="00DD4AA0"/>
    <w:rsid w:val="00DD4BD5"/>
    <w:rsid w:val="00DD5EA3"/>
    <w:rsid w:val="00DD67EF"/>
    <w:rsid w:val="00DE09BD"/>
    <w:rsid w:val="00DE0E94"/>
    <w:rsid w:val="00DE0F99"/>
    <w:rsid w:val="00DE1362"/>
    <w:rsid w:val="00DE463E"/>
    <w:rsid w:val="00DE476E"/>
    <w:rsid w:val="00DE4EC3"/>
    <w:rsid w:val="00DE4F54"/>
    <w:rsid w:val="00DE5B2C"/>
    <w:rsid w:val="00DE6487"/>
    <w:rsid w:val="00DE7358"/>
    <w:rsid w:val="00DE7A38"/>
    <w:rsid w:val="00DE7E69"/>
    <w:rsid w:val="00DF014C"/>
    <w:rsid w:val="00DF0250"/>
    <w:rsid w:val="00DF0FFA"/>
    <w:rsid w:val="00DF1A02"/>
    <w:rsid w:val="00DF3567"/>
    <w:rsid w:val="00DF39D6"/>
    <w:rsid w:val="00DF3EA9"/>
    <w:rsid w:val="00DF638D"/>
    <w:rsid w:val="00DF7966"/>
    <w:rsid w:val="00E00C0E"/>
    <w:rsid w:val="00E01F3E"/>
    <w:rsid w:val="00E05619"/>
    <w:rsid w:val="00E10747"/>
    <w:rsid w:val="00E1165A"/>
    <w:rsid w:val="00E117E6"/>
    <w:rsid w:val="00E12739"/>
    <w:rsid w:val="00E1634F"/>
    <w:rsid w:val="00E170C4"/>
    <w:rsid w:val="00E17973"/>
    <w:rsid w:val="00E22E69"/>
    <w:rsid w:val="00E231BF"/>
    <w:rsid w:val="00E23826"/>
    <w:rsid w:val="00E2400D"/>
    <w:rsid w:val="00E24C7C"/>
    <w:rsid w:val="00E252F0"/>
    <w:rsid w:val="00E25595"/>
    <w:rsid w:val="00E25C7E"/>
    <w:rsid w:val="00E31408"/>
    <w:rsid w:val="00E32C51"/>
    <w:rsid w:val="00E334C8"/>
    <w:rsid w:val="00E33B07"/>
    <w:rsid w:val="00E33BAB"/>
    <w:rsid w:val="00E33EE4"/>
    <w:rsid w:val="00E35611"/>
    <w:rsid w:val="00E36C51"/>
    <w:rsid w:val="00E3750E"/>
    <w:rsid w:val="00E400B0"/>
    <w:rsid w:val="00E41316"/>
    <w:rsid w:val="00E4390A"/>
    <w:rsid w:val="00E45ACB"/>
    <w:rsid w:val="00E462CE"/>
    <w:rsid w:val="00E47FEF"/>
    <w:rsid w:val="00E5051F"/>
    <w:rsid w:val="00E5055D"/>
    <w:rsid w:val="00E51211"/>
    <w:rsid w:val="00E543FD"/>
    <w:rsid w:val="00E554CE"/>
    <w:rsid w:val="00E55A12"/>
    <w:rsid w:val="00E57493"/>
    <w:rsid w:val="00E61093"/>
    <w:rsid w:val="00E6158B"/>
    <w:rsid w:val="00E61CCE"/>
    <w:rsid w:val="00E62B68"/>
    <w:rsid w:val="00E62F91"/>
    <w:rsid w:val="00E643E4"/>
    <w:rsid w:val="00E65271"/>
    <w:rsid w:val="00E65594"/>
    <w:rsid w:val="00E6686C"/>
    <w:rsid w:val="00E670F2"/>
    <w:rsid w:val="00E70FBA"/>
    <w:rsid w:val="00E72298"/>
    <w:rsid w:val="00E724A9"/>
    <w:rsid w:val="00E729B6"/>
    <w:rsid w:val="00E72DF8"/>
    <w:rsid w:val="00E766D8"/>
    <w:rsid w:val="00E771CE"/>
    <w:rsid w:val="00E77495"/>
    <w:rsid w:val="00E77E7E"/>
    <w:rsid w:val="00E80B78"/>
    <w:rsid w:val="00E848EE"/>
    <w:rsid w:val="00E85E64"/>
    <w:rsid w:val="00E86C26"/>
    <w:rsid w:val="00E86C8F"/>
    <w:rsid w:val="00E906AA"/>
    <w:rsid w:val="00E91581"/>
    <w:rsid w:val="00E91CBD"/>
    <w:rsid w:val="00E925B8"/>
    <w:rsid w:val="00E9311B"/>
    <w:rsid w:val="00E93235"/>
    <w:rsid w:val="00E932EE"/>
    <w:rsid w:val="00E933F3"/>
    <w:rsid w:val="00E9454E"/>
    <w:rsid w:val="00E96C64"/>
    <w:rsid w:val="00EA0C52"/>
    <w:rsid w:val="00EA0DEE"/>
    <w:rsid w:val="00EA0FCA"/>
    <w:rsid w:val="00EA13A6"/>
    <w:rsid w:val="00EA4346"/>
    <w:rsid w:val="00EA43F8"/>
    <w:rsid w:val="00EA4985"/>
    <w:rsid w:val="00EA4E65"/>
    <w:rsid w:val="00EA6381"/>
    <w:rsid w:val="00EA74D4"/>
    <w:rsid w:val="00EB04DB"/>
    <w:rsid w:val="00EB291E"/>
    <w:rsid w:val="00EB3637"/>
    <w:rsid w:val="00EB443C"/>
    <w:rsid w:val="00EB5F57"/>
    <w:rsid w:val="00EB6116"/>
    <w:rsid w:val="00EB6424"/>
    <w:rsid w:val="00EB76DC"/>
    <w:rsid w:val="00EC319C"/>
    <w:rsid w:val="00EC4EF2"/>
    <w:rsid w:val="00EC5582"/>
    <w:rsid w:val="00ED0837"/>
    <w:rsid w:val="00ED219F"/>
    <w:rsid w:val="00ED2C29"/>
    <w:rsid w:val="00ED3011"/>
    <w:rsid w:val="00ED38CB"/>
    <w:rsid w:val="00ED4F50"/>
    <w:rsid w:val="00ED562E"/>
    <w:rsid w:val="00ED58C1"/>
    <w:rsid w:val="00ED6412"/>
    <w:rsid w:val="00ED703D"/>
    <w:rsid w:val="00EE27F8"/>
    <w:rsid w:val="00EE38F8"/>
    <w:rsid w:val="00EE3E48"/>
    <w:rsid w:val="00EE41D9"/>
    <w:rsid w:val="00EE575B"/>
    <w:rsid w:val="00EE63C1"/>
    <w:rsid w:val="00EE665B"/>
    <w:rsid w:val="00EF06EA"/>
    <w:rsid w:val="00EF0E8D"/>
    <w:rsid w:val="00EF28FA"/>
    <w:rsid w:val="00EF2C91"/>
    <w:rsid w:val="00EF3204"/>
    <w:rsid w:val="00EF3AA8"/>
    <w:rsid w:val="00EF3AE0"/>
    <w:rsid w:val="00EF5C9C"/>
    <w:rsid w:val="00EF6292"/>
    <w:rsid w:val="00EF69A4"/>
    <w:rsid w:val="00F0134B"/>
    <w:rsid w:val="00F01E89"/>
    <w:rsid w:val="00F03A25"/>
    <w:rsid w:val="00F040D1"/>
    <w:rsid w:val="00F051AC"/>
    <w:rsid w:val="00F0575C"/>
    <w:rsid w:val="00F058E8"/>
    <w:rsid w:val="00F05B5E"/>
    <w:rsid w:val="00F0700D"/>
    <w:rsid w:val="00F07110"/>
    <w:rsid w:val="00F07112"/>
    <w:rsid w:val="00F11671"/>
    <w:rsid w:val="00F1295A"/>
    <w:rsid w:val="00F1466A"/>
    <w:rsid w:val="00F14830"/>
    <w:rsid w:val="00F15616"/>
    <w:rsid w:val="00F168B7"/>
    <w:rsid w:val="00F170C1"/>
    <w:rsid w:val="00F174DF"/>
    <w:rsid w:val="00F22C55"/>
    <w:rsid w:val="00F22FE4"/>
    <w:rsid w:val="00F24145"/>
    <w:rsid w:val="00F241E6"/>
    <w:rsid w:val="00F30DF8"/>
    <w:rsid w:val="00F310D8"/>
    <w:rsid w:val="00F33A38"/>
    <w:rsid w:val="00F35267"/>
    <w:rsid w:val="00F357FE"/>
    <w:rsid w:val="00F36147"/>
    <w:rsid w:val="00F36D23"/>
    <w:rsid w:val="00F410EB"/>
    <w:rsid w:val="00F428C1"/>
    <w:rsid w:val="00F42B23"/>
    <w:rsid w:val="00F4304C"/>
    <w:rsid w:val="00F4351D"/>
    <w:rsid w:val="00F441A0"/>
    <w:rsid w:val="00F44302"/>
    <w:rsid w:val="00F44590"/>
    <w:rsid w:val="00F44F3F"/>
    <w:rsid w:val="00F44F8D"/>
    <w:rsid w:val="00F456DE"/>
    <w:rsid w:val="00F45B7C"/>
    <w:rsid w:val="00F46033"/>
    <w:rsid w:val="00F51477"/>
    <w:rsid w:val="00F51EFA"/>
    <w:rsid w:val="00F51FA8"/>
    <w:rsid w:val="00F53630"/>
    <w:rsid w:val="00F5493F"/>
    <w:rsid w:val="00F55EA4"/>
    <w:rsid w:val="00F61531"/>
    <w:rsid w:val="00F6163E"/>
    <w:rsid w:val="00F61CCA"/>
    <w:rsid w:val="00F61D8D"/>
    <w:rsid w:val="00F61ED5"/>
    <w:rsid w:val="00F62C73"/>
    <w:rsid w:val="00F65A0F"/>
    <w:rsid w:val="00F65C07"/>
    <w:rsid w:val="00F65C2B"/>
    <w:rsid w:val="00F65CD9"/>
    <w:rsid w:val="00F6694D"/>
    <w:rsid w:val="00F672E4"/>
    <w:rsid w:val="00F72831"/>
    <w:rsid w:val="00F735A2"/>
    <w:rsid w:val="00F75685"/>
    <w:rsid w:val="00F761F3"/>
    <w:rsid w:val="00F776EA"/>
    <w:rsid w:val="00F80CE6"/>
    <w:rsid w:val="00F81217"/>
    <w:rsid w:val="00F81D1E"/>
    <w:rsid w:val="00F84A12"/>
    <w:rsid w:val="00F90AEF"/>
    <w:rsid w:val="00F9181E"/>
    <w:rsid w:val="00F92E10"/>
    <w:rsid w:val="00F9371A"/>
    <w:rsid w:val="00F93ADB"/>
    <w:rsid w:val="00F93FCB"/>
    <w:rsid w:val="00F94485"/>
    <w:rsid w:val="00F94A1D"/>
    <w:rsid w:val="00F94FE1"/>
    <w:rsid w:val="00F96BBB"/>
    <w:rsid w:val="00F96DF5"/>
    <w:rsid w:val="00F97BEF"/>
    <w:rsid w:val="00F97FF8"/>
    <w:rsid w:val="00FA0018"/>
    <w:rsid w:val="00FA00F9"/>
    <w:rsid w:val="00FA0370"/>
    <w:rsid w:val="00FA061B"/>
    <w:rsid w:val="00FA0B60"/>
    <w:rsid w:val="00FA1854"/>
    <w:rsid w:val="00FA21A4"/>
    <w:rsid w:val="00FA3B0F"/>
    <w:rsid w:val="00FA400D"/>
    <w:rsid w:val="00FA4378"/>
    <w:rsid w:val="00FA5FA9"/>
    <w:rsid w:val="00FA61A6"/>
    <w:rsid w:val="00FA67E5"/>
    <w:rsid w:val="00FA73BF"/>
    <w:rsid w:val="00FB0357"/>
    <w:rsid w:val="00FB08F1"/>
    <w:rsid w:val="00FB2E44"/>
    <w:rsid w:val="00FB31BF"/>
    <w:rsid w:val="00FB3DDE"/>
    <w:rsid w:val="00FB47E4"/>
    <w:rsid w:val="00FB4832"/>
    <w:rsid w:val="00FB6544"/>
    <w:rsid w:val="00FB6579"/>
    <w:rsid w:val="00FB6DAD"/>
    <w:rsid w:val="00FB7012"/>
    <w:rsid w:val="00FC1FD4"/>
    <w:rsid w:val="00FC3871"/>
    <w:rsid w:val="00FC4AC3"/>
    <w:rsid w:val="00FC5387"/>
    <w:rsid w:val="00FC53F0"/>
    <w:rsid w:val="00FC5BE6"/>
    <w:rsid w:val="00FC6F82"/>
    <w:rsid w:val="00FD02AC"/>
    <w:rsid w:val="00FD052C"/>
    <w:rsid w:val="00FD2585"/>
    <w:rsid w:val="00FD2C0A"/>
    <w:rsid w:val="00FD57AA"/>
    <w:rsid w:val="00FD5A9D"/>
    <w:rsid w:val="00FD6E2A"/>
    <w:rsid w:val="00FD6E7B"/>
    <w:rsid w:val="00FE093C"/>
    <w:rsid w:val="00FE0A80"/>
    <w:rsid w:val="00FE1787"/>
    <w:rsid w:val="00FE1B89"/>
    <w:rsid w:val="00FE3147"/>
    <w:rsid w:val="00FE5BFA"/>
    <w:rsid w:val="00FE5D3C"/>
    <w:rsid w:val="00FE6CF1"/>
    <w:rsid w:val="00FF03D2"/>
    <w:rsid w:val="00FF06D3"/>
    <w:rsid w:val="00FF084F"/>
    <w:rsid w:val="00FF113C"/>
    <w:rsid w:val="00FF16BF"/>
    <w:rsid w:val="00FF1786"/>
    <w:rsid w:val="00FF1A4F"/>
    <w:rsid w:val="00FF2027"/>
    <w:rsid w:val="00FF29CF"/>
    <w:rsid w:val="00FF3077"/>
    <w:rsid w:val="00FF45D8"/>
    <w:rsid w:val="00FF4FDF"/>
    <w:rsid w:val="00FF625B"/>
    <w:rsid w:val="00FF68BE"/>
    <w:rsid w:val="00FF74CF"/>
    <w:rsid w:val="00FF791B"/>
    <w:rsid w:val="00FF7D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7ADC9"/>
  <w15:chartTrackingRefBased/>
  <w15:docId w15:val="{03DEBA25-C45F-4C98-A311-22D856F3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C0E"/>
    <w:pPr>
      <w:spacing w:after="120" w:line="240" w:lineRule="auto"/>
    </w:pPr>
    <w:rPr>
      <w:rFonts w:ascii="Times New Roman" w:hAnsi="Times New Roman"/>
      <w:kern w:val="0"/>
      <w:sz w:val="24"/>
      <w:lang w:val="sr-Cyrl-RS"/>
    </w:rPr>
  </w:style>
  <w:style w:type="paragraph" w:styleId="Heading1">
    <w:name w:val="heading 1"/>
    <w:aliases w:val="Title Indo"/>
    <w:basedOn w:val="Normal"/>
    <w:next w:val="Normal"/>
    <w:link w:val="Heading1Char"/>
    <w:uiPriority w:val="9"/>
    <w:qFormat/>
    <w:rsid w:val="002E4170"/>
    <w:pPr>
      <w:keepNext/>
      <w:keepLines/>
      <w:spacing w:before="360" w:after="80"/>
      <w:outlineLvl w:val="0"/>
    </w:pPr>
    <w:rPr>
      <w:rFonts w:eastAsiaTheme="majorEastAsia" w:cstheme="majorBidi"/>
      <w:b/>
      <w:color w:val="215E99" w:themeColor="text2" w:themeTint="BF"/>
      <w:sz w:val="32"/>
      <w:szCs w:val="40"/>
    </w:rPr>
  </w:style>
  <w:style w:type="paragraph" w:styleId="Heading2">
    <w:name w:val="heading 2"/>
    <w:basedOn w:val="Normal"/>
    <w:next w:val="Normal"/>
    <w:link w:val="Heading2Char"/>
    <w:uiPriority w:val="9"/>
    <w:unhideWhenUsed/>
    <w:qFormat/>
    <w:rsid w:val="002E4170"/>
    <w:pPr>
      <w:keepNext/>
      <w:keepLines/>
      <w:spacing w:before="160" w:after="80"/>
      <w:outlineLvl w:val="1"/>
    </w:pPr>
    <w:rPr>
      <w:rFonts w:eastAsiaTheme="majorEastAsia" w:cstheme="majorBidi"/>
      <w:b/>
      <w:color w:val="215E99" w:themeColor="text2" w:themeTint="BF"/>
      <w:sz w:val="28"/>
      <w:szCs w:val="32"/>
    </w:rPr>
  </w:style>
  <w:style w:type="paragraph" w:styleId="Heading3">
    <w:name w:val="heading 3"/>
    <w:aliases w:val="bericht3"/>
    <w:basedOn w:val="Normal"/>
    <w:next w:val="Normal"/>
    <w:link w:val="Heading3Char"/>
    <w:unhideWhenUsed/>
    <w:qFormat/>
    <w:rsid w:val="006854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854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854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4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4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4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4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Indo Char"/>
    <w:basedOn w:val="DefaultParagraphFont"/>
    <w:link w:val="Heading1"/>
    <w:uiPriority w:val="9"/>
    <w:rsid w:val="002E4170"/>
    <w:rPr>
      <w:rFonts w:ascii="Times New Roman" w:eastAsiaTheme="majorEastAsia" w:hAnsi="Times New Roman" w:cstheme="majorBidi"/>
      <w:b/>
      <w:color w:val="215E99" w:themeColor="text2" w:themeTint="BF"/>
      <w:kern w:val="0"/>
      <w:sz w:val="32"/>
      <w:szCs w:val="40"/>
    </w:rPr>
  </w:style>
  <w:style w:type="character" w:customStyle="1" w:styleId="Heading2Char">
    <w:name w:val="Heading 2 Char"/>
    <w:basedOn w:val="DefaultParagraphFont"/>
    <w:link w:val="Heading2"/>
    <w:uiPriority w:val="9"/>
    <w:rsid w:val="002E4170"/>
    <w:rPr>
      <w:rFonts w:ascii="Times New Roman" w:eastAsiaTheme="majorEastAsia" w:hAnsi="Times New Roman" w:cstheme="majorBidi"/>
      <w:b/>
      <w:color w:val="215E99" w:themeColor="text2" w:themeTint="BF"/>
      <w:kern w:val="0"/>
      <w:sz w:val="28"/>
      <w:szCs w:val="32"/>
    </w:rPr>
  </w:style>
  <w:style w:type="character" w:customStyle="1" w:styleId="Heading3Char">
    <w:name w:val="Heading 3 Char"/>
    <w:aliases w:val="bericht3 Char"/>
    <w:basedOn w:val="DefaultParagraphFont"/>
    <w:link w:val="Heading3"/>
    <w:rsid w:val="006854F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rsid w:val="006854F2"/>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rsid w:val="006854F2"/>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854F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854F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854F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854F2"/>
    <w:rPr>
      <w:rFonts w:eastAsiaTheme="majorEastAsia" w:cstheme="majorBidi"/>
      <w:color w:val="272727" w:themeColor="text1" w:themeTint="D8"/>
      <w:lang w:val="en-GB"/>
    </w:rPr>
  </w:style>
  <w:style w:type="paragraph" w:styleId="Title">
    <w:name w:val="Title"/>
    <w:basedOn w:val="Normal"/>
    <w:next w:val="Normal"/>
    <w:link w:val="TitleChar"/>
    <w:qFormat/>
    <w:rsid w:val="006854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854F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854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4F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854F2"/>
    <w:pPr>
      <w:spacing w:before="160"/>
      <w:jc w:val="center"/>
    </w:pPr>
    <w:rPr>
      <w:i/>
      <w:iCs/>
      <w:color w:val="404040" w:themeColor="text1" w:themeTint="BF"/>
    </w:rPr>
  </w:style>
  <w:style w:type="character" w:customStyle="1" w:styleId="QuoteChar">
    <w:name w:val="Quote Char"/>
    <w:basedOn w:val="DefaultParagraphFont"/>
    <w:link w:val="Quote"/>
    <w:uiPriority w:val="29"/>
    <w:rsid w:val="006854F2"/>
    <w:rPr>
      <w:i/>
      <w:iCs/>
      <w:color w:val="404040" w:themeColor="text1" w:themeTint="BF"/>
      <w:lang w:val="en-GB"/>
    </w:rPr>
  </w:style>
  <w:style w:type="paragraph" w:styleId="ListParagraph">
    <w:name w:val="List Paragraph"/>
    <w:aliases w:val="Style Bullet,Numbered Para 1,Dot pt,No Spacing1,List Paragraph Char Char Char,Indicator Text,Bullet Points,Bullet 1,MAIN CONTENT,List Paragraph12,F5 List Paragraph,OBC Bullet,Colorful List - Accent 11,Normal numbered,List_Paragraph,6,lp1"/>
    <w:basedOn w:val="Normal"/>
    <w:link w:val="ListParagraphChar"/>
    <w:uiPriority w:val="99"/>
    <w:qFormat/>
    <w:rsid w:val="006854F2"/>
    <w:pPr>
      <w:ind w:left="720"/>
      <w:contextualSpacing/>
    </w:pPr>
  </w:style>
  <w:style w:type="character" w:styleId="IntenseEmphasis">
    <w:name w:val="Intense Emphasis"/>
    <w:basedOn w:val="DefaultParagraphFont"/>
    <w:uiPriority w:val="21"/>
    <w:qFormat/>
    <w:rsid w:val="006854F2"/>
    <w:rPr>
      <w:i/>
      <w:iCs/>
      <w:color w:val="0F4761" w:themeColor="accent1" w:themeShade="BF"/>
    </w:rPr>
  </w:style>
  <w:style w:type="paragraph" w:styleId="IntenseQuote">
    <w:name w:val="Intense Quote"/>
    <w:basedOn w:val="Normal"/>
    <w:next w:val="Normal"/>
    <w:link w:val="IntenseQuoteChar"/>
    <w:uiPriority w:val="30"/>
    <w:qFormat/>
    <w:rsid w:val="006854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4F2"/>
    <w:rPr>
      <w:i/>
      <w:iCs/>
      <w:color w:val="0F4761" w:themeColor="accent1" w:themeShade="BF"/>
      <w:lang w:val="en-GB"/>
    </w:rPr>
  </w:style>
  <w:style w:type="character" w:styleId="IntenseReference">
    <w:name w:val="Intense Reference"/>
    <w:basedOn w:val="DefaultParagraphFont"/>
    <w:uiPriority w:val="32"/>
    <w:qFormat/>
    <w:rsid w:val="006854F2"/>
    <w:rPr>
      <w:b/>
      <w:bCs/>
      <w:smallCaps/>
      <w:color w:val="0F4761" w:themeColor="accent1" w:themeShade="BF"/>
      <w:spacing w:val="5"/>
    </w:rPr>
  </w:style>
  <w:style w:type="paragraph" w:styleId="TOC1">
    <w:name w:val="toc 1"/>
    <w:basedOn w:val="Normal"/>
    <w:next w:val="Normal"/>
    <w:autoRedefine/>
    <w:uiPriority w:val="39"/>
    <w:unhideWhenUsed/>
    <w:qFormat/>
    <w:rsid w:val="008377BB"/>
    <w:pPr>
      <w:tabs>
        <w:tab w:val="left" w:pos="440"/>
        <w:tab w:val="right" w:leader="dot" w:pos="9017"/>
      </w:tabs>
      <w:spacing w:after="100"/>
      <w:jc w:val="center"/>
    </w:pPr>
    <w:rPr>
      <w:b/>
      <w:bCs/>
      <w:color w:val="215E99" w:themeColor="text2" w:themeTint="BF"/>
      <w:sz w:val="40"/>
      <w:szCs w:val="40"/>
    </w:rPr>
  </w:style>
  <w:style w:type="paragraph" w:styleId="TOC2">
    <w:name w:val="toc 2"/>
    <w:basedOn w:val="Normal"/>
    <w:next w:val="Normal"/>
    <w:autoRedefine/>
    <w:uiPriority w:val="39"/>
    <w:unhideWhenUsed/>
    <w:qFormat/>
    <w:rsid w:val="000F2CC3"/>
    <w:pPr>
      <w:tabs>
        <w:tab w:val="left" w:pos="540"/>
        <w:tab w:val="right" w:leader="dot" w:pos="9356"/>
      </w:tabs>
      <w:spacing w:after="100"/>
      <w:ind w:left="426"/>
    </w:pPr>
  </w:style>
  <w:style w:type="paragraph" w:styleId="TOC3">
    <w:name w:val="toc 3"/>
    <w:basedOn w:val="Normal"/>
    <w:next w:val="Normal"/>
    <w:autoRedefine/>
    <w:uiPriority w:val="39"/>
    <w:unhideWhenUsed/>
    <w:qFormat/>
    <w:rsid w:val="006854F2"/>
    <w:pPr>
      <w:spacing w:after="100"/>
      <w:ind w:left="440"/>
    </w:pPr>
  </w:style>
  <w:style w:type="character" w:styleId="Hyperlink">
    <w:name w:val="Hyperlink"/>
    <w:basedOn w:val="DefaultParagraphFont"/>
    <w:uiPriority w:val="99"/>
    <w:unhideWhenUsed/>
    <w:rsid w:val="006854F2"/>
    <w:rPr>
      <w:color w:val="467886" w:themeColor="hyperlink"/>
      <w:u w:val="single"/>
    </w:rPr>
  </w:style>
  <w:style w:type="paragraph" w:styleId="NoSpacing">
    <w:name w:val="No Spacing"/>
    <w:link w:val="NoSpacingChar"/>
    <w:uiPriority w:val="1"/>
    <w:qFormat/>
    <w:rsid w:val="006C007A"/>
    <w:pPr>
      <w:spacing w:after="0" w:line="240" w:lineRule="auto"/>
    </w:pPr>
    <w:rPr>
      <w:rFonts w:eastAsiaTheme="minorEastAsia"/>
      <w:kern w:val="0"/>
      <w:lang w:val="sr-Cyrl-RS"/>
      <w14:ligatures w14:val="none"/>
    </w:rPr>
  </w:style>
  <w:style w:type="character" w:customStyle="1" w:styleId="NoSpacingChar">
    <w:name w:val="No Spacing Char"/>
    <w:basedOn w:val="DefaultParagraphFont"/>
    <w:link w:val="NoSpacing"/>
    <w:uiPriority w:val="1"/>
    <w:rsid w:val="006C007A"/>
    <w:rPr>
      <w:rFonts w:eastAsiaTheme="minorEastAsia"/>
      <w:kern w:val="0"/>
      <w:lang w:val="sr-Cyrl-RS"/>
      <w14:ligatures w14:val="none"/>
    </w:rPr>
  </w:style>
  <w:style w:type="paragraph" w:styleId="FootnoteText">
    <w:name w:val="footnote text"/>
    <w:aliases w:val="5_G,single space,ft,Footnote Text Char Char Char Char,Footnote Text Char Char Char,Footnote Text Char Char,footnote text,ft Char Char Char,ft Char Char,Fußnote,FOOTNOTES,fn,F1,Geneva 9,Boston 1,Footnote Text Char2,ADB,Fußnotentextf,Car Car"/>
    <w:basedOn w:val="Normal"/>
    <w:link w:val="FootnoteTextChar"/>
    <w:uiPriority w:val="99"/>
    <w:unhideWhenUsed/>
    <w:qFormat/>
    <w:rsid w:val="002327AF"/>
    <w:pPr>
      <w:spacing w:after="0"/>
    </w:pPr>
    <w:rPr>
      <w:rFonts w:asciiTheme="minorHAnsi" w:hAnsiTheme="minorHAnsi"/>
      <w:sz w:val="20"/>
      <w:szCs w:val="20"/>
      <w14:ligatures w14:val="none"/>
    </w:rPr>
  </w:style>
  <w:style w:type="character" w:customStyle="1" w:styleId="FootnoteTextChar">
    <w:name w:val="Footnote Text Char"/>
    <w:aliases w:val="5_G Char,single space Char,ft Char,Footnote Text Char Char Char Char Char,Footnote Text Char Char Char Char1,Footnote Text Char Char Char1,footnote text Char,ft Char Char Char Char,ft Char Char Char1,Fußnote Char,FOOTNOTES Char"/>
    <w:basedOn w:val="DefaultParagraphFont"/>
    <w:link w:val="FootnoteText"/>
    <w:uiPriority w:val="99"/>
    <w:qFormat/>
    <w:rsid w:val="002327AF"/>
    <w:rPr>
      <w:kern w:val="0"/>
      <w:sz w:val="20"/>
      <w:szCs w:val="20"/>
      <w:lang w:val="sr-Cyrl-RS"/>
      <w14:ligatures w14:val="none"/>
    </w:rPr>
  </w:style>
  <w:style w:type="character" w:styleId="FootnoteReference">
    <w:name w:val="footnote reference"/>
    <w:aliases w:val="4_G,16 Point,Superscript 6 Point,Superscript 6 Point + 11 pt,number,SUPERS,Footnote Reference Superscript,-E Fuﬂnotenzeichen,-E Fuûnotenzeichen,-E Fußnotenzeichen,EN Footnote Reference,Footnote number,stylish,Footnote symbol,note TESI"/>
    <w:basedOn w:val="DefaultParagraphFont"/>
    <w:link w:val="BVIfnrChar"/>
    <w:uiPriority w:val="99"/>
    <w:unhideWhenUsed/>
    <w:qFormat/>
    <w:rsid w:val="002327AF"/>
    <w:rPr>
      <w:vertAlign w:val="superscript"/>
    </w:rPr>
  </w:style>
  <w:style w:type="paragraph" w:customStyle="1" w:styleId="Default">
    <w:name w:val="Default"/>
    <w:rsid w:val="0072280F"/>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TOCHeading">
    <w:name w:val="TOC Heading"/>
    <w:basedOn w:val="Heading1"/>
    <w:next w:val="Normal"/>
    <w:uiPriority w:val="39"/>
    <w:unhideWhenUsed/>
    <w:qFormat/>
    <w:rsid w:val="0072280F"/>
    <w:pPr>
      <w:spacing w:before="240" w:after="0"/>
      <w:outlineLvl w:val="9"/>
    </w:pPr>
    <w:rPr>
      <w:b w:val="0"/>
      <w:szCs w:val="32"/>
      <w14:ligatures w14:val="none"/>
    </w:rPr>
  </w:style>
  <w:style w:type="paragraph" w:customStyle="1" w:styleId="basic-paragraph">
    <w:name w:val="basic-paragraph"/>
    <w:basedOn w:val="Normal"/>
    <w:qFormat/>
    <w:rsid w:val="0072280F"/>
    <w:pPr>
      <w:spacing w:before="100" w:beforeAutospacing="1" w:after="100" w:afterAutospacing="1"/>
    </w:pPr>
    <w:rPr>
      <w:rFonts w:eastAsia="Times New Roman" w:cs="Times New Roman"/>
      <w:szCs w:val="24"/>
      <w14:ligatures w14:val="none"/>
    </w:rPr>
  </w:style>
  <w:style w:type="paragraph" w:styleId="BodyText">
    <w:name w:val="Body Text"/>
    <w:aliases w:val="Body Text Char1,Body Text Char Char,Body Text Char1 Char2 Char,Body Text Char Char Char2 Char,Body Text Char2 Char Char Char Char,Body Text Char Char1 Char Char1 Char Char,bt Char1 Char Char Char1 Char Char"/>
    <w:basedOn w:val="Normal"/>
    <w:link w:val="BodyTextChar"/>
    <w:unhideWhenUsed/>
    <w:rsid w:val="0072280F"/>
    <w:pPr>
      <w:spacing w:line="262" w:lineRule="exact"/>
      <w:jc w:val="both"/>
    </w:pPr>
    <w:rPr>
      <w:rFonts w:ascii="Arial" w:eastAsia="Times New Roman" w:hAnsi="Arial" w:cs="Times New Roman"/>
      <w:sz w:val="20"/>
      <w:szCs w:val="20"/>
      <w:lang w:val="uz-Cyrl-UZ" w:eastAsia="de-DE"/>
      <w14:ligatures w14:val="none"/>
    </w:rPr>
  </w:style>
  <w:style w:type="character" w:customStyle="1" w:styleId="BodyTextChar">
    <w:name w:val="Body Text Char"/>
    <w:aliases w:val="Body Text Char1 Char,Body Text Char Char Char,Body Text Char1 Char2 Char Char,Body Text Char Char Char2 Char Char,Body Text Char2 Char Char Char Char Char,Body Text Char Char1 Char Char1 Char Char Char"/>
    <w:basedOn w:val="DefaultParagraphFont"/>
    <w:link w:val="BodyText"/>
    <w:rsid w:val="0072280F"/>
    <w:rPr>
      <w:rFonts w:ascii="Arial" w:eastAsia="Times New Roman" w:hAnsi="Arial" w:cs="Times New Roman"/>
      <w:kern w:val="0"/>
      <w:sz w:val="20"/>
      <w:szCs w:val="20"/>
      <w:lang w:val="uz-Cyrl-UZ" w:eastAsia="de-DE"/>
      <w14:ligatures w14:val="none"/>
    </w:rPr>
  </w:style>
  <w:style w:type="character" w:customStyle="1" w:styleId="ListParagraphChar">
    <w:name w:val="List Paragraph Char"/>
    <w:aliases w:val="Style Bullet Char,Numbered Para 1 Char,Dot pt Char,No Spacing1 Char,List Paragraph Char Char Char Char,Indicator Text Char,Bullet Points Char,Bullet 1 Char,MAIN CONTENT Char,List Paragraph12 Char,F5 List Paragraph Char,6 Char"/>
    <w:basedOn w:val="DefaultParagraphFont"/>
    <w:link w:val="ListParagraph"/>
    <w:uiPriority w:val="99"/>
    <w:qFormat/>
    <w:locked/>
    <w:rsid w:val="0072280F"/>
    <w:rPr>
      <w:rFonts w:ascii="Times New Roman" w:hAnsi="Times New Roman"/>
      <w:kern w:val="0"/>
      <w:sz w:val="24"/>
    </w:rPr>
  </w:style>
  <w:style w:type="table" w:customStyle="1" w:styleId="Tabellenraster1">
    <w:name w:val="Tabellenraster1"/>
    <w:basedOn w:val="TableNormal"/>
    <w:next w:val="TableGrid"/>
    <w:uiPriority w:val="59"/>
    <w:rsid w:val="0072280F"/>
    <w:pPr>
      <w:spacing w:after="0" w:line="240" w:lineRule="auto"/>
    </w:pPr>
    <w:rPr>
      <w:rFonts w:ascii="Tms Rmn" w:eastAsia="Times New Roman" w:hAnsi="Tms Rmn" w:cs="Times New Roman"/>
      <w:kern w:val="0"/>
      <w:sz w:val="20"/>
      <w:szCs w:val="20"/>
      <w:lang w:val="de-A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ti">
    <w:name w:val="doc-ti"/>
    <w:basedOn w:val="Normal"/>
    <w:rsid w:val="0072280F"/>
    <w:pPr>
      <w:spacing w:before="100" w:beforeAutospacing="1" w:after="100" w:afterAutospacing="1"/>
    </w:pPr>
    <w:rPr>
      <w:rFonts w:eastAsia="Times New Roman" w:cs="Times New Roman"/>
      <w:szCs w:val="24"/>
      <w14:ligatures w14:val="none"/>
    </w:rPr>
  </w:style>
  <w:style w:type="table" w:styleId="TableGrid">
    <w:name w:val="Table Grid"/>
    <w:basedOn w:val="TableNormal"/>
    <w:uiPriority w:val="39"/>
    <w:rsid w:val="007228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280F"/>
    <w:pPr>
      <w:tabs>
        <w:tab w:val="center" w:pos="4513"/>
        <w:tab w:val="right" w:pos="9026"/>
      </w:tabs>
      <w:spacing w:before="120" w:after="0"/>
    </w:pPr>
    <w:rPr>
      <w:rFonts w:asciiTheme="minorHAnsi" w:hAnsiTheme="minorHAnsi"/>
      <w:sz w:val="22"/>
      <w14:ligatures w14:val="none"/>
    </w:rPr>
  </w:style>
  <w:style w:type="character" w:customStyle="1" w:styleId="HeaderChar">
    <w:name w:val="Header Char"/>
    <w:basedOn w:val="DefaultParagraphFont"/>
    <w:link w:val="Header"/>
    <w:uiPriority w:val="99"/>
    <w:rsid w:val="0072280F"/>
    <w:rPr>
      <w:kern w:val="0"/>
      <w14:ligatures w14:val="none"/>
    </w:rPr>
  </w:style>
  <w:style w:type="paragraph" w:customStyle="1" w:styleId="BVIfnrChar">
    <w:name w:val="BVI fnr Char"/>
    <w:aliases w:val="Footnotes refss Char,ftref Char,16 Point Char,Superscript 6 Point Char,Footnote Reference Number Char,nota pié di pagina Char,Times 10 Point Char, Exposant 3 Point Char,Footnote symbol Char,Footnote reference number Char"/>
    <w:basedOn w:val="Normal"/>
    <w:link w:val="FootnoteReference"/>
    <w:uiPriority w:val="99"/>
    <w:rsid w:val="0072280F"/>
    <w:pPr>
      <w:spacing w:after="160" w:line="240" w:lineRule="exact"/>
    </w:pPr>
    <w:rPr>
      <w:rFonts w:asciiTheme="minorHAnsi" w:hAnsiTheme="minorHAnsi"/>
      <w:kern w:val="2"/>
      <w:sz w:val="22"/>
      <w:vertAlign w:val="superscript"/>
    </w:rPr>
  </w:style>
  <w:style w:type="paragraph" w:styleId="NormalWeb">
    <w:name w:val="Normal (Web)"/>
    <w:basedOn w:val="Normal"/>
    <w:uiPriority w:val="99"/>
    <w:rsid w:val="0072280F"/>
    <w:pPr>
      <w:spacing w:before="100" w:beforeAutospacing="1" w:after="100" w:afterAutospacing="1"/>
    </w:pPr>
    <w:rPr>
      <w:rFonts w:eastAsia="Times New Roman" w:cs="Times New Roman"/>
      <w:szCs w:val="24"/>
      <w14:ligatures w14:val="none"/>
    </w:rPr>
  </w:style>
  <w:style w:type="paragraph" w:styleId="Caption">
    <w:name w:val="caption"/>
    <w:aliases w:val="Table,Annotation_for_Figures,Annotation,Char Char Char,Char Char Char Char Char Char Char Char Char Char Char Char Char Char Char,Char Char Char Char Char Char Char Char Char Char Char Char Char Char Char Ch,~Caption,PPBeschriftung,Char,Legend,M"/>
    <w:basedOn w:val="Normal"/>
    <w:next w:val="Normal"/>
    <w:link w:val="CaptionChar"/>
    <w:autoRedefine/>
    <w:unhideWhenUsed/>
    <w:qFormat/>
    <w:rsid w:val="0072280F"/>
    <w:pPr>
      <w:spacing w:after="0"/>
      <w:jc w:val="both"/>
    </w:pPr>
    <w:rPr>
      <w:rFonts w:eastAsia="Times New Roman" w:cs="Times New Roman"/>
      <w:bCs/>
      <w:iCs/>
      <w:szCs w:val="24"/>
      <w:lang w:eastAsia="de-AT"/>
      <w14:ligatures w14:val="none"/>
    </w:rPr>
  </w:style>
  <w:style w:type="character" w:customStyle="1" w:styleId="CaptionChar">
    <w:name w:val="Caption Char"/>
    <w:aliases w:val="Table Char,Annotation_for_Figures Char,Annotation Char,Char Char Char Char,Char Char Char Char Char Char Char Char Char Char Char Char Char Char Char Char,Char Char Char Char Char Char Char Char Char Char Char Char Char Char Char Ch Char"/>
    <w:basedOn w:val="DefaultParagraphFont"/>
    <w:link w:val="Caption"/>
    <w:rsid w:val="0072280F"/>
    <w:rPr>
      <w:rFonts w:ascii="Times New Roman" w:eastAsia="Times New Roman" w:hAnsi="Times New Roman" w:cs="Times New Roman"/>
      <w:bCs/>
      <w:iCs/>
      <w:kern w:val="0"/>
      <w:sz w:val="24"/>
      <w:szCs w:val="24"/>
      <w:lang w:eastAsia="de-AT"/>
      <w14:ligatures w14:val="none"/>
    </w:rPr>
  </w:style>
  <w:style w:type="table" w:customStyle="1" w:styleId="TableNormal1">
    <w:name w:val="Table Normal1"/>
    <w:uiPriority w:val="2"/>
    <w:semiHidden/>
    <w:unhideWhenUsed/>
    <w:qFormat/>
    <w:rsid w:val="0072280F"/>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customStyle="1" w:styleId="Figure">
    <w:name w:val="Figure"/>
    <w:basedOn w:val="Caption"/>
    <w:link w:val="FigureChar"/>
    <w:autoRedefine/>
    <w:qFormat/>
    <w:rsid w:val="0072280F"/>
    <w:pPr>
      <w:jc w:val="left"/>
    </w:pPr>
    <w:rPr>
      <w:b/>
      <w:bCs w:val="0"/>
      <w:iCs w:val="0"/>
    </w:rPr>
  </w:style>
  <w:style w:type="character" w:customStyle="1" w:styleId="FigureChar">
    <w:name w:val="Figure Char"/>
    <w:basedOn w:val="CaptionChar"/>
    <w:link w:val="Figure"/>
    <w:rsid w:val="0072280F"/>
    <w:rPr>
      <w:rFonts w:ascii="Times New Roman" w:eastAsia="Times New Roman" w:hAnsi="Times New Roman" w:cs="Times New Roman"/>
      <w:b/>
      <w:bCs w:val="0"/>
      <w:iCs w:val="0"/>
      <w:kern w:val="0"/>
      <w:sz w:val="24"/>
      <w:szCs w:val="24"/>
      <w:lang w:eastAsia="de-AT"/>
      <w14:ligatures w14:val="none"/>
    </w:rPr>
  </w:style>
  <w:style w:type="paragraph" w:customStyle="1" w:styleId="Normal1">
    <w:name w:val="Normal1"/>
    <w:rsid w:val="0072280F"/>
    <w:pPr>
      <w:spacing w:after="200" w:line="240" w:lineRule="auto"/>
    </w:pPr>
    <w:rPr>
      <w:rFonts w:ascii="Calibri" w:eastAsia="Calibri" w:hAnsi="Calibri" w:cs="Calibri"/>
      <w:kern w:val="0"/>
      <w14:ligatures w14:val="none"/>
    </w:rPr>
  </w:style>
  <w:style w:type="paragraph" w:customStyle="1" w:styleId="a0">
    <w:name w:val="_текст"/>
    <w:basedOn w:val="Normal"/>
    <w:qFormat/>
    <w:rsid w:val="0072280F"/>
    <w:pPr>
      <w:spacing w:after="0"/>
      <w:ind w:firstLine="284"/>
      <w:jc w:val="both"/>
    </w:pPr>
    <w:rPr>
      <w:rFonts w:eastAsia="Calibri" w:cs="Times New Roman"/>
      <w14:ligatures w14:val="none"/>
    </w:rPr>
  </w:style>
  <w:style w:type="paragraph" w:customStyle="1" w:styleId="potpis">
    <w:name w:val="potpis"/>
    <w:basedOn w:val="Normal"/>
    <w:rsid w:val="0072280F"/>
    <w:pPr>
      <w:spacing w:before="100" w:beforeAutospacing="1" w:after="100" w:afterAutospacing="1"/>
    </w:pPr>
    <w:rPr>
      <w:rFonts w:eastAsia="Times New Roman" w:cs="Times New Roman"/>
      <w:szCs w:val="24"/>
      <w:lang w:val="en-GB" w:eastAsia="en-GB"/>
      <w14:ligatures w14:val="none"/>
    </w:rPr>
  </w:style>
  <w:style w:type="character" w:customStyle="1" w:styleId="bold">
    <w:name w:val="bold"/>
    <w:basedOn w:val="DefaultParagraphFont"/>
    <w:rsid w:val="0072280F"/>
  </w:style>
  <w:style w:type="paragraph" w:styleId="Footer">
    <w:name w:val="footer"/>
    <w:basedOn w:val="Normal"/>
    <w:link w:val="FooterChar"/>
    <w:uiPriority w:val="99"/>
    <w:unhideWhenUsed/>
    <w:rsid w:val="0072280F"/>
    <w:pPr>
      <w:tabs>
        <w:tab w:val="center" w:pos="4680"/>
        <w:tab w:val="right" w:pos="9360"/>
      </w:tabs>
      <w:spacing w:after="0"/>
    </w:pPr>
    <w:rPr>
      <w14:ligatures w14:val="none"/>
    </w:rPr>
  </w:style>
  <w:style w:type="character" w:customStyle="1" w:styleId="FooterChar">
    <w:name w:val="Footer Char"/>
    <w:basedOn w:val="DefaultParagraphFont"/>
    <w:link w:val="Footer"/>
    <w:uiPriority w:val="99"/>
    <w:rsid w:val="0072280F"/>
    <w:rPr>
      <w:rFonts w:ascii="Times New Roman" w:hAnsi="Times New Roman"/>
      <w:kern w:val="0"/>
      <w:sz w:val="24"/>
      <w14:ligatures w14:val="none"/>
    </w:rPr>
  </w:style>
  <w:style w:type="table" w:customStyle="1" w:styleId="TableGrid9">
    <w:name w:val="Table Grid9"/>
    <w:basedOn w:val="TableNormal"/>
    <w:next w:val="TableGrid"/>
    <w:uiPriority w:val="39"/>
    <w:rsid w:val="0072280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2280F"/>
    <w:rPr>
      <w:color w:val="605E5C"/>
      <w:shd w:val="clear" w:color="auto" w:fill="E1DFDD"/>
    </w:rPr>
  </w:style>
  <w:style w:type="paragraph" w:styleId="TOC4">
    <w:name w:val="toc 4"/>
    <w:basedOn w:val="Normal"/>
    <w:next w:val="Normal"/>
    <w:autoRedefine/>
    <w:uiPriority w:val="39"/>
    <w:unhideWhenUsed/>
    <w:rsid w:val="0072280F"/>
    <w:pPr>
      <w:spacing w:before="120" w:after="100"/>
      <w:ind w:left="1134" w:hanging="1134"/>
      <w:jc w:val="both"/>
    </w:pPr>
    <w:rPr>
      <w:rFonts w:ascii="Calibri" w:eastAsia="Times New Roman" w:hAnsi="Calibri" w:cs="Arial"/>
      <w:bCs/>
      <w:sz w:val="22"/>
      <w:lang w:eastAsia="de-AT"/>
      <w14:ligatures w14:val="none"/>
    </w:rPr>
  </w:style>
  <w:style w:type="paragraph" w:styleId="TOC5">
    <w:name w:val="toc 5"/>
    <w:basedOn w:val="Normal"/>
    <w:next w:val="Normal"/>
    <w:autoRedefine/>
    <w:uiPriority w:val="39"/>
    <w:unhideWhenUsed/>
    <w:rsid w:val="0072280F"/>
    <w:pPr>
      <w:spacing w:before="120" w:after="100"/>
      <w:ind w:left="1134" w:hanging="1134"/>
      <w:jc w:val="both"/>
    </w:pPr>
    <w:rPr>
      <w:rFonts w:ascii="Calibri" w:eastAsia="Times New Roman" w:hAnsi="Calibri" w:cs="Arial"/>
      <w:bCs/>
      <w:sz w:val="22"/>
      <w:lang w:eastAsia="de-AT"/>
      <w14:ligatures w14:val="none"/>
    </w:rPr>
  </w:style>
  <w:style w:type="character" w:styleId="SubtleEmphasis">
    <w:name w:val="Subtle Emphasis"/>
    <w:aliases w:val="Report Title"/>
    <w:basedOn w:val="DefaultParagraphFont"/>
    <w:uiPriority w:val="19"/>
    <w:qFormat/>
    <w:rsid w:val="0072280F"/>
    <w:rPr>
      <w:rFonts w:ascii="Calibri" w:hAnsi="Calibri" w:cs="Arial"/>
      <w:smallCaps/>
      <w:color w:val="0A2F41" w:themeColor="accent1" w:themeShade="80"/>
      <w:szCs w:val="28"/>
      <w:lang w:eastAsia="de-AT"/>
    </w:rPr>
  </w:style>
  <w:style w:type="paragraph" w:customStyle="1" w:styleId="TableParagraph">
    <w:name w:val="Table Paragraph"/>
    <w:basedOn w:val="Normal"/>
    <w:uiPriority w:val="1"/>
    <w:qFormat/>
    <w:rsid w:val="0072280F"/>
    <w:pPr>
      <w:widowControl w:val="0"/>
      <w:spacing w:before="120"/>
    </w:pPr>
    <w:rPr>
      <w:rFonts w:asciiTheme="minorHAnsi" w:hAnsiTheme="minorHAnsi"/>
      <w:sz w:val="22"/>
      <w14:ligatures w14:val="none"/>
    </w:rPr>
  </w:style>
  <w:style w:type="paragraph" w:styleId="TableofFigures">
    <w:name w:val="table of figures"/>
    <w:basedOn w:val="Normal"/>
    <w:next w:val="Normal"/>
    <w:uiPriority w:val="99"/>
    <w:unhideWhenUsed/>
    <w:rsid w:val="0072280F"/>
    <w:pPr>
      <w:spacing w:before="120" w:after="0"/>
      <w:jc w:val="both"/>
    </w:pPr>
    <w:rPr>
      <w:rFonts w:ascii="Calibri" w:eastAsia="Times New Roman" w:hAnsi="Calibri" w:cs="Arial"/>
      <w:bCs/>
      <w:color w:val="002060"/>
      <w:sz w:val="20"/>
      <w:lang w:eastAsia="de-AT"/>
      <w14:ligatures w14:val="none"/>
    </w:rPr>
  </w:style>
  <w:style w:type="paragraph" w:styleId="EndnoteText">
    <w:name w:val="endnote text"/>
    <w:basedOn w:val="Normal"/>
    <w:link w:val="EndnoteTextChar"/>
    <w:uiPriority w:val="99"/>
    <w:semiHidden/>
    <w:unhideWhenUsed/>
    <w:rsid w:val="0072280F"/>
    <w:pPr>
      <w:spacing w:after="0"/>
      <w:jc w:val="both"/>
    </w:pPr>
    <w:rPr>
      <w:rFonts w:ascii="Calibri" w:eastAsia="Times New Roman" w:hAnsi="Calibri" w:cs="Arial"/>
      <w:bCs/>
      <w:sz w:val="20"/>
      <w:szCs w:val="20"/>
      <w:lang w:eastAsia="de-AT"/>
      <w14:ligatures w14:val="none"/>
    </w:rPr>
  </w:style>
  <w:style w:type="character" w:customStyle="1" w:styleId="EndnoteTextChar">
    <w:name w:val="Endnote Text Char"/>
    <w:basedOn w:val="DefaultParagraphFont"/>
    <w:link w:val="EndnoteText"/>
    <w:uiPriority w:val="99"/>
    <w:semiHidden/>
    <w:rsid w:val="0072280F"/>
    <w:rPr>
      <w:rFonts w:ascii="Calibri" w:eastAsia="Times New Roman" w:hAnsi="Calibri" w:cs="Arial"/>
      <w:bCs/>
      <w:kern w:val="0"/>
      <w:sz w:val="20"/>
      <w:szCs w:val="20"/>
      <w:lang w:eastAsia="de-AT"/>
      <w14:ligatures w14:val="none"/>
    </w:rPr>
  </w:style>
  <w:style w:type="character" w:styleId="EndnoteReference">
    <w:name w:val="endnote reference"/>
    <w:basedOn w:val="DefaultParagraphFont"/>
    <w:uiPriority w:val="99"/>
    <w:semiHidden/>
    <w:unhideWhenUsed/>
    <w:rsid w:val="0072280F"/>
    <w:rPr>
      <w:vertAlign w:val="superscript"/>
    </w:rPr>
  </w:style>
  <w:style w:type="table" w:customStyle="1" w:styleId="TableGrid1">
    <w:name w:val="Table Grid1"/>
    <w:basedOn w:val="TableNormal"/>
    <w:next w:val="TableGrid"/>
    <w:uiPriority w:val="39"/>
    <w:rsid w:val="0072280F"/>
    <w:pPr>
      <w:spacing w:after="0" w:line="240" w:lineRule="auto"/>
    </w:pPr>
    <w:rPr>
      <w:rFonts w:ascii="Times New Roman" w:eastAsia="Calibri" w:hAnsi="Times New Roman" w:cs="Times New Roman"/>
      <w:kern w:val="0"/>
      <w:sz w:val="24"/>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2280F"/>
    <w:rPr>
      <w:color w:val="808080"/>
    </w:rPr>
  </w:style>
  <w:style w:type="paragraph" w:customStyle="1" w:styleId="gmail-m779855214237077301msolistparagraph">
    <w:name w:val="gmail-m_779855214237077301msolistparagraph"/>
    <w:basedOn w:val="Normal"/>
    <w:rsid w:val="0072280F"/>
    <w:pPr>
      <w:spacing w:before="100" w:beforeAutospacing="1" w:after="100" w:afterAutospacing="1"/>
    </w:pPr>
    <w:rPr>
      <w:rFonts w:ascii="Calibri" w:eastAsia="Calibri" w:hAnsi="Calibri" w:cs="Calibri"/>
      <w:sz w:val="22"/>
      <w:lang w:eastAsia="en-GB"/>
      <w14:ligatures w14:val="none"/>
    </w:rPr>
  </w:style>
  <w:style w:type="paragraph" w:styleId="TOC6">
    <w:name w:val="toc 6"/>
    <w:basedOn w:val="Normal"/>
    <w:next w:val="Normal"/>
    <w:autoRedefine/>
    <w:uiPriority w:val="39"/>
    <w:unhideWhenUsed/>
    <w:rsid w:val="0072280F"/>
    <w:pPr>
      <w:spacing w:after="100" w:line="259" w:lineRule="auto"/>
      <w:ind w:left="1100"/>
    </w:pPr>
    <w:rPr>
      <w:rFonts w:asciiTheme="minorHAnsi" w:eastAsiaTheme="minorEastAsia" w:hAnsiTheme="minorHAnsi"/>
      <w:sz w:val="22"/>
      <w:lang w:eastAsia="en-GB"/>
      <w14:ligatures w14:val="none"/>
    </w:rPr>
  </w:style>
  <w:style w:type="paragraph" w:styleId="TOC7">
    <w:name w:val="toc 7"/>
    <w:basedOn w:val="Normal"/>
    <w:next w:val="Normal"/>
    <w:autoRedefine/>
    <w:uiPriority w:val="39"/>
    <w:unhideWhenUsed/>
    <w:rsid w:val="0072280F"/>
    <w:pPr>
      <w:spacing w:after="100" w:line="259" w:lineRule="auto"/>
      <w:ind w:left="1320"/>
    </w:pPr>
    <w:rPr>
      <w:rFonts w:asciiTheme="minorHAnsi" w:eastAsiaTheme="minorEastAsia" w:hAnsiTheme="minorHAnsi"/>
      <w:sz w:val="22"/>
      <w:lang w:eastAsia="en-GB"/>
      <w14:ligatures w14:val="none"/>
    </w:rPr>
  </w:style>
  <w:style w:type="paragraph" w:styleId="TOC8">
    <w:name w:val="toc 8"/>
    <w:basedOn w:val="Normal"/>
    <w:next w:val="Normal"/>
    <w:autoRedefine/>
    <w:uiPriority w:val="39"/>
    <w:unhideWhenUsed/>
    <w:rsid w:val="0072280F"/>
    <w:pPr>
      <w:spacing w:after="100" w:line="259" w:lineRule="auto"/>
      <w:ind w:left="1540"/>
    </w:pPr>
    <w:rPr>
      <w:rFonts w:asciiTheme="minorHAnsi" w:eastAsiaTheme="minorEastAsia" w:hAnsiTheme="minorHAnsi"/>
      <w:sz w:val="22"/>
      <w:lang w:eastAsia="en-GB"/>
      <w14:ligatures w14:val="none"/>
    </w:rPr>
  </w:style>
  <w:style w:type="paragraph" w:styleId="TOC9">
    <w:name w:val="toc 9"/>
    <w:basedOn w:val="Normal"/>
    <w:next w:val="Normal"/>
    <w:autoRedefine/>
    <w:uiPriority w:val="39"/>
    <w:unhideWhenUsed/>
    <w:rsid w:val="0072280F"/>
    <w:pPr>
      <w:spacing w:after="100" w:line="259" w:lineRule="auto"/>
      <w:ind w:left="1760"/>
    </w:pPr>
    <w:rPr>
      <w:rFonts w:asciiTheme="minorHAnsi" w:eastAsiaTheme="minorEastAsia" w:hAnsiTheme="minorHAnsi"/>
      <w:sz w:val="22"/>
      <w:lang w:eastAsia="en-GB"/>
      <w14:ligatures w14:val="none"/>
    </w:rPr>
  </w:style>
  <w:style w:type="paragraph" w:styleId="BalloonText">
    <w:name w:val="Balloon Text"/>
    <w:basedOn w:val="Normal"/>
    <w:link w:val="BalloonTextChar"/>
    <w:uiPriority w:val="99"/>
    <w:semiHidden/>
    <w:unhideWhenUsed/>
    <w:rsid w:val="0072280F"/>
    <w:pPr>
      <w:spacing w:after="0"/>
      <w:jc w:val="both"/>
    </w:pPr>
    <w:rPr>
      <w:rFonts w:ascii="Segoe UI" w:eastAsia="Times New Roman" w:hAnsi="Segoe UI" w:cs="Segoe UI"/>
      <w:bCs/>
      <w:sz w:val="18"/>
      <w:szCs w:val="18"/>
      <w:lang w:eastAsia="de-AT"/>
      <w14:ligatures w14:val="none"/>
    </w:rPr>
  </w:style>
  <w:style w:type="character" w:customStyle="1" w:styleId="BalloonTextChar">
    <w:name w:val="Balloon Text Char"/>
    <w:basedOn w:val="DefaultParagraphFont"/>
    <w:link w:val="BalloonText"/>
    <w:uiPriority w:val="99"/>
    <w:semiHidden/>
    <w:rsid w:val="0072280F"/>
    <w:rPr>
      <w:rFonts w:ascii="Segoe UI" w:eastAsia="Times New Roman" w:hAnsi="Segoe UI" w:cs="Segoe UI"/>
      <w:bCs/>
      <w:kern w:val="0"/>
      <w:sz w:val="18"/>
      <w:szCs w:val="18"/>
      <w:lang w:eastAsia="de-AT"/>
      <w14:ligatures w14:val="none"/>
    </w:rPr>
  </w:style>
  <w:style w:type="numbering" w:customStyle="1" w:styleId="Formatvorlage71">
    <w:name w:val="Formatvorlage71"/>
    <w:basedOn w:val="NoList"/>
    <w:uiPriority w:val="99"/>
    <w:rsid w:val="0072280F"/>
    <w:pPr>
      <w:numPr>
        <w:numId w:val="1"/>
      </w:numPr>
    </w:pPr>
  </w:style>
  <w:style w:type="table" w:styleId="LightGrid-Accent1">
    <w:name w:val="Light Grid Accent 1"/>
    <w:basedOn w:val="TableNormal"/>
    <w:uiPriority w:val="62"/>
    <w:rsid w:val="0072280F"/>
    <w:pPr>
      <w:spacing w:after="0" w:line="240" w:lineRule="auto"/>
    </w:pPr>
    <w:rPr>
      <w:rFonts w:ascii="Calibri" w:eastAsia="Times New Roman" w:hAnsi="Calibri" w:cs="Times New Roman"/>
      <w:kern w:val="0"/>
      <w:sz w:val="20"/>
      <w:szCs w:val="20"/>
      <w:lang w:val="de-AT" w:eastAsia="de-AT"/>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character" w:styleId="CommentReference">
    <w:name w:val="annotation reference"/>
    <w:basedOn w:val="DefaultParagraphFont"/>
    <w:uiPriority w:val="99"/>
    <w:unhideWhenUsed/>
    <w:rsid w:val="0072280F"/>
    <w:rPr>
      <w:sz w:val="16"/>
      <w:szCs w:val="16"/>
    </w:rPr>
  </w:style>
  <w:style w:type="paragraph" w:styleId="CommentText">
    <w:name w:val="annotation text"/>
    <w:basedOn w:val="Normal"/>
    <w:link w:val="CommentTextChar"/>
    <w:uiPriority w:val="99"/>
    <w:unhideWhenUsed/>
    <w:rsid w:val="0072280F"/>
    <w:pPr>
      <w:spacing w:before="120"/>
      <w:jc w:val="both"/>
    </w:pPr>
    <w:rPr>
      <w:rFonts w:ascii="Calibri" w:eastAsia="Times New Roman" w:hAnsi="Calibri" w:cs="Arial"/>
      <w:bCs/>
      <w:sz w:val="20"/>
      <w:szCs w:val="20"/>
      <w:lang w:eastAsia="de-AT"/>
      <w14:ligatures w14:val="none"/>
    </w:rPr>
  </w:style>
  <w:style w:type="character" w:customStyle="1" w:styleId="CommentTextChar">
    <w:name w:val="Comment Text Char"/>
    <w:basedOn w:val="DefaultParagraphFont"/>
    <w:link w:val="CommentText"/>
    <w:uiPriority w:val="99"/>
    <w:rsid w:val="0072280F"/>
    <w:rPr>
      <w:rFonts w:ascii="Calibri" w:eastAsia="Times New Roman" w:hAnsi="Calibri" w:cs="Arial"/>
      <w:bCs/>
      <w:kern w:val="0"/>
      <w:sz w:val="20"/>
      <w:szCs w:val="20"/>
      <w:lang w:eastAsia="de-AT"/>
      <w14:ligatures w14:val="none"/>
    </w:rPr>
  </w:style>
  <w:style w:type="paragraph" w:styleId="CommentSubject">
    <w:name w:val="annotation subject"/>
    <w:basedOn w:val="CommentText"/>
    <w:next w:val="CommentText"/>
    <w:link w:val="CommentSubjectChar"/>
    <w:uiPriority w:val="99"/>
    <w:semiHidden/>
    <w:unhideWhenUsed/>
    <w:rsid w:val="0072280F"/>
    <w:rPr>
      <w:b/>
    </w:rPr>
  </w:style>
  <w:style w:type="character" w:customStyle="1" w:styleId="CommentSubjectChar">
    <w:name w:val="Comment Subject Char"/>
    <w:basedOn w:val="CommentTextChar"/>
    <w:link w:val="CommentSubject"/>
    <w:uiPriority w:val="99"/>
    <w:semiHidden/>
    <w:rsid w:val="0072280F"/>
    <w:rPr>
      <w:rFonts w:ascii="Calibri" w:eastAsia="Times New Roman" w:hAnsi="Calibri" w:cs="Arial"/>
      <w:b/>
      <w:bCs/>
      <w:kern w:val="0"/>
      <w:sz w:val="20"/>
      <w:szCs w:val="20"/>
      <w:lang w:eastAsia="de-AT"/>
      <w14:ligatures w14:val="none"/>
    </w:rPr>
  </w:style>
  <w:style w:type="paragraph" w:customStyle="1" w:styleId="ANormal">
    <w:name w:val="A Normal"/>
    <w:basedOn w:val="Normal"/>
    <w:link w:val="ANormalChar"/>
    <w:qFormat/>
    <w:rsid w:val="0072280F"/>
    <w:pPr>
      <w:spacing w:before="180" w:after="0" w:line="288" w:lineRule="auto"/>
      <w:jc w:val="both"/>
    </w:pPr>
    <w:rPr>
      <w:rFonts w:ascii="Calibri" w:eastAsia="Times New Roman" w:hAnsi="Calibri" w:cs="Arial"/>
      <w:bCs/>
      <w:sz w:val="22"/>
      <w:lang w:eastAsia="de-AT"/>
      <w14:ligatures w14:val="none"/>
    </w:rPr>
  </w:style>
  <w:style w:type="character" w:customStyle="1" w:styleId="ANormalChar">
    <w:name w:val="A Normal Char"/>
    <w:link w:val="ANormal"/>
    <w:rsid w:val="0072280F"/>
    <w:rPr>
      <w:rFonts w:ascii="Calibri" w:eastAsia="Times New Roman" w:hAnsi="Calibri" w:cs="Arial"/>
      <w:bCs/>
      <w:kern w:val="0"/>
      <w:lang w:eastAsia="de-AT"/>
      <w14:ligatures w14:val="none"/>
    </w:rPr>
  </w:style>
  <w:style w:type="character" w:styleId="FollowedHyperlink">
    <w:name w:val="FollowedHyperlink"/>
    <w:basedOn w:val="DefaultParagraphFont"/>
    <w:uiPriority w:val="99"/>
    <w:semiHidden/>
    <w:unhideWhenUsed/>
    <w:rsid w:val="0072280F"/>
    <w:rPr>
      <w:color w:val="800080"/>
      <w:u w:val="single"/>
    </w:rPr>
  </w:style>
  <w:style w:type="paragraph" w:customStyle="1" w:styleId="xl63">
    <w:name w:val="xl63"/>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val="de-DE" w:eastAsia="de-DE"/>
      <w14:ligatures w14:val="none"/>
    </w:rPr>
  </w:style>
  <w:style w:type="paragraph" w:customStyle="1" w:styleId="xl64">
    <w:name w:val="xl64"/>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Cs w:val="24"/>
      <w:lang w:val="de-DE" w:eastAsia="de-DE"/>
      <w14:ligatures w14:val="none"/>
    </w:rPr>
  </w:style>
  <w:style w:type="paragraph" w:customStyle="1" w:styleId="xl65">
    <w:name w:val="xl65"/>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00"/>
      <w:szCs w:val="24"/>
      <w:lang w:val="de-DE" w:eastAsia="de-DE"/>
      <w14:ligatures w14:val="none"/>
    </w:rPr>
  </w:style>
  <w:style w:type="paragraph" w:customStyle="1" w:styleId="xl66">
    <w:name w:val="xl66"/>
    <w:basedOn w:val="Normal"/>
    <w:rsid w:val="0072280F"/>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textAlignment w:val="center"/>
    </w:pPr>
    <w:rPr>
      <w:rFonts w:eastAsia="Times New Roman" w:cs="Times New Roman"/>
      <w:b/>
      <w:bCs/>
      <w:color w:val="FFFFFF"/>
      <w:szCs w:val="24"/>
      <w:lang w:val="de-DE" w:eastAsia="de-DE"/>
      <w14:ligatures w14:val="none"/>
    </w:rPr>
  </w:style>
  <w:style w:type="paragraph" w:customStyle="1" w:styleId="xl67">
    <w:name w:val="xl67"/>
    <w:basedOn w:val="Normal"/>
    <w:rsid w:val="0072280F"/>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eastAsia="Times New Roman" w:cs="Times New Roman"/>
      <w:b/>
      <w:bCs/>
      <w:color w:val="FFFFFF"/>
      <w:szCs w:val="24"/>
      <w:lang w:val="de-DE" w:eastAsia="de-DE"/>
      <w14:ligatures w14:val="none"/>
    </w:rPr>
  </w:style>
  <w:style w:type="paragraph" w:customStyle="1" w:styleId="xl68">
    <w:name w:val="xl68"/>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de-DE" w:eastAsia="de-DE"/>
      <w14:ligatures w14:val="none"/>
    </w:rPr>
  </w:style>
  <w:style w:type="paragraph" w:customStyle="1" w:styleId="xl69">
    <w:name w:val="xl69"/>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Cs w:val="24"/>
      <w:lang w:val="de-DE" w:eastAsia="de-DE"/>
      <w14:ligatures w14:val="none"/>
    </w:rPr>
  </w:style>
  <w:style w:type="paragraph" w:customStyle="1" w:styleId="xl70">
    <w:name w:val="xl70"/>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00"/>
      <w:szCs w:val="24"/>
      <w:lang w:val="de-DE" w:eastAsia="de-DE"/>
      <w14:ligatures w14:val="none"/>
    </w:rPr>
  </w:style>
  <w:style w:type="paragraph" w:customStyle="1" w:styleId="xl71">
    <w:name w:val="xl71"/>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val="de-DE" w:eastAsia="de-DE"/>
      <w14:ligatures w14:val="none"/>
    </w:rPr>
  </w:style>
  <w:style w:type="paragraph" w:customStyle="1" w:styleId="xl72">
    <w:name w:val="xl72"/>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val="de-DE" w:eastAsia="de-DE"/>
      <w14:ligatures w14:val="none"/>
    </w:rPr>
  </w:style>
  <w:style w:type="paragraph" w:customStyle="1" w:styleId="xl73">
    <w:name w:val="xl73"/>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Cs w:val="24"/>
      <w:lang w:val="de-DE" w:eastAsia="de-DE"/>
      <w14:ligatures w14:val="none"/>
    </w:rPr>
  </w:style>
  <w:style w:type="paragraph" w:customStyle="1" w:styleId="xl74">
    <w:name w:val="xl74"/>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val="de-DE" w:eastAsia="de-DE"/>
      <w14:ligatures w14:val="none"/>
    </w:rPr>
  </w:style>
  <w:style w:type="paragraph" w:customStyle="1" w:styleId="xl75">
    <w:name w:val="xl75"/>
    <w:basedOn w:val="Normal"/>
    <w:rsid w:val="007228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Cs w:val="24"/>
      <w:lang w:val="de-DE" w:eastAsia="de-DE"/>
      <w14:ligatures w14:val="none"/>
    </w:rPr>
  </w:style>
  <w:style w:type="character" w:customStyle="1" w:styleId="UnresolvedMention2">
    <w:name w:val="Unresolved Mention2"/>
    <w:basedOn w:val="DefaultParagraphFont"/>
    <w:uiPriority w:val="99"/>
    <w:semiHidden/>
    <w:unhideWhenUsed/>
    <w:rsid w:val="0072280F"/>
    <w:rPr>
      <w:color w:val="605E5C"/>
      <w:shd w:val="clear" w:color="auto" w:fill="E1DFDD"/>
    </w:rPr>
  </w:style>
  <w:style w:type="character" w:styleId="Emphasis">
    <w:name w:val="Emphasis"/>
    <w:basedOn w:val="DefaultParagraphFont"/>
    <w:uiPriority w:val="20"/>
    <w:qFormat/>
    <w:rsid w:val="0072280F"/>
    <w:rPr>
      <w:i/>
      <w:iCs/>
    </w:rPr>
  </w:style>
  <w:style w:type="character" w:customStyle="1" w:styleId="jlqj4b">
    <w:name w:val="jlqj4b"/>
    <w:basedOn w:val="DefaultParagraphFont"/>
    <w:rsid w:val="0072280F"/>
  </w:style>
  <w:style w:type="character" w:customStyle="1" w:styleId="viiyi">
    <w:name w:val="viiyi"/>
    <w:basedOn w:val="DefaultParagraphFont"/>
    <w:rsid w:val="0072280F"/>
  </w:style>
  <w:style w:type="paragraph" w:styleId="Revision">
    <w:name w:val="Revision"/>
    <w:hidden/>
    <w:uiPriority w:val="99"/>
    <w:semiHidden/>
    <w:rsid w:val="0072280F"/>
    <w:pPr>
      <w:spacing w:after="0" w:line="240" w:lineRule="auto"/>
    </w:pPr>
    <w:rPr>
      <w:rFonts w:ascii="Calibri" w:eastAsia="Times New Roman" w:hAnsi="Calibri" w:cs="Arial"/>
      <w:bCs/>
      <w:kern w:val="0"/>
      <w:lang w:val="en-GB" w:eastAsia="de-AT"/>
      <w14:ligatures w14:val="none"/>
    </w:rPr>
  </w:style>
  <w:style w:type="table" w:customStyle="1" w:styleId="TableNormal11">
    <w:name w:val="Table Normal11"/>
    <w:uiPriority w:val="2"/>
    <w:semiHidden/>
    <w:unhideWhenUsed/>
    <w:qFormat/>
    <w:rsid w:val="0072280F"/>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character" w:customStyle="1" w:styleId="2">
    <w:name w:val="Основной текст (2)_"/>
    <w:basedOn w:val="DefaultParagraphFont"/>
    <w:link w:val="20"/>
    <w:rsid w:val="0072280F"/>
    <w:rPr>
      <w:rFonts w:ascii="Times New Roman" w:eastAsia="Times New Roman" w:hAnsi="Times New Roman"/>
      <w:shd w:val="clear" w:color="auto" w:fill="FFFFFF"/>
    </w:rPr>
  </w:style>
  <w:style w:type="paragraph" w:customStyle="1" w:styleId="20">
    <w:name w:val="Основной текст (2)"/>
    <w:basedOn w:val="Normal"/>
    <w:link w:val="2"/>
    <w:rsid w:val="0072280F"/>
    <w:pPr>
      <w:widowControl w:val="0"/>
      <w:shd w:val="clear" w:color="auto" w:fill="FFFFFF"/>
      <w:spacing w:before="120" w:after="680" w:line="244" w:lineRule="exact"/>
      <w:ind w:hanging="360"/>
      <w:jc w:val="center"/>
    </w:pPr>
    <w:rPr>
      <w:rFonts w:eastAsia="Times New Roman"/>
      <w:kern w:val="2"/>
      <w:sz w:val="22"/>
    </w:rPr>
  </w:style>
  <w:style w:type="character" w:styleId="PageNumber">
    <w:name w:val="page number"/>
    <w:basedOn w:val="DefaultParagraphFont"/>
    <w:uiPriority w:val="99"/>
    <w:rsid w:val="0072280F"/>
  </w:style>
  <w:style w:type="paragraph" w:styleId="PlainText">
    <w:name w:val="Plain Text"/>
    <w:basedOn w:val="Normal"/>
    <w:link w:val="PlainTextChar"/>
    <w:uiPriority w:val="99"/>
    <w:rsid w:val="0072280F"/>
    <w:pPr>
      <w:spacing w:after="0"/>
    </w:pPr>
    <w:rPr>
      <w:rFonts w:ascii="Courier New" w:eastAsia="Times New Roman" w:hAnsi="Courier New" w:cs="Times New Roman"/>
      <w:sz w:val="20"/>
      <w:szCs w:val="20"/>
      <w:lang w:val="bg-BG"/>
      <w14:ligatures w14:val="none"/>
    </w:rPr>
  </w:style>
  <w:style w:type="character" w:customStyle="1" w:styleId="PlainTextChar">
    <w:name w:val="Plain Text Char"/>
    <w:basedOn w:val="DefaultParagraphFont"/>
    <w:link w:val="PlainText"/>
    <w:uiPriority w:val="99"/>
    <w:rsid w:val="0072280F"/>
    <w:rPr>
      <w:rFonts w:ascii="Courier New" w:eastAsia="Times New Roman" w:hAnsi="Courier New" w:cs="Times New Roman"/>
      <w:kern w:val="0"/>
      <w:sz w:val="20"/>
      <w:szCs w:val="20"/>
      <w:lang w:val="bg-BG"/>
      <w14:ligatures w14:val="none"/>
    </w:rPr>
  </w:style>
  <w:style w:type="paragraph" w:customStyle="1" w:styleId="a">
    <w:name w:val="_цртице"/>
    <w:basedOn w:val="Normal"/>
    <w:qFormat/>
    <w:rsid w:val="0072280F"/>
    <w:pPr>
      <w:numPr>
        <w:numId w:val="2"/>
      </w:numPr>
      <w:spacing w:after="0"/>
      <w:ind w:left="284" w:firstLine="0"/>
      <w:jc w:val="both"/>
    </w:pPr>
    <w:rPr>
      <w:rFonts w:eastAsia="Calibri" w:cs="Times New Roman"/>
      <w14:ligatures w14:val="none"/>
    </w:rPr>
  </w:style>
  <w:style w:type="character" w:styleId="Strong">
    <w:name w:val="Strong"/>
    <w:basedOn w:val="DefaultParagraphFont"/>
    <w:uiPriority w:val="22"/>
    <w:qFormat/>
    <w:rsid w:val="0072280F"/>
    <w:rPr>
      <w:b/>
      <w:bCs/>
    </w:rPr>
  </w:style>
  <w:style w:type="paragraph" w:customStyle="1" w:styleId="wyq120---podnaslov-clana">
    <w:name w:val="wyq120---podnaslov-clana"/>
    <w:basedOn w:val="Normal"/>
    <w:rsid w:val="0072280F"/>
    <w:pPr>
      <w:spacing w:before="100" w:beforeAutospacing="1" w:after="100" w:afterAutospacing="1"/>
    </w:pPr>
    <w:rPr>
      <w:rFonts w:eastAsia="Times New Roman" w:cs="Times New Roman"/>
      <w:szCs w:val="24"/>
      <w14:ligatures w14:val="none"/>
    </w:rPr>
  </w:style>
  <w:style w:type="paragraph" w:customStyle="1" w:styleId="clan">
    <w:name w:val="clan"/>
    <w:basedOn w:val="Normal"/>
    <w:rsid w:val="0072280F"/>
    <w:pPr>
      <w:spacing w:before="100" w:beforeAutospacing="1" w:after="100" w:afterAutospacing="1"/>
    </w:pPr>
    <w:rPr>
      <w:rFonts w:eastAsia="Times New Roman" w:cs="Times New Roman"/>
      <w:szCs w:val="24"/>
      <w14:ligatures w14:val="none"/>
    </w:rPr>
  </w:style>
  <w:style w:type="paragraph" w:customStyle="1" w:styleId="Normal2">
    <w:name w:val="Normal2"/>
    <w:basedOn w:val="Normal"/>
    <w:rsid w:val="0072280F"/>
    <w:pPr>
      <w:spacing w:before="100" w:beforeAutospacing="1" w:after="100" w:afterAutospacing="1"/>
    </w:pPr>
    <w:rPr>
      <w:rFonts w:eastAsia="Times New Roman" w:cs="Times New Roman"/>
      <w:szCs w:val="24"/>
      <w14:ligatures w14:val="none"/>
    </w:rPr>
  </w:style>
  <w:style w:type="paragraph" w:customStyle="1" w:styleId="odluka-zakon">
    <w:name w:val="odluka-zakon"/>
    <w:basedOn w:val="Normal"/>
    <w:rsid w:val="0072280F"/>
    <w:pPr>
      <w:spacing w:before="100" w:beforeAutospacing="1" w:after="100" w:afterAutospacing="1"/>
    </w:pPr>
    <w:rPr>
      <w:rFonts w:eastAsia="Times New Roman" w:cs="Times New Roman"/>
      <w:szCs w:val="24"/>
      <w14:ligatures w14:val="none"/>
    </w:rPr>
  </w:style>
  <w:style w:type="paragraph" w:customStyle="1" w:styleId="naslov">
    <w:name w:val="naslov"/>
    <w:basedOn w:val="Normal"/>
    <w:rsid w:val="0072280F"/>
    <w:pPr>
      <w:spacing w:before="100" w:beforeAutospacing="1" w:after="100" w:afterAutospacing="1"/>
    </w:pPr>
    <w:rPr>
      <w:rFonts w:eastAsia="Times New Roman" w:cs="Times New Roman"/>
      <w:szCs w:val="24"/>
      <w14:ligatures w14:val="none"/>
    </w:rPr>
  </w:style>
  <w:style w:type="paragraph" w:customStyle="1" w:styleId="centar">
    <w:name w:val="centar"/>
    <w:basedOn w:val="Normal"/>
    <w:rsid w:val="0072280F"/>
    <w:pPr>
      <w:spacing w:before="100" w:beforeAutospacing="1" w:after="100" w:afterAutospacing="1"/>
    </w:pPr>
    <w:rPr>
      <w:rFonts w:eastAsia="Times New Roman" w:cs="Times New Roman"/>
      <w:szCs w:val="24"/>
      <w14:ligatures w14:val="none"/>
    </w:rPr>
  </w:style>
  <w:style w:type="character" w:customStyle="1" w:styleId="align-center">
    <w:name w:val="align-center"/>
    <w:basedOn w:val="DefaultParagraphFont"/>
    <w:rsid w:val="0072280F"/>
  </w:style>
  <w:style w:type="character" w:customStyle="1" w:styleId="remove">
    <w:name w:val="remove"/>
    <w:basedOn w:val="DefaultParagraphFont"/>
    <w:rsid w:val="0072280F"/>
  </w:style>
  <w:style w:type="paragraph" w:customStyle="1" w:styleId="Absatz-Aufzhlungalphabetisch">
    <w:name w:val="Absatz-Aufzählung alphabetisch"/>
    <w:basedOn w:val="Normal"/>
    <w:rsid w:val="0072280F"/>
    <w:pPr>
      <w:numPr>
        <w:numId w:val="3"/>
      </w:numPr>
      <w:tabs>
        <w:tab w:val="clear" w:pos="360"/>
      </w:tabs>
      <w:spacing w:after="60" w:line="262" w:lineRule="exact"/>
      <w:ind w:left="284" w:hanging="284"/>
      <w:jc w:val="both"/>
    </w:pPr>
    <w:rPr>
      <w:rFonts w:ascii="Arial" w:eastAsia="Times New Roman" w:hAnsi="Arial" w:cs="Arial"/>
      <w:sz w:val="20"/>
      <w:szCs w:val="20"/>
      <w:lang w:val="de-AT" w:eastAsia="de-DE"/>
      <w14:ligatures w14:val="none"/>
    </w:rPr>
  </w:style>
  <w:style w:type="paragraph" w:customStyle="1" w:styleId="Normal3">
    <w:name w:val="Normal3"/>
    <w:basedOn w:val="Normal"/>
    <w:rsid w:val="0072280F"/>
    <w:pPr>
      <w:spacing w:before="100" w:beforeAutospacing="1" w:after="100" w:afterAutospacing="1"/>
    </w:pPr>
    <w:rPr>
      <w:rFonts w:eastAsia="Times New Roman" w:cs="Times New Roman"/>
      <w:szCs w:val="24"/>
      <w14:ligatures w14:val="none"/>
    </w:rPr>
  </w:style>
  <w:style w:type="table" w:customStyle="1" w:styleId="TableGrid2">
    <w:name w:val="Table Grid2"/>
    <w:basedOn w:val="TableNormal"/>
    <w:next w:val="TableGrid"/>
    <w:uiPriority w:val="39"/>
    <w:rsid w:val="007228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228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228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228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228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228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228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72280F"/>
    <w:pPr>
      <w:spacing w:before="100" w:beforeAutospacing="1" w:after="100" w:afterAutospacing="1"/>
    </w:pPr>
    <w:rPr>
      <w:rFonts w:eastAsia="Times New Roman" w:cs="Times New Roman"/>
      <w:szCs w:val="24"/>
      <w14:ligatures w14:val="none"/>
    </w:rPr>
  </w:style>
  <w:style w:type="paragraph" w:customStyle="1" w:styleId="clanak">
    <w:name w:val="clanak"/>
    <w:basedOn w:val="Normal"/>
    <w:rsid w:val="0072280F"/>
    <w:pPr>
      <w:spacing w:before="100" w:beforeAutospacing="1" w:after="100" w:afterAutospacing="1"/>
    </w:pPr>
    <w:rPr>
      <w:rFonts w:eastAsia="Times New Roman" w:cs="Times New Roman"/>
      <w:szCs w:val="24"/>
      <w14:ligatures w14:val="none"/>
    </w:rPr>
  </w:style>
  <w:style w:type="paragraph" w:customStyle="1" w:styleId="t-10-9-kurz-s">
    <w:name w:val="t-10-9-kurz-s"/>
    <w:basedOn w:val="Normal"/>
    <w:rsid w:val="0072280F"/>
    <w:pPr>
      <w:spacing w:before="100" w:beforeAutospacing="1" w:after="100" w:afterAutospacing="1"/>
    </w:pPr>
    <w:rPr>
      <w:rFonts w:eastAsia="Times New Roman" w:cs="Times New Roman"/>
      <w:szCs w:val="24"/>
      <w14:ligatures w14:val="none"/>
    </w:rPr>
  </w:style>
  <w:style w:type="character" w:customStyle="1" w:styleId="kurziv">
    <w:name w:val="kurziv"/>
    <w:basedOn w:val="DefaultParagraphFont"/>
    <w:rsid w:val="0072280F"/>
  </w:style>
  <w:style w:type="paragraph" w:customStyle="1" w:styleId="t-11-9-sred">
    <w:name w:val="t-11-9-sred"/>
    <w:basedOn w:val="Normal"/>
    <w:rsid w:val="0072280F"/>
    <w:pPr>
      <w:spacing w:before="100" w:beforeAutospacing="1" w:after="100" w:afterAutospacing="1"/>
    </w:pPr>
    <w:rPr>
      <w:rFonts w:eastAsia="Times New Roman" w:cs="Times New Roman"/>
      <w:szCs w:val="24"/>
      <w14:ligatures w14:val="none"/>
    </w:rPr>
  </w:style>
  <w:style w:type="paragraph" w:customStyle="1" w:styleId="t-10-9-kurz-s-ispod">
    <w:name w:val="t-10-9-kurz-s-ispod"/>
    <w:basedOn w:val="Normal"/>
    <w:rsid w:val="0072280F"/>
    <w:pPr>
      <w:spacing w:before="100" w:beforeAutospacing="1" w:after="100" w:afterAutospacing="1"/>
    </w:pPr>
    <w:rPr>
      <w:rFonts w:eastAsia="Times New Roman" w:cs="Times New Roman"/>
      <w:szCs w:val="24"/>
      <w14:ligatures w14:val="none"/>
    </w:rPr>
  </w:style>
  <w:style w:type="paragraph" w:customStyle="1" w:styleId="clanak-">
    <w:name w:val="clanak-"/>
    <w:basedOn w:val="Normal"/>
    <w:rsid w:val="0072280F"/>
    <w:pPr>
      <w:spacing w:before="100" w:beforeAutospacing="1" w:after="100" w:afterAutospacing="1"/>
    </w:pPr>
    <w:rPr>
      <w:rFonts w:eastAsia="Times New Roman" w:cs="Times New Roman"/>
      <w:szCs w:val="24"/>
      <w14:ligatures w14:val="none"/>
    </w:rPr>
  </w:style>
  <w:style w:type="table" w:customStyle="1" w:styleId="ListTable3-Accent11">
    <w:name w:val="List Table 3 - Accent 11"/>
    <w:basedOn w:val="TableNormal"/>
    <w:uiPriority w:val="48"/>
    <w:rsid w:val="0072280F"/>
    <w:pPr>
      <w:spacing w:after="0" w:line="240" w:lineRule="auto"/>
    </w:pPr>
    <w:rPr>
      <w:kern w:val="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customStyle="1" w:styleId="v1msonormal">
    <w:name w:val="v1msonormal"/>
    <w:basedOn w:val="Normal"/>
    <w:rsid w:val="0072280F"/>
    <w:pPr>
      <w:spacing w:before="100" w:beforeAutospacing="1" w:after="100" w:afterAutospacing="1"/>
    </w:pPr>
    <w:rPr>
      <w:rFonts w:eastAsia="Times New Roman" w:cs="Times New Roman"/>
      <w:szCs w:val="24"/>
      <w14:ligatures w14:val="none"/>
    </w:rPr>
  </w:style>
  <w:style w:type="paragraph" w:customStyle="1" w:styleId="Normal4">
    <w:name w:val="Normal4"/>
    <w:basedOn w:val="Normal"/>
    <w:rsid w:val="0072280F"/>
    <w:pPr>
      <w:spacing w:before="100" w:beforeAutospacing="1" w:after="100" w:afterAutospacing="1"/>
    </w:pPr>
    <w:rPr>
      <w:rFonts w:eastAsia="Times New Roman" w:cs="Times New Roman"/>
      <w:szCs w:val="24"/>
      <w:lang w:val="en-GB" w:eastAsia="en-GB"/>
      <w14:ligatures w14:val="none"/>
    </w:rPr>
  </w:style>
  <w:style w:type="paragraph" w:customStyle="1" w:styleId="v1xxmsonormal">
    <w:name w:val="v1xxmsonormal"/>
    <w:basedOn w:val="Normal"/>
    <w:rsid w:val="0072280F"/>
    <w:pPr>
      <w:spacing w:before="100" w:beforeAutospacing="1" w:after="100" w:afterAutospacing="1"/>
    </w:pPr>
    <w:rPr>
      <w:rFonts w:eastAsia="Times New Roman" w:cs="Times New Roman"/>
      <w:szCs w:val="24"/>
      <w14:ligatures w14:val="none"/>
    </w:rPr>
  </w:style>
  <w:style w:type="character" w:customStyle="1" w:styleId="a1">
    <w:name w:val="_"/>
    <w:basedOn w:val="DefaultParagraphFont"/>
    <w:rsid w:val="0072280F"/>
  </w:style>
  <w:style w:type="table" w:customStyle="1" w:styleId="LightGrid-Accent11">
    <w:name w:val="Light Grid - Accent 11"/>
    <w:basedOn w:val="TableNormal"/>
    <w:uiPriority w:val="62"/>
    <w:rsid w:val="0072280F"/>
    <w:pPr>
      <w:spacing w:after="0" w:line="240" w:lineRule="auto"/>
    </w:pPr>
    <w:rPr>
      <w:rFonts w:ascii="Calibri" w:eastAsia="Times New Roman" w:hAnsi="Calibri" w:cs="Times New Roman"/>
      <w:kern w:val="0"/>
      <w:sz w:val="20"/>
      <w:szCs w:val="20"/>
      <w:lang w:val="de-AT" w:eastAsia="de-AT"/>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character" w:customStyle="1" w:styleId="UnresolvedMention3">
    <w:name w:val="Unresolved Mention3"/>
    <w:basedOn w:val="DefaultParagraphFont"/>
    <w:uiPriority w:val="99"/>
    <w:semiHidden/>
    <w:unhideWhenUsed/>
    <w:rsid w:val="0072280F"/>
    <w:rPr>
      <w:color w:val="605E5C"/>
      <w:shd w:val="clear" w:color="auto" w:fill="E1DFDD"/>
    </w:rPr>
  </w:style>
  <w:style w:type="character" w:customStyle="1" w:styleId="cf01">
    <w:name w:val="cf01"/>
    <w:basedOn w:val="DefaultParagraphFont"/>
    <w:rsid w:val="0072280F"/>
    <w:rPr>
      <w:rFonts w:ascii="Segoe UI" w:hAnsi="Segoe UI" w:cs="Segoe UI" w:hint="default"/>
      <w:sz w:val="18"/>
      <w:szCs w:val="18"/>
    </w:rPr>
  </w:style>
  <w:style w:type="character" w:customStyle="1" w:styleId="normaltextrun">
    <w:name w:val="normaltextrun"/>
    <w:basedOn w:val="DefaultParagraphFont"/>
    <w:rsid w:val="0072280F"/>
  </w:style>
  <w:style w:type="paragraph" w:customStyle="1" w:styleId="paragraph">
    <w:name w:val="paragraph"/>
    <w:basedOn w:val="Normal"/>
    <w:rsid w:val="0072280F"/>
    <w:pPr>
      <w:spacing w:before="100" w:beforeAutospacing="1" w:after="100" w:afterAutospacing="1"/>
    </w:pPr>
    <w:rPr>
      <w:rFonts w:eastAsia="Times New Roman" w:cs="Times New Roman"/>
      <w:szCs w:val="24"/>
      <w14:ligatures w14:val="none"/>
    </w:rPr>
  </w:style>
  <w:style w:type="character" w:customStyle="1" w:styleId="eop">
    <w:name w:val="eop"/>
    <w:basedOn w:val="DefaultParagraphFont"/>
    <w:rsid w:val="0072280F"/>
  </w:style>
  <w:style w:type="character" w:customStyle="1" w:styleId="auto-style6">
    <w:name w:val="auto-style6"/>
    <w:basedOn w:val="DefaultParagraphFont"/>
    <w:rsid w:val="00481AF0"/>
  </w:style>
  <w:style w:type="numbering" w:customStyle="1" w:styleId="CurrentList1">
    <w:name w:val="Current List1"/>
    <w:uiPriority w:val="99"/>
    <w:rsid w:val="00481AF0"/>
    <w:pPr>
      <w:numPr>
        <w:numId w:val="4"/>
      </w:numPr>
    </w:pPr>
  </w:style>
  <w:style w:type="paragraph" w:styleId="HTMLPreformatted">
    <w:name w:val="HTML Preformatted"/>
    <w:basedOn w:val="Normal"/>
    <w:link w:val="HTMLPreformattedChar"/>
    <w:uiPriority w:val="99"/>
    <w:semiHidden/>
    <w:unhideWhenUsed/>
    <w:rsid w:val="00481AF0"/>
    <w:pPr>
      <w:spacing w:after="0"/>
    </w:pPr>
    <w:rPr>
      <w:rFonts w:ascii="Consolas" w:hAnsi="Consolas"/>
      <w:sz w:val="20"/>
      <w:szCs w:val="20"/>
      <w14:ligatures w14:val="none"/>
    </w:rPr>
  </w:style>
  <w:style w:type="character" w:customStyle="1" w:styleId="HTMLPreformattedChar">
    <w:name w:val="HTML Preformatted Char"/>
    <w:basedOn w:val="DefaultParagraphFont"/>
    <w:link w:val="HTMLPreformatted"/>
    <w:uiPriority w:val="99"/>
    <w:semiHidden/>
    <w:rsid w:val="00481AF0"/>
    <w:rPr>
      <w:rFonts w:ascii="Consolas" w:hAnsi="Consolas"/>
      <w:kern w:val="0"/>
      <w:sz w:val="20"/>
      <w:szCs w:val="20"/>
      <w:lang w:val="sr-Cyrl-RS"/>
      <w14:ligatures w14:val="none"/>
    </w:rPr>
  </w:style>
  <w:style w:type="paragraph" w:customStyle="1" w:styleId="msonormal0">
    <w:name w:val="msonormal"/>
    <w:basedOn w:val="Normal"/>
    <w:rsid w:val="00481AF0"/>
    <w:pPr>
      <w:spacing w:before="100" w:beforeAutospacing="1" w:after="100" w:afterAutospacing="1"/>
    </w:pPr>
    <w:rPr>
      <w:rFonts w:eastAsia="Times New Roman" w:cs="Times New Roman"/>
      <w:szCs w:val="24"/>
      <w14:ligatures w14:val="none"/>
    </w:rPr>
  </w:style>
  <w:style w:type="paragraph" w:customStyle="1" w:styleId="font5">
    <w:name w:val="font5"/>
    <w:basedOn w:val="Normal"/>
    <w:rsid w:val="00481AF0"/>
    <w:pPr>
      <w:spacing w:before="100" w:beforeAutospacing="1" w:after="100" w:afterAutospacing="1"/>
    </w:pPr>
    <w:rPr>
      <w:rFonts w:ascii="Calibri" w:eastAsia="Times New Roman" w:hAnsi="Calibri" w:cs="Calibri"/>
      <w:color w:val="000000"/>
      <w:szCs w:val="24"/>
      <w14:ligatures w14:val="none"/>
    </w:rPr>
  </w:style>
  <w:style w:type="paragraph" w:customStyle="1" w:styleId="font6">
    <w:name w:val="font6"/>
    <w:basedOn w:val="Normal"/>
    <w:rsid w:val="00481AF0"/>
    <w:pPr>
      <w:spacing w:before="100" w:beforeAutospacing="1" w:after="100" w:afterAutospacing="1"/>
    </w:pPr>
    <w:rPr>
      <w:rFonts w:eastAsia="Times New Roman" w:cs="Times New Roman"/>
      <w:color w:val="000000"/>
      <w:sz w:val="16"/>
      <w:szCs w:val="16"/>
      <w14:ligatures w14:val="none"/>
    </w:rPr>
  </w:style>
  <w:style w:type="paragraph" w:customStyle="1" w:styleId="xl76">
    <w:name w:val="xl76"/>
    <w:basedOn w:val="Normal"/>
    <w:rsid w:val="00481AF0"/>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eastAsia="Times New Roman" w:cs="Times New Roman"/>
      <w:szCs w:val="24"/>
      <w14:ligatures w14:val="none"/>
    </w:rPr>
  </w:style>
  <w:style w:type="table" w:styleId="ListTable3-Accent1">
    <w:name w:val="List Table 3 Accent 1"/>
    <w:basedOn w:val="TableNormal"/>
    <w:uiPriority w:val="48"/>
    <w:rsid w:val="00D711FD"/>
    <w:pPr>
      <w:spacing w:after="0" w:line="240" w:lineRule="auto"/>
    </w:pPr>
    <w:rPr>
      <w:kern w:val="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UnresolvedMention30">
    <w:name w:val="Unresolved Mention3"/>
    <w:basedOn w:val="DefaultParagraphFont"/>
    <w:uiPriority w:val="99"/>
    <w:semiHidden/>
    <w:unhideWhenUsed/>
    <w:rsid w:val="00EA4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0069">
      <w:bodyDiv w:val="1"/>
      <w:marLeft w:val="0"/>
      <w:marRight w:val="0"/>
      <w:marTop w:val="0"/>
      <w:marBottom w:val="0"/>
      <w:divBdr>
        <w:top w:val="none" w:sz="0" w:space="0" w:color="auto"/>
        <w:left w:val="none" w:sz="0" w:space="0" w:color="auto"/>
        <w:bottom w:val="none" w:sz="0" w:space="0" w:color="auto"/>
        <w:right w:val="none" w:sz="0" w:space="0" w:color="auto"/>
      </w:divBdr>
    </w:div>
    <w:div w:id="65886305">
      <w:bodyDiv w:val="1"/>
      <w:marLeft w:val="0"/>
      <w:marRight w:val="0"/>
      <w:marTop w:val="0"/>
      <w:marBottom w:val="0"/>
      <w:divBdr>
        <w:top w:val="none" w:sz="0" w:space="0" w:color="auto"/>
        <w:left w:val="none" w:sz="0" w:space="0" w:color="auto"/>
        <w:bottom w:val="none" w:sz="0" w:space="0" w:color="auto"/>
        <w:right w:val="none" w:sz="0" w:space="0" w:color="auto"/>
      </w:divBdr>
    </w:div>
    <w:div w:id="71632653">
      <w:bodyDiv w:val="1"/>
      <w:marLeft w:val="0"/>
      <w:marRight w:val="0"/>
      <w:marTop w:val="0"/>
      <w:marBottom w:val="0"/>
      <w:divBdr>
        <w:top w:val="none" w:sz="0" w:space="0" w:color="auto"/>
        <w:left w:val="none" w:sz="0" w:space="0" w:color="auto"/>
        <w:bottom w:val="none" w:sz="0" w:space="0" w:color="auto"/>
        <w:right w:val="none" w:sz="0" w:space="0" w:color="auto"/>
      </w:divBdr>
    </w:div>
    <w:div w:id="72169698">
      <w:bodyDiv w:val="1"/>
      <w:marLeft w:val="0"/>
      <w:marRight w:val="0"/>
      <w:marTop w:val="0"/>
      <w:marBottom w:val="0"/>
      <w:divBdr>
        <w:top w:val="none" w:sz="0" w:space="0" w:color="auto"/>
        <w:left w:val="none" w:sz="0" w:space="0" w:color="auto"/>
        <w:bottom w:val="none" w:sz="0" w:space="0" w:color="auto"/>
        <w:right w:val="none" w:sz="0" w:space="0" w:color="auto"/>
      </w:divBdr>
    </w:div>
    <w:div w:id="76287047">
      <w:bodyDiv w:val="1"/>
      <w:marLeft w:val="0"/>
      <w:marRight w:val="0"/>
      <w:marTop w:val="0"/>
      <w:marBottom w:val="0"/>
      <w:divBdr>
        <w:top w:val="none" w:sz="0" w:space="0" w:color="auto"/>
        <w:left w:val="none" w:sz="0" w:space="0" w:color="auto"/>
        <w:bottom w:val="none" w:sz="0" w:space="0" w:color="auto"/>
        <w:right w:val="none" w:sz="0" w:space="0" w:color="auto"/>
      </w:divBdr>
    </w:div>
    <w:div w:id="77485819">
      <w:bodyDiv w:val="1"/>
      <w:marLeft w:val="0"/>
      <w:marRight w:val="0"/>
      <w:marTop w:val="0"/>
      <w:marBottom w:val="0"/>
      <w:divBdr>
        <w:top w:val="none" w:sz="0" w:space="0" w:color="auto"/>
        <w:left w:val="none" w:sz="0" w:space="0" w:color="auto"/>
        <w:bottom w:val="none" w:sz="0" w:space="0" w:color="auto"/>
        <w:right w:val="none" w:sz="0" w:space="0" w:color="auto"/>
      </w:divBdr>
    </w:div>
    <w:div w:id="81612671">
      <w:bodyDiv w:val="1"/>
      <w:marLeft w:val="0"/>
      <w:marRight w:val="0"/>
      <w:marTop w:val="0"/>
      <w:marBottom w:val="0"/>
      <w:divBdr>
        <w:top w:val="none" w:sz="0" w:space="0" w:color="auto"/>
        <w:left w:val="none" w:sz="0" w:space="0" w:color="auto"/>
        <w:bottom w:val="none" w:sz="0" w:space="0" w:color="auto"/>
        <w:right w:val="none" w:sz="0" w:space="0" w:color="auto"/>
      </w:divBdr>
    </w:div>
    <w:div w:id="94836018">
      <w:bodyDiv w:val="1"/>
      <w:marLeft w:val="0"/>
      <w:marRight w:val="0"/>
      <w:marTop w:val="0"/>
      <w:marBottom w:val="0"/>
      <w:divBdr>
        <w:top w:val="none" w:sz="0" w:space="0" w:color="auto"/>
        <w:left w:val="none" w:sz="0" w:space="0" w:color="auto"/>
        <w:bottom w:val="none" w:sz="0" w:space="0" w:color="auto"/>
        <w:right w:val="none" w:sz="0" w:space="0" w:color="auto"/>
      </w:divBdr>
    </w:div>
    <w:div w:id="130751968">
      <w:bodyDiv w:val="1"/>
      <w:marLeft w:val="0"/>
      <w:marRight w:val="0"/>
      <w:marTop w:val="0"/>
      <w:marBottom w:val="0"/>
      <w:divBdr>
        <w:top w:val="none" w:sz="0" w:space="0" w:color="auto"/>
        <w:left w:val="none" w:sz="0" w:space="0" w:color="auto"/>
        <w:bottom w:val="none" w:sz="0" w:space="0" w:color="auto"/>
        <w:right w:val="none" w:sz="0" w:space="0" w:color="auto"/>
      </w:divBdr>
    </w:div>
    <w:div w:id="145630054">
      <w:bodyDiv w:val="1"/>
      <w:marLeft w:val="0"/>
      <w:marRight w:val="0"/>
      <w:marTop w:val="0"/>
      <w:marBottom w:val="0"/>
      <w:divBdr>
        <w:top w:val="none" w:sz="0" w:space="0" w:color="auto"/>
        <w:left w:val="none" w:sz="0" w:space="0" w:color="auto"/>
        <w:bottom w:val="none" w:sz="0" w:space="0" w:color="auto"/>
        <w:right w:val="none" w:sz="0" w:space="0" w:color="auto"/>
      </w:divBdr>
    </w:div>
    <w:div w:id="174275344">
      <w:bodyDiv w:val="1"/>
      <w:marLeft w:val="0"/>
      <w:marRight w:val="0"/>
      <w:marTop w:val="0"/>
      <w:marBottom w:val="0"/>
      <w:divBdr>
        <w:top w:val="none" w:sz="0" w:space="0" w:color="auto"/>
        <w:left w:val="none" w:sz="0" w:space="0" w:color="auto"/>
        <w:bottom w:val="none" w:sz="0" w:space="0" w:color="auto"/>
        <w:right w:val="none" w:sz="0" w:space="0" w:color="auto"/>
      </w:divBdr>
    </w:div>
    <w:div w:id="184291375">
      <w:bodyDiv w:val="1"/>
      <w:marLeft w:val="0"/>
      <w:marRight w:val="0"/>
      <w:marTop w:val="0"/>
      <w:marBottom w:val="0"/>
      <w:divBdr>
        <w:top w:val="none" w:sz="0" w:space="0" w:color="auto"/>
        <w:left w:val="none" w:sz="0" w:space="0" w:color="auto"/>
        <w:bottom w:val="none" w:sz="0" w:space="0" w:color="auto"/>
        <w:right w:val="none" w:sz="0" w:space="0" w:color="auto"/>
      </w:divBdr>
    </w:div>
    <w:div w:id="193811001">
      <w:bodyDiv w:val="1"/>
      <w:marLeft w:val="0"/>
      <w:marRight w:val="0"/>
      <w:marTop w:val="0"/>
      <w:marBottom w:val="0"/>
      <w:divBdr>
        <w:top w:val="none" w:sz="0" w:space="0" w:color="auto"/>
        <w:left w:val="none" w:sz="0" w:space="0" w:color="auto"/>
        <w:bottom w:val="none" w:sz="0" w:space="0" w:color="auto"/>
        <w:right w:val="none" w:sz="0" w:space="0" w:color="auto"/>
      </w:divBdr>
    </w:div>
    <w:div w:id="217671445">
      <w:bodyDiv w:val="1"/>
      <w:marLeft w:val="0"/>
      <w:marRight w:val="0"/>
      <w:marTop w:val="0"/>
      <w:marBottom w:val="0"/>
      <w:divBdr>
        <w:top w:val="none" w:sz="0" w:space="0" w:color="auto"/>
        <w:left w:val="none" w:sz="0" w:space="0" w:color="auto"/>
        <w:bottom w:val="none" w:sz="0" w:space="0" w:color="auto"/>
        <w:right w:val="none" w:sz="0" w:space="0" w:color="auto"/>
      </w:divBdr>
    </w:div>
    <w:div w:id="218246894">
      <w:bodyDiv w:val="1"/>
      <w:marLeft w:val="0"/>
      <w:marRight w:val="0"/>
      <w:marTop w:val="0"/>
      <w:marBottom w:val="0"/>
      <w:divBdr>
        <w:top w:val="none" w:sz="0" w:space="0" w:color="auto"/>
        <w:left w:val="none" w:sz="0" w:space="0" w:color="auto"/>
        <w:bottom w:val="none" w:sz="0" w:space="0" w:color="auto"/>
        <w:right w:val="none" w:sz="0" w:space="0" w:color="auto"/>
      </w:divBdr>
    </w:div>
    <w:div w:id="226887142">
      <w:bodyDiv w:val="1"/>
      <w:marLeft w:val="0"/>
      <w:marRight w:val="0"/>
      <w:marTop w:val="0"/>
      <w:marBottom w:val="0"/>
      <w:divBdr>
        <w:top w:val="none" w:sz="0" w:space="0" w:color="auto"/>
        <w:left w:val="none" w:sz="0" w:space="0" w:color="auto"/>
        <w:bottom w:val="none" w:sz="0" w:space="0" w:color="auto"/>
        <w:right w:val="none" w:sz="0" w:space="0" w:color="auto"/>
      </w:divBdr>
    </w:div>
    <w:div w:id="242644990">
      <w:bodyDiv w:val="1"/>
      <w:marLeft w:val="0"/>
      <w:marRight w:val="0"/>
      <w:marTop w:val="0"/>
      <w:marBottom w:val="0"/>
      <w:divBdr>
        <w:top w:val="none" w:sz="0" w:space="0" w:color="auto"/>
        <w:left w:val="none" w:sz="0" w:space="0" w:color="auto"/>
        <w:bottom w:val="none" w:sz="0" w:space="0" w:color="auto"/>
        <w:right w:val="none" w:sz="0" w:space="0" w:color="auto"/>
      </w:divBdr>
    </w:div>
    <w:div w:id="250548226">
      <w:bodyDiv w:val="1"/>
      <w:marLeft w:val="0"/>
      <w:marRight w:val="0"/>
      <w:marTop w:val="0"/>
      <w:marBottom w:val="0"/>
      <w:divBdr>
        <w:top w:val="none" w:sz="0" w:space="0" w:color="auto"/>
        <w:left w:val="none" w:sz="0" w:space="0" w:color="auto"/>
        <w:bottom w:val="none" w:sz="0" w:space="0" w:color="auto"/>
        <w:right w:val="none" w:sz="0" w:space="0" w:color="auto"/>
      </w:divBdr>
    </w:div>
    <w:div w:id="257950179">
      <w:bodyDiv w:val="1"/>
      <w:marLeft w:val="0"/>
      <w:marRight w:val="0"/>
      <w:marTop w:val="0"/>
      <w:marBottom w:val="0"/>
      <w:divBdr>
        <w:top w:val="none" w:sz="0" w:space="0" w:color="auto"/>
        <w:left w:val="none" w:sz="0" w:space="0" w:color="auto"/>
        <w:bottom w:val="none" w:sz="0" w:space="0" w:color="auto"/>
        <w:right w:val="none" w:sz="0" w:space="0" w:color="auto"/>
      </w:divBdr>
    </w:div>
    <w:div w:id="267978351">
      <w:bodyDiv w:val="1"/>
      <w:marLeft w:val="0"/>
      <w:marRight w:val="0"/>
      <w:marTop w:val="0"/>
      <w:marBottom w:val="0"/>
      <w:divBdr>
        <w:top w:val="none" w:sz="0" w:space="0" w:color="auto"/>
        <w:left w:val="none" w:sz="0" w:space="0" w:color="auto"/>
        <w:bottom w:val="none" w:sz="0" w:space="0" w:color="auto"/>
        <w:right w:val="none" w:sz="0" w:space="0" w:color="auto"/>
      </w:divBdr>
    </w:div>
    <w:div w:id="310409817">
      <w:bodyDiv w:val="1"/>
      <w:marLeft w:val="0"/>
      <w:marRight w:val="0"/>
      <w:marTop w:val="0"/>
      <w:marBottom w:val="0"/>
      <w:divBdr>
        <w:top w:val="none" w:sz="0" w:space="0" w:color="auto"/>
        <w:left w:val="none" w:sz="0" w:space="0" w:color="auto"/>
        <w:bottom w:val="none" w:sz="0" w:space="0" w:color="auto"/>
        <w:right w:val="none" w:sz="0" w:space="0" w:color="auto"/>
      </w:divBdr>
    </w:div>
    <w:div w:id="372080415">
      <w:bodyDiv w:val="1"/>
      <w:marLeft w:val="0"/>
      <w:marRight w:val="0"/>
      <w:marTop w:val="0"/>
      <w:marBottom w:val="0"/>
      <w:divBdr>
        <w:top w:val="none" w:sz="0" w:space="0" w:color="auto"/>
        <w:left w:val="none" w:sz="0" w:space="0" w:color="auto"/>
        <w:bottom w:val="none" w:sz="0" w:space="0" w:color="auto"/>
        <w:right w:val="none" w:sz="0" w:space="0" w:color="auto"/>
      </w:divBdr>
    </w:div>
    <w:div w:id="372926726">
      <w:bodyDiv w:val="1"/>
      <w:marLeft w:val="0"/>
      <w:marRight w:val="0"/>
      <w:marTop w:val="0"/>
      <w:marBottom w:val="0"/>
      <w:divBdr>
        <w:top w:val="none" w:sz="0" w:space="0" w:color="auto"/>
        <w:left w:val="none" w:sz="0" w:space="0" w:color="auto"/>
        <w:bottom w:val="none" w:sz="0" w:space="0" w:color="auto"/>
        <w:right w:val="none" w:sz="0" w:space="0" w:color="auto"/>
      </w:divBdr>
    </w:div>
    <w:div w:id="383140664">
      <w:bodyDiv w:val="1"/>
      <w:marLeft w:val="0"/>
      <w:marRight w:val="0"/>
      <w:marTop w:val="0"/>
      <w:marBottom w:val="0"/>
      <w:divBdr>
        <w:top w:val="none" w:sz="0" w:space="0" w:color="auto"/>
        <w:left w:val="none" w:sz="0" w:space="0" w:color="auto"/>
        <w:bottom w:val="none" w:sz="0" w:space="0" w:color="auto"/>
        <w:right w:val="none" w:sz="0" w:space="0" w:color="auto"/>
      </w:divBdr>
    </w:div>
    <w:div w:id="428503930">
      <w:bodyDiv w:val="1"/>
      <w:marLeft w:val="0"/>
      <w:marRight w:val="0"/>
      <w:marTop w:val="0"/>
      <w:marBottom w:val="0"/>
      <w:divBdr>
        <w:top w:val="none" w:sz="0" w:space="0" w:color="auto"/>
        <w:left w:val="none" w:sz="0" w:space="0" w:color="auto"/>
        <w:bottom w:val="none" w:sz="0" w:space="0" w:color="auto"/>
        <w:right w:val="none" w:sz="0" w:space="0" w:color="auto"/>
      </w:divBdr>
    </w:div>
    <w:div w:id="469441741">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
    <w:div w:id="531040152">
      <w:bodyDiv w:val="1"/>
      <w:marLeft w:val="0"/>
      <w:marRight w:val="0"/>
      <w:marTop w:val="0"/>
      <w:marBottom w:val="0"/>
      <w:divBdr>
        <w:top w:val="none" w:sz="0" w:space="0" w:color="auto"/>
        <w:left w:val="none" w:sz="0" w:space="0" w:color="auto"/>
        <w:bottom w:val="none" w:sz="0" w:space="0" w:color="auto"/>
        <w:right w:val="none" w:sz="0" w:space="0" w:color="auto"/>
      </w:divBdr>
    </w:div>
    <w:div w:id="551500390">
      <w:bodyDiv w:val="1"/>
      <w:marLeft w:val="0"/>
      <w:marRight w:val="0"/>
      <w:marTop w:val="0"/>
      <w:marBottom w:val="0"/>
      <w:divBdr>
        <w:top w:val="none" w:sz="0" w:space="0" w:color="auto"/>
        <w:left w:val="none" w:sz="0" w:space="0" w:color="auto"/>
        <w:bottom w:val="none" w:sz="0" w:space="0" w:color="auto"/>
        <w:right w:val="none" w:sz="0" w:space="0" w:color="auto"/>
      </w:divBdr>
    </w:div>
    <w:div w:id="556597481">
      <w:bodyDiv w:val="1"/>
      <w:marLeft w:val="0"/>
      <w:marRight w:val="0"/>
      <w:marTop w:val="0"/>
      <w:marBottom w:val="0"/>
      <w:divBdr>
        <w:top w:val="none" w:sz="0" w:space="0" w:color="auto"/>
        <w:left w:val="none" w:sz="0" w:space="0" w:color="auto"/>
        <w:bottom w:val="none" w:sz="0" w:space="0" w:color="auto"/>
        <w:right w:val="none" w:sz="0" w:space="0" w:color="auto"/>
      </w:divBdr>
    </w:div>
    <w:div w:id="556740398">
      <w:bodyDiv w:val="1"/>
      <w:marLeft w:val="0"/>
      <w:marRight w:val="0"/>
      <w:marTop w:val="0"/>
      <w:marBottom w:val="0"/>
      <w:divBdr>
        <w:top w:val="none" w:sz="0" w:space="0" w:color="auto"/>
        <w:left w:val="none" w:sz="0" w:space="0" w:color="auto"/>
        <w:bottom w:val="none" w:sz="0" w:space="0" w:color="auto"/>
        <w:right w:val="none" w:sz="0" w:space="0" w:color="auto"/>
      </w:divBdr>
    </w:div>
    <w:div w:id="561864607">
      <w:bodyDiv w:val="1"/>
      <w:marLeft w:val="0"/>
      <w:marRight w:val="0"/>
      <w:marTop w:val="0"/>
      <w:marBottom w:val="0"/>
      <w:divBdr>
        <w:top w:val="none" w:sz="0" w:space="0" w:color="auto"/>
        <w:left w:val="none" w:sz="0" w:space="0" w:color="auto"/>
        <w:bottom w:val="none" w:sz="0" w:space="0" w:color="auto"/>
        <w:right w:val="none" w:sz="0" w:space="0" w:color="auto"/>
      </w:divBdr>
    </w:div>
    <w:div w:id="669408448">
      <w:bodyDiv w:val="1"/>
      <w:marLeft w:val="0"/>
      <w:marRight w:val="0"/>
      <w:marTop w:val="0"/>
      <w:marBottom w:val="0"/>
      <w:divBdr>
        <w:top w:val="none" w:sz="0" w:space="0" w:color="auto"/>
        <w:left w:val="none" w:sz="0" w:space="0" w:color="auto"/>
        <w:bottom w:val="none" w:sz="0" w:space="0" w:color="auto"/>
        <w:right w:val="none" w:sz="0" w:space="0" w:color="auto"/>
      </w:divBdr>
      <w:divsChild>
        <w:div w:id="2073652026">
          <w:marLeft w:val="1440"/>
          <w:marRight w:val="0"/>
          <w:marTop w:val="0"/>
          <w:marBottom w:val="120"/>
          <w:divBdr>
            <w:top w:val="none" w:sz="0" w:space="0" w:color="auto"/>
            <w:left w:val="none" w:sz="0" w:space="0" w:color="auto"/>
            <w:bottom w:val="none" w:sz="0" w:space="0" w:color="auto"/>
            <w:right w:val="none" w:sz="0" w:space="0" w:color="auto"/>
          </w:divBdr>
        </w:div>
      </w:divsChild>
    </w:div>
    <w:div w:id="675961545">
      <w:bodyDiv w:val="1"/>
      <w:marLeft w:val="0"/>
      <w:marRight w:val="0"/>
      <w:marTop w:val="0"/>
      <w:marBottom w:val="0"/>
      <w:divBdr>
        <w:top w:val="none" w:sz="0" w:space="0" w:color="auto"/>
        <w:left w:val="none" w:sz="0" w:space="0" w:color="auto"/>
        <w:bottom w:val="none" w:sz="0" w:space="0" w:color="auto"/>
        <w:right w:val="none" w:sz="0" w:space="0" w:color="auto"/>
      </w:divBdr>
    </w:div>
    <w:div w:id="746851958">
      <w:bodyDiv w:val="1"/>
      <w:marLeft w:val="0"/>
      <w:marRight w:val="0"/>
      <w:marTop w:val="0"/>
      <w:marBottom w:val="0"/>
      <w:divBdr>
        <w:top w:val="none" w:sz="0" w:space="0" w:color="auto"/>
        <w:left w:val="none" w:sz="0" w:space="0" w:color="auto"/>
        <w:bottom w:val="none" w:sz="0" w:space="0" w:color="auto"/>
        <w:right w:val="none" w:sz="0" w:space="0" w:color="auto"/>
      </w:divBdr>
    </w:div>
    <w:div w:id="755906501">
      <w:bodyDiv w:val="1"/>
      <w:marLeft w:val="0"/>
      <w:marRight w:val="0"/>
      <w:marTop w:val="0"/>
      <w:marBottom w:val="0"/>
      <w:divBdr>
        <w:top w:val="none" w:sz="0" w:space="0" w:color="auto"/>
        <w:left w:val="none" w:sz="0" w:space="0" w:color="auto"/>
        <w:bottom w:val="none" w:sz="0" w:space="0" w:color="auto"/>
        <w:right w:val="none" w:sz="0" w:space="0" w:color="auto"/>
      </w:divBdr>
    </w:div>
    <w:div w:id="818496468">
      <w:bodyDiv w:val="1"/>
      <w:marLeft w:val="0"/>
      <w:marRight w:val="0"/>
      <w:marTop w:val="0"/>
      <w:marBottom w:val="0"/>
      <w:divBdr>
        <w:top w:val="none" w:sz="0" w:space="0" w:color="auto"/>
        <w:left w:val="none" w:sz="0" w:space="0" w:color="auto"/>
        <w:bottom w:val="none" w:sz="0" w:space="0" w:color="auto"/>
        <w:right w:val="none" w:sz="0" w:space="0" w:color="auto"/>
      </w:divBdr>
    </w:div>
    <w:div w:id="833686285">
      <w:bodyDiv w:val="1"/>
      <w:marLeft w:val="0"/>
      <w:marRight w:val="0"/>
      <w:marTop w:val="0"/>
      <w:marBottom w:val="0"/>
      <w:divBdr>
        <w:top w:val="none" w:sz="0" w:space="0" w:color="auto"/>
        <w:left w:val="none" w:sz="0" w:space="0" w:color="auto"/>
        <w:bottom w:val="none" w:sz="0" w:space="0" w:color="auto"/>
        <w:right w:val="none" w:sz="0" w:space="0" w:color="auto"/>
      </w:divBdr>
    </w:div>
    <w:div w:id="840630674">
      <w:bodyDiv w:val="1"/>
      <w:marLeft w:val="0"/>
      <w:marRight w:val="0"/>
      <w:marTop w:val="0"/>
      <w:marBottom w:val="0"/>
      <w:divBdr>
        <w:top w:val="none" w:sz="0" w:space="0" w:color="auto"/>
        <w:left w:val="none" w:sz="0" w:space="0" w:color="auto"/>
        <w:bottom w:val="none" w:sz="0" w:space="0" w:color="auto"/>
        <w:right w:val="none" w:sz="0" w:space="0" w:color="auto"/>
      </w:divBdr>
    </w:div>
    <w:div w:id="844319144">
      <w:bodyDiv w:val="1"/>
      <w:marLeft w:val="0"/>
      <w:marRight w:val="0"/>
      <w:marTop w:val="0"/>
      <w:marBottom w:val="0"/>
      <w:divBdr>
        <w:top w:val="none" w:sz="0" w:space="0" w:color="auto"/>
        <w:left w:val="none" w:sz="0" w:space="0" w:color="auto"/>
        <w:bottom w:val="none" w:sz="0" w:space="0" w:color="auto"/>
        <w:right w:val="none" w:sz="0" w:space="0" w:color="auto"/>
      </w:divBdr>
    </w:div>
    <w:div w:id="864056113">
      <w:bodyDiv w:val="1"/>
      <w:marLeft w:val="0"/>
      <w:marRight w:val="0"/>
      <w:marTop w:val="0"/>
      <w:marBottom w:val="0"/>
      <w:divBdr>
        <w:top w:val="none" w:sz="0" w:space="0" w:color="auto"/>
        <w:left w:val="none" w:sz="0" w:space="0" w:color="auto"/>
        <w:bottom w:val="none" w:sz="0" w:space="0" w:color="auto"/>
        <w:right w:val="none" w:sz="0" w:space="0" w:color="auto"/>
      </w:divBdr>
    </w:div>
    <w:div w:id="897715034">
      <w:bodyDiv w:val="1"/>
      <w:marLeft w:val="0"/>
      <w:marRight w:val="0"/>
      <w:marTop w:val="0"/>
      <w:marBottom w:val="0"/>
      <w:divBdr>
        <w:top w:val="none" w:sz="0" w:space="0" w:color="auto"/>
        <w:left w:val="none" w:sz="0" w:space="0" w:color="auto"/>
        <w:bottom w:val="none" w:sz="0" w:space="0" w:color="auto"/>
        <w:right w:val="none" w:sz="0" w:space="0" w:color="auto"/>
      </w:divBdr>
    </w:div>
    <w:div w:id="926889990">
      <w:bodyDiv w:val="1"/>
      <w:marLeft w:val="0"/>
      <w:marRight w:val="0"/>
      <w:marTop w:val="0"/>
      <w:marBottom w:val="0"/>
      <w:divBdr>
        <w:top w:val="none" w:sz="0" w:space="0" w:color="auto"/>
        <w:left w:val="none" w:sz="0" w:space="0" w:color="auto"/>
        <w:bottom w:val="none" w:sz="0" w:space="0" w:color="auto"/>
        <w:right w:val="none" w:sz="0" w:space="0" w:color="auto"/>
      </w:divBdr>
    </w:div>
    <w:div w:id="948850635">
      <w:bodyDiv w:val="1"/>
      <w:marLeft w:val="0"/>
      <w:marRight w:val="0"/>
      <w:marTop w:val="0"/>
      <w:marBottom w:val="0"/>
      <w:divBdr>
        <w:top w:val="none" w:sz="0" w:space="0" w:color="auto"/>
        <w:left w:val="none" w:sz="0" w:space="0" w:color="auto"/>
        <w:bottom w:val="none" w:sz="0" w:space="0" w:color="auto"/>
        <w:right w:val="none" w:sz="0" w:space="0" w:color="auto"/>
      </w:divBdr>
    </w:div>
    <w:div w:id="962271875">
      <w:bodyDiv w:val="1"/>
      <w:marLeft w:val="0"/>
      <w:marRight w:val="0"/>
      <w:marTop w:val="0"/>
      <w:marBottom w:val="0"/>
      <w:divBdr>
        <w:top w:val="none" w:sz="0" w:space="0" w:color="auto"/>
        <w:left w:val="none" w:sz="0" w:space="0" w:color="auto"/>
        <w:bottom w:val="none" w:sz="0" w:space="0" w:color="auto"/>
        <w:right w:val="none" w:sz="0" w:space="0" w:color="auto"/>
      </w:divBdr>
    </w:div>
    <w:div w:id="989208211">
      <w:bodyDiv w:val="1"/>
      <w:marLeft w:val="0"/>
      <w:marRight w:val="0"/>
      <w:marTop w:val="0"/>
      <w:marBottom w:val="0"/>
      <w:divBdr>
        <w:top w:val="none" w:sz="0" w:space="0" w:color="auto"/>
        <w:left w:val="none" w:sz="0" w:space="0" w:color="auto"/>
        <w:bottom w:val="none" w:sz="0" w:space="0" w:color="auto"/>
        <w:right w:val="none" w:sz="0" w:space="0" w:color="auto"/>
      </w:divBdr>
    </w:div>
    <w:div w:id="994186805">
      <w:bodyDiv w:val="1"/>
      <w:marLeft w:val="0"/>
      <w:marRight w:val="0"/>
      <w:marTop w:val="0"/>
      <w:marBottom w:val="0"/>
      <w:divBdr>
        <w:top w:val="none" w:sz="0" w:space="0" w:color="auto"/>
        <w:left w:val="none" w:sz="0" w:space="0" w:color="auto"/>
        <w:bottom w:val="none" w:sz="0" w:space="0" w:color="auto"/>
        <w:right w:val="none" w:sz="0" w:space="0" w:color="auto"/>
      </w:divBdr>
    </w:div>
    <w:div w:id="1005480497">
      <w:bodyDiv w:val="1"/>
      <w:marLeft w:val="0"/>
      <w:marRight w:val="0"/>
      <w:marTop w:val="0"/>
      <w:marBottom w:val="0"/>
      <w:divBdr>
        <w:top w:val="none" w:sz="0" w:space="0" w:color="auto"/>
        <w:left w:val="none" w:sz="0" w:space="0" w:color="auto"/>
        <w:bottom w:val="none" w:sz="0" w:space="0" w:color="auto"/>
        <w:right w:val="none" w:sz="0" w:space="0" w:color="auto"/>
      </w:divBdr>
    </w:div>
    <w:div w:id="1078599648">
      <w:bodyDiv w:val="1"/>
      <w:marLeft w:val="0"/>
      <w:marRight w:val="0"/>
      <w:marTop w:val="0"/>
      <w:marBottom w:val="0"/>
      <w:divBdr>
        <w:top w:val="none" w:sz="0" w:space="0" w:color="auto"/>
        <w:left w:val="none" w:sz="0" w:space="0" w:color="auto"/>
        <w:bottom w:val="none" w:sz="0" w:space="0" w:color="auto"/>
        <w:right w:val="none" w:sz="0" w:space="0" w:color="auto"/>
      </w:divBdr>
    </w:div>
    <w:div w:id="1083408058">
      <w:bodyDiv w:val="1"/>
      <w:marLeft w:val="0"/>
      <w:marRight w:val="0"/>
      <w:marTop w:val="0"/>
      <w:marBottom w:val="0"/>
      <w:divBdr>
        <w:top w:val="none" w:sz="0" w:space="0" w:color="auto"/>
        <w:left w:val="none" w:sz="0" w:space="0" w:color="auto"/>
        <w:bottom w:val="none" w:sz="0" w:space="0" w:color="auto"/>
        <w:right w:val="none" w:sz="0" w:space="0" w:color="auto"/>
      </w:divBdr>
    </w:div>
    <w:div w:id="1114863507">
      <w:bodyDiv w:val="1"/>
      <w:marLeft w:val="0"/>
      <w:marRight w:val="0"/>
      <w:marTop w:val="0"/>
      <w:marBottom w:val="0"/>
      <w:divBdr>
        <w:top w:val="none" w:sz="0" w:space="0" w:color="auto"/>
        <w:left w:val="none" w:sz="0" w:space="0" w:color="auto"/>
        <w:bottom w:val="none" w:sz="0" w:space="0" w:color="auto"/>
        <w:right w:val="none" w:sz="0" w:space="0" w:color="auto"/>
      </w:divBdr>
    </w:div>
    <w:div w:id="1129325826">
      <w:bodyDiv w:val="1"/>
      <w:marLeft w:val="0"/>
      <w:marRight w:val="0"/>
      <w:marTop w:val="0"/>
      <w:marBottom w:val="0"/>
      <w:divBdr>
        <w:top w:val="none" w:sz="0" w:space="0" w:color="auto"/>
        <w:left w:val="none" w:sz="0" w:space="0" w:color="auto"/>
        <w:bottom w:val="none" w:sz="0" w:space="0" w:color="auto"/>
        <w:right w:val="none" w:sz="0" w:space="0" w:color="auto"/>
      </w:divBdr>
    </w:div>
    <w:div w:id="1162088272">
      <w:bodyDiv w:val="1"/>
      <w:marLeft w:val="0"/>
      <w:marRight w:val="0"/>
      <w:marTop w:val="0"/>
      <w:marBottom w:val="0"/>
      <w:divBdr>
        <w:top w:val="none" w:sz="0" w:space="0" w:color="auto"/>
        <w:left w:val="none" w:sz="0" w:space="0" w:color="auto"/>
        <w:bottom w:val="none" w:sz="0" w:space="0" w:color="auto"/>
        <w:right w:val="none" w:sz="0" w:space="0" w:color="auto"/>
      </w:divBdr>
    </w:div>
    <w:div w:id="1182084008">
      <w:bodyDiv w:val="1"/>
      <w:marLeft w:val="0"/>
      <w:marRight w:val="0"/>
      <w:marTop w:val="0"/>
      <w:marBottom w:val="0"/>
      <w:divBdr>
        <w:top w:val="none" w:sz="0" w:space="0" w:color="auto"/>
        <w:left w:val="none" w:sz="0" w:space="0" w:color="auto"/>
        <w:bottom w:val="none" w:sz="0" w:space="0" w:color="auto"/>
        <w:right w:val="none" w:sz="0" w:space="0" w:color="auto"/>
      </w:divBdr>
    </w:div>
    <w:div w:id="1186823367">
      <w:bodyDiv w:val="1"/>
      <w:marLeft w:val="0"/>
      <w:marRight w:val="0"/>
      <w:marTop w:val="0"/>
      <w:marBottom w:val="0"/>
      <w:divBdr>
        <w:top w:val="none" w:sz="0" w:space="0" w:color="auto"/>
        <w:left w:val="none" w:sz="0" w:space="0" w:color="auto"/>
        <w:bottom w:val="none" w:sz="0" w:space="0" w:color="auto"/>
        <w:right w:val="none" w:sz="0" w:space="0" w:color="auto"/>
      </w:divBdr>
    </w:div>
    <w:div w:id="1203401077">
      <w:bodyDiv w:val="1"/>
      <w:marLeft w:val="0"/>
      <w:marRight w:val="0"/>
      <w:marTop w:val="0"/>
      <w:marBottom w:val="0"/>
      <w:divBdr>
        <w:top w:val="none" w:sz="0" w:space="0" w:color="auto"/>
        <w:left w:val="none" w:sz="0" w:space="0" w:color="auto"/>
        <w:bottom w:val="none" w:sz="0" w:space="0" w:color="auto"/>
        <w:right w:val="none" w:sz="0" w:space="0" w:color="auto"/>
      </w:divBdr>
    </w:div>
    <w:div w:id="1207259683">
      <w:bodyDiv w:val="1"/>
      <w:marLeft w:val="0"/>
      <w:marRight w:val="0"/>
      <w:marTop w:val="0"/>
      <w:marBottom w:val="0"/>
      <w:divBdr>
        <w:top w:val="none" w:sz="0" w:space="0" w:color="auto"/>
        <w:left w:val="none" w:sz="0" w:space="0" w:color="auto"/>
        <w:bottom w:val="none" w:sz="0" w:space="0" w:color="auto"/>
        <w:right w:val="none" w:sz="0" w:space="0" w:color="auto"/>
      </w:divBdr>
    </w:div>
    <w:div w:id="1256397709">
      <w:bodyDiv w:val="1"/>
      <w:marLeft w:val="0"/>
      <w:marRight w:val="0"/>
      <w:marTop w:val="0"/>
      <w:marBottom w:val="0"/>
      <w:divBdr>
        <w:top w:val="none" w:sz="0" w:space="0" w:color="auto"/>
        <w:left w:val="none" w:sz="0" w:space="0" w:color="auto"/>
        <w:bottom w:val="none" w:sz="0" w:space="0" w:color="auto"/>
        <w:right w:val="none" w:sz="0" w:space="0" w:color="auto"/>
      </w:divBdr>
    </w:div>
    <w:div w:id="1327512137">
      <w:bodyDiv w:val="1"/>
      <w:marLeft w:val="0"/>
      <w:marRight w:val="0"/>
      <w:marTop w:val="0"/>
      <w:marBottom w:val="0"/>
      <w:divBdr>
        <w:top w:val="none" w:sz="0" w:space="0" w:color="auto"/>
        <w:left w:val="none" w:sz="0" w:space="0" w:color="auto"/>
        <w:bottom w:val="none" w:sz="0" w:space="0" w:color="auto"/>
        <w:right w:val="none" w:sz="0" w:space="0" w:color="auto"/>
      </w:divBdr>
    </w:div>
    <w:div w:id="1393969921">
      <w:bodyDiv w:val="1"/>
      <w:marLeft w:val="0"/>
      <w:marRight w:val="0"/>
      <w:marTop w:val="0"/>
      <w:marBottom w:val="0"/>
      <w:divBdr>
        <w:top w:val="none" w:sz="0" w:space="0" w:color="auto"/>
        <w:left w:val="none" w:sz="0" w:space="0" w:color="auto"/>
        <w:bottom w:val="none" w:sz="0" w:space="0" w:color="auto"/>
        <w:right w:val="none" w:sz="0" w:space="0" w:color="auto"/>
      </w:divBdr>
    </w:div>
    <w:div w:id="1397128403">
      <w:bodyDiv w:val="1"/>
      <w:marLeft w:val="0"/>
      <w:marRight w:val="0"/>
      <w:marTop w:val="0"/>
      <w:marBottom w:val="0"/>
      <w:divBdr>
        <w:top w:val="none" w:sz="0" w:space="0" w:color="auto"/>
        <w:left w:val="none" w:sz="0" w:space="0" w:color="auto"/>
        <w:bottom w:val="none" w:sz="0" w:space="0" w:color="auto"/>
        <w:right w:val="none" w:sz="0" w:space="0" w:color="auto"/>
      </w:divBdr>
    </w:div>
    <w:div w:id="1402558577">
      <w:bodyDiv w:val="1"/>
      <w:marLeft w:val="0"/>
      <w:marRight w:val="0"/>
      <w:marTop w:val="0"/>
      <w:marBottom w:val="0"/>
      <w:divBdr>
        <w:top w:val="none" w:sz="0" w:space="0" w:color="auto"/>
        <w:left w:val="none" w:sz="0" w:space="0" w:color="auto"/>
        <w:bottom w:val="none" w:sz="0" w:space="0" w:color="auto"/>
        <w:right w:val="none" w:sz="0" w:space="0" w:color="auto"/>
      </w:divBdr>
    </w:div>
    <w:div w:id="1417631783">
      <w:bodyDiv w:val="1"/>
      <w:marLeft w:val="0"/>
      <w:marRight w:val="0"/>
      <w:marTop w:val="0"/>
      <w:marBottom w:val="0"/>
      <w:divBdr>
        <w:top w:val="none" w:sz="0" w:space="0" w:color="auto"/>
        <w:left w:val="none" w:sz="0" w:space="0" w:color="auto"/>
        <w:bottom w:val="none" w:sz="0" w:space="0" w:color="auto"/>
        <w:right w:val="none" w:sz="0" w:space="0" w:color="auto"/>
      </w:divBdr>
    </w:div>
    <w:div w:id="1420709386">
      <w:bodyDiv w:val="1"/>
      <w:marLeft w:val="0"/>
      <w:marRight w:val="0"/>
      <w:marTop w:val="0"/>
      <w:marBottom w:val="0"/>
      <w:divBdr>
        <w:top w:val="none" w:sz="0" w:space="0" w:color="auto"/>
        <w:left w:val="none" w:sz="0" w:space="0" w:color="auto"/>
        <w:bottom w:val="none" w:sz="0" w:space="0" w:color="auto"/>
        <w:right w:val="none" w:sz="0" w:space="0" w:color="auto"/>
      </w:divBdr>
    </w:div>
    <w:div w:id="1452162285">
      <w:bodyDiv w:val="1"/>
      <w:marLeft w:val="0"/>
      <w:marRight w:val="0"/>
      <w:marTop w:val="0"/>
      <w:marBottom w:val="0"/>
      <w:divBdr>
        <w:top w:val="none" w:sz="0" w:space="0" w:color="auto"/>
        <w:left w:val="none" w:sz="0" w:space="0" w:color="auto"/>
        <w:bottom w:val="none" w:sz="0" w:space="0" w:color="auto"/>
        <w:right w:val="none" w:sz="0" w:space="0" w:color="auto"/>
      </w:divBdr>
    </w:div>
    <w:div w:id="1468013091">
      <w:bodyDiv w:val="1"/>
      <w:marLeft w:val="0"/>
      <w:marRight w:val="0"/>
      <w:marTop w:val="0"/>
      <w:marBottom w:val="0"/>
      <w:divBdr>
        <w:top w:val="none" w:sz="0" w:space="0" w:color="auto"/>
        <w:left w:val="none" w:sz="0" w:space="0" w:color="auto"/>
        <w:bottom w:val="none" w:sz="0" w:space="0" w:color="auto"/>
        <w:right w:val="none" w:sz="0" w:space="0" w:color="auto"/>
      </w:divBdr>
    </w:div>
    <w:div w:id="1479956098">
      <w:bodyDiv w:val="1"/>
      <w:marLeft w:val="0"/>
      <w:marRight w:val="0"/>
      <w:marTop w:val="0"/>
      <w:marBottom w:val="0"/>
      <w:divBdr>
        <w:top w:val="none" w:sz="0" w:space="0" w:color="auto"/>
        <w:left w:val="none" w:sz="0" w:space="0" w:color="auto"/>
        <w:bottom w:val="none" w:sz="0" w:space="0" w:color="auto"/>
        <w:right w:val="none" w:sz="0" w:space="0" w:color="auto"/>
      </w:divBdr>
    </w:div>
    <w:div w:id="1491367755">
      <w:bodyDiv w:val="1"/>
      <w:marLeft w:val="0"/>
      <w:marRight w:val="0"/>
      <w:marTop w:val="0"/>
      <w:marBottom w:val="0"/>
      <w:divBdr>
        <w:top w:val="none" w:sz="0" w:space="0" w:color="auto"/>
        <w:left w:val="none" w:sz="0" w:space="0" w:color="auto"/>
        <w:bottom w:val="none" w:sz="0" w:space="0" w:color="auto"/>
        <w:right w:val="none" w:sz="0" w:space="0" w:color="auto"/>
      </w:divBdr>
    </w:div>
    <w:div w:id="1564563006">
      <w:bodyDiv w:val="1"/>
      <w:marLeft w:val="0"/>
      <w:marRight w:val="0"/>
      <w:marTop w:val="0"/>
      <w:marBottom w:val="0"/>
      <w:divBdr>
        <w:top w:val="none" w:sz="0" w:space="0" w:color="auto"/>
        <w:left w:val="none" w:sz="0" w:space="0" w:color="auto"/>
        <w:bottom w:val="none" w:sz="0" w:space="0" w:color="auto"/>
        <w:right w:val="none" w:sz="0" w:space="0" w:color="auto"/>
      </w:divBdr>
    </w:div>
    <w:div w:id="1598445436">
      <w:bodyDiv w:val="1"/>
      <w:marLeft w:val="0"/>
      <w:marRight w:val="0"/>
      <w:marTop w:val="0"/>
      <w:marBottom w:val="0"/>
      <w:divBdr>
        <w:top w:val="none" w:sz="0" w:space="0" w:color="auto"/>
        <w:left w:val="none" w:sz="0" w:space="0" w:color="auto"/>
        <w:bottom w:val="none" w:sz="0" w:space="0" w:color="auto"/>
        <w:right w:val="none" w:sz="0" w:space="0" w:color="auto"/>
      </w:divBdr>
    </w:div>
    <w:div w:id="1622568435">
      <w:bodyDiv w:val="1"/>
      <w:marLeft w:val="0"/>
      <w:marRight w:val="0"/>
      <w:marTop w:val="0"/>
      <w:marBottom w:val="0"/>
      <w:divBdr>
        <w:top w:val="none" w:sz="0" w:space="0" w:color="auto"/>
        <w:left w:val="none" w:sz="0" w:space="0" w:color="auto"/>
        <w:bottom w:val="none" w:sz="0" w:space="0" w:color="auto"/>
        <w:right w:val="none" w:sz="0" w:space="0" w:color="auto"/>
      </w:divBdr>
    </w:div>
    <w:div w:id="1651595607">
      <w:bodyDiv w:val="1"/>
      <w:marLeft w:val="0"/>
      <w:marRight w:val="0"/>
      <w:marTop w:val="0"/>
      <w:marBottom w:val="0"/>
      <w:divBdr>
        <w:top w:val="none" w:sz="0" w:space="0" w:color="auto"/>
        <w:left w:val="none" w:sz="0" w:space="0" w:color="auto"/>
        <w:bottom w:val="none" w:sz="0" w:space="0" w:color="auto"/>
        <w:right w:val="none" w:sz="0" w:space="0" w:color="auto"/>
      </w:divBdr>
    </w:div>
    <w:div w:id="1652247927">
      <w:bodyDiv w:val="1"/>
      <w:marLeft w:val="0"/>
      <w:marRight w:val="0"/>
      <w:marTop w:val="0"/>
      <w:marBottom w:val="0"/>
      <w:divBdr>
        <w:top w:val="none" w:sz="0" w:space="0" w:color="auto"/>
        <w:left w:val="none" w:sz="0" w:space="0" w:color="auto"/>
        <w:bottom w:val="none" w:sz="0" w:space="0" w:color="auto"/>
        <w:right w:val="none" w:sz="0" w:space="0" w:color="auto"/>
      </w:divBdr>
    </w:div>
    <w:div w:id="1696884212">
      <w:bodyDiv w:val="1"/>
      <w:marLeft w:val="0"/>
      <w:marRight w:val="0"/>
      <w:marTop w:val="0"/>
      <w:marBottom w:val="0"/>
      <w:divBdr>
        <w:top w:val="none" w:sz="0" w:space="0" w:color="auto"/>
        <w:left w:val="none" w:sz="0" w:space="0" w:color="auto"/>
        <w:bottom w:val="none" w:sz="0" w:space="0" w:color="auto"/>
        <w:right w:val="none" w:sz="0" w:space="0" w:color="auto"/>
      </w:divBdr>
    </w:div>
    <w:div w:id="1742210575">
      <w:bodyDiv w:val="1"/>
      <w:marLeft w:val="0"/>
      <w:marRight w:val="0"/>
      <w:marTop w:val="0"/>
      <w:marBottom w:val="0"/>
      <w:divBdr>
        <w:top w:val="none" w:sz="0" w:space="0" w:color="auto"/>
        <w:left w:val="none" w:sz="0" w:space="0" w:color="auto"/>
        <w:bottom w:val="none" w:sz="0" w:space="0" w:color="auto"/>
        <w:right w:val="none" w:sz="0" w:space="0" w:color="auto"/>
      </w:divBdr>
    </w:div>
    <w:div w:id="1760636412">
      <w:bodyDiv w:val="1"/>
      <w:marLeft w:val="0"/>
      <w:marRight w:val="0"/>
      <w:marTop w:val="0"/>
      <w:marBottom w:val="0"/>
      <w:divBdr>
        <w:top w:val="none" w:sz="0" w:space="0" w:color="auto"/>
        <w:left w:val="none" w:sz="0" w:space="0" w:color="auto"/>
        <w:bottom w:val="none" w:sz="0" w:space="0" w:color="auto"/>
        <w:right w:val="none" w:sz="0" w:space="0" w:color="auto"/>
      </w:divBdr>
    </w:div>
    <w:div w:id="1796679610">
      <w:bodyDiv w:val="1"/>
      <w:marLeft w:val="0"/>
      <w:marRight w:val="0"/>
      <w:marTop w:val="0"/>
      <w:marBottom w:val="0"/>
      <w:divBdr>
        <w:top w:val="none" w:sz="0" w:space="0" w:color="auto"/>
        <w:left w:val="none" w:sz="0" w:space="0" w:color="auto"/>
        <w:bottom w:val="none" w:sz="0" w:space="0" w:color="auto"/>
        <w:right w:val="none" w:sz="0" w:space="0" w:color="auto"/>
      </w:divBdr>
    </w:div>
    <w:div w:id="1842114628">
      <w:bodyDiv w:val="1"/>
      <w:marLeft w:val="0"/>
      <w:marRight w:val="0"/>
      <w:marTop w:val="0"/>
      <w:marBottom w:val="0"/>
      <w:divBdr>
        <w:top w:val="none" w:sz="0" w:space="0" w:color="auto"/>
        <w:left w:val="none" w:sz="0" w:space="0" w:color="auto"/>
        <w:bottom w:val="none" w:sz="0" w:space="0" w:color="auto"/>
        <w:right w:val="none" w:sz="0" w:space="0" w:color="auto"/>
      </w:divBdr>
    </w:div>
    <w:div w:id="1849129721">
      <w:bodyDiv w:val="1"/>
      <w:marLeft w:val="0"/>
      <w:marRight w:val="0"/>
      <w:marTop w:val="0"/>
      <w:marBottom w:val="0"/>
      <w:divBdr>
        <w:top w:val="none" w:sz="0" w:space="0" w:color="auto"/>
        <w:left w:val="none" w:sz="0" w:space="0" w:color="auto"/>
        <w:bottom w:val="none" w:sz="0" w:space="0" w:color="auto"/>
        <w:right w:val="none" w:sz="0" w:space="0" w:color="auto"/>
      </w:divBdr>
    </w:div>
    <w:div w:id="1855414244">
      <w:bodyDiv w:val="1"/>
      <w:marLeft w:val="0"/>
      <w:marRight w:val="0"/>
      <w:marTop w:val="0"/>
      <w:marBottom w:val="0"/>
      <w:divBdr>
        <w:top w:val="none" w:sz="0" w:space="0" w:color="auto"/>
        <w:left w:val="none" w:sz="0" w:space="0" w:color="auto"/>
        <w:bottom w:val="none" w:sz="0" w:space="0" w:color="auto"/>
        <w:right w:val="none" w:sz="0" w:space="0" w:color="auto"/>
      </w:divBdr>
    </w:div>
    <w:div w:id="1869486122">
      <w:bodyDiv w:val="1"/>
      <w:marLeft w:val="0"/>
      <w:marRight w:val="0"/>
      <w:marTop w:val="0"/>
      <w:marBottom w:val="0"/>
      <w:divBdr>
        <w:top w:val="none" w:sz="0" w:space="0" w:color="auto"/>
        <w:left w:val="none" w:sz="0" w:space="0" w:color="auto"/>
        <w:bottom w:val="none" w:sz="0" w:space="0" w:color="auto"/>
        <w:right w:val="none" w:sz="0" w:space="0" w:color="auto"/>
      </w:divBdr>
    </w:div>
    <w:div w:id="1876775283">
      <w:bodyDiv w:val="1"/>
      <w:marLeft w:val="0"/>
      <w:marRight w:val="0"/>
      <w:marTop w:val="0"/>
      <w:marBottom w:val="0"/>
      <w:divBdr>
        <w:top w:val="none" w:sz="0" w:space="0" w:color="auto"/>
        <w:left w:val="none" w:sz="0" w:space="0" w:color="auto"/>
        <w:bottom w:val="none" w:sz="0" w:space="0" w:color="auto"/>
        <w:right w:val="none" w:sz="0" w:space="0" w:color="auto"/>
      </w:divBdr>
    </w:div>
    <w:div w:id="1894006073">
      <w:bodyDiv w:val="1"/>
      <w:marLeft w:val="0"/>
      <w:marRight w:val="0"/>
      <w:marTop w:val="0"/>
      <w:marBottom w:val="0"/>
      <w:divBdr>
        <w:top w:val="none" w:sz="0" w:space="0" w:color="auto"/>
        <w:left w:val="none" w:sz="0" w:space="0" w:color="auto"/>
        <w:bottom w:val="none" w:sz="0" w:space="0" w:color="auto"/>
        <w:right w:val="none" w:sz="0" w:space="0" w:color="auto"/>
      </w:divBdr>
    </w:div>
    <w:div w:id="1898316891">
      <w:bodyDiv w:val="1"/>
      <w:marLeft w:val="0"/>
      <w:marRight w:val="0"/>
      <w:marTop w:val="0"/>
      <w:marBottom w:val="0"/>
      <w:divBdr>
        <w:top w:val="none" w:sz="0" w:space="0" w:color="auto"/>
        <w:left w:val="none" w:sz="0" w:space="0" w:color="auto"/>
        <w:bottom w:val="none" w:sz="0" w:space="0" w:color="auto"/>
        <w:right w:val="none" w:sz="0" w:space="0" w:color="auto"/>
      </w:divBdr>
    </w:div>
    <w:div w:id="1904943310">
      <w:bodyDiv w:val="1"/>
      <w:marLeft w:val="0"/>
      <w:marRight w:val="0"/>
      <w:marTop w:val="0"/>
      <w:marBottom w:val="0"/>
      <w:divBdr>
        <w:top w:val="none" w:sz="0" w:space="0" w:color="auto"/>
        <w:left w:val="none" w:sz="0" w:space="0" w:color="auto"/>
        <w:bottom w:val="none" w:sz="0" w:space="0" w:color="auto"/>
        <w:right w:val="none" w:sz="0" w:space="0" w:color="auto"/>
      </w:divBdr>
    </w:div>
    <w:div w:id="1914269257">
      <w:bodyDiv w:val="1"/>
      <w:marLeft w:val="0"/>
      <w:marRight w:val="0"/>
      <w:marTop w:val="0"/>
      <w:marBottom w:val="0"/>
      <w:divBdr>
        <w:top w:val="none" w:sz="0" w:space="0" w:color="auto"/>
        <w:left w:val="none" w:sz="0" w:space="0" w:color="auto"/>
        <w:bottom w:val="none" w:sz="0" w:space="0" w:color="auto"/>
        <w:right w:val="none" w:sz="0" w:space="0" w:color="auto"/>
      </w:divBdr>
    </w:div>
    <w:div w:id="1927375229">
      <w:bodyDiv w:val="1"/>
      <w:marLeft w:val="0"/>
      <w:marRight w:val="0"/>
      <w:marTop w:val="0"/>
      <w:marBottom w:val="0"/>
      <w:divBdr>
        <w:top w:val="none" w:sz="0" w:space="0" w:color="auto"/>
        <w:left w:val="none" w:sz="0" w:space="0" w:color="auto"/>
        <w:bottom w:val="none" w:sz="0" w:space="0" w:color="auto"/>
        <w:right w:val="none" w:sz="0" w:space="0" w:color="auto"/>
      </w:divBdr>
    </w:div>
    <w:div w:id="1927886515">
      <w:bodyDiv w:val="1"/>
      <w:marLeft w:val="0"/>
      <w:marRight w:val="0"/>
      <w:marTop w:val="0"/>
      <w:marBottom w:val="0"/>
      <w:divBdr>
        <w:top w:val="none" w:sz="0" w:space="0" w:color="auto"/>
        <w:left w:val="none" w:sz="0" w:space="0" w:color="auto"/>
        <w:bottom w:val="none" w:sz="0" w:space="0" w:color="auto"/>
        <w:right w:val="none" w:sz="0" w:space="0" w:color="auto"/>
      </w:divBdr>
    </w:div>
    <w:div w:id="1960644477">
      <w:bodyDiv w:val="1"/>
      <w:marLeft w:val="0"/>
      <w:marRight w:val="0"/>
      <w:marTop w:val="0"/>
      <w:marBottom w:val="0"/>
      <w:divBdr>
        <w:top w:val="none" w:sz="0" w:space="0" w:color="auto"/>
        <w:left w:val="none" w:sz="0" w:space="0" w:color="auto"/>
        <w:bottom w:val="none" w:sz="0" w:space="0" w:color="auto"/>
        <w:right w:val="none" w:sz="0" w:space="0" w:color="auto"/>
      </w:divBdr>
    </w:div>
    <w:div w:id="2025356736">
      <w:bodyDiv w:val="1"/>
      <w:marLeft w:val="0"/>
      <w:marRight w:val="0"/>
      <w:marTop w:val="0"/>
      <w:marBottom w:val="0"/>
      <w:divBdr>
        <w:top w:val="none" w:sz="0" w:space="0" w:color="auto"/>
        <w:left w:val="none" w:sz="0" w:space="0" w:color="auto"/>
        <w:bottom w:val="none" w:sz="0" w:space="0" w:color="auto"/>
        <w:right w:val="none" w:sz="0" w:space="0" w:color="auto"/>
      </w:divBdr>
    </w:div>
    <w:div w:id="2064863883">
      <w:bodyDiv w:val="1"/>
      <w:marLeft w:val="0"/>
      <w:marRight w:val="0"/>
      <w:marTop w:val="0"/>
      <w:marBottom w:val="0"/>
      <w:divBdr>
        <w:top w:val="none" w:sz="0" w:space="0" w:color="auto"/>
        <w:left w:val="none" w:sz="0" w:space="0" w:color="auto"/>
        <w:bottom w:val="none" w:sz="0" w:space="0" w:color="auto"/>
        <w:right w:val="none" w:sz="0" w:space="0" w:color="auto"/>
      </w:divBdr>
    </w:div>
    <w:div w:id="2069109716">
      <w:bodyDiv w:val="1"/>
      <w:marLeft w:val="0"/>
      <w:marRight w:val="0"/>
      <w:marTop w:val="0"/>
      <w:marBottom w:val="0"/>
      <w:divBdr>
        <w:top w:val="none" w:sz="0" w:space="0" w:color="auto"/>
        <w:left w:val="none" w:sz="0" w:space="0" w:color="auto"/>
        <w:bottom w:val="none" w:sz="0" w:space="0" w:color="auto"/>
        <w:right w:val="none" w:sz="0" w:space="0" w:color="auto"/>
      </w:divBdr>
    </w:div>
    <w:div w:id="211736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r.geosrbija.rs/drr/home" TargetMode="External"/><Relationship Id="rId18" Type="http://schemas.openxmlformats.org/officeDocument/2006/relationships/header" Target="header3.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hyperlink" Target="https://www.ekologija.gov.rs/sites/default/files/2024-11/registar_seveso_postrojena_na_teritoriji_republike_srbije_0.pdf" TargetMode="External"/><Relationship Id="rId17" Type="http://schemas.openxmlformats.org/officeDocument/2006/relationships/footer" Target="footer2.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jpe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b24b12-d7e5-4e46-9c82-4aaab35e0d6e">
      <Terms xmlns="http://schemas.microsoft.com/office/infopath/2007/PartnerControls"/>
    </lcf76f155ced4ddcb4097134ff3c332f>
    <TaxCatchAll xmlns="3989381d-8515-4919-a331-87c58876b4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5BDFC38CAB204A81EF7F1CD8A60BE2" ma:contentTypeVersion="19" ma:contentTypeDescription="Create a new document." ma:contentTypeScope="" ma:versionID="eca4d96cf0b1a1630ad878845bbd8621">
  <xsd:schema xmlns:xsd="http://www.w3.org/2001/XMLSchema" xmlns:xs="http://www.w3.org/2001/XMLSchema" xmlns:p="http://schemas.microsoft.com/office/2006/metadata/properties" xmlns:ns2="f9b24b12-d7e5-4e46-9c82-4aaab35e0d6e" xmlns:ns3="3989381d-8515-4919-a331-87c58876b42f" targetNamespace="http://schemas.microsoft.com/office/2006/metadata/properties" ma:root="true" ma:fieldsID="ab6206069806ec4af3d76f3318918b22" ns2:_="" ns3:_="">
    <xsd:import namespace="f9b24b12-d7e5-4e46-9c82-4aaab35e0d6e"/>
    <xsd:import namespace="3989381d-8515-4919-a331-87c58876b4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24b12-d7e5-4e46-9c82-4aaab35e0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9381d-8515-4919-a331-87c58876b4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f32f57-2ef6-442f-891f-30c7a1aa59f3}" ma:internalName="TaxCatchAll" ma:showField="CatchAllData" ma:web="3989381d-8515-4919-a331-87c58876b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B69676-5698-4C0F-9C77-1DDF8F49BC0E}">
  <ds:schemaRefs>
    <ds:schemaRef ds:uri="http://schemas.microsoft.com/office/2006/metadata/properties"/>
    <ds:schemaRef ds:uri="http://schemas.microsoft.com/office/infopath/2007/PartnerControls"/>
    <ds:schemaRef ds:uri="f9b24b12-d7e5-4e46-9c82-4aaab35e0d6e"/>
    <ds:schemaRef ds:uri="3989381d-8515-4919-a331-87c58876b42f"/>
  </ds:schemaRefs>
</ds:datastoreItem>
</file>

<file path=customXml/itemProps2.xml><?xml version="1.0" encoding="utf-8"?>
<ds:datastoreItem xmlns:ds="http://schemas.openxmlformats.org/officeDocument/2006/customXml" ds:itemID="{B8F7E147-BCD0-4813-86E9-BF5FBE74D590}">
  <ds:schemaRefs>
    <ds:schemaRef ds:uri="http://schemas.openxmlformats.org/officeDocument/2006/bibliography"/>
  </ds:schemaRefs>
</ds:datastoreItem>
</file>

<file path=customXml/itemProps3.xml><?xml version="1.0" encoding="utf-8"?>
<ds:datastoreItem xmlns:ds="http://schemas.openxmlformats.org/officeDocument/2006/customXml" ds:itemID="{27095846-4804-4506-AF14-D0130980F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24b12-d7e5-4e46-9c82-4aaab35e0d6e"/>
    <ds:schemaRef ds:uri="3989381d-8515-4919-a331-87c58876b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9D8F28-9C20-4F17-ABDD-C533F8A7A4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30141</Words>
  <Characters>171806</Characters>
  <Application>Microsoft Office Word</Application>
  <DocSecurity>0</DocSecurity>
  <Lines>1431</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201544</CharactersWithSpaces>
  <SharedDoc>false</SharedDoc>
  <HLinks>
    <vt:vector size="12" baseType="variant">
      <vt:variant>
        <vt:i4>1900619</vt:i4>
      </vt:variant>
      <vt:variant>
        <vt:i4>3</vt:i4>
      </vt:variant>
      <vt:variant>
        <vt:i4>0</vt:i4>
      </vt:variant>
      <vt:variant>
        <vt:i4>5</vt:i4>
      </vt:variant>
      <vt:variant>
        <vt:lpwstr>https://drr.geosrbija.rs/drr/home</vt:lpwstr>
      </vt:variant>
      <vt:variant>
        <vt:lpwstr/>
      </vt:variant>
      <vt:variant>
        <vt:i4>1376319</vt:i4>
      </vt:variant>
      <vt:variant>
        <vt:i4>0</vt:i4>
      </vt:variant>
      <vt:variant>
        <vt:i4>0</vt:i4>
      </vt:variant>
      <vt:variant>
        <vt:i4>5</vt:i4>
      </vt:variant>
      <vt:variant>
        <vt:lpwstr>https://www.ekologija.gov.rs/sites/default/files/2024-11/registar_seveso_postrojena_na_teritoriji_republike_srbije_0.pdf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Ilić</dc:creator>
  <cp:keywords/>
  <dc:description/>
  <cp:lastModifiedBy>Ivana Vojinović</cp:lastModifiedBy>
  <cp:revision>2</cp:revision>
  <cp:lastPrinted>2026-05-04T07:09:00Z</cp:lastPrinted>
  <dcterms:created xsi:type="dcterms:W3CDTF">2026-05-11T06:39:00Z</dcterms:created>
  <dcterms:modified xsi:type="dcterms:W3CDTF">2026-05-11T06:39:00Z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f839ac61-757d-47e6-8851-fb2a0a539a59</vt:lpwstr>
  </property>
  <property fmtid="{D5CDD505-2E9C-101B-9397-08002B2CF9AE}" pid="3" name="ContentTypeId">
    <vt:lpwstr>0x010100E95BDFC38CAB204A81EF7F1CD8A60BE2</vt:lpwstr>
  </property>
  <property fmtid="{D5CDD505-2E9C-101B-9397-08002B2CF9AE}" pid="4" name="MediaServiceImageTags">
    <vt:lpwstr/>
  </property>
</Properties>
</file>