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855D5" w:rsidRPr="000C68A7" w:rsidRDefault="005855D5" w:rsidP="005855D5">
      <w:pPr>
        <w:pStyle w:val="basic-paragraph"/>
        <w:shd w:val="clear" w:color="auto" w:fill="FFFFFF"/>
        <w:spacing w:before="0" w:beforeAutospacing="0" w:after="0" w:afterAutospacing="0"/>
        <w:ind w:firstLine="720"/>
        <w:jc w:val="right"/>
        <w:rPr>
          <w:lang w:val="sr-Cyrl-RS"/>
        </w:rPr>
      </w:pPr>
      <w:bookmarkStart w:id="0" w:name="_GoBack"/>
      <w:bookmarkEnd w:id="0"/>
    </w:p>
    <w:p w:rsidR="005855D5" w:rsidRPr="006C2661" w:rsidRDefault="005855D5" w:rsidP="005855D5">
      <w:pPr>
        <w:pStyle w:val="basic-paragraph"/>
        <w:shd w:val="clear" w:color="auto" w:fill="FFFFFF"/>
        <w:spacing w:before="0" w:beforeAutospacing="0" w:after="0" w:afterAutospacing="0"/>
        <w:ind w:firstLine="720"/>
        <w:jc w:val="both"/>
        <w:rPr>
          <w:lang w:val="sr-Cyrl-CS"/>
        </w:rPr>
      </w:pPr>
      <w:r w:rsidRPr="006C2661">
        <w:rPr>
          <w:lang w:val="sr-Cyrl-CS"/>
        </w:rPr>
        <w:t xml:space="preserve">На основу члана 38. став 1. </w:t>
      </w:r>
      <w:bookmarkStart w:id="1" w:name="_Hlk54807795"/>
      <w:r w:rsidRPr="006C2661">
        <w:rPr>
          <w:lang w:val="sr-Cyrl-CS"/>
        </w:rPr>
        <w:t>Закона о планском систему Републике Србије („Службени гласник РС”, број 30/18)</w:t>
      </w:r>
      <w:bookmarkEnd w:id="1"/>
      <w:r w:rsidRPr="006C2661">
        <w:rPr>
          <w:lang w:val="sr-Cyrl-CS"/>
        </w:rPr>
        <w:t>,</w:t>
      </w:r>
    </w:p>
    <w:p w:rsidR="005855D5" w:rsidRPr="006C2661" w:rsidRDefault="005855D5" w:rsidP="005855D5">
      <w:pPr>
        <w:pStyle w:val="basic-paragraph"/>
        <w:shd w:val="clear" w:color="auto" w:fill="FFFFFF"/>
        <w:spacing w:before="0" w:beforeAutospacing="0" w:after="0" w:afterAutospacing="0"/>
        <w:ind w:firstLine="720"/>
        <w:rPr>
          <w:lang w:val="sr-Cyrl-CS"/>
        </w:rPr>
      </w:pPr>
    </w:p>
    <w:p w:rsidR="005855D5" w:rsidRPr="006C2661" w:rsidRDefault="005855D5" w:rsidP="005855D5">
      <w:pPr>
        <w:pStyle w:val="basic-paragraph"/>
        <w:shd w:val="clear" w:color="auto" w:fill="FFFFFF"/>
        <w:spacing w:before="0" w:beforeAutospacing="0" w:after="0" w:afterAutospacing="0"/>
        <w:ind w:firstLine="720"/>
        <w:rPr>
          <w:lang w:val="sr-Cyrl-CS"/>
        </w:rPr>
      </w:pPr>
      <w:r w:rsidRPr="006C2661">
        <w:rPr>
          <w:lang w:val="sr-Cyrl-CS"/>
        </w:rPr>
        <w:t>Влада доноси</w:t>
      </w:r>
    </w:p>
    <w:p w:rsidR="005855D5" w:rsidRPr="006C2661" w:rsidRDefault="005855D5" w:rsidP="005855D5">
      <w:pPr>
        <w:pStyle w:val="basic-paragraph"/>
        <w:shd w:val="clear" w:color="auto" w:fill="FFFFFF"/>
        <w:spacing w:before="0" w:beforeAutospacing="0" w:after="0" w:afterAutospacing="0"/>
        <w:ind w:firstLine="720"/>
        <w:rPr>
          <w:lang w:val="sr-Cyrl-CS"/>
        </w:rPr>
      </w:pPr>
    </w:p>
    <w:p w:rsidR="005855D5" w:rsidRPr="006C2661" w:rsidRDefault="005855D5" w:rsidP="005855D5">
      <w:pPr>
        <w:jc w:val="center"/>
        <w:rPr>
          <w:noProof/>
          <w:lang w:val="sr-Cyrl-CS" w:eastAsia="sr-Cyrl-RS"/>
        </w:rPr>
      </w:pPr>
      <w:r w:rsidRPr="006C2661">
        <w:rPr>
          <w:noProof/>
          <w:lang w:val="sr-Cyrl-CS" w:eastAsia="sr-Cyrl-RS"/>
        </w:rPr>
        <w:t xml:space="preserve">ПРОГРАМ РАЗВОЈА </w:t>
      </w:r>
    </w:p>
    <w:p w:rsidR="005855D5" w:rsidRDefault="005855D5" w:rsidP="005855D5">
      <w:pPr>
        <w:pStyle w:val="BodyText2"/>
        <w:rPr>
          <w:lang w:val="en-GB"/>
        </w:rPr>
      </w:pPr>
      <w:r w:rsidRPr="006C2661">
        <w:rPr>
          <w:lang w:val="sr-Cyrl-CS"/>
        </w:rPr>
        <w:t xml:space="preserve">ВИНАРСТВА И ВИНОГРАДАРСТВА РЕПУБЛИКЕ СРБИЈЕ </w:t>
      </w:r>
      <w:r w:rsidRPr="006C2661">
        <w:rPr>
          <w:lang w:val="sr-Cyrl-CS"/>
        </w:rPr>
        <w:br/>
        <w:t>ЗА ПЕРИОД 2021 - 2031. ГОДИНЕ</w:t>
      </w:r>
    </w:p>
    <w:p w:rsidR="00EA21F2" w:rsidRPr="00EA21F2" w:rsidRDefault="00EA21F2" w:rsidP="00EA21F2">
      <w:pPr>
        <w:tabs>
          <w:tab w:val="left" w:pos="0"/>
        </w:tabs>
        <w:jc w:val="center"/>
        <w:rPr>
          <w:i/>
          <w:iCs/>
          <w:lang w:val="en-GB"/>
        </w:rPr>
      </w:pPr>
      <w:r w:rsidRPr="00EA21F2">
        <w:rPr>
          <w:i/>
          <w:iCs/>
          <w:lang w:val="sr-Cyrl-CS"/>
        </w:rPr>
        <w:t>- Објављен</w:t>
      </w:r>
      <w:r>
        <w:rPr>
          <w:i/>
          <w:iCs/>
          <w:lang w:val="en-GB"/>
        </w:rPr>
        <w:t>o</w:t>
      </w:r>
      <w:r w:rsidRPr="00EA21F2">
        <w:rPr>
          <w:i/>
          <w:iCs/>
          <w:lang w:val="sr-Cyrl-CS"/>
        </w:rPr>
        <w:t xml:space="preserve"> у  „Службеном гласнику РС”, број</w:t>
      </w:r>
      <w:r w:rsidRPr="00EA21F2">
        <w:rPr>
          <w:i/>
          <w:iCs/>
          <w:lang w:val="en-GB"/>
        </w:rPr>
        <w:t xml:space="preserve"> </w:t>
      </w:r>
      <w:r w:rsidRPr="00EA21F2">
        <w:rPr>
          <w:i/>
          <w:iCs/>
        </w:rPr>
        <w:t>1</w:t>
      </w:r>
      <w:r>
        <w:rPr>
          <w:i/>
          <w:iCs/>
        </w:rPr>
        <w:t>54</w:t>
      </w:r>
      <w:r w:rsidRPr="00EA21F2">
        <w:rPr>
          <w:i/>
          <w:iCs/>
        </w:rPr>
        <w:t>/</w:t>
      </w:r>
      <w:r>
        <w:rPr>
          <w:i/>
          <w:iCs/>
          <w:lang w:val="en-GB"/>
        </w:rPr>
        <w:t>20</w:t>
      </w:r>
    </w:p>
    <w:p w:rsidR="00EA21F2" w:rsidRPr="00EA21F2" w:rsidRDefault="00EA21F2" w:rsidP="00EA21F2">
      <w:pPr>
        <w:tabs>
          <w:tab w:val="left" w:pos="0"/>
        </w:tabs>
        <w:jc w:val="center"/>
        <w:rPr>
          <w:lang w:val="en-GB"/>
        </w:rPr>
      </w:pPr>
      <w:r w:rsidRPr="00EA21F2">
        <w:rPr>
          <w:i/>
          <w:iCs/>
          <w:lang w:val="sr-Cyrl-CS"/>
        </w:rPr>
        <w:t xml:space="preserve">од </w:t>
      </w:r>
      <w:r w:rsidRPr="00EA21F2">
        <w:rPr>
          <w:i/>
          <w:iCs/>
        </w:rPr>
        <w:t>2</w:t>
      </w:r>
      <w:r>
        <w:rPr>
          <w:i/>
          <w:iCs/>
        </w:rPr>
        <w:t>3</w:t>
      </w:r>
      <w:r w:rsidRPr="00EA21F2">
        <w:rPr>
          <w:i/>
          <w:iCs/>
        </w:rPr>
        <w:t xml:space="preserve">. </w:t>
      </w:r>
      <w:r w:rsidRPr="00EA21F2">
        <w:rPr>
          <w:i/>
          <w:iCs/>
          <w:lang w:val="sr-Cyrl-RS"/>
        </w:rPr>
        <w:t xml:space="preserve">децембра </w:t>
      </w:r>
      <w:r w:rsidRPr="00EA21F2">
        <w:rPr>
          <w:i/>
          <w:iCs/>
          <w:lang w:val="sr-Cyrl-CS"/>
        </w:rPr>
        <w:t>20</w:t>
      </w:r>
      <w:r>
        <w:rPr>
          <w:i/>
          <w:iCs/>
          <w:lang w:val="en-GB"/>
        </w:rPr>
        <w:t>20</w:t>
      </w:r>
      <w:r w:rsidRPr="00EA21F2">
        <w:rPr>
          <w:i/>
          <w:iCs/>
          <w:lang w:val="sr-Cyrl-CS"/>
        </w:rPr>
        <w:t>. годин</w:t>
      </w:r>
      <w:r w:rsidRPr="00EA21F2">
        <w:rPr>
          <w:i/>
          <w:iCs/>
        </w:rPr>
        <w:t xml:space="preserve">e </w:t>
      </w:r>
      <w:r w:rsidRPr="00EA21F2">
        <w:rPr>
          <w:i/>
          <w:iCs/>
          <w:lang w:val="en-GB"/>
        </w:rPr>
        <w:t>-</w:t>
      </w:r>
    </w:p>
    <w:p w:rsidR="005855D5" w:rsidRPr="00EA21F2" w:rsidRDefault="005855D5" w:rsidP="00EA21F2">
      <w:pPr>
        <w:pStyle w:val="BodyText2"/>
        <w:jc w:val="both"/>
        <w:rPr>
          <w:lang w:val="en-GB"/>
        </w:rPr>
      </w:pPr>
    </w:p>
    <w:p w:rsidR="005855D5" w:rsidRPr="006C2661" w:rsidRDefault="005855D5" w:rsidP="005855D5">
      <w:pPr>
        <w:rPr>
          <w:lang w:val="sr-Cyrl-CS"/>
        </w:rPr>
      </w:pPr>
    </w:p>
    <w:p w:rsidR="005855D5" w:rsidRPr="006C2661" w:rsidRDefault="005855D5" w:rsidP="005855D5">
      <w:pPr>
        <w:pStyle w:val="BodyTextIndent"/>
        <w:rPr>
          <w:color w:val="auto"/>
          <w:lang w:val="sr-Cyrl-CS"/>
        </w:rPr>
      </w:pPr>
      <w:r w:rsidRPr="006C2661">
        <w:rPr>
          <w:color w:val="auto"/>
          <w:lang w:val="sr-Cyrl-CS"/>
        </w:rPr>
        <w:t>Програмом развоја винарства и виноградарства Републике Србије за период 2021 – 2031. године (у даљем тексту: Програм) утврђују се циљеви и мере за развој винарства и виноградарства чија имплементација треба да резултира повећањем укупних виноградарских површина под виновом лозом, повећањем броја запослених кроз запошљавање у сектору винарства и виноградарства, повећањем прихода од продаје вина крајњем кориснику, заштитом и развојем домаћег тржишта, као и другим аспектима који доприносе унапређењу сектора. Програмом се доприноси остваривању стратешких циљева утврђених Стратегијом развоја пољопривреде и руралног развоја Републике Србије за период 2014 – 2024. године („Службени гласник РС”, број 85/14).</w:t>
      </w:r>
    </w:p>
    <w:p w:rsidR="005855D5" w:rsidRPr="006C2661" w:rsidRDefault="005855D5" w:rsidP="00032745">
      <w:pPr>
        <w:tabs>
          <w:tab w:val="left" w:pos="709"/>
        </w:tabs>
        <w:rPr>
          <w:lang w:val="sr-Cyrl-CS"/>
        </w:rPr>
      </w:pPr>
      <w:r w:rsidRPr="006C2661">
        <w:rPr>
          <w:lang w:val="sr-Cyrl-CS"/>
        </w:rPr>
        <w:tab/>
        <w:t>Програм је тематски подељен у седам целина:</w:t>
      </w:r>
    </w:p>
    <w:p w:rsidR="005855D5" w:rsidRPr="006C2661" w:rsidRDefault="005855D5" w:rsidP="00032745">
      <w:pPr>
        <w:tabs>
          <w:tab w:val="left" w:pos="709"/>
        </w:tabs>
        <w:rPr>
          <w:lang w:val="sr-Cyrl-CS"/>
        </w:rPr>
      </w:pPr>
      <w:r w:rsidRPr="006C2661">
        <w:rPr>
          <w:lang w:val="sr-Cyrl-CS"/>
        </w:rPr>
        <w:tab/>
        <w:t xml:space="preserve">1) </w:t>
      </w:r>
      <w:bookmarkStart w:id="2" w:name="_Toc54851184"/>
      <w:r w:rsidRPr="006C2661">
        <w:rPr>
          <w:lang w:val="sr-Cyrl-CS"/>
        </w:rPr>
        <w:t>уводна разматрања са основним  информацијама о планском, институционалном и правном оквиру;</w:t>
      </w:r>
    </w:p>
    <w:p w:rsidR="005855D5" w:rsidRPr="006C2661" w:rsidRDefault="005855D5" w:rsidP="00032745">
      <w:pPr>
        <w:tabs>
          <w:tab w:val="left" w:pos="709"/>
        </w:tabs>
        <w:rPr>
          <w:lang w:val="sr-Cyrl-CS"/>
        </w:rPr>
      </w:pPr>
      <w:r w:rsidRPr="006C2661">
        <w:rPr>
          <w:lang w:val="sr-Cyrl-CS"/>
        </w:rPr>
        <w:tab/>
        <w:t>2) опис постојећег стања;</w:t>
      </w:r>
    </w:p>
    <w:p w:rsidR="005855D5" w:rsidRPr="006C2661" w:rsidRDefault="005855D5" w:rsidP="00032745">
      <w:pPr>
        <w:tabs>
          <w:tab w:val="left" w:pos="709"/>
        </w:tabs>
        <w:rPr>
          <w:lang w:val="sr-Cyrl-CS"/>
        </w:rPr>
      </w:pPr>
      <w:r w:rsidRPr="006C2661">
        <w:rPr>
          <w:lang w:val="sr-Cyrl-CS"/>
        </w:rPr>
        <w:tab/>
        <w:t>3) визија развоја виноградарства и винарства;</w:t>
      </w:r>
    </w:p>
    <w:p w:rsidR="005855D5" w:rsidRPr="006C2661" w:rsidRDefault="005855D5" w:rsidP="00032745">
      <w:pPr>
        <w:tabs>
          <w:tab w:val="left" w:pos="709"/>
        </w:tabs>
        <w:rPr>
          <w:lang w:val="sr-Cyrl-CS"/>
        </w:rPr>
      </w:pPr>
      <w:r w:rsidRPr="006C2661">
        <w:rPr>
          <w:lang w:val="sr-Cyrl-CS"/>
        </w:rPr>
        <w:tab/>
        <w:t>4) мере за остваривање циља Програма;</w:t>
      </w:r>
    </w:p>
    <w:p w:rsidR="005855D5" w:rsidRPr="006C2661" w:rsidRDefault="005855D5" w:rsidP="00032745">
      <w:pPr>
        <w:tabs>
          <w:tab w:val="left" w:pos="709"/>
        </w:tabs>
        <w:rPr>
          <w:lang w:val="sr-Cyrl-CS"/>
        </w:rPr>
      </w:pPr>
      <w:r w:rsidRPr="006C2661">
        <w:rPr>
          <w:lang w:val="sr-Cyrl-CS"/>
        </w:rPr>
        <w:tab/>
        <w:t>5) механизам за спровођење Програма и начин извештавања о резултатима спровођења;</w:t>
      </w:r>
    </w:p>
    <w:p w:rsidR="005855D5" w:rsidRPr="006C2661" w:rsidRDefault="005855D5" w:rsidP="00032745">
      <w:pPr>
        <w:tabs>
          <w:tab w:val="left" w:pos="709"/>
        </w:tabs>
        <w:rPr>
          <w:lang w:val="sr-Cyrl-CS"/>
        </w:rPr>
      </w:pPr>
      <w:r w:rsidRPr="006C2661">
        <w:rPr>
          <w:lang w:val="sr-Cyrl-CS"/>
        </w:rPr>
        <w:tab/>
        <w:t>6) буџет за имплементацију Програма;</w:t>
      </w:r>
    </w:p>
    <w:p w:rsidR="005855D5" w:rsidRPr="006C2661" w:rsidRDefault="005855D5" w:rsidP="00032745">
      <w:pPr>
        <w:tabs>
          <w:tab w:val="left" w:pos="709"/>
        </w:tabs>
        <w:rPr>
          <w:lang w:val="sr-Cyrl-CS"/>
        </w:rPr>
      </w:pPr>
      <w:r w:rsidRPr="006C2661">
        <w:rPr>
          <w:lang w:val="sr-Cyrl-CS"/>
        </w:rPr>
        <w:tab/>
        <w:t>7) ефекти реализације Програма на винарство и виноградарство.</w:t>
      </w:r>
    </w:p>
    <w:p w:rsidR="005855D5" w:rsidRPr="006C2661" w:rsidRDefault="005855D5" w:rsidP="005855D5">
      <w:pPr>
        <w:ind w:firstLine="720"/>
        <w:rPr>
          <w:lang w:val="sr-Cyrl-CS"/>
        </w:rPr>
      </w:pPr>
      <w:r w:rsidRPr="006C2661">
        <w:rPr>
          <w:lang w:val="sr-Cyrl-CS"/>
        </w:rPr>
        <w:t>Израда Програма започета је</w:t>
      </w:r>
      <w:r w:rsidRPr="006C2661">
        <w:rPr>
          <w:shd w:val="clear" w:color="auto" w:fill="FFFFFF"/>
          <w:lang w:val="sr-Cyrl-CS"/>
        </w:rPr>
        <w:t xml:space="preserve"> на иницијативу Министарства пољопривреде, шумарства и водопривреде - Сектора за рурални развој и Савеза винара и виноградара Србије, на основу </w:t>
      </w:r>
      <w:r w:rsidRPr="006C2661">
        <w:rPr>
          <w:lang w:val="sr-Cyrl-CS"/>
        </w:rPr>
        <w:t>широког консултативног процеса са представницима свих заинтересованих страна, представника јавног и представника цивилног сектора. Од септембра 2019. године одржано је више семинара, презентација на терену и у медијима (телевизији и интернет презентацији Савеза винара и виноградара Србије) и радионица у циљу упознавања јавности са предлогом Програма, на којима је дата могућност непосредног учешћа и давања предлога и сугестија у изради Програма. Такође</w:t>
      </w:r>
      <w:r w:rsidR="00A41304" w:rsidRPr="006C2661">
        <w:rPr>
          <w:lang w:val="sr-Cyrl-CS"/>
        </w:rPr>
        <w:t>,</w:t>
      </w:r>
      <w:r w:rsidRPr="006C2661">
        <w:rPr>
          <w:lang w:val="sr-Cyrl-CS"/>
        </w:rPr>
        <w:t xml:space="preserve"> у развој Програма били су укључени: Савез винара и виноградара Србије, Министар</w:t>
      </w:r>
      <w:r w:rsidR="006F693A" w:rsidRPr="006C2661">
        <w:rPr>
          <w:lang w:val="sr-Cyrl-CS"/>
        </w:rPr>
        <w:t>ство финансија, Министарство трговине</w:t>
      </w:r>
      <w:r w:rsidRPr="006C2661">
        <w:rPr>
          <w:lang w:val="sr-Cyrl-CS"/>
        </w:rPr>
        <w:t>, туризм</w:t>
      </w:r>
      <w:r w:rsidR="006F693A" w:rsidRPr="006C2661">
        <w:rPr>
          <w:lang w:val="sr-Cyrl-CS"/>
        </w:rPr>
        <w:t>а и телекомуникација</w:t>
      </w:r>
      <w:r w:rsidRPr="006C2661">
        <w:rPr>
          <w:lang w:val="sr-Cyrl-CS"/>
        </w:rPr>
        <w:t>, Министарство просвете, науке и технолошког развоја, Пољопривредни факултет у Београду, Пољопривредни факултет у Новом Саду, Технолошки факултет у Новом Саду, Пољопривредни факултет у Нишу, Пољопривредне стручне службе Србије и Привредна комора Србије.</w:t>
      </w:r>
    </w:p>
    <w:p w:rsidR="005855D5" w:rsidRPr="006C2661" w:rsidRDefault="005855D5" w:rsidP="005855D5">
      <w:pPr>
        <w:rPr>
          <w:lang w:val="sr-Cyrl-CS"/>
        </w:rPr>
      </w:pPr>
    </w:p>
    <w:p w:rsidR="005855D5" w:rsidRPr="006C2661" w:rsidRDefault="005855D5" w:rsidP="005855D5">
      <w:pPr>
        <w:keepNext/>
        <w:keepLines/>
        <w:spacing w:before="120" w:after="360"/>
        <w:jc w:val="center"/>
        <w:outlineLvl w:val="0"/>
        <w:rPr>
          <w:caps/>
          <w:noProof/>
          <w:lang w:val="sr-Cyrl-CS"/>
        </w:rPr>
      </w:pPr>
      <w:r w:rsidRPr="006C2661">
        <w:rPr>
          <w:caps/>
          <w:noProof/>
          <w:lang w:val="sr-Cyrl-CS"/>
        </w:rPr>
        <w:lastRenderedPageBreak/>
        <w:t>I. УВОДНА РАЗМАТРАЊА СА ОСНОВНИМ ИНФОРМАЦИЈАМА О ПЛАНСКОМ, ИНСТИТУЦИОНАЛНОМ И ПРАВНОМ ОКВИРУ</w:t>
      </w:r>
    </w:p>
    <w:bookmarkEnd w:id="2"/>
    <w:p w:rsidR="005855D5" w:rsidRPr="006C2661" w:rsidRDefault="005855D5" w:rsidP="005855D5">
      <w:pPr>
        <w:rPr>
          <w:lang w:val="sr-Cyrl-CS"/>
        </w:rPr>
      </w:pPr>
    </w:p>
    <w:p w:rsidR="005855D5" w:rsidRPr="006C2661" w:rsidRDefault="005855D5" w:rsidP="005855D5">
      <w:pPr>
        <w:ind w:firstLine="720"/>
        <w:rPr>
          <w:lang w:val="sr-Cyrl-CS"/>
        </w:rPr>
      </w:pPr>
      <w:r w:rsidRPr="006C2661">
        <w:rPr>
          <w:lang w:val="sr-Cyrl-CS"/>
        </w:rPr>
        <w:t>1.1. Правни основ</w:t>
      </w:r>
    </w:p>
    <w:p w:rsidR="005855D5" w:rsidRPr="006C2661" w:rsidRDefault="005855D5" w:rsidP="005855D5">
      <w:pPr>
        <w:rPr>
          <w:lang w:val="sr-Cyrl-CS"/>
        </w:rPr>
      </w:pPr>
      <w:r w:rsidRPr="006C2661">
        <w:rPr>
          <w:lang w:val="sr-Cyrl-CS"/>
        </w:rPr>
        <w:t xml:space="preserve">            Правни основ за израду Програма садржан је у члану 38. став 1. Закона о планском систему Републике Србије („Службени гласник РС”, број 30/18).</w:t>
      </w:r>
    </w:p>
    <w:p w:rsidR="005855D5" w:rsidRPr="006C2661" w:rsidRDefault="005855D5" w:rsidP="005855D5">
      <w:pPr>
        <w:rPr>
          <w:lang w:val="sr-Cyrl-CS"/>
        </w:rPr>
      </w:pPr>
    </w:p>
    <w:p w:rsidR="005855D5" w:rsidRPr="006C2661" w:rsidRDefault="005855D5" w:rsidP="005855D5">
      <w:pPr>
        <w:tabs>
          <w:tab w:val="left" w:pos="709"/>
        </w:tabs>
        <w:rPr>
          <w:lang w:val="sr-Cyrl-CS"/>
        </w:rPr>
      </w:pPr>
      <w:r w:rsidRPr="006C2661">
        <w:rPr>
          <w:lang w:val="sr-Cyrl-CS"/>
        </w:rPr>
        <w:tab/>
        <w:t>1.2. Разлози за доношење</w:t>
      </w:r>
    </w:p>
    <w:p w:rsidR="005855D5" w:rsidRPr="006C2661" w:rsidRDefault="005855D5" w:rsidP="005855D5">
      <w:pPr>
        <w:ind w:firstLine="720"/>
        <w:rPr>
          <w:shd w:val="clear" w:color="auto" w:fill="FFFFFF"/>
          <w:lang w:val="sr-Cyrl-CS"/>
        </w:rPr>
      </w:pPr>
      <w:r w:rsidRPr="006C2661">
        <w:rPr>
          <w:shd w:val="clear" w:color="auto" w:fill="FFFFFF"/>
          <w:lang w:val="sr-Cyrl-CS"/>
        </w:rPr>
        <w:t>Република Србија има повољне климатске, земљишне и друге услове за гајење винове лозе, који се огледају у постојању три виноградарска региона, 22 рејона и 77 виногорја. Иако постоји велики потенцијал за гајење винове лозе, економска криза и губитак тржишта током деведесетих</w:t>
      </w:r>
      <w:r w:rsidR="00A41304" w:rsidRPr="006C2661">
        <w:rPr>
          <w:shd w:val="clear" w:color="auto" w:fill="FFFFFF"/>
          <w:lang w:val="sr-Cyrl-CS"/>
        </w:rPr>
        <w:t xml:space="preserve"> година</w:t>
      </w:r>
      <w:r w:rsidRPr="006C2661">
        <w:rPr>
          <w:shd w:val="clear" w:color="auto" w:fill="FFFFFF"/>
          <w:lang w:val="sr-Cyrl-CS"/>
        </w:rPr>
        <w:t>, довели су до великог смањења површина под виновом лозом. Површине под виноградима карактерише велика уситњеност парцела, будући да просечна величина винограда у Републици Србији износи само 0,34 ha. Према подацима из Анкете о структури пољопривредних газдинстава, које је Р</w:t>
      </w:r>
      <w:r w:rsidR="00D46A0E" w:rsidRPr="006C2661">
        <w:rPr>
          <w:shd w:val="clear" w:color="auto" w:fill="FFFFFF"/>
          <w:lang w:val="sr-Cyrl-CS"/>
        </w:rPr>
        <w:t>епублички завод за статистику</w:t>
      </w:r>
      <w:r w:rsidRPr="006C2661">
        <w:rPr>
          <w:shd w:val="clear" w:color="auto" w:fill="FFFFFF"/>
          <w:lang w:val="sr-Cyrl-CS"/>
        </w:rPr>
        <w:t xml:space="preserve"> спровео 2018. године, укупна површина под виноградима је 20.466 ha (без региона Косово и Метохија). Овако уситњена структура засада значајно повећава укупне трошкове производње грожђа. Република Србија има једну од најнижих густина винограда у Европи са само 0,1 % укупне површине у земљи под виноградима.  Због тога удео увозних вина на српском тржишту износи више од 60%. Доношењем Програма омогућиће се да Република Србија достигне површину под виноградима као и земље у окружењу, повећање удела домаћег вина на домаћем тржишту за преко 30%, раст извоза домаћег</w:t>
      </w:r>
      <w:r w:rsidR="00703390" w:rsidRPr="006C2661">
        <w:rPr>
          <w:shd w:val="clear" w:color="auto" w:fill="FFFFFF"/>
          <w:lang w:val="sr-Cyrl-CS"/>
        </w:rPr>
        <w:t xml:space="preserve"> вина у Европску унију </w:t>
      </w:r>
      <w:r w:rsidRPr="006C2661">
        <w:rPr>
          <w:shd w:val="clear" w:color="auto" w:fill="FFFFFF"/>
          <w:lang w:val="sr-Cyrl-CS"/>
        </w:rPr>
        <w:t xml:space="preserve">и у треће земље као и развој винског и сеоског туризма.  </w:t>
      </w:r>
    </w:p>
    <w:p w:rsidR="005855D5" w:rsidRPr="006C2661" w:rsidRDefault="005855D5" w:rsidP="005855D5">
      <w:pPr>
        <w:ind w:firstLine="720"/>
        <w:rPr>
          <w:shd w:val="clear" w:color="auto" w:fill="FFFFFF"/>
          <w:lang w:val="sr-Cyrl-CS"/>
        </w:rPr>
      </w:pPr>
      <w:r w:rsidRPr="006C2661">
        <w:rPr>
          <w:shd w:val="clear" w:color="auto" w:fill="FFFFFF"/>
          <w:lang w:val="sr-Cyrl-CS"/>
        </w:rPr>
        <w:t xml:space="preserve">Програм се доноси први пут и то на иницијативу Савеза винара и виноградара Србије. </w:t>
      </w:r>
    </w:p>
    <w:p w:rsidR="005855D5" w:rsidRPr="006C2661" w:rsidRDefault="005855D5" w:rsidP="005855D5">
      <w:pPr>
        <w:ind w:firstLine="720"/>
        <w:rPr>
          <w:bCs/>
          <w:shd w:val="clear" w:color="auto" w:fill="FFFFFF"/>
          <w:lang w:val="sr-Cyrl-CS"/>
        </w:rPr>
      </w:pPr>
      <w:r w:rsidRPr="006C2661">
        <w:rPr>
          <w:shd w:val="clear" w:color="auto" w:fill="FFFFFF"/>
          <w:lang w:val="sr-Cyrl-CS"/>
        </w:rPr>
        <w:t>У складу са Законом о планском систему, програм као плански документ усваја се по правилу за период до три године. За овај Програм</w:t>
      </w:r>
      <w:r w:rsidRPr="006C2661">
        <w:rPr>
          <w:bCs/>
          <w:shd w:val="clear" w:color="auto" w:fill="FFFFFF"/>
          <w:lang w:val="sr-Cyrl-CS"/>
        </w:rPr>
        <w:t xml:space="preserve"> процењено је да би период од три године био недовољан за остваривање постављених прописаних циљева. Полазна основа за поставку Програма на десетогодишњи период је чињеница да производња доброг и квалитетног грожђа подразумева пажљиво планирање и доследност у обављању послова и време. У прве три до четири године након садње, винова лоза је заокупљена развојем кореновог система и надземних делова, како би се формирао што снажнији чокот, који ће касније дати квалитетно грожђе. Винова лоза први род може дати већ у другој години, обично до 1 kg по чокоту, а прва берба се рачуна од треће године старости лозе. Чокот винове лозе се развија до тридесетак година. Тек формирана лоза, која даје солидан принос у оквиру винограда који су рентабилни за производњу, могу представљати основ за производњу вина  високог  квалитета. Управо овај природни процес, који захтева време,  посвећен рад и инвестиције разлог је због постављања Програма на рок од десет година. </w:t>
      </w:r>
    </w:p>
    <w:p w:rsidR="005855D5" w:rsidRPr="006C2661" w:rsidRDefault="005855D5" w:rsidP="005855D5">
      <w:pPr>
        <w:pStyle w:val="BodyTextIndent2"/>
        <w:rPr>
          <w:lang w:val="sr-Cyrl-CS"/>
        </w:rPr>
      </w:pPr>
      <w:r w:rsidRPr="006C2661">
        <w:rPr>
          <w:lang w:val="sr-Cyrl-CS"/>
        </w:rPr>
        <w:t>Институције које су биле укључене у развој Програма су: Министарство пољопривреде, шумарства и водопривреде, Савез винара и виноградара Србије, Министар</w:t>
      </w:r>
      <w:r w:rsidR="00FC6403" w:rsidRPr="006C2661">
        <w:rPr>
          <w:lang w:val="sr-Cyrl-CS"/>
        </w:rPr>
        <w:t>ство финансија, Министарство трговине, туризма и телекомуникација</w:t>
      </w:r>
      <w:r w:rsidRPr="006C2661">
        <w:rPr>
          <w:lang w:val="sr-Cyrl-CS"/>
        </w:rPr>
        <w:t>, Министарство просвете, науке и технолошког развоја, Пољопривредни факултет у Београду, Пољопривредни факултет у Новом Саду, Технолошки факултет у Новом Саду, Пољопривредни факултет у Нишу, Пољопривредне стручне службе Србије и Привредна комора Србије.</w:t>
      </w:r>
    </w:p>
    <w:p w:rsidR="005855D5" w:rsidRPr="006C2661" w:rsidRDefault="005855D5" w:rsidP="005855D5">
      <w:pPr>
        <w:pStyle w:val="BodyTextIndent2"/>
        <w:rPr>
          <w:lang w:val="sr-Cyrl-CS"/>
        </w:rPr>
      </w:pPr>
      <w:r w:rsidRPr="006C2661">
        <w:rPr>
          <w:lang w:val="sr-Cyrl-CS"/>
        </w:rPr>
        <w:lastRenderedPageBreak/>
        <w:t>Програм је настао на основу широког консултативног процеса са представницима свих заинтересованих страна, представника јавног и представника цивилног сектора. Од септембра 2019. године одржано је више семинара, презентација на терену и у медијима (телевизији и интернет презентацији Савеза винара и виноградара Србије) и радионица у циљу упознавања јавности са предлогом Програма, на којима је дата могућност непосредног учешћа и давања предлога и сугестија у изради Програма.</w:t>
      </w:r>
    </w:p>
    <w:p w:rsidR="005855D5" w:rsidRPr="006C2661" w:rsidRDefault="005855D5" w:rsidP="005855D5">
      <w:pPr>
        <w:pStyle w:val="BodyTextIndent2"/>
        <w:rPr>
          <w:lang w:val="sr-Cyrl-CS"/>
        </w:rPr>
      </w:pPr>
    </w:p>
    <w:p w:rsidR="005855D5" w:rsidRPr="006C2661" w:rsidRDefault="005855D5" w:rsidP="005855D5">
      <w:pPr>
        <w:pStyle w:val="BodyTextIndent2"/>
        <w:rPr>
          <w:lang w:val="sr-Cyrl-CS"/>
        </w:rPr>
      </w:pPr>
      <w:r w:rsidRPr="006C2661">
        <w:rPr>
          <w:lang w:val="sr-Cyrl-CS"/>
        </w:rPr>
        <w:t>1.3. Веза са постојећим политикама и правним оквиром</w:t>
      </w:r>
    </w:p>
    <w:p w:rsidR="005855D5" w:rsidRPr="006C2661" w:rsidRDefault="005855D5" w:rsidP="005855D5">
      <w:pPr>
        <w:pStyle w:val="BodyTextIndent2"/>
        <w:rPr>
          <w:lang w:val="sr-Cyrl-CS"/>
        </w:rPr>
      </w:pPr>
      <w:r w:rsidRPr="006C2661">
        <w:rPr>
          <w:lang w:val="sr-Cyrl-CS"/>
        </w:rPr>
        <w:t xml:space="preserve">Програмом се утврђују смернице развоја виноградарско винског сектора сагледавајући овај сектор у ширем концепту односно истовремено га разматрајући као део пољопривредне политике и политике руралног развоја, трговинских механизама, туристичко и маркетиншко развојног концепта, као и образовног система, те у том смислу треба разматрати и везу са постојећим политикама и правним оквиром.   </w:t>
      </w:r>
    </w:p>
    <w:p w:rsidR="005855D5" w:rsidRPr="006C2661" w:rsidRDefault="005855D5" w:rsidP="005855D5">
      <w:pPr>
        <w:pStyle w:val="BodyTextIndent2"/>
        <w:rPr>
          <w:lang w:val="sr-Cyrl-CS"/>
        </w:rPr>
      </w:pPr>
      <w:r w:rsidRPr="006C2661">
        <w:rPr>
          <w:lang w:val="sr-Cyrl-CS"/>
        </w:rPr>
        <w:t xml:space="preserve">Регулисање питања значајних за развој пољопривреде и рурални развој у основи је  обухваћено Законом о пољопривреди и руралном развоју („Службени гласник РСˮ, бр. 41/09, 10/13-др. закон и 101/16) којим је између осталог прописано да Влада доноси Стратегију пољопривреде и руралног развоја Републике </w:t>
      </w:r>
      <w:r w:rsidR="00467385" w:rsidRPr="006C2661">
        <w:rPr>
          <w:lang w:val="sr-Cyrl-CS"/>
        </w:rPr>
        <w:t xml:space="preserve">Србије </w:t>
      </w:r>
      <w:r w:rsidRPr="006C2661">
        <w:rPr>
          <w:lang w:val="sr-Cyrl-CS"/>
        </w:rPr>
        <w:t>којом се одређују дугорочни правци развоја, као и два општа национална програма, која треба да дефинишу начине реализације стратешких циљева, и то Национални програм развоја пољопривреде и Национални програм руралног развоја.</w:t>
      </w:r>
    </w:p>
    <w:p w:rsidR="005855D5" w:rsidRPr="006C2661" w:rsidRDefault="005855D5" w:rsidP="005855D5">
      <w:pPr>
        <w:pStyle w:val="BodyTextIndent2"/>
        <w:rPr>
          <w:lang w:val="sr-Cyrl-CS"/>
        </w:rPr>
      </w:pPr>
      <w:r w:rsidRPr="006C2661">
        <w:rPr>
          <w:lang w:val="sr-Cyrl-CS"/>
        </w:rPr>
        <w:t xml:space="preserve">У складу са напред наведеним законом донета је Стратегија пољопривреде и руралног развоја Републике Србије за период 2014 - 2024. године </w:t>
      </w:r>
      <w:r w:rsidR="00D46A0E" w:rsidRPr="006C2661">
        <w:rPr>
          <w:lang w:val="sr-Cyrl-CS"/>
        </w:rPr>
        <w:t>(</w:t>
      </w:r>
      <w:r w:rsidRPr="006C2661">
        <w:rPr>
          <w:lang w:val="sr-Cyrl-CS"/>
        </w:rPr>
        <w:t xml:space="preserve">у даљем тексту: Стратегија) са следећим развојним циљевима: </w:t>
      </w:r>
    </w:p>
    <w:p w:rsidR="005855D5" w:rsidRPr="006C2661" w:rsidRDefault="005855D5" w:rsidP="005855D5">
      <w:pPr>
        <w:pStyle w:val="BodyTextIndent2"/>
        <w:rPr>
          <w:rFonts w:eastAsia="Times New Roman"/>
          <w:bCs/>
          <w:kern w:val="1"/>
          <w:lang w:val="sr-Cyrl-CS" w:eastAsia="ar-SA"/>
        </w:rPr>
      </w:pPr>
      <w:r w:rsidRPr="006C2661">
        <w:rPr>
          <w:lang w:val="sr-Cyrl-CS"/>
        </w:rPr>
        <w:t xml:space="preserve">1) </w:t>
      </w:r>
      <w:r w:rsidRPr="006C2661">
        <w:rPr>
          <w:rFonts w:eastAsia="Times New Roman"/>
          <w:bCs/>
          <w:kern w:val="1"/>
          <w:lang w:val="sr-Cyrl-CS" w:eastAsia="ar-SA"/>
        </w:rPr>
        <w:t xml:space="preserve">раст производње и стабилност дохотка произвођача; </w:t>
      </w:r>
    </w:p>
    <w:p w:rsidR="005855D5" w:rsidRPr="006C2661" w:rsidRDefault="005855D5" w:rsidP="005855D5">
      <w:pPr>
        <w:pStyle w:val="BodyTextIndent2"/>
        <w:rPr>
          <w:rFonts w:eastAsia="Times New Roman"/>
          <w:bCs/>
          <w:kern w:val="1"/>
          <w:lang w:val="sr-Cyrl-CS" w:eastAsia="ar-SA"/>
        </w:rPr>
      </w:pPr>
      <w:r w:rsidRPr="006C2661">
        <w:rPr>
          <w:rFonts w:eastAsia="Times New Roman"/>
          <w:bCs/>
          <w:kern w:val="1"/>
          <w:lang w:val="sr-Cyrl-CS" w:eastAsia="ar-SA"/>
        </w:rPr>
        <w:t>2) раст конкурентности уз прилагођавање захтевима домаћег и иностраног тржишта и техничко-технолошко унапређење сектора;</w:t>
      </w:r>
    </w:p>
    <w:p w:rsidR="005855D5" w:rsidRPr="006C2661" w:rsidRDefault="005855D5" w:rsidP="005855D5">
      <w:pPr>
        <w:pStyle w:val="BodyTextIndent2"/>
        <w:rPr>
          <w:rFonts w:eastAsia="Times New Roman"/>
          <w:bCs/>
          <w:kern w:val="1"/>
          <w:lang w:val="sr-Cyrl-CS" w:eastAsia="ar-SA"/>
        </w:rPr>
      </w:pPr>
      <w:r w:rsidRPr="006C2661">
        <w:rPr>
          <w:rFonts w:eastAsia="Times New Roman"/>
          <w:bCs/>
          <w:kern w:val="1"/>
          <w:lang w:val="sr-Cyrl-CS" w:eastAsia="ar-SA"/>
        </w:rPr>
        <w:t>3) одрживо управљање ресурсима и заштита животне средине;</w:t>
      </w:r>
    </w:p>
    <w:p w:rsidR="005855D5" w:rsidRPr="006C2661" w:rsidRDefault="005855D5" w:rsidP="005855D5">
      <w:pPr>
        <w:pStyle w:val="BodyTextIndent2"/>
        <w:rPr>
          <w:rFonts w:eastAsia="Times New Roman"/>
          <w:bCs/>
          <w:kern w:val="1"/>
          <w:lang w:val="sr-Cyrl-CS" w:eastAsia="ar-SA"/>
        </w:rPr>
      </w:pPr>
      <w:r w:rsidRPr="006C2661">
        <w:rPr>
          <w:rFonts w:eastAsia="Times New Roman"/>
          <w:bCs/>
          <w:kern w:val="1"/>
          <w:lang w:val="sr-Cyrl-CS" w:eastAsia="ar-SA"/>
        </w:rPr>
        <w:t>4) унапређење квалитета живота у руралним подручјима и смањење сиромаштва;</w:t>
      </w:r>
    </w:p>
    <w:p w:rsidR="005855D5" w:rsidRPr="006C2661" w:rsidRDefault="005855D5" w:rsidP="005855D5">
      <w:pPr>
        <w:pStyle w:val="BodyTextIndent2"/>
        <w:rPr>
          <w:lang w:val="sr-Cyrl-CS"/>
        </w:rPr>
      </w:pPr>
      <w:r w:rsidRPr="006C2661">
        <w:rPr>
          <w:rFonts w:eastAsia="Times New Roman"/>
          <w:bCs/>
          <w:kern w:val="1"/>
          <w:lang w:val="sr-Cyrl-CS" w:eastAsia="ar-SA"/>
        </w:rPr>
        <w:t xml:space="preserve">5) ефикасно управљање јавним политикама и унапређење институционалног оквира развоја пољопривреде и руралних средина. </w:t>
      </w:r>
    </w:p>
    <w:p w:rsidR="005855D5" w:rsidRPr="006C2661" w:rsidRDefault="005855D5" w:rsidP="005855D5">
      <w:pPr>
        <w:pStyle w:val="BodyTextIndent2"/>
        <w:rPr>
          <w:lang w:val="sr-Cyrl-CS"/>
        </w:rPr>
      </w:pPr>
      <w:r w:rsidRPr="006C2661">
        <w:rPr>
          <w:lang w:val="sr-Cyrl-CS"/>
        </w:rPr>
        <w:t xml:space="preserve">На основу Стратегије Влада </w:t>
      </w:r>
      <w:r w:rsidR="00D46A0E" w:rsidRPr="006C2661">
        <w:rPr>
          <w:lang w:val="sr-Cyrl-CS"/>
        </w:rPr>
        <w:t xml:space="preserve">је </w:t>
      </w:r>
      <w:r w:rsidRPr="006C2661">
        <w:rPr>
          <w:lang w:val="sr-Cyrl-CS"/>
        </w:rPr>
        <w:t xml:space="preserve">донела Национални програм пољопривреде за период 2018-2020. године </w:t>
      </w:r>
      <w:r w:rsidR="0023296C" w:rsidRPr="006C2661">
        <w:rPr>
          <w:lang w:val="sr-Cyrl-CS"/>
        </w:rPr>
        <w:t xml:space="preserve">(„Службени гласник РС”, број 120/17) </w:t>
      </w:r>
      <w:r w:rsidRPr="006C2661">
        <w:rPr>
          <w:lang w:val="sr-Cyrl-CS"/>
        </w:rPr>
        <w:t xml:space="preserve">који прeдстaвљa њену дaљу рaзрaду и њен имплeмeнтaциони документ зa спровoђeњe пољопривредне пoлитикe за дати период. </w:t>
      </w:r>
    </w:p>
    <w:p w:rsidR="005855D5" w:rsidRPr="006C2661" w:rsidRDefault="005855D5" w:rsidP="005855D5">
      <w:pPr>
        <w:pStyle w:val="BodyTextIndent2"/>
        <w:rPr>
          <w:lang w:val="sr-Cyrl-CS"/>
        </w:rPr>
      </w:pPr>
      <w:r w:rsidRPr="006C2661">
        <w:rPr>
          <w:lang w:val="sr-Cyrl-CS"/>
        </w:rPr>
        <w:t xml:space="preserve">Такође, на основу Стратегије Влада </w:t>
      </w:r>
      <w:r w:rsidR="00D46A0E" w:rsidRPr="006C2661">
        <w:rPr>
          <w:lang w:val="sr-Cyrl-CS"/>
        </w:rPr>
        <w:t>је</w:t>
      </w:r>
      <w:r w:rsidRPr="006C2661">
        <w:rPr>
          <w:lang w:val="sr-Cyrl-CS"/>
        </w:rPr>
        <w:t xml:space="preserve"> донела и Национални програм руралног развоја од 2018. до 2020. године </w:t>
      </w:r>
      <w:r w:rsidR="00647B28" w:rsidRPr="006C2661">
        <w:rPr>
          <w:lang w:val="sr-Cyrl-CS"/>
        </w:rPr>
        <w:t xml:space="preserve">(„Службени гласник РС”, број 60/18) </w:t>
      </w:r>
      <w:r w:rsidRPr="006C2661">
        <w:rPr>
          <w:lang w:val="sr-Cyrl-CS"/>
        </w:rPr>
        <w:t xml:space="preserve">који прeдстaвљa њену дaљу рaзрaду и њен имплeмeнтaциони документ зa спровoђeњe пoлитикe руралног развоја за дати период којим је дефинисан сет мера подстицаја везаних за рурални развој. </w:t>
      </w:r>
    </w:p>
    <w:p w:rsidR="005855D5" w:rsidRPr="006C2661" w:rsidRDefault="005855D5" w:rsidP="005855D5">
      <w:pPr>
        <w:pStyle w:val="BodyTextIndent2"/>
        <w:rPr>
          <w:lang w:val="sr-Cyrl-CS"/>
        </w:rPr>
      </w:pPr>
      <w:r w:rsidRPr="006C2661">
        <w:rPr>
          <w:lang w:val="sr-Cyrl-CS"/>
        </w:rPr>
        <w:t>Мере које су утврђене Програмом, а које се односе на виноградарско вински сектор у смислу пољопривредне политике и политике руралног развоја у складу су са циљевима који су утврђени Стратегијом, нарочито у погледу  остварења циља раста конкурентности уз прилагођавање захтевима домаћег и иностраног тржишта и техничко-технолошко унапређење сектора и р</w:t>
      </w:r>
      <w:r w:rsidRPr="006C2661">
        <w:rPr>
          <w:rFonts w:eastAsia="Times New Roman"/>
          <w:bCs/>
          <w:kern w:val="1"/>
          <w:lang w:val="sr-Cyrl-CS" w:eastAsia="ar-SA"/>
        </w:rPr>
        <w:t>аста производње и стабилност дохотка произвођача</w:t>
      </w:r>
      <w:r w:rsidRPr="006C2661">
        <w:rPr>
          <w:lang w:val="sr-Cyrl-CS"/>
        </w:rPr>
        <w:t xml:space="preserve">, повећања земљишног поседа и укрупњавања парцела и хармонизације домаће законске регулативе са европском регулативом. Стратегијом је такође истакнуто да посебан значај за пољопривреду Републике Србије има унапређење конкурентности прерађивачког сектора, </w:t>
      </w:r>
      <w:r w:rsidRPr="006C2661">
        <w:rPr>
          <w:lang w:val="sr-Cyrl-CS"/>
        </w:rPr>
        <w:lastRenderedPageBreak/>
        <w:t xml:space="preserve">који би требало да буде што више базиран на домаћим сировинама и постизању што више додате вредности, како би расла извозна конкурентност. </w:t>
      </w:r>
    </w:p>
    <w:p w:rsidR="005855D5" w:rsidRPr="006C2661" w:rsidRDefault="005855D5" w:rsidP="005855D5">
      <w:pPr>
        <w:ind w:firstLine="720"/>
        <w:rPr>
          <w:shd w:val="clear" w:color="auto" w:fill="FFFFFF"/>
          <w:lang w:val="sr-Cyrl-CS"/>
        </w:rPr>
      </w:pPr>
      <w:r w:rsidRPr="006C2661">
        <w:rPr>
          <w:shd w:val="clear" w:color="auto" w:fill="FFFFFF"/>
          <w:lang w:val="sr-Cyrl-CS"/>
        </w:rPr>
        <w:t xml:space="preserve">Законом о вину </w:t>
      </w:r>
      <w:r w:rsidRPr="006C2661">
        <w:rPr>
          <w:lang w:val="sr-Cyrl-CS"/>
        </w:rPr>
        <w:t>(„</w:t>
      </w:r>
      <w:r w:rsidRPr="006C2661">
        <w:rPr>
          <w:shd w:val="clear" w:color="auto" w:fill="FFFFFF"/>
          <w:lang w:val="sr-Cyrl-CS"/>
        </w:rPr>
        <w:t xml:space="preserve">Службени гласник РС”, </w:t>
      </w:r>
      <w:r w:rsidR="005837EA" w:rsidRPr="006C2661">
        <w:rPr>
          <w:shd w:val="clear" w:color="auto" w:fill="FFFFFF"/>
          <w:lang w:val="sr-Cyrl-CS"/>
        </w:rPr>
        <w:t xml:space="preserve">бр. </w:t>
      </w:r>
      <w:r w:rsidRPr="006C2661">
        <w:rPr>
          <w:shd w:val="clear" w:color="auto" w:fill="FFFFFF"/>
          <w:lang w:val="sr-Cyrl-CS"/>
        </w:rPr>
        <w:t>41/09 и 93/12) и прописима донетим за његово спровођење регулисана је, између осталог, област производње вина са ознакама географског порекла. Програмом се даље унапређује примена ових прописа са циљем повећања препознатљивости ознака географског порекла, а тиме и повећање конкурентности произвођача вина са ознаком географског порекла. Програмом ће се унапредити постојећи прописи о вину, имајући у виду да Програм предвиђа доношење новог Закона о вину који треба да створи адекватне услове за даљи развој сектора винарства и виноградарства уз истовремено усклађивање са прописима Европске уније (</w:t>
      </w:r>
      <w:r w:rsidRPr="006C2661">
        <w:rPr>
          <w:lang w:val="sr-Cyrl-CS"/>
        </w:rPr>
        <w:t>Уредбoм (ЕУ), бр. 1308/2013, Делегираном уредбом Комисије (ЕУ) бр. 2018/273, Спроведбеном уредбом Комисије (ЕУ) бр. 2018/274,</w:t>
      </w:r>
      <w:r w:rsidRPr="006C2661">
        <w:rPr>
          <w:rFonts w:ascii="Segoe UI" w:hAnsi="Segoe UI" w:cs="Segoe UI"/>
          <w:sz w:val="21"/>
          <w:szCs w:val="21"/>
          <w:shd w:val="clear" w:color="auto" w:fill="FFFFFF"/>
          <w:lang w:val="sr-Cyrl-CS"/>
        </w:rPr>
        <w:t xml:space="preserve">  </w:t>
      </w:r>
      <w:r w:rsidRPr="006C2661">
        <w:rPr>
          <w:lang w:val="sr-Cyrl-CS"/>
        </w:rPr>
        <w:t>Делегираном уредбом Комисије (ЕУ) бр</w:t>
      </w:r>
      <w:r w:rsidRPr="006C2661">
        <w:rPr>
          <w:shd w:val="clear" w:color="auto" w:fill="FFFFFF"/>
          <w:lang w:val="sr-Cyrl-CS"/>
        </w:rPr>
        <w:t xml:space="preserve">. 2019/33, </w:t>
      </w:r>
      <w:r w:rsidRPr="006C2661">
        <w:rPr>
          <w:lang w:val="sr-Cyrl-CS"/>
        </w:rPr>
        <w:t>Спроведбеном уредбом Комисије (ЕУ) бр. 2019/34, Делегираном уредбом Комисије (ЕУ) бр</w:t>
      </w:r>
      <w:r w:rsidRPr="006C2661">
        <w:rPr>
          <w:shd w:val="clear" w:color="auto" w:fill="FFFFFF"/>
          <w:lang w:val="sr-Cyrl-CS"/>
        </w:rPr>
        <w:t xml:space="preserve">. 2019/934), </w:t>
      </w:r>
      <w:r w:rsidRPr="006C2661">
        <w:rPr>
          <w:lang w:val="sr-Cyrl-CS"/>
        </w:rPr>
        <w:t>Уредбoм (ЕУ), бр. 1306/2013, Уредбoм (ЕУ), бр. 251/2014).</w:t>
      </w:r>
    </w:p>
    <w:p w:rsidR="005855D5" w:rsidRPr="006C2661" w:rsidRDefault="005855D5" w:rsidP="005855D5">
      <w:pPr>
        <w:ind w:firstLine="720"/>
        <w:rPr>
          <w:shd w:val="clear" w:color="auto" w:fill="FFFFFF"/>
          <w:lang w:val="sr-Cyrl-CS"/>
        </w:rPr>
      </w:pPr>
      <w:r w:rsidRPr="006C2661">
        <w:rPr>
          <w:shd w:val="clear" w:color="auto" w:fill="FFFFFF"/>
          <w:lang w:val="sr-Cyrl-CS"/>
        </w:rPr>
        <w:t>Законом о подстицајима у пољоприв</w:t>
      </w:r>
      <w:r w:rsidR="006C2661">
        <w:rPr>
          <w:shd w:val="clear" w:color="auto" w:fill="FFFFFF"/>
          <w:lang w:val="sr-Cyrl-RS"/>
        </w:rPr>
        <w:t>р</w:t>
      </w:r>
      <w:r w:rsidRPr="006C2661">
        <w:rPr>
          <w:shd w:val="clear" w:color="auto" w:fill="FFFFFF"/>
          <w:lang w:val="sr-Cyrl-CS"/>
        </w:rPr>
        <w:t>еди и руралном развоју („Службени гласник РС”, бр. 10/13, 142/14, 103/</w:t>
      </w:r>
      <w:r w:rsidR="00647B28" w:rsidRPr="006C2661">
        <w:rPr>
          <w:shd w:val="clear" w:color="auto" w:fill="FFFFFF"/>
          <w:lang w:val="sr-Cyrl-CS"/>
        </w:rPr>
        <w:t>15 и</w:t>
      </w:r>
      <w:r w:rsidRPr="006C2661">
        <w:rPr>
          <w:shd w:val="clear" w:color="auto" w:fill="FFFFFF"/>
          <w:lang w:val="sr-Cyrl-CS"/>
        </w:rPr>
        <w:t xml:space="preserve"> 101/16) којим се уређују врсте подстицаја, начин коришћења подстицаја, као и услови за остваривање права на подстицаје у пољопривреди и руралном развоју прописани су, између осталог и подстицаји намењени развоју сектора винарства и виноградарства.</w:t>
      </w:r>
    </w:p>
    <w:p w:rsidR="005855D5" w:rsidRPr="006C2661" w:rsidRDefault="005855D5" w:rsidP="005855D5">
      <w:pPr>
        <w:ind w:firstLine="720"/>
        <w:rPr>
          <w:shd w:val="clear" w:color="auto" w:fill="FFFFFF"/>
          <w:lang w:val="sr-Cyrl-CS"/>
        </w:rPr>
      </w:pPr>
      <w:r w:rsidRPr="006C2661">
        <w:rPr>
          <w:shd w:val="clear" w:color="auto" w:fill="FFFFFF"/>
          <w:lang w:val="sr-Cyrl-CS"/>
        </w:rPr>
        <w:t xml:space="preserve">Законом о пољопривредном земљишту </w:t>
      </w:r>
      <w:r w:rsidRPr="006C2661">
        <w:rPr>
          <w:rFonts w:ascii="Verdana" w:hAnsi="Verdana"/>
          <w:sz w:val="18"/>
          <w:szCs w:val="18"/>
          <w:shd w:val="clear" w:color="auto" w:fill="FFFFFF"/>
          <w:lang w:val="sr-Cyrl-CS"/>
        </w:rPr>
        <w:t> </w:t>
      </w:r>
      <w:r w:rsidRPr="006C2661">
        <w:rPr>
          <w:shd w:val="clear" w:color="auto" w:fill="FFFFFF"/>
          <w:lang w:val="sr-Cyrl-CS"/>
        </w:rPr>
        <w:t>(„Службени гласник РС”, бр. 62/06, 65/08 - др. закон, 41/09, 112/15, 80/</w:t>
      </w:r>
      <w:r w:rsidR="00647B28" w:rsidRPr="006C2661">
        <w:rPr>
          <w:shd w:val="clear" w:color="auto" w:fill="FFFFFF"/>
          <w:lang w:val="sr-Cyrl-CS"/>
        </w:rPr>
        <w:t xml:space="preserve">17 и </w:t>
      </w:r>
      <w:r w:rsidRPr="006C2661">
        <w:rPr>
          <w:shd w:val="clear" w:color="auto" w:fill="FFFFFF"/>
          <w:lang w:val="sr-Cyrl-CS"/>
        </w:rPr>
        <w:t>95/18 - </w:t>
      </w:r>
      <w:r w:rsidRPr="006C2661">
        <w:rPr>
          <w:rStyle w:val="auto-style2"/>
          <w:rFonts w:eastAsia="Calibri"/>
          <w:shd w:val="clear" w:color="auto" w:fill="FFFFFF"/>
          <w:lang w:val="sr-Cyrl-CS"/>
        </w:rPr>
        <w:t>др. закон)</w:t>
      </w:r>
      <w:r w:rsidRPr="006C2661">
        <w:rPr>
          <w:rFonts w:ascii="Verdana" w:hAnsi="Verdana"/>
          <w:sz w:val="18"/>
          <w:szCs w:val="18"/>
          <w:shd w:val="clear" w:color="auto" w:fill="FFFFFF"/>
          <w:lang w:val="sr-Cyrl-CS"/>
        </w:rPr>
        <w:t xml:space="preserve">  </w:t>
      </w:r>
      <w:r w:rsidRPr="006C2661">
        <w:rPr>
          <w:shd w:val="clear" w:color="auto" w:fill="FFFFFF"/>
          <w:lang w:val="sr-Cyrl-CS"/>
        </w:rPr>
        <w:t>уређује се планирање, заштита, уређење и коришћење пољопривредног земљишта. Уређење пољопривредног земљишта обухвата и комасацију која се спроводи</w:t>
      </w:r>
      <w:r w:rsidRPr="006C2661">
        <w:rPr>
          <w:lang w:val="sr-Cyrl-CS"/>
        </w:rPr>
        <w:t xml:space="preserve"> </w:t>
      </w:r>
      <w:r w:rsidRPr="006C2661">
        <w:rPr>
          <w:shd w:val="clear" w:color="auto" w:fill="FFFFFF"/>
          <w:lang w:val="sr-Cyrl-CS"/>
        </w:rPr>
        <w:t>у циљу укрупњавања и побољшања природних и еколошких услова на земљишту. Програмом ће се унапредити процес укрупњавања земљишта и тиме омогућити повећање виноградарских парцела и повећање рентабилности производње вина.</w:t>
      </w:r>
    </w:p>
    <w:p w:rsidR="005855D5" w:rsidRPr="006C2661" w:rsidRDefault="005855D5" w:rsidP="005855D5">
      <w:pPr>
        <w:ind w:firstLine="720"/>
        <w:rPr>
          <w:shd w:val="clear" w:color="auto" w:fill="FFFFFF"/>
          <w:lang w:val="sr-Cyrl-CS"/>
        </w:rPr>
      </w:pPr>
    </w:p>
    <w:p w:rsidR="005855D5" w:rsidRPr="006C2661" w:rsidRDefault="005855D5" w:rsidP="005855D5">
      <w:pPr>
        <w:jc w:val="center"/>
        <w:rPr>
          <w:bCs/>
          <w:shd w:val="clear" w:color="auto" w:fill="FFFFFF"/>
          <w:lang w:val="sr-Cyrl-CS"/>
        </w:rPr>
      </w:pPr>
    </w:p>
    <w:p w:rsidR="005855D5" w:rsidRPr="006C2661" w:rsidRDefault="005855D5" w:rsidP="005855D5">
      <w:pPr>
        <w:jc w:val="center"/>
        <w:rPr>
          <w:bCs/>
          <w:shd w:val="clear" w:color="auto" w:fill="FFFFFF"/>
          <w:lang w:val="sr-Cyrl-CS"/>
        </w:rPr>
      </w:pPr>
      <w:r w:rsidRPr="006C2661">
        <w:rPr>
          <w:bCs/>
          <w:shd w:val="clear" w:color="auto" w:fill="FFFFFF"/>
          <w:lang w:val="sr-Cyrl-CS"/>
        </w:rPr>
        <w:t>II. ОПИС ПОСТОЈЕЋЕГ СТАЊА</w:t>
      </w:r>
    </w:p>
    <w:p w:rsidR="005855D5" w:rsidRPr="006C2661" w:rsidRDefault="005855D5" w:rsidP="005855D5">
      <w:pPr>
        <w:jc w:val="center"/>
        <w:rPr>
          <w:bCs/>
          <w:shd w:val="clear" w:color="auto" w:fill="FFFFFF"/>
          <w:lang w:val="sr-Cyrl-CS"/>
        </w:rPr>
      </w:pPr>
    </w:p>
    <w:p w:rsidR="005855D5" w:rsidRPr="006C2661" w:rsidRDefault="005855D5" w:rsidP="005855D5">
      <w:pPr>
        <w:pStyle w:val="Heading1"/>
        <w:rPr>
          <w:lang w:val="sr-Cyrl-CS"/>
        </w:rPr>
      </w:pPr>
      <w:bookmarkStart w:id="3" w:name="_Toc53752430"/>
      <w:bookmarkStart w:id="4" w:name="_Toc54851185"/>
      <w:r w:rsidRPr="006C2661">
        <w:rPr>
          <w:lang w:val="sr-Cyrl-CS"/>
        </w:rPr>
        <w:tab/>
        <w:t>2.1. Глобални трендови у виноградарству и винарству</w:t>
      </w:r>
      <w:bookmarkEnd w:id="3"/>
      <w:bookmarkEnd w:id="4"/>
    </w:p>
    <w:p w:rsidR="005855D5" w:rsidRPr="006C2661" w:rsidRDefault="005855D5" w:rsidP="005855D5">
      <w:pPr>
        <w:ind w:firstLine="720"/>
        <w:rPr>
          <w:lang w:val="sr-Cyrl-CS"/>
        </w:rPr>
      </w:pPr>
      <w:r w:rsidRPr="006C2661">
        <w:rPr>
          <w:lang w:val="sr-Cyrl-CS"/>
        </w:rPr>
        <w:t>Савремено виноградарство и винарство карактеришу четири тренда:</w:t>
      </w:r>
    </w:p>
    <w:p w:rsidR="005855D5" w:rsidRPr="006C2661" w:rsidRDefault="005855D5" w:rsidP="005855D5">
      <w:pPr>
        <w:ind w:firstLine="720"/>
        <w:rPr>
          <w:lang w:val="sr-Cyrl-CS"/>
        </w:rPr>
      </w:pPr>
      <w:r w:rsidRPr="006C2661">
        <w:rPr>
          <w:lang w:val="sr-Cyrl-CS"/>
        </w:rPr>
        <w:t>1) снажнији фокус на вредности:</w:t>
      </w:r>
      <w:r w:rsidRPr="006C2661">
        <w:rPr>
          <w:b/>
          <w:bCs/>
          <w:lang w:val="sr-Cyrl-CS"/>
        </w:rPr>
        <w:t xml:space="preserve"> </w:t>
      </w:r>
    </w:p>
    <w:p w:rsidR="005855D5" w:rsidRPr="006C2661" w:rsidRDefault="005855D5" w:rsidP="005855D5">
      <w:pPr>
        <w:ind w:firstLine="720"/>
        <w:rPr>
          <w:lang w:val="sr-Cyrl-CS"/>
        </w:rPr>
      </w:pPr>
      <w:r w:rsidRPr="006C2661">
        <w:rPr>
          <w:lang w:val="sr-Cyrl-CS"/>
        </w:rPr>
        <w:t>- производња на глобалном нивоу стагнира, пре свега због раста производње светских лидера,</w:t>
      </w:r>
    </w:p>
    <w:p w:rsidR="005855D5" w:rsidRPr="006C2661" w:rsidRDefault="005855D5" w:rsidP="005855D5">
      <w:pPr>
        <w:pStyle w:val="BodyTextIndent2"/>
        <w:rPr>
          <w:shd w:val="clear" w:color="auto" w:fill="auto"/>
          <w:lang w:val="sr-Cyrl-CS"/>
        </w:rPr>
      </w:pPr>
      <w:r w:rsidRPr="006C2661">
        <w:rPr>
          <w:shd w:val="clear" w:color="auto" w:fill="auto"/>
          <w:lang w:val="sr-Cyrl-CS"/>
        </w:rPr>
        <w:t>- раст вредности индустрије заснован је на извозу веће вредности вина и порасту средње класе у Азији, и</w:t>
      </w:r>
    </w:p>
    <w:p w:rsidR="005855D5" w:rsidRPr="006C2661" w:rsidRDefault="005855D5" w:rsidP="005855D5">
      <w:pPr>
        <w:ind w:firstLine="720"/>
        <w:rPr>
          <w:lang w:val="sr-Cyrl-CS"/>
        </w:rPr>
      </w:pPr>
      <w:r w:rsidRPr="006C2661">
        <w:rPr>
          <w:lang w:val="sr-Cyrl-CS"/>
        </w:rPr>
        <w:t>- снажније профилисање водећих винских учесника на глобалној мапи;</w:t>
      </w:r>
    </w:p>
    <w:p w:rsidR="005855D5" w:rsidRPr="006C2661" w:rsidRDefault="005855D5" w:rsidP="005855D5">
      <w:pPr>
        <w:ind w:firstLine="720"/>
        <w:rPr>
          <w:lang w:val="sr-Cyrl-CS"/>
        </w:rPr>
      </w:pPr>
      <w:r w:rsidRPr="006C2661">
        <w:rPr>
          <w:lang w:val="sr-Cyrl-CS"/>
        </w:rPr>
        <w:t>2) промена потрошачких навика:</w:t>
      </w:r>
    </w:p>
    <w:p w:rsidR="005855D5" w:rsidRPr="006C2661" w:rsidRDefault="005855D5" w:rsidP="005855D5">
      <w:pPr>
        <w:ind w:firstLine="720"/>
        <w:rPr>
          <w:lang w:val="sr-Cyrl-CS"/>
        </w:rPr>
      </w:pPr>
      <w:r w:rsidRPr="006C2661">
        <w:rPr>
          <w:lang w:val="sr-Cyrl-CS"/>
        </w:rPr>
        <w:t>- раст потрошње помера се у Сједињене Америчке Државе (у даљем тексту: САД) и Азију, са стагнацијом и благим падом на већини тржишта Европске уније,</w:t>
      </w:r>
    </w:p>
    <w:p w:rsidR="005855D5" w:rsidRPr="006C2661" w:rsidRDefault="005855D5" w:rsidP="005855D5">
      <w:pPr>
        <w:ind w:firstLine="720"/>
        <w:rPr>
          <w:lang w:val="sr-Cyrl-CS"/>
        </w:rPr>
      </w:pPr>
      <w:r w:rsidRPr="006C2661">
        <w:rPr>
          <w:lang w:val="sr-Cyrl-CS"/>
        </w:rPr>
        <w:t>- нови сегменти мењају навике потрошача, оснажујући значај: традиције, аутентичности вина и органских производа, и</w:t>
      </w:r>
    </w:p>
    <w:p w:rsidR="005855D5" w:rsidRPr="006C2661" w:rsidRDefault="005855D5" w:rsidP="005855D5">
      <w:pPr>
        <w:ind w:firstLine="720"/>
        <w:rPr>
          <w:lang w:val="sr-Cyrl-CS"/>
        </w:rPr>
      </w:pPr>
      <w:r w:rsidRPr="006C2661">
        <w:rPr>
          <w:lang w:val="sr-Cyrl-CS"/>
        </w:rPr>
        <w:t>- заменски производи утичу на раст потрошње пива и жестоких пића;</w:t>
      </w:r>
    </w:p>
    <w:p w:rsidR="005855D5" w:rsidRPr="006C2661" w:rsidRDefault="005855D5" w:rsidP="005855D5">
      <w:pPr>
        <w:ind w:firstLine="720"/>
        <w:rPr>
          <w:lang w:val="sr-Cyrl-CS"/>
        </w:rPr>
      </w:pPr>
      <w:r w:rsidRPr="006C2661">
        <w:rPr>
          <w:lang w:val="sr-Cyrl-CS"/>
        </w:rPr>
        <w:t>3) повећање сложености тржишта:</w:t>
      </w:r>
    </w:p>
    <w:p w:rsidR="005855D5" w:rsidRPr="006C2661" w:rsidRDefault="005855D5" w:rsidP="005855D5">
      <w:pPr>
        <w:ind w:firstLine="720"/>
        <w:rPr>
          <w:lang w:val="sr-Cyrl-CS"/>
        </w:rPr>
      </w:pPr>
      <w:r w:rsidRPr="006C2661">
        <w:rPr>
          <w:lang w:val="sr-Cyrl-CS"/>
        </w:rPr>
        <w:lastRenderedPageBreak/>
        <w:t xml:space="preserve"> - снажан прелаз ка „повољнијојˮ  куповини је евидентан са позитивним утицајем на велике продавнице, „радње у комшилукуˮ, као и </w:t>
      </w:r>
      <w:bookmarkStart w:id="5" w:name="_Hlk54809884"/>
      <w:r w:rsidRPr="006C2661">
        <w:rPr>
          <w:lang w:val="sr-Cyrl-CS"/>
        </w:rPr>
        <w:t xml:space="preserve">онлајн </w:t>
      </w:r>
      <w:bookmarkEnd w:id="5"/>
      <w:r w:rsidRPr="006C2661">
        <w:rPr>
          <w:lang w:val="sr-Cyrl-CS"/>
        </w:rPr>
        <w:t>продавнице, и</w:t>
      </w:r>
    </w:p>
    <w:p w:rsidR="005855D5" w:rsidRPr="006C2661" w:rsidRDefault="005855D5" w:rsidP="005855D5">
      <w:pPr>
        <w:ind w:firstLine="720"/>
        <w:rPr>
          <w:lang w:val="sr-Cyrl-CS"/>
        </w:rPr>
      </w:pPr>
      <w:r w:rsidRPr="006C2661">
        <w:rPr>
          <w:lang w:val="sr-Cyrl-CS"/>
        </w:rPr>
        <w:t>- онлајн продавнице постају неизбежан канал за дугорочно пласирање производа;</w:t>
      </w:r>
    </w:p>
    <w:p w:rsidR="005855D5" w:rsidRPr="006C2661" w:rsidRDefault="005855D5" w:rsidP="005855D5">
      <w:pPr>
        <w:ind w:firstLine="720"/>
        <w:rPr>
          <w:lang w:val="sr-Cyrl-CS"/>
        </w:rPr>
      </w:pPr>
      <w:r w:rsidRPr="006C2661">
        <w:rPr>
          <w:lang w:val="sr-Cyrl-CS"/>
        </w:rPr>
        <w:t>4) снажнији утицај технологије:</w:t>
      </w:r>
    </w:p>
    <w:p w:rsidR="005855D5" w:rsidRPr="006C2661" w:rsidRDefault="005855D5" w:rsidP="005855D5">
      <w:pPr>
        <w:ind w:firstLine="720"/>
        <w:rPr>
          <w:lang w:val="sr-Cyrl-CS"/>
        </w:rPr>
      </w:pPr>
      <w:r w:rsidRPr="006C2661">
        <w:rPr>
          <w:lang w:val="sr-Cyrl-CS"/>
        </w:rPr>
        <w:t>- технологија  прогресивно утиче на све елементе „ланца вредностиˮ - од винограда до навика у исхрани,</w:t>
      </w:r>
    </w:p>
    <w:p w:rsidR="005855D5" w:rsidRPr="006C2661" w:rsidRDefault="005855D5" w:rsidP="005855D5">
      <w:pPr>
        <w:ind w:firstLine="720"/>
        <w:rPr>
          <w:lang w:val="sr-Cyrl-CS"/>
        </w:rPr>
      </w:pPr>
      <w:r w:rsidRPr="006C2661">
        <w:rPr>
          <w:lang w:val="sr-Cyrl-CS"/>
        </w:rPr>
        <w:t>- све је већи значај „паметнеˮ интеграције технолошких решења као елемената одржавања глобалне конкурентности, и</w:t>
      </w:r>
    </w:p>
    <w:p w:rsidR="005855D5" w:rsidRPr="006C2661" w:rsidRDefault="005855D5" w:rsidP="005855D5">
      <w:pPr>
        <w:ind w:firstLine="720"/>
        <w:rPr>
          <w:lang w:val="sr-Cyrl-CS"/>
        </w:rPr>
      </w:pPr>
      <w:r w:rsidRPr="006C2661">
        <w:rPr>
          <w:lang w:val="sr-Cyrl-CS"/>
        </w:rPr>
        <w:t>- утицај на крајњег купца, путем полуге технологије, постаје све снажнији.</w:t>
      </w:r>
    </w:p>
    <w:p w:rsidR="005855D5" w:rsidRPr="006C2661" w:rsidRDefault="005855D5" w:rsidP="005855D5">
      <w:pPr>
        <w:ind w:firstLine="720"/>
        <w:rPr>
          <w:lang w:val="sr-Cyrl-CS"/>
        </w:rPr>
      </w:pPr>
      <w:r w:rsidRPr="006C2661">
        <w:rPr>
          <w:lang w:val="sr-Cyrl-CS"/>
        </w:rPr>
        <w:t xml:space="preserve">Глобална површина под виноградима је суочена са благим падом током посматраног периода. Смањење глобалне површине под виноградима од 2014. године, углавном је последица пада виноградарских површина у Ирану, Турској и Португалу. </w:t>
      </w:r>
    </w:p>
    <w:p w:rsidR="005855D5" w:rsidRPr="006C2661" w:rsidRDefault="005855D5" w:rsidP="005855D5">
      <w:pPr>
        <w:rPr>
          <w:lang w:val="sr-Cyrl-CS"/>
        </w:rPr>
      </w:pPr>
    </w:p>
    <w:p w:rsidR="005855D5" w:rsidRPr="006C2661" w:rsidRDefault="004C0009" w:rsidP="005855D5">
      <w:pPr>
        <w:pStyle w:val="BodyTextIndent2"/>
        <w:spacing w:after="200" w:line="276" w:lineRule="auto"/>
        <w:ind w:firstLine="0"/>
        <w:rPr>
          <w:shd w:val="clear" w:color="auto" w:fill="auto"/>
          <w:lang w:val="sr-Cyrl-CS"/>
        </w:rPr>
      </w:pPr>
      <w:r w:rsidRPr="006C2661">
        <w:rPr>
          <w:noProof/>
          <w:lang w:val="en-US"/>
        </w:rPr>
        <w:drawing>
          <wp:inline distT="0" distB="0" distL="0" distR="0">
            <wp:extent cx="5943600" cy="314706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943600" cy="3147060"/>
                    </a:xfrm>
                    <a:prstGeom prst="rect">
                      <a:avLst/>
                    </a:prstGeom>
                    <a:noFill/>
                    <a:ln>
                      <a:noFill/>
                    </a:ln>
                  </pic:spPr>
                </pic:pic>
              </a:graphicData>
            </a:graphic>
          </wp:inline>
        </w:drawing>
      </w:r>
      <w:r w:rsidR="005855D5" w:rsidRPr="006C2661">
        <w:rPr>
          <w:shd w:val="clear" w:color="auto" w:fill="auto"/>
          <w:lang w:val="sr-Cyrl-CS"/>
        </w:rPr>
        <w:t>Са сазревањем и глобализацијом винарства може се очекивати да се нови учесници укључе на тржиште.</w:t>
      </w:r>
    </w:p>
    <w:p w:rsidR="005855D5" w:rsidRPr="006C2661" w:rsidRDefault="004C0009" w:rsidP="005855D5">
      <w:pPr>
        <w:rPr>
          <w:lang w:val="sr-Cyrl-CS"/>
        </w:rPr>
      </w:pPr>
      <w:r w:rsidRPr="006C2661">
        <w:rPr>
          <w:noProof/>
        </w:rPr>
        <w:lastRenderedPageBreak/>
        <w:drawing>
          <wp:inline distT="0" distB="0" distL="0" distR="0">
            <wp:extent cx="5943600" cy="3093720"/>
            <wp:effectExtent l="0" t="0" r="0" b="0"/>
            <wp:docPr id="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943600" cy="3093720"/>
                    </a:xfrm>
                    <a:prstGeom prst="rect">
                      <a:avLst/>
                    </a:prstGeom>
                    <a:noFill/>
                    <a:ln>
                      <a:noFill/>
                    </a:ln>
                  </pic:spPr>
                </pic:pic>
              </a:graphicData>
            </a:graphic>
          </wp:inline>
        </w:drawing>
      </w:r>
    </w:p>
    <w:p w:rsidR="005855D5" w:rsidRPr="006C2661" w:rsidRDefault="005855D5" w:rsidP="005855D5">
      <w:pPr>
        <w:pStyle w:val="basic-paragraph"/>
        <w:spacing w:before="0" w:beforeAutospacing="0" w:after="200" w:afterAutospacing="0" w:line="276" w:lineRule="auto"/>
        <w:ind w:firstLine="720"/>
        <w:jc w:val="both"/>
        <w:rPr>
          <w:rFonts w:eastAsia="Calibri"/>
          <w:lang w:val="sr-Cyrl-CS"/>
        </w:rPr>
      </w:pPr>
      <w:r w:rsidRPr="006C2661">
        <w:rPr>
          <w:rFonts w:eastAsia="Calibri"/>
          <w:lang w:val="sr-Cyrl-CS"/>
        </w:rPr>
        <w:t>Производња вина је веома географски концентрисана, десет кључних тржишта производи 82% вина на глобалном нивоу.</w:t>
      </w:r>
    </w:p>
    <w:p w:rsidR="005855D5" w:rsidRPr="006C2661" w:rsidRDefault="004C0009" w:rsidP="005855D5">
      <w:pPr>
        <w:pStyle w:val="basic-paragraph"/>
        <w:spacing w:before="0" w:beforeAutospacing="0" w:after="200" w:afterAutospacing="0" w:line="276" w:lineRule="auto"/>
        <w:ind w:firstLine="720"/>
        <w:jc w:val="both"/>
        <w:rPr>
          <w:rFonts w:eastAsia="Calibri"/>
          <w:lang w:val="sr-Cyrl-CS"/>
        </w:rPr>
      </w:pPr>
      <w:r w:rsidRPr="006C2661">
        <w:rPr>
          <w:noProof/>
        </w:rPr>
        <w:drawing>
          <wp:inline distT="0" distB="0" distL="0" distR="0">
            <wp:extent cx="5585460" cy="2849880"/>
            <wp:effectExtent l="0" t="0" r="0" b="0"/>
            <wp:docPr id="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85460" cy="2849880"/>
                    </a:xfrm>
                    <a:prstGeom prst="rect">
                      <a:avLst/>
                    </a:prstGeom>
                    <a:noFill/>
                    <a:ln>
                      <a:noFill/>
                    </a:ln>
                  </pic:spPr>
                </pic:pic>
              </a:graphicData>
            </a:graphic>
          </wp:inline>
        </w:drawing>
      </w:r>
      <w:r w:rsidR="005855D5" w:rsidRPr="006C2661">
        <w:rPr>
          <w:rFonts w:eastAsia="Calibri"/>
          <w:lang w:val="sr-Cyrl-CS"/>
        </w:rPr>
        <w:t>Упркос смањењу виноградарских површина, ниво производње бележи благи пораст.</w:t>
      </w:r>
    </w:p>
    <w:p w:rsidR="005855D5" w:rsidRPr="006C2661" w:rsidRDefault="004C0009" w:rsidP="005855D5">
      <w:pPr>
        <w:rPr>
          <w:lang w:val="sr-Cyrl-CS"/>
        </w:rPr>
      </w:pPr>
      <w:r w:rsidRPr="006C2661">
        <w:rPr>
          <w:noProof/>
        </w:rPr>
        <w:lastRenderedPageBreak/>
        <w:drawing>
          <wp:inline distT="0" distB="0" distL="0" distR="0">
            <wp:extent cx="5943600" cy="2964180"/>
            <wp:effectExtent l="0" t="0" r="0" b="0"/>
            <wp:docPr id="4"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943600" cy="2964180"/>
                    </a:xfrm>
                    <a:prstGeom prst="rect">
                      <a:avLst/>
                    </a:prstGeom>
                    <a:noFill/>
                    <a:ln>
                      <a:noFill/>
                    </a:ln>
                  </pic:spPr>
                </pic:pic>
              </a:graphicData>
            </a:graphic>
          </wp:inline>
        </w:drawing>
      </w:r>
    </w:p>
    <w:p w:rsidR="005855D5" w:rsidRPr="006C2661" w:rsidRDefault="005855D5" w:rsidP="005855D5">
      <w:pPr>
        <w:ind w:left="360"/>
        <w:rPr>
          <w:lang w:val="sr-Cyrl-CS"/>
        </w:rPr>
      </w:pPr>
    </w:p>
    <w:p w:rsidR="005855D5" w:rsidRPr="006C2661" w:rsidRDefault="005855D5" w:rsidP="005855D5">
      <w:pPr>
        <w:pStyle w:val="BodyTextIndent2"/>
        <w:rPr>
          <w:shd w:val="clear" w:color="auto" w:fill="auto"/>
          <w:lang w:val="sr-Cyrl-CS"/>
        </w:rPr>
      </w:pPr>
      <w:r w:rsidRPr="006C2661">
        <w:rPr>
          <w:shd w:val="clear" w:color="auto" w:fill="auto"/>
          <w:lang w:val="sr-Cyrl-CS"/>
        </w:rPr>
        <w:t>Иако обим извоза стагнира, повећање тржишне вредности извоза вина подстакнуто</w:t>
      </w:r>
      <w:r w:rsidR="00C40BEC" w:rsidRPr="006C2661">
        <w:rPr>
          <w:shd w:val="clear" w:color="auto" w:fill="auto"/>
          <w:lang w:val="sr-Cyrl-CS"/>
        </w:rPr>
        <w:t xml:space="preserve"> је вишом ценом вина. Како а</w:t>
      </w:r>
      <w:r w:rsidRPr="006C2661">
        <w:rPr>
          <w:shd w:val="clear" w:color="auto" w:fill="auto"/>
          <w:lang w:val="sr-Cyrl-CS"/>
        </w:rPr>
        <w:t>зијско тржиште наставља да обликује себе у потрошача вина, очекује се да просечна вредност извоза вина порасте још више.</w:t>
      </w:r>
    </w:p>
    <w:p w:rsidR="005855D5" w:rsidRPr="006C2661" w:rsidRDefault="004C0009" w:rsidP="005855D5">
      <w:pPr>
        <w:rPr>
          <w:lang w:val="sr-Cyrl-CS"/>
        </w:rPr>
      </w:pPr>
      <w:r w:rsidRPr="006C2661">
        <w:rPr>
          <w:noProof/>
        </w:rPr>
        <w:drawing>
          <wp:inline distT="0" distB="0" distL="0" distR="0">
            <wp:extent cx="5943600" cy="3078480"/>
            <wp:effectExtent l="0" t="0" r="0" b="0"/>
            <wp:docPr id="5"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943600" cy="3078480"/>
                    </a:xfrm>
                    <a:prstGeom prst="rect">
                      <a:avLst/>
                    </a:prstGeom>
                    <a:noFill/>
                    <a:ln>
                      <a:noFill/>
                    </a:ln>
                  </pic:spPr>
                </pic:pic>
              </a:graphicData>
            </a:graphic>
          </wp:inline>
        </w:drawing>
      </w:r>
    </w:p>
    <w:p w:rsidR="005855D5" w:rsidRPr="006C2661" w:rsidRDefault="005855D5" w:rsidP="005855D5">
      <w:pPr>
        <w:pStyle w:val="BodyTextIndent3"/>
        <w:spacing w:after="0" w:line="240" w:lineRule="auto"/>
        <w:rPr>
          <w:lang w:val="sr-Cyrl-CS"/>
        </w:rPr>
      </w:pPr>
      <w:r w:rsidRPr="006C2661">
        <w:rPr>
          <w:lang w:val="sr-Cyrl-CS"/>
        </w:rPr>
        <w:t xml:space="preserve">Нови учесници на тржишту свој раст заснивају на већим количинама извоза, док се лидери у винској индустрији фокусирају на вредност. </w:t>
      </w:r>
    </w:p>
    <w:p w:rsidR="005855D5" w:rsidRPr="006C2661" w:rsidRDefault="005855D5" w:rsidP="005855D5">
      <w:pPr>
        <w:numPr>
          <w:ilvl w:val="0"/>
          <w:numId w:val="2"/>
        </w:numPr>
        <w:ind w:left="714" w:hanging="357"/>
        <w:jc w:val="left"/>
        <w:rPr>
          <w:lang w:val="sr-Cyrl-CS"/>
        </w:rPr>
      </w:pPr>
      <w:r w:rsidRPr="006C2661">
        <w:rPr>
          <w:lang w:val="sr-Cyrl-CS"/>
        </w:rPr>
        <w:t>Кретање према вредности извоза:</w:t>
      </w:r>
    </w:p>
    <w:p w:rsidR="005855D5" w:rsidRPr="006C2661" w:rsidRDefault="005855D5" w:rsidP="005855D5">
      <w:pPr>
        <w:pStyle w:val="ListParagraph"/>
        <w:numPr>
          <w:ilvl w:val="1"/>
          <w:numId w:val="2"/>
        </w:numPr>
        <w:spacing w:after="0" w:line="240" w:lineRule="auto"/>
        <w:rPr>
          <w:rFonts w:ascii="Times New Roman" w:hAnsi="Times New Roman"/>
          <w:sz w:val="24"/>
          <w:szCs w:val="24"/>
          <w:lang w:val="sr-Cyrl-CS"/>
        </w:rPr>
      </w:pPr>
      <w:r w:rsidRPr="006C2661">
        <w:rPr>
          <w:rFonts w:ascii="Times New Roman" w:hAnsi="Times New Roman"/>
          <w:sz w:val="24"/>
          <w:szCs w:val="24"/>
          <w:lang w:val="sr-Cyrl-CS"/>
        </w:rPr>
        <w:t>Француска</w:t>
      </w:r>
    </w:p>
    <w:p w:rsidR="005855D5" w:rsidRPr="006C2661" w:rsidRDefault="005855D5" w:rsidP="005855D5">
      <w:pPr>
        <w:pStyle w:val="ListParagraph"/>
        <w:numPr>
          <w:ilvl w:val="1"/>
          <w:numId w:val="2"/>
        </w:numPr>
        <w:spacing w:after="0" w:line="240" w:lineRule="auto"/>
        <w:rPr>
          <w:rFonts w:ascii="Times New Roman" w:hAnsi="Times New Roman"/>
          <w:sz w:val="24"/>
          <w:szCs w:val="24"/>
          <w:lang w:val="sr-Cyrl-CS"/>
        </w:rPr>
      </w:pPr>
      <w:r w:rsidRPr="006C2661">
        <w:rPr>
          <w:rFonts w:ascii="Times New Roman" w:hAnsi="Times New Roman"/>
          <w:sz w:val="24"/>
          <w:szCs w:val="24"/>
          <w:lang w:val="sr-Cyrl-CS"/>
        </w:rPr>
        <w:t>Италија</w:t>
      </w:r>
    </w:p>
    <w:p w:rsidR="005855D5" w:rsidRPr="006C2661" w:rsidRDefault="005855D5" w:rsidP="005855D5">
      <w:pPr>
        <w:pStyle w:val="ListParagraph"/>
        <w:numPr>
          <w:ilvl w:val="1"/>
          <w:numId w:val="2"/>
        </w:numPr>
        <w:spacing w:after="0" w:line="240" w:lineRule="auto"/>
        <w:rPr>
          <w:rFonts w:ascii="Times New Roman" w:hAnsi="Times New Roman"/>
          <w:sz w:val="24"/>
          <w:szCs w:val="24"/>
          <w:lang w:val="sr-Cyrl-CS"/>
        </w:rPr>
      </w:pPr>
      <w:r w:rsidRPr="006C2661">
        <w:rPr>
          <w:rFonts w:ascii="Times New Roman" w:hAnsi="Times New Roman"/>
          <w:sz w:val="24"/>
          <w:szCs w:val="24"/>
          <w:lang w:val="sr-Cyrl-CS"/>
        </w:rPr>
        <w:t>САД</w:t>
      </w:r>
    </w:p>
    <w:p w:rsidR="005855D5" w:rsidRPr="006C2661" w:rsidRDefault="005855D5" w:rsidP="005855D5">
      <w:pPr>
        <w:pStyle w:val="ListParagraph"/>
        <w:numPr>
          <w:ilvl w:val="1"/>
          <w:numId w:val="2"/>
        </w:numPr>
        <w:spacing w:after="0" w:line="240" w:lineRule="auto"/>
        <w:rPr>
          <w:rFonts w:ascii="Times New Roman" w:hAnsi="Times New Roman"/>
          <w:sz w:val="24"/>
          <w:szCs w:val="24"/>
          <w:lang w:val="sr-Cyrl-CS"/>
        </w:rPr>
      </w:pPr>
      <w:r w:rsidRPr="006C2661">
        <w:rPr>
          <w:rFonts w:ascii="Times New Roman" w:hAnsi="Times New Roman"/>
          <w:sz w:val="24"/>
          <w:szCs w:val="24"/>
          <w:lang w:val="sr-Cyrl-CS"/>
        </w:rPr>
        <w:t>Нови Зеланд</w:t>
      </w:r>
    </w:p>
    <w:p w:rsidR="005855D5" w:rsidRPr="006C2661" w:rsidRDefault="005855D5" w:rsidP="005855D5">
      <w:pPr>
        <w:numPr>
          <w:ilvl w:val="0"/>
          <w:numId w:val="2"/>
        </w:numPr>
        <w:ind w:left="714" w:hanging="357"/>
        <w:jc w:val="left"/>
        <w:rPr>
          <w:lang w:val="sr-Cyrl-CS"/>
        </w:rPr>
      </w:pPr>
      <w:r w:rsidRPr="006C2661">
        <w:rPr>
          <w:lang w:val="sr-Cyrl-CS"/>
        </w:rPr>
        <w:t>Кретање према количини извоза:</w:t>
      </w:r>
    </w:p>
    <w:p w:rsidR="005855D5" w:rsidRPr="006C2661" w:rsidRDefault="005855D5" w:rsidP="005855D5">
      <w:pPr>
        <w:pStyle w:val="ListParagraph"/>
        <w:numPr>
          <w:ilvl w:val="1"/>
          <w:numId w:val="2"/>
        </w:numPr>
        <w:spacing w:after="0" w:line="240" w:lineRule="auto"/>
        <w:rPr>
          <w:rFonts w:ascii="Times New Roman" w:hAnsi="Times New Roman"/>
          <w:sz w:val="24"/>
          <w:szCs w:val="24"/>
          <w:lang w:val="sr-Cyrl-CS"/>
        </w:rPr>
      </w:pPr>
      <w:r w:rsidRPr="006C2661">
        <w:rPr>
          <w:rFonts w:ascii="Times New Roman" w:hAnsi="Times New Roman"/>
          <w:sz w:val="24"/>
          <w:szCs w:val="24"/>
          <w:lang w:val="sr-Cyrl-CS"/>
        </w:rPr>
        <w:lastRenderedPageBreak/>
        <w:t>Аустралија</w:t>
      </w:r>
    </w:p>
    <w:p w:rsidR="005855D5" w:rsidRPr="006C2661" w:rsidRDefault="005855D5" w:rsidP="005855D5">
      <w:pPr>
        <w:pStyle w:val="ListParagraph"/>
        <w:numPr>
          <w:ilvl w:val="1"/>
          <w:numId w:val="2"/>
        </w:numPr>
        <w:spacing w:after="0" w:line="240" w:lineRule="auto"/>
        <w:rPr>
          <w:rFonts w:ascii="Times New Roman" w:hAnsi="Times New Roman"/>
          <w:sz w:val="24"/>
          <w:szCs w:val="24"/>
          <w:lang w:val="sr-Cyrl-CS"/>
        </w:rPr>
      </w:pPr>
      <w:r w:rsidRPr="006C2661">
        <w:rPr>
          <w:rFonts w:ascii="Times New Roman" w:hAnsi="Times New Roman"/>
          <w:sz w:val="24"/>
          <w:szCs w:val="24"/>
          <w:lang w:val="sr-Cyrl-CS"/>
        </w:rPr>
        <w:t>Чиле</w:t>
      </w:r>
    </w:p>
    <w:p w:rsidR="005855D5" w:rsidRPr="006C2661" w:rsidRDefault="005855D5" w:rsidP="005855D5">
      <w:pPr>
        <w:pStyle w:val="ListParagraph"/>
        <w:numPr>
          <w:ilvl w:val="1"/>
          <w:numId w:val="2"/>
        </w:numPr>
        <w:spacing w:after="0" w:line="240" w:lineRule="auto"/>
        <w:rPr>
          <w:rFonts w:ascii="Times New Roman" w:hAnsi="Times New Roman"/>
          <w:sz w:val="24"/>
          <w:szCs w:val="24"/>
          <w:lang w:val="sr-Cyrl-CS"/>
        </w:rPr>
      </w:pPr>
      <w:r w:rsidRPr="006C2661">
        <w:rPr>
          <w:rFonts w:ascii="Times New Roman" w:hAnsi="Times New Roman"/>
          <w:sz w:val="24"/>
          <w:szCs w:val="24"/>
          <w:lang w:val="sr-Cyrl-CS"/>
        </w:rPr>
        <w:t>Јужноафричка Република</w:t>
      </w:r>
    </w:p>
    <w:p w:rsidR="005855D5" w:rsidRPr="006C2661" w:rsidRDefault="005855D5" w:rsidP="005855D5">
      <w:pPr>
        <w:numPr>
          <w:ilvl w:val="0"/>
          <w:numId w:val="2"/>
        </w:numPr>
        <w:ind w:left="714" w:hanging="357"/>
        <w:jc w:val="left"/>
        <w:rPr>
          <w:lang w:val="sr-Cyrl-CS"/>
        </w:rPr>
      </w:pPr>
      <w:r w:rsidRPr="006C2661">
        <w:rPr>
          <w:lang w:val="sr-Cyrl-CS"/>
        </w:rPr>
        <w:t>Смањење количине извоза:</w:t>
      </w:r>
    </w:p>
    <w:p w:rsidR="005855D5" w:rsidRPr="006C2661" w:rsidRDefault="005855D5" w:rsidP="005855D5">
      <w:pPr>
        <w:pStyle w:val="ListParagraph"/>
        <w:numPr>
          <w:ilvl w:val="1"/>
          <w:numId w:val="2"/>
        </w:numPr>
        <w:spacing w:after="0" w:line="240" w:lineRule="auto"/>
        <w:rPr>
          <w:rFonts w:ascii="Times New Roman" w:hAnsi="Times New Roman"/>
          <w:sz w:val="24"/>
          <w:szCs w:val="24"/>
          <w:lang w:val="sr-Cyrl-CS"/>
        </w:rPr>
      </w:pPr>
      <w:r w:rsidRPr="006C2661">
        <w:rPr>
          <w:rFonts w:ascii="Times New Roman" w:hAnsi="Times New Roman"/>
          <w:sz w:val="24"/>
          <w:szCs w:val="24"/>
          <w:lang w:val="sr-Cyrl-CS"/>
        </w:rPr>
        <w:t>Шпанија</w:t>
      </w:r>
    </w:p>
    <w:p w:rsidR="005855D5" w:rsidRPr="006C2661" w:rsidRDefault="005855D5" w:rsidP="005855D5">
      <w:pPr>
        <w:pStyle w:val="ListParagraph"/>
        <w:numPr>
          <w:ilvl w:val="1"/>
          <w:numId w:val="2"/>
        </w:numPr>
        <w:spacing w:after="0" w:line="240" w:lineRule="auto"/>
        <w:ind w:left="1434" w:hanging="357"/>
        <w:contextualSpacing w:val="0"/>
        <w:rPr>
          <w:rFonts w:ascii="Times New Roman" w:hAnsi="Times New Roman"/>
          <w:sz w:val="24"/>
          <w:szCs w:val="24"/>
          <w:lang w:val="sr-Cyrl-CS"/>
        </w:rPr>
      </w:pPr>
      <w:r w:rsidRPr="006C2661">
        <w:rPr>
          <w:rFonts w:ascii="Times New Roman" w:hAnsi="Times New Roman"/>
          <w:sz w:val="24"/>
          <w:szCs w:val="24"/>
          <w:lang w:val="sr-Cyrl-CS"/>
        </w:rPr>
        <w:t>Аргентина</w:t>
      </w:r>
    </w:p>
    <w:p w:rsidR="005855D5" w:rsidRPr="006C2661" w:rsidRDefault="005855D5" w:rsidP="005855D5">
      <w:pPr>
        <w:pStyle w:val="ListParagraph"/>
        <w:numPr>
          <w:ilvl w:val="1"/>
          <w:numId w:val="2"/>
        </w:numPr>
        <w:spacing w:after="0" w:line="240" w:lineRule="auto"/>
        <w:rPr>
          <w:rFonts w:ascii="Times New Roman" w:hAnsi="Times New Roman"/>
          <w:sz w:val="24"/>
          <w:szCs w:val="24"/>
          <w:lang w:val="sr-Cyrl-CS"/>
        </w:rPr>
      </w:pPr>
      <w:r w:rsidRPr="006C2661">
        <w:rPr>
          <w:rFonts w:ascii="Times New Roman" w:hAnsi="Times New Roman"/>
          <w:sz w:val="24"/>
          <w:szCs w:val="24"/>
          <w:lang w:val="sr-Cyrl-CS"/>
        </w:rPr>
        <w:t>САД</w:t>
      </w:r>
    </w:p>
    <w:p w:rsidR="005855D5" w:rsidRPr="006C2661" w:rsidRDefault="005855D5" w:rsidP="005855D5">
      <w:pPr>
        <w:pStyle w:val="ListParagraph"/>
        <w:numPr>
          <w:ilvl w:val="1"/>
          <w:numId w:val="2"/>
        </w:numPr>
        <w:spacing w:after="0" w:line="240" w:lineRule="auto"/>
        <w:rPr>
          <w:rFonts w:ascii="Times New Roman" w:hAnsi="Times New Roman"/>
          <w:sz w:val="24"/>
          <w:szCs w:val="24"/>
          <w:lang w:val="sr-Cyrl-CS"/>
        </w:rPr>
      </w:pPr>
      <w:r w:rsidRPr="006C2661">
        <w:rPr>
          <w:rFonts w:ascii="Times New Roman" w:hAnsi="Times New Roman"/>
          <w:sz w:val="24"/>
          <w:szCs w:val="24"/>
          <w:lang w:val="sr-Cyrl-CS"/>
        </w:rPr>
        <w:t>Немачка</w:t>
      </w:r>
    </w:p>
    <w:p w:rsidR="005855D5" w:rsidRPr="006C2661" w:rsidRDefault="005855D5" w:rsidP="005855D5">
      <w:pPr>
        <w:rPr>
          <w:lang w:val="sr-Cyrl-CS"/>
        </w:rPr>
      </w:pPr>
      <w:r w:rsidRPr="006C2661">
        <w:rPr>
          <w:lang w:val="sr-Cyrl-CS"/>
        </w:rPr>
        <w:tab/>
        <w:t>Лидери у винској индустрији препознају се према вредности извоза, док нови учесници свој раст заснивају на већој количини извоза. Глобално, тржишта се налазе у различитим развојним етапама самопрепознавања, као нација потрошача вина.</w:t>
      </w:r>
    </w:p>
    <w:p w:rsidR="005855D5" w:rsidRPr="006C2661" w:rsidRDefault="005855D5" w:rsidP="005855D5">
      <w:pPr>
        <w:rPr>
          <w:lang w:val="sr-Cyrl-CS"/>
        </w:rPr>
      </w:pPr>
      <w:r w:rsidRPr="006C2661">
        <w:rPr>
          <w:lang w:val="sr-Cyrl-CS"/>
        </w:rPr>
        <w:tab/>
        <w:t>Кључне импликације:</w:t>
      </w:r>
    </w:p>
    <w:p w:rsidR="005855D5" w:rsidRPr="006C2661" w:rsidRDefault="005855D5" w:rsidP="005855D5">
      <w:pPr>
        <w:pStyle w:val="ListParagraph"/>
        <w:numPr>
          <w:ilvl w:val="0"/>
          <w:numId w:val="3"/>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САД тренутно представља најатрактивније тржиште с обзиром на зрелост конзумације вина, као и куповну моћ, која је у корелацији са трећом највећом просечном ценом и количином увоза;</w:t>
      </w:r>
    </w:p>
    <w:p w:rsidR="005855D5" w:rsidRPr="006C2661" w:rsidRDefault="00C40BEC" w:rsidP="005855D5">
      <w:pPr>
        <w:pStyle w:val="ListParagraph"/>
        <w:numPr>
          <w:ilvl w:val="0"/>
          <w:numId w:val="3"/>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Земље а</w:t>
      </w:r>
      <w:r w:rsidR="005855D5" w:rsidRPr="006C2661">
        <w:rPr>
          <w:rFonts w:ascii="Times New Roman" w:hAnsi="Times New Roman"/>
          <w:sz w:val="24"/>
          <w:szCs w:val="24"/>
          <w:lang w:val="sr-Cyrl-CS"/>
        </w:rPr>
        <w:t xml:space="preserve">зијског тржишта и даље се препознају као нације које конзумирају вино - као што је случај Јапана и Кине, са оријентацијом на квалитет вина и појаву културе испијања вина; </w:t>
      </w:r>
    </w:p>
    <w:p w:rsidR="005855D5" w:rsidRPr="006C2661" w:rsidRDefault="005855D5" w:rsidP="005855D5">
      <w:pPr>
        <w:pStyle w:val="ListParagraph"/>
        <w:numPr>
          <w:ilvl w:val="0"/>
          <w:numId w:val="3"/>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Европско тржиште је подељено између квалитета и квантитета, као начина препознавања на тржишту вина - Немачка представља земљу са највећом количином увоза, али је оријентисана према ниском  квалитету и ринфузном вину, праћена значајним променама потрошачких навика као што су: прихватање здравог начина живота, демографске промене, све већи утицај локалних производа итд, Велика Британија и даље представља глобални центар за увоз вина, земље Бенелукса представљају средњу тачку у односу цена - квалитет.</w:t>
      </w:r>
    </w:p>
    <w:p w:rsidR="005855D5" w:rsidRPr="006C2661" w:rsidRDefault="005855D5" w:rsidP="005855D5">
      <w:pPr>
        <w:pStyle w:val="ListParagraph"/>
        <w:numPr>
          <w:ilvl w:val="0"/>
          <w:numId w:val="3"/>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Европски извозници су превасходно оријентисани према тржишту Велике Британије и Немачке, док су Француска и Чиле закорачили на тржиште Кине.</w:t>
      </w:r>
    </w:p>
    <w:p w:rsidR="005855D5" w:rsidRPr="006C2661" w:rsidRDefault="005855D5" w:rsidP="005855D5">
      <w:pPr>
        <w:pStyle w:val="ListParagraph"/>
        <w:numPr>
          <w:ilvl w:val="0"/>
          <w:numId w:val="3"/>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 xml:space="preserve">Глобална потрошња вина стагнира, али тренд конзумације вина преноси се на САД, азијско и афричко тржиште. Укупна годишња стопа раста износи +0,5% и у складу је са трендом стагнације који се види на страни понуде и глобалне потрошње. </w:t>
      </w:r>
    </w:p>
    <w:p w:rsidR="005855D5" w:rsidRPr="006C2661" w:rsidRDefault="005855D5" w:rsidP="005855D5">
      <w:pPr>
        <w:pStyle w:val="ListParagraph"/>
        <w:numPr>
          <w:ilvl w:val="0"/>
          <w:numId w:val="4"/>
        </w:numPr>
        <w:spacing w:after="0" w:line="240" w:lineRule="auto"/>
        <w:rPr>
          <w:rFonts w:ascii="Times New Roman" w:hAnsi="Times New Roman"/>
          <w:sz w:val="24"/>
          <w:szCs w:val="24"/>
          <w:lang w:val="sr-Cyrl-CS"/>
        </w:rPr>
      </w:pPr>
      <w:r w:rsidRPr="006C2661">
        <w:rPr>
          <w:rFonts w:ascii="Times New Roman" w:hAnsi="Times New Roman"/>
          <w:sz w:val="24"/>
          <w:szCs w:val="24"/>
          <w:lang w:val="sr-Cyrl-CS"/>
        </w:rPr>
        <w:t>Узроци промена на глобалном нивоу су:</w:t>
      </w:r>
    </w:p>
    <w:p w:rsidR="005855D5" w:rsidRPr="006C2661" w:rsidRDefault="005855D5" w:rsidP="005855D5">
      <w:pPr>
        <w:numPr>
          <w:ilvl w:val="1"/>
          <w:numId w:val="2"/>
        </w:numPr>
        <w:jc w:val="left"/>
        <w:rPr>
          <w:lang w:val="sr-Cyrl-CS"/>
        </w:rPr>
      </w:pPr>
      <w:r w:rsidRPr="006C2661">
        <w:rPr>
          <w:lang w:val="sr-Cyrl-CS"/>
        </w:rPr>
        <w:t>Раст куповне моћи у земљама у развоју (Aзија);</w:t>
      </w:r>
    </w:p>
    <w:p w:rsidR="005855D5" w:rsidRPr="006C2661" w:rsidRDefault="005855D5" w:rsidP="005855D5">
      <w:pPr>
        <w:numPr>
          <w:ilvl w:val="1"/>
          <w:numId w:val="2"/>
        </w:numPr>
        <w:jc w:val="left"/>
        <w:rPr>
          <w:lang w:val="sr-Cyrl-CS"/>
        </w:rPr>
      </w:pPr>
      <w:r w:rsidRPr="006C2661">
        <w:rPr>
          <w:lang w:val="sr-Cyrl-CS"/>
        </w:rPr>
        <w:t>Сазревање нетрадиционалних винских тржишта, у смислу потрошње (Aзија, Aфрикa);</w:t>
      </w:r>
    </w:p>
    <w:p w:rsidR="005855D5" w:rsidRPr="006C2661" w:rsidRDefault="005855D5" w:rsidP="005855D5">
      <w:pPr>
        <w:numPr>
          <w:ilvl w:val="1"/>
          <w:numId w:val="2"/>
        </w:numPr>
        <w:jc w:val="left"/>
        <w:rPr>
          <w:lang w:val="sr-Cyrl-CS"/>
        </w:rPr>
      </w:pPr>
      <w:r w:rsidRPr="006C2661">
        <w:rPr>
          <w:lang w:val="sr-Cyrl-CS"/>
        </w:rPr>
        <w:t>Промена животних навика, у смислу фокусираности на здравље и смањења потрошње;</w:t>
      </w:r>
    </w:p>
    <w:p w:rsidR="005855D5" w:rsidRPr="006C2661" w:rsidRDefault="005855D5" w:rsidP="005855D5">
      <w:pPr>
        <w:numPr>
          <w:ilvl w:val="1"/>
          <w:numId w:val="2"/>
        </w:numPr>
        <w:jc w:val="left"/>
        <w:rPr>
          <w:lang w:val="sr-Cyrl-CS"/>
        </w:rPr>
      </w:pPr>
      <w:r w:rsidRPr="006C2661">
        <w:rPr>
          <w:lang w:val="sr-Cyrl-CS"/>
        </w:rPr>
        <w:t xml:space="preserve">Нови сегмент потрошача (Северна Америка); </w:t>
      </w:r>
    </w:p>
    <w:p w:rsidR="005855D5" w:rsidRPr="006C2661" w:rsidRDefault="005855D5" w:rsidP="005855D5">
      <w:pPr>
        <w:numPr>
          <w:ilvl w:val="1"/>
          <w:numId w:val="2"/>
        </w:numPr>
        <w:ind w:left="1434" w:hanging="357"/>
        <w:jc w:val="left"/>
        <w:rPr>
          <w:lang w:val="sr-Cyrl-CS"/>
        </w:rPr>
      </w:pPr>
      <w:r w:rsidRPr="006C2661">
        <w:rPr>
          <w:lang w:val="sr-Cyrl-CS"/>
        </w:rPr>
        <w:t>Популаризација осталих алкохолних пића – пива, џина, итд. (Европа).</w:t>
      </w:r>
    </w:p>
    <w:p w:rsidR="005855D5" w:rsidRPr="006C2661" w:rsidRDefault="005855D5" w:rsidP="005855D5">
      <w:pPr>
        <w:rPr>
          <w:lang w:val="sr-Cyrl-CS"/>
        </w:rPr>
      </w:pPr>
      <w:r w:rsidRPr="006C2661">
        <w:rPr>
          <w:lang w:val="sr-Cyrl-CS"/>
        </w:rPr>
        <w:tab/>
      </w:r>
    </w:p>
    <w:p w:rsidR="005855D5" w:rsidRPr="006C2661" w:rsidRDefault="005855D5" w:rsidP="005855D5">
      <w:pPr>
        <w:rPr>
          <w:lang w:val="sr-Cyrl-CS"/>
        </w:rPr>
      </w:pPr>
      <w:r w:rsidRPr="006C2661">
        <w:rPr>
          <w:lang w:val="sr-Cyrl-CS"/>
        </w:rPr>
        <w:t>Иако се развијају нова тржишта, пет кључних тржишта и даље ће представљати преко 50% удела на винском тржишту:</w:t>
      </w:r>
    </w:p>
    <w:p w:rsidR="005855D5" w:rsidRPr="006C2661" w:rsidRDefault="005855D5" w:rsidP="005855D5">
      <w:pPr>
        <w:rPr>
          <w:lang w:val="sr-Cyrl-CS"/>
        </w:rPr>
      </w:pPr>
    </w:p>
    <w:p w:rsidR="005855D5" w:rsidRPr="006C2661" w:rsidRDefault="004C0009" w:rsidP="005855D5">
      <w:pPr>
        <w:jc w:val="center"/>
        <w:rPr>
          <w:lang w:val="sr-Cyrl-CS"/>
        </w:rPr>
      </w:pPr>
      <w:r w:rsidRPr="006C2661">
        <w:rPr>
          <w:noProof/>
        </w:rPr>
        <w:lastRenderedPageBreak/>
        <w:drawing>
          <wp:inline distT="0" distB="0" distL="0" distR="0">
            <wp:extent cx="5943600" cy="2956560"/>
            <wp:effectExtent l="0" t="0" r="0" b="0"/>
            <wp:docPr id="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943600" cy="2956560"/>
                    </a:xfrm>
                    <a:prstGeom prst="rect">
                      <a:avLst/>
                    </a:prstGeom>
                    <a:noFill/>
                    <a:ln>
                      <a:noFill/>
                    </a:ln>
                  </pic:spPr>
                </pic:pic>
              </a:graphicData>
            </a:graphic>
          </wp:inline>
        </w:drawing>
      </w:r>
    </w:p>
    <w:p w:rsidR="005855D5" w:rsidRPr="006C2661" w:rsidRDefault="005855D5" w:rsidP="005855D5">
      <w:pPr>
        <w:rPr>
          <w:lang w:val="sr-Cyrl-CS"/>
        </w:rPr>
      </w:pPr>
    </w:p>
    <w:p w:rsidR="005855D5" w:rsidRPr="006C2661" w:rsidRDefault="005855D5" w:rsidP="005855D5">
      <w:pPr>
        <w:rPr>
          <w:lang w:val="sr-Cyrl-CS"/>
        </w:rPr>
      </w:pPr>
      <w:r w:rsidRPr="006C2661">
        <w:rPr>
          <w:lang w:val="sr-Cyrl-CS"/>
        </w:rPr>
        <w:tab/>
        <w:t>Формирају се нови тржишни сегменти и они доносе нове изазове за винску индустрију. Кључни покретачи су:</w:t>
      </w:r>
    </w:p>
    <w:p w:rsidR="005855D5" w:rsidRPr="006C2661" w:rsidRDefault="005855D5" w:rsidP="005855D5">
      <w:pPr>
        <w:pStyle w:val="ListParagraph"/>
        <w:numPr>
          <w:ilvl w:val="0"/>
          <w:numId w:val="4"/>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Спремност за испробавање нових ствари;</w:t>
      </w:r>
    </w:p>
    <w:p w:rsidR="005855D5" w:rsidRPr="006C2661" w:rsidRDefault="005855D5" w:rsidP="005855D5">
      <w:pPr>
        <w:pStyle w:val="ListParagraph"/>
        <w:numPr>
          <w:ilvl w:val="0"/>
          <w:numId w:val="4"/>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Аутентичност (интересантна прича иза производа и значај органског узгоја вина – свест о природи);</w:t>
      </w:r>
    </w:p>
    <w:p w:rsidR="005855D5" w:rsidRPr="006C2661" w:rsidRDefault="005855D5" w:rsidP="005855D5">
      <w:pPr>
        <w:pStyle w:val="ListParagraph"/>
        <w:numPr>
          <w:ilvl w:val="0"/>
          <w:numId w:val="4"/>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Жене потрошачи вина (2/3 регуларних потрошача вина у САД у 2017. години су жене, што се пре свега односи на розе и пенушава вина и потенцијал за вишеценовно пласирање производа);</w:t>
      </w:r>
    </w:p>
    <w:p w:rsidR="005855D5" w:rsidRPr="006C2661" w:rsidRDefault="005855D5" w:rsidP="005855D5">
      <w:pPr>
        <w:pStyle w:val="ListParagraph"/>
        <w:numPr>
          <w:ilvl w:val="0"/>
          <w:numId w:val="4"/>
        </w:numPr>
        <w:spacing w:after="0" w:line="240" w:lineRule="auto"/>
        <w:jc w:val="both"/>
        <w:rPr>
          <w:rFonts w:ascii="Times New Roman" w:hAnsi="Times New Roman"/>
          <w:sz w:val="24"/>
          <w:szCs w:val="24"/>
          <w:lang w:val="sr-Cyrl-CS"/>
        </w:rPr>
      </w:pPr>
      <w:r w:rsidRPr="006C2661">
        <w:rPr>
          <w:rFonts w:ascii="Times New Roman" w:hAnsi="Times New Roman"/>
          <w:iCs/>
          <w:sz w:val="24"/>
          <w:szCs w:val="24"/>
          <w:lang w:val="sr-Cyrl-CS"/>
        </w:rPr>
        <w:t>Онлајн</w:t>
      </w:r>
      <w:r w:rsidRPr="006C2661">
        <w:rPr>
          <w:rFonts w:ascii="Times New Roman" w:hAnsi="Times New Roman"/>
          <w:sz w:val="24"/>
          <w:szCs w:val="24"/>
          <w:lang w:val="sr-Cyrl-CS"/>
        </w:rPr>
        <w:t xml:space="preserve"> повратне информације (повећава се стопа повратних информација и повећава осетљивост купаца на </w:t>
      </w:r>
      <w:r w:rsidRPr="006C2661">
        <w:rPr>
          <w:rFonts w:ascii="Times New Roman" w:hAnsi="Times New Roman"/>
          <w:iCs/>
          <w:sz w:val="24"/>
          <w:szCs w:val="24"/>
          <w:lang w:val="sr-Cyrl-CS"/>
        </w:rPr>
        <w:t>онлајн</w:t>
      </w:r>
      <w:r w:rsidRPr="006C2661">
        <w:rPr>
          <w:rFonts w:ascii="Times New Roman" w:hAnsi="Times New Roman"/>
          <w:sz w:val="24"/>
          <w:szCs w:val="24"/>
          <w:lang w:val="sr-Cyrl-CS"/>
        </w:rPr>
        <w:t xml:space="preserve"> критике);</w:t>
      </w:r>
    </w:p>
    <w:p w:rsidR="005855D5" w:rsidRPr="006C2661" w:rsidRDefault="005855D5" w:rsidP="005855D5">
      <w:pPr>
        <w:pStyle w:val="ListParagraph"/>
        <w:numPr>
          <w:ilvl w:val="0"/>
          <w:numId w:val="4"/>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 xml:space="preserve">Канали дистрибуције (нови продајни канали, нпр. књижаре, биоскопи, </w:t>
      </w:r>
      <w:r w:rsidRPr="006C2661">
        <w:rPr>
          <w:rFonts w:ascii="Times New Roman" w:hAnsi="Times New Roman"/>
          <w:iCs/>
          <w:sz w:val="24"/>
          <w:szCs w:val="24"/>
          <w:lang w:val="sr-Cyrl-CS"/>
        </w:rPr>
        <w:t>онлајн</w:t>
      </w:r>
      <w:r w:rsidRPr="006C2661">
        <w:rPr>
          <w:rFonts w:ascii="Times New Roman" w:hAnsi="Times New Roman"/>
          <w:sz w:val="24"/>
          <w:szCs w:val="24"/>
          <w:lang w:val="sr-Cyrl-CS"/>
        </w:rPr>
        <w:t xml:space="preserve">  продавнице итд. и развој апликација).</w:t>
      </w:r>
    </w:p>
    <w:p w:rsidR="005855D5" w:rsidRPr="006C2661" w:rsidRDefault="005855D5" w:rsidP="005855D5">
      <w:pPr>
        <w:jc w:val="center"/>
        <w:rPr>
          <w:lang w:val="sr-Cyrl-CS"/>
        </w:rPr>
      </w:pPr>
    </w:p>
    <w:p w:rsidR="005855D5" w:rsidRPr="006C2661" w:rsidRDefault="005855D5" w:rsidP="005855D5">
      <w:pPr>
        <w:ind w:left="360"/>
        <w:rPr>
          <w:lang w:val="sr-Cyrl-CS"/>
        </w:rPr>
      </w:pPr>
      <w:r w:rsidRPr="006C2661">
        <w:rPr>
          <w:lang w:val="sr-Cyrl-CS"/>
        </w:rPr>
        <w:tab/>
        <w:t xml:space="preserve">Одабране винске регије су већ учиниле искорак у прилагођавању новим сегментима купаца. </w:t>
      </w:r>
    </w:p>
    <w:p w:rsidR="005855D5" w:rsidRPr="006C2661" w:rsidRDefault="004C0009" w:rsidP="005855D5">
      <w:pPr>
        <w:ind w:left="360"/>
        <w:rPr>
          <w:lang w:val="sr-Cyrl-CS"/>
        </w:rPr>
      </w:pPr>
      <w:r w:rsidRPr="006C2661">
        <w:rPr>
          <w:noProof/>
        </w:rPr>
        <w:lastRenderedPageBreak/>
        <w:drawing>
          <wp:inline distT="0" distB="0" distL="0" distR="0">
            <wp:extent cx="5486400" cy="2682240"/>
            <wp:effectExtent l="0" t="0" r="0" b="0"/>
            <wp:docPr id="7" name="Pictur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2682240"/>
                    </a:xfrm>
                    <a:prstGeom prst="rect">
                      <a:avLst/>
                    </a:prstGeom>
                    <a:noFill/>
                    <a:ln>
                      <a:noFill/>
                    </a:ln>
                  </pic:spPr>
                </pic:pic>
              </a:graphicData>
            </a:graphic>
          </wp:inline>
        </w:drawing>
      </w:r>
    </w:p>
    <w:p w:rsidR="005855D5" w:rsidRPr="006C2661" w:rsidRDefault="005855D5" w:rsidP="005855D5">
      <w:pPr>
        <w:ind w:left="360"/>
        <w:rPr>
          <w:lang w:val="sr-Cyrl-CS"/>
        </w:rPr>
      </w:pPr>
    </w:p>
    <w:p w:rsidR="005855D5" w:rsidRPr="006C2661" w:rsidRDefault="005855D5" w:rsidP="005855D5">
      <w:pPr>
        <w:ind w:left="360"/>
        <w:rPr>
          <w:lang w:val="sr-Cyrl-CS"/>
        </w:rPr>
      </w:pPr>
      <w:r w:rsidRPr="006C2661">
        <w:rPr>
          <w:lang w:val="sr-Cyrl-CS"/>
        </w:rPr>
        <w:t>Повољнија куповина омогућава купцима да добију и угоднију куповину.</w:t>
      </w:r>
    </w:p>
    <w:p w:rsidR="005855D5" w:rsidRPr="006C2661" w:rsidRDefault="005855D5" w:rsidP="005855D5">
      <w:pPr>
        <w:ind w:left="360"/>
        <w:rPr>
          <w:lang w:val="sr-Cyrl-CS"/>
        </w:rPr>
      </w:pPr>
    </w:p>
    <w:p w:rsidR="005855D5" w:rsidRPr="006C2661" w:rsidRDefault="004C0009" w:rsidP="005855D5">
      <w:pPr>
        <w:rPr>
          <w:lang w:val="sr-Cyrl-CS"/>
        </w:rPr>
      </w:pPr>
      <w:r w:rsidRPr="006C2661">
        <w:rPr>
          <w:noProof/>
        </w:rPr>
        <w:drawing>
          <wp:inline distT="0" distB="0" distL="0" distR="0">
            <wp:extent cx="5943600" cy="2994660"/>
            <wp:effectExtent l="0" t="0" r="0" b="0"/>
            <wp:docPr id="8" name="Picture 2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5"/>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5943600" cy="2994660"/>
                    </a:xfrm>
                    <a:prstGeom prst="rect">
                      <a:avLst/>
                    </a:prstGeom>
                    <a:noFill/>
                    <a:ln>
                      <a:noFill/>
                    </a:ln>
                  </pic:spPr>
                </pic:pic>
              </a:graphicData>
            </a:graphic>
          </wp:inline>
        </w:drawing>
      </w:r>
    </w:p>
    <w:p w:rsidR="005855D5" w:rsidRPr="006C2661" w:rsidRDefault="005855D5" w:rsidP="005855D5">
      <w:pPr>
        <w:pStyle w:val="ListParagraph"/>
        <w:numPr>
          <w:ilvl w:val="0"/>
          <w:numId w:val="4"/>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Снажне стопе раста електронске трговине подразумевају очигледан потенцијал за пласман производа.</w:t>
      </w:r>
    </w:p>
    <w:p w:rsidR="005855D5" w:rsidRPr="006C2661" w:rsidRDefault="005855D5" w:rsidP="005855D5">
      <w:pPr>
        <w:ind w:left="357"/>
        <w:rPr>
          <w:lang w:val="sr-Cyrl-CS"/>
        </w:rPr>
      </w:pPr>
    </w:p>
    <w:p w:rsidR="005855D5" w:rsidRPr="006C2661" w:rsidRDefault="004C0009" w:rsidP="005855D5">
      <w:pPr>
        <w:ind w:left="357"/>
        <w:rPr>
          <w:lang w:val="sr-Cyrl-CS"/>
        </w:rPr>
      </w:pPr>
      <w:r w:rsidRPr="006C2661">
        <w:rPr>
          <w:noProof/>
        </w:rPr>
        <w:lastRenderedPageBreak/>
        <w:drawing>
          <wp:inline distT="0" distB="0" distL="0" distR="0">
            <wp:extent cx="5943600" cy="2941320"/>
            <wp:effectExtent l="0" t="0" r="0" b="0"/>
            <wp:docPr id="9" name="Picture 2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943600" cy="2941320"/>
                    </a:xfrm>
                    <a:prstGeom prst="rect">
                      <a:avLst/>
                    </a:prstGeom>
                    <a:noFill/>
                    <a:ln>
                      <a:noFill/>
                    </a:ln>
                  </pic:spPr>
                </pic:pic>
              </a:graphicData>
            </a:graphic>
          </wp:inline>
        </w:drawing>
      </w:r>
      <w:r w:rsidR="005855D5" w:rsidRPr="006C2661">
        <w:rPr>
          <w:lang w:val="sr-Cyrl-CS"/>
        </w:rPr>
        <w:tab/>
      </w:r>
    </w:p>
    <w:p w:rsidR="005855D5" w:rsidRPr="006C2661" w:rsidRDefault="005855D5" w:rsidP="005855D5">
      <w:pPr>
        <w:ind w:left="357"/>
        <w:rPr>
          <w:lang w:val="sr-Cyrl-CS"/>
        </w:rPr>
      </w:pPr>
      <w:r w:rsidRPr="006C2661">
        <w:rPr>
          <w:lang w:val="sr-Cyrl-CS"/>
        </w:rPr>
        <w:t>Tехнологија ће имати све већи утицај на пословање - од винограда до начина на који конзумирамо вино.</w:t>
      </w:r>
    </w:p>
    <w:p w:rsidR="005855D5" w:rsidRPr="006C2661" w:rsidRDefault="005855D5" w:rsidP="005855D5">
      <w:pPr>
        <w:ind w:left="357"/>
        <w:rPr>
          <w:lang w:val="sr-Cyrl-CS"/>
        </w:rPr>
      </w:pPr>
    </w:p>
    <w:p w:rsidR="005855D5" w:rsidRPr="006C2661" w:rsidRDefault="004C0009" w:rsidP="005855D5">
      <w:pPr>
        <w:ind w:left="357"/>
        <w:jc w:val="center"/>
        <w:rPr>
          <w:lang w:val="sr-Cyrl-CS"/>
        </w:rPr>
      </w:pPr>
      <w:r w:rsidRPr="006C2661">
        <w:rPr>
          <w:noProof/>
        </w:rPr>
        <w:drawing>
          <wp:inline distT="0" distB="0" distL="0" distR="0">
            <wp:extent cx="5943600" cy="3002280"/>
            <wp:effectExtent l="0" t="0" r="0" b="0"/>
            <wp:docPr id="10" name="Picture 2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5943600" cy="3002280"/>
                    </a:xfrm>
                    <a:prstGeom prst="rect">
                      <a:avLst/>
                    </a:prstGeom>
                    <a:noFill/>
                    <a:ln>
                      <a:noFill/>
                    </a:ln>
                  </pic:spPr>
                </pic:pic>
              </a:graphicData>
            </a:graphic>
          </wp:inline>
        </w:drawing>
      </w:r>
    </w:p>
    <w:p w:rsidR="005855D5" w:rsidRPr="006C2661" w:rsidRDefault="005855D5" w:rsidP="005855D5">
      <w:pPr>
        <w:rPr>
          <w:bCs/>
          <w:lang w:val="sr-Cyrl-CS"/>
        </w:rPr>
      </w:pPr>
      <w:r w:rsidRPr="006C2661">
        <w:rPr>
          <w:b/>
          <w:bCs/>
          <w:lang w:val="sr-Cyrl-CS"/>
        </w:rPr>
        <w:tab/>
      </w:r>
      <w:r w:rsidRPr="006C2661">
        <w:rPr>
          <w:bCs/>
          <w:lang w:val="sr-Cyrl-CS"/>
        </w:rPr>
        <w:t>Утицај онлајн трговаца наставља да расте. Пет будућих онлајн трендова су:</w:t>
      </w:r>
    </w:p>
    <w:p w:rsidR="005855D5" w:rsidRPr="006C2661" w:rsidRDefault="005855D5" w:rsidP="005855D5">
      <w:pPr>
        <w:rPr>
          <w:lang w:val="sr-Cyrl-CS"/>
        </w:rPr>
      </w:pPr>
      <w:r w:rsidRPr="006C2661">
        <w:rPr>
          <w:bCs/>
          <w:lang w:val="sr-Cyrl-CS"/>
        </w:rPr>
        <w:tab/>
        <w:t>1) п</w:t>
      </w:r>
      <w:r w:rsidRPr="006C2661">
        <w:rPr>
          <w:lang w:val="sr-Cyrl-CS"/>
        </w:rPr>
        <w:t>ораст онлајн трговаца;</w:t>
      </w:r>
    </w:p>
    <w:p w:rsidR="005855D5" w:rsidRPr="006C2661" w:rsidRDefault="005855D5" w:rsidP="005855D5">
      <w:pPr>
        <w:rPr>
          <w:lang w:val="sr-Cyrl-CS"/>
        </w:rPr>
      </w:pPr>
      <w:r w:rsidRPr="006C2661">
        <w:rPr>
          <w:lang w:val="sr-Cyrl-CS"/>
        </w:rPr>
        <w:tab/>
        <w:t>2) онлајн платформе водећих регионалних/ националних трговачких ланаца;</w:t>
      </w:r>
    </w:p>
    <w:p w:rsidR="005855D5" w:rsidRPr="006C2661" w:rsidRDefault="005855D5" w:rsidP="005855D5">
      <w:pPr>
        <w:rPr>
          <w:lang w:val="sr-Cyrl-CS"/>
        </w:rPr>
      </w:pPr>
      <w:r w:rsidRPr="006C2661">
        <w:rPr>
          <w:lang w:val="sr-Cyrl-CS"/>
        </w:rPr>
        <w:tab/>
        <w:t>3) специјализоване онлајн продавнице вина са изузетним корисничким искуством и широком понудом;</w:t>
      </w:r>
    </w:p>
    <w:p w:rsidR="005855D5" w:rsidRPr="006C2661" w:rsidRDefault="005855D5" w:rsidP="005855D5">
      <w:pPr>
        <w:rPr>
          <w:lang w:val="sr-Cyrl-CS"/>
        </w:rPr>
      </w:pPr>
      <w:r w:rsidRPr="006C2661">
        <w:rPr>
          <w:lang w:val="sr-Cyrl-CS"/>
        </w:rPr>
        <w:tab/>
        <w:t>4</w:t>
      </w:r>
      <w:r w:rsidR="00C84122" w:rsidRPr="006C2661">
        <w:rPr>
          <w:lang w:val="sr-Cyrl-CS"/>
        </w:rPr>
        <w:t>)</w:t>
      </w:r>
      <w:r w:rsidRPr="006C2661">
        <w:rPr>
          <w:lang w:val="sr-Cyrl-CS"/>
        </w:rPr>
        <w:t xml:space="preserve"> консолидоване платформе које обједињују онлајн продају појединих вина (на пример „</w:t>
      </w:r>
      <w:r w:rsidRPr="006C2661">
        <w:rPr>
          <w:i/>
          <w:lang w:val="sr-Cyrl-CS"/>
        </w:rPr>
        <w:t>BlackBox wines</w:t>
      </w:r>
      <w:r w:rsidR="00C84122" w:rsidRPr="006C2661">
        <w:rPr>
          <w:i/>
          <w:lang w:val="sr-Cyrl-CS"/>
        </w:rPr>
        <w:t>”</w:t>
      </w:r>
      <w:r w:rsidRPr="006C2661">
        <w:rPr>
          <w:lang w:val="sr-Cyrl-CS"/>
        </w:rPr>
        <w:t>);</w:t>
      </w:r>
    </w:p>
    <w:p w:rsidR="005855D5" w:rsidRPr="006C2661" w:rsidRDefault="005855D5" w:rsidP="005855D5">
      <w:pPr>
        <w:rPr>
          <w:bCs/>
          <w:lang w:val="sr-Cyrl-CS"/>
        </w:rPr>
      </w:pPr>
      <w:r w:rsidRPr="006C2661">
        <w:rPr>
          <w:lang w:val="sr-Cyrl-CS"/>
        </w:rPr>
        <w:lastRenderedPageBreak/>
        <w:tab/>
        <w:t>5) онлајн продавнице винарија – директна платформа за електронску куповину (B2B</w:t>
      </w:r>
      <w:r w:rsidRPr="006C2661">
        <w:rPr>
          <w:rStyle w:val="FootnoteReference"/>
          <w:lang w:val="sr-Cyrl-CS"/>
        </w:rPr>
        <w:footnoteReference w:id="1"/>
      </w:r>
      <w:r w:rsidRPr="006C2661">
        <w:rPr>
          <w:lang w:val="sr-Cyrl-CS"/>
        </w:rPr>
        <w:t xml:space="preserve"> сегмент, лoјални купци).</w:t>
      </w:r>
    </w:p>
    <w:p w:rsidR="005855D5" w:rsidRPr="006C2661" w:rsidRDefault="005855D5" w:rsidP="005855D5">
      <w:pPr>
        <w:ind w:left="357"/>
        <w:rPr>
          <w:lang w:val="sr-Cyrl-CS"/>
        </w:rPr>
      </w:pPr>
    </w:p>
    <w:p w:rsidR="005855D5" w:rsidRPr="006C2661" w:rsidRDefault="005855D5" w:rsidP="005855D5">
      <w:pPr>
        <w:rPr>
          <w:lang w:val="sr-Cyrl-CS"/>
        </w:rPr>
      </w:pPr>
      <w:r w:rsidRPr="006C2661">
        <w:rPr>
          <w:lang w:val="sr-Cyrl-CS"/>
        </w:rPr>
        <w:tab/>
        <w:t>Имајући у виду глобалне трендове, треба имати у виду локалне импликације:</w:t>
      </w:r>
    </w:p>
    <w:p w:rsidR="005855D5" w:rsidRPr="006C2661" w:rsidRDefault="005855D5" w:rsidP="005855D5">
      <w:pPr>
        <w:pStyle w:val="ListParagraph"/>
        <w:numPr>
          <w:ilvl w:val="0"/>
          <w:numId w:val="5"/>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Снажнији фокус на вредност</w:t>
      </w:r>
    </w:p>
    <w:p w:rsidR="005855D5" w:rsidRPr="006C2661" w:rsidRDefault="005855D5" w:rsidP="005855D5">
      <w:pPr>
        <w:pStyle w:val="ListParagraph"/>
        <w:numPr>
          <w:ilvl w:val="1"/>
          <w:numId w:val="5"/>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Потенцијални притисци на локално тржиште, као резултат повећане глобалне трговине,</w:t>
      </w:r>
    </w:p>
    <w:p w:rsidR="005855D5" w:rsidRPr="006C2661" w:rsidRDefault="005855D5" w:rsidP="005855D5">
      <w:pPr>
        <w:pStyle w:val="ListParagraph"/>
        <w:numPr>
          <w:ilvl w:val="1"/>
          <w:numId w:val="5"/>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Повећана сложеност уласка на инострано тржиште је главни генератор глобалног раста,</w:t>
      </w:r>
    </w:p>
    <w:p w:rsidR="005855D5" w:rsidRPr="006C2661" w:rsidRDefault="005855D5" w:rsidP="005855D5">
      <w:pPr>
        <w:pStyle w:val="ListParagraph"/>
        <w:numPr>
          <w:ilvl w:val="1"/>
          <w:numId w:val="5"/>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Потреба за јачим фокусом на вину са додатом вредности и аутентичности;</w:t>
      </w:r>
    </w:p>
    <w:p w:rsidR="005855D5" w:rsidRPr="006C2661" w:rsidRDefault="005855D5" w:rsidP="005855D5">
      <w:pPr>
        <w:pStyle w:val="ListParagraph"/>
        <w:numPr>
          <w:ilvl w:val="0"/>
          <w:numId w:val="5"/>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Евидентне промене у навикама  потрошача</w:t>
      </w:r>
    </w:p>
    <w:p w:rsidR="005855D5" w:rsidRPr="006C2661" w:rsidRDefault="005855D5" w:rsidP="005855D5">
      <w:pPr>
        <w:pStyle w:val="ListParagraph"/>
        <w:numPr>
          <w:ilvl w:val="1"/>
          <w:numId w:val="5"/>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Потреба за јачим фокусом на: тржишне трендове, канале комуникације, аутентичност, итд,</w:t>
      </w:r>
    </w:p>
    <w:p w:rsidR="005855D5" w:rsidRPr="006C2661" w:rsidRDefault="005855D5" w:rsidP="005855D5">
      <w:pPr>
        <w:pStyle w:val="ListParagraph"/>
        <w:numPr>
          <w:ilvl w:val="1"/>
          <w:numId w:val="5"/>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Разматрање органске/ одрживе производње као додатног елемента повећања конкурентности,</w:t>
      </w:r>
    </w:p>
    <w:p w:rsidR="005855D5" w:rsidRPr="006C2661" w:rsidRDefault="005855D5" w:rsidP="005855D5">
      <w:pPr>
        <w:pStyle w:val="ListParagraph"/>
        <w:numPr>
          <w:ilvl w:val="1"/>
          <w:numId w:val="5"/>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Изградња снажније културе испијања вина у локалном подручју (елемент одбране од алтернативног производа)</w:t>
      </w:r>
    </w:p>
    <w:p w:rsidR="005855D5" w:rsidRPr="006C2661" w:rsidRDefault="005855D5" w:rsidP="005855D5">
      <w:pPr>
        <w:pStyle w:val="ListParagraph"/>
        <w:numPr>
          <w:ilvl w:val="0"/>
          <w:numId w:val="5"/>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Све већа изражена тржишна склоност</w:t>
      </w:r>
    </w:p>
    <w:p w:rsidR="005855D5" w:rsidRPr="006C2661" w:rsidRDefault="005855D5" w:rsidP="005855D5">
      <w:pPr>
        <w:pStyle w:val="ListParagraph"/>
        <w:numPr>
          <w:ilvl w:val="1"/>
          <w:numId w:val="5"/>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Побољшање процеса сарадње са великим продавницама (стандардизација, цене, итд.), као растући канал у будућности,</w:t>
      </w:r>
    </w:p>
    <w:p w:rsidR="005855D5" w:rsidRPr="006C2661" w:rsidRDefault="005855D5" w:rsidP="005855D5">
      <w:pPr>
        <w:pStyle w:val="ListParagraph"/>
        <w:numPr>
          <w:ilvl w:val="1"/>
          <w:numId w:val="5"/>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Предузимање мера за снажнији улазак у онлајн сегмент (продаје и маркетинга);</w:t>
      </w:r>
    </w:p>
    <w:p w:rsidR="005855D5" w:rsidRPr="006C2661" w:rsidRDefault="005855D5" w:rsidP="005855D5">
      <w:pPr>
        <w:pStyle w:val="ListParagraph"/>
        <w:numPr>
          <w:ilvl w:val="0"/>
          <w:numId w:val="5"/>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Раст утицаја технологије</w:t>
      </w:r>
    </w:p>
    <w:p w:rsidR="005855D5" w:rsidRPr="006C2661" w:rsidRDefault="005855D5" w:rsidP="005855D5">
      <w:pPr>
        <w:pStyle w:val="ListParagraph"/>
        <w:numPr>
          <w:ilvl w:val="1"/>
          <w:numId w:val="5"/>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Интеграција са глобалним технолошким трендовима како би била у току са развојем тржишта,</w:t>
      </w:r>
    </w:p>
    <w:p w:rsidR="005855D5" w:rsidRPr="006C2661" w:rsidRDefault="005855D5" w:rsidP="005855D5">
      <w:pPr>
        <w:pStyle w:val="ListParagraph"/>
        <w:numPr>
          <w:ilvl w:val="1"/>
          <w:numId w:val="5"/>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Примена иновативних технолошких канала/платформи као једне од полуга за раст (искуство виртуалне реалности, итд.),</w:t>
      </w:r>
    </w:p>
    <w:p w:rsidR="005855D5" w:rsidRPr="006C2661" w:rsidRDefault="005855D5" w:rsidP="005855D5">
      <w:pPr>
        <w:pStyle w:val="ListParagraph"/>
        <w:numPr>
          <w:ilvl w:val="1"/>
          <w:numId w:val="5"/>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Фокусирање на онлајн комуникацију са крајњим потрошачем као базични елемент у винарству.</w:t>
      </w:r>
    </w:p>
    <w:p w:rsidR="005855D5" w:rsidRPr="006C2661" w:rsidRDefault="005855D5" w:rsidP="005855D5">
      <w:pPr>
        <w:rPr>
          <w:b/>
          <w:bCs/>
          <w:caps/>
          <w:noProof/>
          <w:lang w:val="sr-Cyrl-CS"/>
        </w:rPr>
      </w:pPr>
    </w:p>
    <w:p w:rsidR="005855D5" w:rsidRPr="006C2661" w:rsidRDefault="005855D5" w:rsidP="005855D5">
      <w:pPr>
        <w:jc w:val="center"/>
        <w:rPr>
          <w:b/>
          <w:shd w:val="clear" w:color="auto" w:fill="FFFFFF"/>
          <w:lang w:val="sr-Cyrl-CS"/>
        </w:rPr>
      </w:pPr>
    </w:p>
    <w:p w:rsidR="005855D5" w:rsidRPr="006C2661" w:rsidRDefault="005855D5" w:rsidP="005855D5">
      <w:pPr>
        <w:rPr>
          <w:b/>
          <w:bCs/>
          <w:shd w:val="clear" w:color="auto" w:fill="FFFFFF"/>
          <w:lang w:val="sr-Cyrl-CS"/>
        </w:rPr>
      </w:pPr>
      <w:r w:rsidRPr="006C2661">
        <w:rPr>
          <w:shd w:val="clear" w:color="auto" w:fill="FFFFFF"/>
          <w:lang w:val="sr-Cyrl-CS"/>
        </w:rPr>
        <w:tab/>
      </w:r>
      <w:r w:rsidRPr="006C2661">
        <w:rPr>
          <w:b/>
          <w:bCs/>
          <w:shd w:val="clear" w:color="auto" w:fill="FFFFFF"/>
          <w:lang w:val="sr-Cyrl-CS"/>
        </w:rPr>
        <w:t>2.2. Преглед стања у виноградарству и винарству у Републици Србији</w:t>
      </w:r>
    </w:p>
    <w:p w:rsidR="005855D5" w:rsidRPr="006C2661" w:rsidRDefault="005855D5" w:rsidP="005855D5">
      <w:pPr>
        <w:pStyle w:val="ListParagraph"/>
        <w:spacing w:after="0" w:line="240" w:lineRule="auto"/>
        <w:ind w:left="357"/>
        <w:jc w:val="both"/>
        <w:rPr>
          <w:rFonts w:ascii="Times New Roman" w:hAnsi="Times New Roman"/>
          <w:sz w:val="24"/>
          <w:szCs w:val="24"/>
          <w:shd w:val="clear" w:color="auto" w:fill="FFFFFF"/>
          <w:lang w:val="sr-Cyrl-CS"/>
        </w:rPr>
      </w:pPr>
      <w:r w:rsidRPr="006C2661">
        <w:rPr>
          <w:rFonts w:ascii="Times New Roman" w:hAnsi="Times New Roman"/>
          <w:sz w:val="24"/>
          <w:szCs w:val="24"/>
          <w:shd w:val="clear" w:color="auto" w:fill="FFFFFF"/>
          <w:lang w:val="sr-Cyrl-CS"/>
        </w:rPr>
        <w:tab/>
        <w:t>Република Србија има најмању површину под активним виноградима у поређењу са земљама у окружењу</w:t>
      </w:r>
      <w:r w:rsidR="00C84122" w:rsidRPr="006C2661">
        <w:rPr>
          <w:rFonts w:ascii="Times New Roman" w:hAnsi="Times New Roman"/>
          <w:sz w:val="24"/>
          <w:szCs w:val="24"/>
          <w:lang w:val="sr-Cyrl-CS"/>
        </w:rPr>
        <w:t xml:space="preserve"> са регионалним суседима (6.700</w:t>
      </w:r>
      <w:r w:rsidRPr="006C2661">
        <w:rPr>
          <w:rFonts w:ascii="Times New Roman" w:hAnsi="Times New Roman"/>
          <w:sz w:val="24"/>
          <w:szCs w:val="24"/>
          <w:lang w:val="sr-Cyrl-CS"/>
        </w:rPr>
        <w:t xml:space="preserve"> ha) и једну од најмањих густина винограда у (приближно 4 пута мању од Хрватске и 6 пута мању од Словеније)</w:t>
      </w:r>
      <w:r w:rsidRPr="006C2661">
        <w:rPr>
          <w:rFonts w:ascii="Times New Roman" w:hAnsi="Times New Roman"/>
          <w:sz w:val="24"/>
          <w:szCs w:val="24"/>
          <w:shd w:val="clear" w:color="auto" w:fill="FFFFFF"/>
          <w:lang w:val="sr-Cyrl-CS"/>
        </w:rPr>
        <w:t xml:space="preserve">. Укупна производња у 2018. години износи око 291.000 hl што је 2,1 пута мање од Словеније. Република Србија производи најмању количину вина у поређењу са суседним земљама. Производња вина у Републици Србији се годишње смањује за 3%. Увозна вина имају снажну позицију на домаћем тржишту. Увоз је фокусиран на увоз јефтиних вина из Северне Македоније што представља 84% укупно увезених вина. Потрошња вина у Републици Србији је једна од најнижих у Европи. Производња је фокусирана на вина нижег квалитета. Површина под виноградима је уситњена што повећава трошкове производње. Не постоји специјализовани образовни систем који би могао да пружи виноградарима и винарима знање о савременим трендовима и преносу </w:t>
      </w:r>
      <w:r w:rsidRPr="006C2661">
        <w:rPr>
          <w:rFonts w:ascii="Times New Roman" w:hAnsi="Times New Roman"/>
          <w:sz w:val="24"/>
          <w:szCs w:val="24"/>
          <w:shd w:val="clear" w:color="auto" w:fill="FFFFFF"/>
          <w:lang w:val="sr-Cyrl-CS"/>
        </w:rPr>
        <w:lastRenderedPageBreak/>
        <w:t>знања. Специјализована одељења у средњим школама се гасе због недовољног броја ученика. Образовни систем захтева модернизацију плана и програма. Вински туризам је услед недостатка адекватног простора - дегустационих сала, смештајних капацитета, неразвијене путне мреже и отежаног приступа винаријама на ниском нивоу развоја.</w:t>
      </w:r>
    </w:p>
    <w:p w:rsidR="005855D5" w:rsidRPr="006C2661" w:rsidRDefault="005855D5" w:rsidP="005855D5">
      <w:pPr>
        <w:pStyle w:val="ListParagraph"/>
        <w:spacing w:after="0" w:line="240" w:lineRule="auto"/>
        <w:ind w:left="357"/>
        <w:jc w:val="both"/>
        <w:rPr>
          <w:rFonts w:ascii="Times New Roman" w:hAnsi="Times New Roman"/>
          <w:sz w:val="24"/>
          <w:szCs w:val="24"/>
          <w:lang w:val="sr-Cyrl-CS"/>
        </w:rPr>
      </w:pPr>
    </w:p>
    <w:p w:rsidR="005855D5" w:rsidRPr="006C2661" w:rsidRDefault="004C0009" w:rsidP="005855D5">
      <w:pPr>
        <w:ind w:left="360"/>
        <w:rPr>
          <w:lang w:val="sr-Cyrl-CS"/>
        </w:rPr>
      </w:pPr>
      <w:r w:rsidRPr="006C2661">
        <w:rPr>
          <w:noProof/>
        </w:rPr>
        <w:drawing>
          <wp:inline distT="0" distB="0" distL="0" distR="0">
            <wp:extent cx="5943600" cy="3162300"/>
            <wp:effectExtent l="0" t="0" r="0" b="0"/>
            <wp:docPr id="11" name="Picture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943600" cy="3162300"/>
                    </a:xfrm>
                    <a:prstGeom prst="rect">
                      <a:avLst/>
                    </a:prstGeom>
                    <a:noFill/>
                    <a:ln>
                      <a:noFill/>
                    </a:ln>
                  </pic:spPr>
                </pic:pic>
              </a:graphicData>
            </a:graphic>
          </wp:inline>
        </w:drawing>
      </w:r>
      <w:r w:rsidR="005855D5" w:rsidRPr="006C2661">
        <w:rPr>
          <w:lang w:val="sr-Cyrl-CS"/>
        </w:rPr>
        <w:tab/>
        <w:t>Република Србија има једну од најнижих густина винограда у Европи.</w:t>
      </w:r>
      <w:r w:rsidR="005855D5" w:rsidRPr="006C2661">
        <w:rPr>
          <w:rStyle w:val="FootnoteReference"/>
          <w:lang w:val="sr-Cyrl-CS"/>
        </w:rPr>
        <w:footnoteReference w:id="2"/>
      </w:r>
      <w:r w:rsidR="005855D5" w:rsidRPr="006C2661">
        <w:rPr>
          <w:lang w:val="sr-Cyrl-CS"/>
        </w:rPr>
        <w:t xml:space="preserve"> У поређењу са одабраним </w:t>
      </w:r>
      <w:r w:rsidR="006C2661" w:rsidRPr="006C2661">
        <w:rPr>
          <w:lang w:val="sr-Cyrl-CS"/>
        </w:rPr>
        <w:t xml:space="preserve">европским </w:t>
      </w:r>
      <w:r w:rsidR="005855D5" w:rsidRPr="006C2661">
        <w:rPr>
          <w:lang w:val="sr-Cyrl-CS"/>
        </w:rPr>
        <w:t>земљама које узгајају винову лозу, има најмању густину, са само 0,1% од укупне површине у земљи под виноградима Да би се достигла густина земаља са којима је вршено поређење, била би потребна додатна површина под виноградима од:</w:t>
      </w:r>
    </w:p>
    <w:p w:rsidR="005855D5" w:rsidRPr="006C2661" w:rsidRDefault="005855D5" w:rsidP="005855D5">
      <w:pPr>
        <w:ind w:left="360"/>
        <w:rPr>
          <w:lang w:val="sr-Cyrl-CS"/>
        </w:rPr>
      </w:pPr>
    </w:p>
    <w:p w:rsidR="005855D5" w:rsidRPr="006C2661" w:rsidRDefault="005855D5" w:rsidP="005855D5">
      <w:pPr>
        <w:pStyle w:val="ListParagraph"/>
        <w:numPr>
          <w:ilvl w:val="1"/>
          <w:numId w:val="5"/>
        </w:numPr>
        <w:spacing w:after="0" w:line="240" w:lineRule="auto"/>
        <w:rPr>
          <w:rFonts w:ascii="Times New Roman" w:hAnsi="Times New Roman"/>
          <w:sz w:val="24"/>
          <w:szCs w:val="24"/>
          <w:lang w:val="sr-Cyrl-CS"/>
        </w:rPr>
      </w:pPr>
      <w:r w:rsidRPr="006C2661">
        <w:rPr>
          <w:rFonts w:ascii="Times New Roman" w:hAnsi="Times New Roman"/>
          <w:sz w:val="24"/>
          <w:szCs w:val="24"/>
          <w:lang w:val="sr-Cyrl-CS"/>
        </w:rPr>
        <w:t>Италија: +198k</w:t>
      </w:r>
      <w:r w:rsidRPr="006C2661">
        <w:rPr>
          <w:rStyle w:val="FootnoteReference"/>
          <w:rFonts w:ascii="Times New Roman" w:hAnsi="Times New Roman"/>
          <w:sz w:val="24"/>
          <w:szCs w:val="24"/>
          <w:lang w:val="sr-Cyrl-CS"/>
        </w:rPr>
        <w:footnoteReference w:id="3"/>
      </w:r>
      <w:r w:rsidRPr="006C2661">
        <w:rPr>
          <w:rFonts w:ascii="Times New Roman" w:hAnsi="Times New Roman"/>
          <w:sz w:val="24"/>
          <w:szCs w:val="24"/>
          <w:lang w:val="sr-Cyrl-CS"/>
        </w:rPr>
        <w:t xml:space="preserve"> ha</w:t>
      </w:r>
    </w:p>
    <w:p w:rsidR="005855D5" w:rsidRPr="006C2661" w:rsidRDefault="005855D5" w:rsidP="005855D5">
      <w:pPr>
        <w:pStyle w:val="ListParagraph"/>
        <w:numPr>
          <w:ilvl w:val="1"/>
          <w:numId w:val="5"/>
        </w:numPr>
        <w:spacing w:after="0" w:line="240" w:lineRule="auto"/>
        <w:rPr>
          <w:rFonts w:ascii="Times New Roman" w:hAnsi="Times New Roman"/>
          <w:sz w:val="24"/>
          <w:szCs w:val="24"/>
          <w:lang w:val="sr-Cyrl-CS"/>
        </w:rPr>
      </w:pPr>
      <w:r w:rsidRPr="006C2661">
        <w:rPr>
          <w:rFonts w:ascii="Times New Roman" w:hAnsi="Times New Roman"/>
          <w:sz w:val="24"/>
          <w:szCs w:val="24"/>
          <w:lang w:val="sr-Cyrl-CS"/>
        </w:rPr>
        <w:t>Мађарска: +58k ha</w:t>
      </w:r>
    </w:p>
    <w:p w:rsidR="005855D5" w:rsidRPr="006C2661" w:rsidRDefault="005855D5" w:rsidP="005855D5">
      <w:pPr>
        <w:pStyle w:val="ListParagraph"/>
        <w:numPr>
          <w:ilvl w:val="1"/>
          <w:numId w:val="5"/>
        </w:numPr>
        <w:spacing w:after="0" w:line="240" w:lineRule="auto"/>
        <w:rPr>
          <w:rFonts w:ascii="Times New Roman" w:hAnsi="Times New Roman"/>
          <w:sz w:val="24"/>
          <w:szCs w:val="24"/>
          <w:lang w:val="sr-Cyrl-CS"/>
        </w:rPr>
      </w:pPr>
      <w:r w:rsidRPr="006C2661">
        <w:rPr>
          <w:rFonts w:ascii="Times New Roman" w:hAnsi="Times New Roman"/>
          <w:sz w:val="24"/>
          <w:szCs w:val="24"/>
          <w:lang w:val="sr-Cyrl-CS"/>
        </w:rPr>
        <w:t xml:space="preserve">Аустрија: +44k ha </w:t>
      </w:r>
    </w:p>
    <w:p w:rsidR="005855D5" w:rsidRPr="006C2661" w:rsidRDefault="004C0009" w:rsidP="005855D5">
      <w:pPr>
        <w:rPr>
          <w:lang w:val="sr-Cyrl-CS"/>
        </w:rPr>
      </w:pPr>
      <w:r w:rsidRPr="006C2661">
        <w:rPr>
          <w:noProof/>
        </w:rPr>
        <w:lastRenderedPageBreak/>
        <w:drawing>
          <wp:inline distT="0" distB="0" distL="0" distR="0">
            <wp:extent cx="5052060" cy="3794760"/>
            <wp:effectExtent l="0" t="0" r="0" b="0"/>
            <wp:docPr id="12" name="Picture 2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052060" cy="3794760"/>
                    </a:xfrm>
                    <a:prstGeom prst="rect">
                      <a:avLst/>
                    </a:prstGeom>
                    <a:noFill/>
                    <a:ln>
                      <a:noFill/>
                    </a:ln>
                  </pic:spPr>
                </pic:pic>
              </a:graphicData>
            </a:graphic>
          </wp:inline>
        </w:drawing>
      </w:r>
    </w:p>
    <w:p w:rsidR="005855D5" w:rsidRPr="006C2661" w:rsidRDefault="005855D5" w:rsidP="005855D5">
      <w:pPr>
        <w:rPr>
          <w:lang w:val="sr-Cyrl-CS"/>
        </w:rPr>
      </w:pPr>
      <w:r w:rsidRPr="006C2661">
        <w:rPr>
          <w:lang w:val="sr-Cyrl-CS"/>
        </w:rPr>
        <w:t>Површине под виноградима су снажно фрагментисане, при чему 99% виноградарских газдинстава обрађује мање од 2 ha.</w:t>
      </w:r>
    </w:p>
    <w:p w:rsidR="005855D5" w:rsidRPr="006C2661" w:rsidRDefault="004C0009" w:rsidP="005855D5">
      <w:pPr>
        <w:rPr>
          <w:lang w:val="sr-Cyrl-CS"/>
        </w:rPr>
      </w:pPr>
      <w:r w:rsidRPr="006C2661">
        <w:rPr>
          <w:noProof/>
        </w:rPr>
        <w:drawing>
          <wp:inline distT="0" distB="0" distL="0" distR="0">
            <wp:extent cx="5943600" cy="3139440"/>
            <wp:effectExtent l="0" t="0" r="0" b="0"/>
            <wp:docPr id="13" name="Picture 2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6"/>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943600" cy="3139440"/>
                    </a:xfrm>
                    <a:prstGeom prst="rect">
                      <a:avLst/>
                    </a:prstGeom>
                    <a:noFill/>
                    <a:ln>
                      <a:noFill/>
                    </a:ln>
                  </pic:spPr>
                </pic:pic>
              </a:graphicData>
            </a:graphic>
          </wp:inline>
        </w:drawing>
      </w:r>
    </w:p>
    <w:p w:rsidR="005855D5" w:rsidRPr="006C2661" w:rsidRDefault="005855D5" w:rsidP="005855D5">
      <w:pPr>
        <w:rPr>
          <w:lang w:val="sr-Cyrl-CS"/>
        </w:rPr>
      </w:pPr>
      <w:r w:rsidRPr="006C2661">
        <w:rPr>
          <w:lang w:val="sr-Cyrl-CS"/>
        </w:rPr>
        <w:t>На тржишту производње вина у Републици Србији доминирају микро произвођачи вина.</w:t>
      </w:r>
    </w:p>
    <w:p w:rsidR="005855D5" w:rsidRPr="006C2661" w:rsidRDefault="005855D5" w:rsidP="005855D5">
      <w:pPr>
        <w:ind w:left="360"/>
        <w:rPr>
          <w:lang w:val="sr-Cyrl-CS"/>
        </w:rPr>
      </w:pPr>
    </w:p>
    <w:p w:rsidR="005855D5" w:rsidRPr="006C2661" w:rsidRDefault="004C0009" w:rsidP="005855D5">
      <w:pPr>
        <w:ind w:left="360"/>
        <w:rPr>
          <w:lang w:val="sr-Cyrl-CS"/>
        </w:rPr>
      </w:pPr>
      <w:r w:rsidRPr="006C2661">
        <w:rPr>
          <w:noProof/>
        </w:rPr>
        <w:lastRenderedPageBreak/>
        <w:drawing>
          <wp:inline distT="0" distB="0" distL="0" distR="0">
            <wp:extent cx="5692140" cy="3070860"/>
            <wp:effectExtent l="0" t="0" r="0" b="0"/>
            <wp:docPr id="14"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692140" cy="3070860"/>
                    </a:xfrm>
                    <a:prstGeom prst="rect">
                      <a:avLst/>
                    </a:prstGeom>
                    <a:noFill/>
                    <a:ln>
                      <a:noFill/>
                    </a:ln>
                  </pic:spPr>
                </pic:pic>
              </a:graphicData>
            </a:graphic>
          </wp:inline>
        </w:drawing>
      </w:r>
    </w:p>
    <w:p w:rsidR="005855D5" w:rsidRPr="006C2661" w:rsidRDefault="005855D5" w:rsidP="005855D5">
      <w:pPr>
        <w:ind w:left="360"/>
        <w:rPr>
          <w:lang w:val="sr-Cyrl-CS"/>
        </w:rPr>
      </w:pPr>
    </w:p>
    <w:p w:rsidR="005855D5" w:rsidRPr="006C2661" w:rsidRDefault="005855D5" w:rsidP="005855D5">
      <w:pPr>
        <w:pStyle w:val="ListParagraph"/>
        <w:numPr>
          <w:ilvl w:val="0"/>
          <w:numId w:val="5"/>
        </w:numPr>
        <w:spacing w:after="0" w:line="240" w:lineRule="auto"/>
        <w:ind w:left="357" w:hanging="357"/>
        <w:jc w:val="both"/>
        <w:rPr>
          <w:rFonts w:ascii="Times New Roman" w:hAnsi="Times New Roman"/>
          <w:sz w:val="24"/>
          <w:szCs w:val="24"/>
          <w:lang w:val="sr-Cyrl-CS"/>
        </w:rPr>
      </w:pPr>
      <w:r w:rsidRPr="006C2661">
        <w:rPr>
          <w:rFonts w:ascii="Times New Roman" w:hAnsi="Times New Roman"/>
          <w:sz w:val="24"/>
          <w:szCs w:val="24"/>
          <w:lang w:val="sr-Cyrl-CS"/>
        </w:rPr>
        <w:t>Фокус је на узгоју међународно признатих сорти (нпр. Мерло, Каберне Совињон, Шардоне) са аутохтоним и створеним винским сортама од 8,1%.</w:t>
      </w:r>
    </w:p>
    <w:p w:rsidR="005855D5" w:rsidRPr="006C2661" w:rsidRDefault="005855D5" w:rsidP="005855D5">
      <w:pPr>
        <w:pStyle w:val="ListParagraph"/>
        <w:spacing w:after="0" w:line="240" w:lineRule="auto"/>
        <w:ind w:left="357"/>
        <w:rPr>
          <w:rFonts w:ascii="Times New Roman" w:hAnsi="Times New Roman"/>
          <w:sz w:val="24"/>
          <w:szCs w:val="24"/>
          <w:lang w:val="sr-Cyrl-CS"/>
        </w:rPr>
      </w:pPr>
    </w:p>
    <w:p w:rsidR="005855D5" w:rsidRPr="006C2661" w:rsidRDefault="004C0009" w:rsidP="005855D5">
      <w:pPr>
        <w:ind w:left="357"/>
        <w:rPr>
          <w:sz w:val="22"/>
          <w:szCs w:val="22"/>
          <w:lang w:val="sr-Cyrl-CS"/>
        </w:rPr>
      </w:pPr>
      <w:r w:rsidRPr="006C2661">
        <w:rPr>
          <w:noProof/>
        </w:rPr>
        <w:drawing>
          <wp:inline distT="0" distB="0" distL="0" distR="0">
            <wp:extent cx="5943600" cy="2735580"/>
            <wp:effectExtent l="0" t="0" r="0" b="0"/>
            <wp:docPr id="15" name="Picture 2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943600" cy="2735580"/>
                    </a:xfrm>
                    <a:prstGeom prst="rect">
                      <a:avLst/>
                    </a:prstGeom>
                    <a:noFill/>
                    <a:ln>
                      <a:noFill/>
                    </a:ln>
                  </pic:spPr>
                </pic:pic>
              </a:graphicData>
            </a:graphic>
          </wp:inline>
        </w:drawing>
      </w:r>
      <w:r w:rsidR="005855D5" w:rsidRPr="006C2661">
        <w:rPr>
          <w:sz w:val="22"/>
          <w:szCs w:val="22"/>
          <w:lang w:val="sr-Cyrl-CS"/>
        </w:rPr>
        <w:t>Напомена: Сорту Италијански ризлинг примарно користе велики системи (нпр. некадашњи Вршачки виногради); На основу интервјуа Италијански ризлинг такође се може сврстати у аутохтоне сорте 1) Аутохтоне и домаће новостворене сорте идентификоване у „Винском атласу”, такође потврђене кроз интервјуе са учесницима су: Прокупац,</w:t>
      </w:r>
      <w:r w:rsidR="006C2661">
        <w:rPr>
          <w:sz w:val="22"/>
          <w:szCs w:val="22"/>
          <w:lang w:val="sr-Cyrl-CS"/>
        </w:rPr>
        <w:t xml:space="preserve"> </w:t>
      </w:r>
      <w:r w:rsidR="005855D5" w:rsidRPr="006C2661">
        <w:rPr>
          <w:sz w:val="22"/>
          <w:szCs w:val="22"/>
          <w:lang w:val="sr-Cyrl-CS"/>
        </w:rPr>
        <w:t>Смедеревка, Тамјаника (Б/Ц), Багрина, Космополита, Морава, Неопланта, Панониа, Петка, Петра, Пробус, Силa, Жупљанка.</w:t>
      </w:r>
    </w:p>
    <w:p w:rsidR="005855D5" w:rsidRPr="006C2661" w:rsidRDefault="005855D5" w:rsidP="005855D5">
      <w:pPr>
        <w:ind w:left="357"/>
        <w:rPr>
          <w:sz w:val="22"/>
          <w:szCs w:val="22"/>
          <w:lang w:val="sr-Cyrl-CS"/>
        </w:rPr>
      </w:pPr>
      <w:r w:rsidRPr="006C2661">
        <w:rPr>
          <w:sz w:val="22"/>
          <w:szCs w:val="22"/>
          <w:lang w:val="sr-Cyrl-CS"/>
        </w:rPr>
        <w:t>Извор: „Вински атлас”, austrianwine.com, germanwines.de, total-croatia-wine.com, Републички завод за статистику, OIV, Horwath HTL, 2019.</w:t>
      </w:r>
    </w:p>
    <w:p w:rsidR="005855D5" w:rsidRPr="006C2661" w:rsidRDefault="005855D5" w:rsidP="005855D5">
      <w:pPr>
        <w:ind w:left="357"/>
        <w:rPr>
          <w:lang w:val="sr-Cyrl-CS"/>
        </w:rPr>
      </w:pPr>
    </w:p>
    <w:p w:rsidR="005855D5" w:rsidRPr="006C2661" w:rsidRDefault="005855D5" w:rsidP="005855D5">
      <w:pPr>
        <w:pStyle w:val="ListParagraph"/>
        <w:numPr>
          <w:ilvl w:val="0"/>
          <w:numId w:val="5"/>
        </w:numPr>
        <w:spacing w:after="0"/>
        <w:rPr>
          <w:rFonts w:ascii="Times New Roman" w:hAnsi="Times New Roman"/>
          <w:noProof/>
          <w:sz w:val="24"/>
          <w:szCs w:val="24"/>
          <w:lang w:val="sr-Cyrl-CS"/>
        </w:rPr>
      </w:pPr>
      <w:r w:rsidRPr="006C2661">
        <w:rPr>
          <w:rFonts w:ascii="Times New Roman" w:hAnsi="Times New Roman"/>
          <w:sz w:val="24"/>
          <w:szCs w:val="24"/>
          <w:lang w:val="sr-Cyrl-CS"/>
        </w:rPr>
        <w:lastRenderedPageBreak/>
        <w:t>Укупна производња вина износи 291.000 hl – што је 2,1 пута мање од Словеније и 9,5 пута мање од Аустрије.</w:t>
      </w:r>
    </w:p>
    <w:p w:rsidR="005855D5" w:rsidRPr="006C2661" w:rsidRDefault="005855D5" w:rsidP="005855D5">
      <w:pPr>
        <w:pStyle w:val="ListParagraph"/>
        <w:spacing w:after="0"/>
        <w:ind w:left="360"/>
        <w:rPr>
          <w:rFonts w:ascii="Times New Roman" w:hAnsi="Times New Roman"/>
          <w:sz w:val="24"/>
          <w:szCs w:val="24"/>
          <w:lang w:val="sr-Cyrl-CS"/>
        </w:rPr>
      </w:pPr>
    </w:p>
    <w:p w:rsidR="005855D5" w:rsidRPr="006C2661" w:rsidRDefault="004C0009" w:rsidP="005855D5">
      <w:pPr>
        <w:ind w:left="357"/>
        <w:rPr>
          <w:lang w:val="sr-Cyrl-CS"/>
        </w:rPr>
      </w:pPr>
      <w:r w:rsidRPr="006C2661">
        <w:rPr>
          <w:noProof/>
        </w:rPr>
        <w:drawing>
          <wp:inline distT="0" distB="0" distL="0" distR="0">
            <wp:extent cx="5943600" cy="3093720"/>
            <wp:effectExtent l="0" t="0" r="0" b="0"/>
            <wp:docPr id="16" name="Picture 2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943600" cy="3093720"/>
                    </a:xfrm>
                    <a:prstGeom prst="rect">
                      <a:avLst/>
                    </a:prstGeom>
                    <a:noFill/>
                    <a:ln>
                      <a:noFill/>
                    </a:ln>
                  </pic:spPr>
                </pic:pic>
              </a:graphicData>
            </a:graphic>
          </wp:inline>
        </w:drawing>
      </w:r>
    </w:p>
    <w:p w:rsidR="005855D5" w:rsidRPr="006C2661" w:rsidRDefault="005855D5" w:rsidP="005855D5">
      <w:pPr>
        <w:pStyle w:val="ListParagraph"/>
        <w:numPr>
          <w:ilvl w:val="0"/>
          <w:numId w:val="5"/>
        </w:numPr>
        <w:jc w:val="both"/>
        <w:rPr>
          <w:rFonts w:ascii="Times New Roman" w:hAnsi="Times New Roman"/>
          <w:sz w:val="24"/>
          <w:szCs w:val="24"/>
          <w:lang w:val="sr-Cyrl-CS"/>
        </w:rPr>
      </w:pPr>
      <w:r w:rsidRPr="006C2661">
        <w:rPr>
          <w:rFonts w:ascii="Times New Roman" w:hAnsi="Times New Roman"/>
          <w:sz w:val="24"/>
          <w:szCs w:val="24"/>
          <w:lang w:val="sr-Cyrl-CS"/>
        </w:rPr>
        <w:t>Постоји очигледна диспропорција између броја виноградара и винара (12,5 пута више виноградара).</w:t>
      </w:r>
    </w:p>
    <w:p w:rsidR="005855D5" w:rsidRPr="006C2661" w:rsidRDefault="004C0009" w:rsidP="005855D5">
      <w:pPr>
        <w:ind w:left="567" w:firstLine="142"/>
        <w:jc w:val="center"/>
        <w:rPr>
          <w:lang w:val="sr-Cyrl-CS"/>
        </w:rPr>
      </w:pPr>
      <w:r w:rsidRPr="006C2661">
        <w:rPr>
          <w:noProof/>
        </w:rPr>
        <w:drawing>
          <wp:inline distT="0" distB="0" distL="0" distR="0">
            <wp:extent cx="3939540" cy="3893820"/>
            <wp:effectExtent l="0" t="0" r="0" b="0"/>
            <wp:docPr id="17" name="Picture 2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9"/>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939540" cy="3893820"/>
                    </a:xfrm>
                    <a:prstGeom prst="rect">
                      <a:avLst/>
                    </a:prstGeom>
                    <a:noFill/>
                    <a:ln>
                      <a:noFill/>
                    </a:ln>
                  </pic:spPr>
                </pic:pic>
              </a:graphicData>
            </a:graphic>
          </wp:inline>
        </w:drawing>
      </w:r>
    </w:p>
    <w:p w:rsidR="005855D5" w:rsidRPr="006C2661" w:rsidRDefault="005855D5" w:rsidP="005855D5">
      <w:pPr>
        <w:spacing w:after="160" w:line="259" w:lineRule="auto"/>
        <w:rPr>
          <w:lang w:val="sr-Cyrl-CS"/>
        </w:rPr>
      </w:pPr>
      <w:r w:rsidRPr="006C2661">
        <w:rPr>
          <w:lang w:val="sr-Cyrl-CS"/>
        </w:rPr>
        <w:br w:type="page"/>
      </w:r>
    </w:p>
    <w:p w:rsidR="005855D5" w:rsidRPr="006C2661" w:rsidRDefault="005855D5" w:rsidP="005855D5">
      <w:pPr>
        <w:ind w:left="567" w:firstLine="142"/>
        <w:rPr>
          <w:lang w:val="sr-Cyrl-CS"/>
        </w:rPr>
      </w:pPr>
      <w:r w:rsidRPr="006C2661">
        <w:rPr>
          <w:lang w:val="sr-Cyrl-CS"/>
        </w:rPr>
        <w:t>Главни закључци:</w:t>
      </w:r>
    </w:p>
    <w:p w:rsidR="005855D5" w:rsidRPr="006C2661" w:rsidRDefault="005855D5" w:rsidP="00595DFA">
      <w:pPr>
        <w:pStyle w:val="ListParagraph"/>
        <w:numPr>
          <w:ilvl w:val="0"/>
          <w:numId w:val="39"/>
        </w:numPr>
        <w:tabs>
          <w:tab w:val="left" w:pos="993"/>
        </w:tabs>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Однос винара у поређењу са виноградарима је значајно порастао, са 1:4,4 (2014.) на 1:12,5 (2018.);</w:t>
      </w:r>
    </w:p>
    <w:p w:rsidR="005855D5" w:rsidRPr="006C2661" w:rsidRDefault="005855D5" w:rsidP="00595DFA">
      <w:pPr>
        <w:pStyle w:val="ListParagraph"/>
        <w:numPr>
          <w:ilvl w:val="0"/>
          <w:numId w:val="39"/>
        </w:numPr>
        <w:tabs>
          <w:tab w:val="left" w:pos="993"/>
        </w:tabs>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Винари су демотивисани да пријаве пословање услед неповољне законске регулативе која регулише обављање делатности производње и продаје вина – што резултира додатним обавезама и комплексности (нпр. увођењем пореза, накнада, додатних дажбина);</w:t>
      </w:r>
    </w:p>
    <w:p w:rsidR="005855D5" w:rsidRPr="006C2661" w:rsidRDefault="005855D5" w:rsidP="00595DFA">
      <w:pPr>
        <w:pStyle w:val="ListParagraph"/>
        <w:numPr>
          <w:ilvl w:val="0"/>
          <w:numId w:val="39"/>
        </w:numPr>
        <w:tabs>
          <w:tab w:val="left" w:pos="993"/>
        </w:tabs>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 xml:space="preserve">Виноградари морају бити уписани у Виноградарски регистар када достигну 0,1 ha обрађене површине под виноградима или ако стављају грожђе у промет на тржиште, без обзира на величину виноградарске површине које обрађују;  </w:t>
      </w:r>
    </w:p>
    <w:p w:rsidR="005855D5" w:rsidRPr="006C2661" w:rsidRDefault="005855D5" w:rsidP="00595DFA">
      <w:pPr>
        <w:pStyle w:val="ListParagraph"/>
        <w:numPr>
          <w:ilvl w:val="0"/>
          <w:numId w:val="39"/>
        </w:numPr>
        <w:tabs>
          <w:tab w:val="left" w:pos="993"/>
        </w:tabs>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Утицај додатних фактора који могу узроковати дисбаланс и подстакнути „сиво тржиштеˮ (посебно у погледу производње за сопствену употребу) и демотивацију уласка у вински бизнис због ризика и недостатка знања и искуства (енг. „</w:t>
      </w:r>
      <w:r w:rsidRPr="006C2661">
        <w:rPr>
          <w:rFonts w:ascii="Times New Roman" w:hAnsi="Times New Roman"/>
          <w:i/>
          <w:iCs/>
          <w:sz w:val="24"/>
          <w:szCs w:val="24"/>
          <w:lang w:val="sr-Cyrl-CS"/>
        </w:rPr>
        <w:t>know-how</w:t>
      </w:r>
      <w:r w:rsidRPr="006C2661">
        <w:rPr>
          <w:rFonts w:ascii="Times New Roman" w:hAnsi="Times New Roman"/>
          <w:sz w:val="24"/>
          <w:szCs w:val="24"/>
          <w:lang w:val="sr-Cyrl-CS"/>
        </w:rPr>
        <w:t>”) остајући само као произвођачи грожђа.</w:t>
      </w:r>
    </w:p>
    <w:p w:rsidR="005855D5" w:rsidRPr="006C2661" w:rsidRDefault="005855D5" w:rsidP="00595DFA">
      <w:pPr>
        <w:pStyle w:val="ListParagraph"/>
        <w:numPr>
          <w:ilvl w:val="0"/>
          <w:numId w:val="39"/>
        </w:numPr>
        <w:tabs>
          <w:tab w:val="left" w:pos="993"/>
        </w:tabs>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Више од 50% произвођача вина има амбицију да у међувремену удвостручи производњу вина.</w:t>
      </w:r>
    </w:p>
    <w:p w:rsidR="005855D5" w:rsidRPr="006C2661" w:rsidRDefault="004C0009" w:rsidP="005855D5">
      <w:pPr>
        <w:ind w:left="360"/>
        <w:rPr>
          <w:lang w:val="sr-Cyrl-CS"/>
        </w:rPr>
      </w:pPr>
      <w:r w:rsidRPr="006C2661">
        <w:rPr>
          <w:noProof/>
        </w:rPr>
        <w:drawing>
          <wp:inline distT="0" distB="0" distL="0" distR="0">
            <wp:extent cx="5943600" cy="3139440"/>
            <wp:effectExtent l="0" t="0" r="0" b="0"/>
            <wp:docPr id="18" name="Picture 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943600" cy="3139440"/>
                    </a:xfrm>
                    <a:prstGeom prst="rect">
                      <a:avLst/>
                    </a:prstGeom>
                    <a:noFill/>
                    <a:ln>
                      <a:noFill/>
                    </a:ln>
                  </pic:spPr>
                </pic:pic>
              </a:graphicData>
            </a:graphic>
          </wp:inline>
        </w:drawing>
      </w:r>
    </w:p>
    <w:p w:rsidR="005855D5" w:rsidRPr="006C2661" w:rsidRDefault="005855D5" w:rsidP="005855D5">
      <w:pPr>
        <w:pStyle w:val="ListParagraph"/>
        <w:numPr>
          <w:ilvl w:val="0"/>
          <w:numId w:val="5"/>
        </w:numPr>
        <w:jc w:val="both"/>
        <w:rPr>
          <w:rFonts w:ascii="Times New Roman" w:hAnsi="Times New Roman"/>
          <w:sz w:val="24"/>
          <w:szCs w:val="24"/>
          <w:lang w:val="sr-Cyrl-CS"/>
        </w:rPr>
      </w:pPr>
      <w:r w:rsidRPr="006C2661">
        <w:rPr>
          <w:rFonts w:ascii="Times New Roman" w:hAnsi="Times New Roman"/>
          <w:sz w:val="24"/>
          <w:szCs w:val="24"/>
          <w:lang w:val="sr-Cyrl-CS"/>
        </w:rPr>
        <w:t>Идентификовано је шест кључних фактора који демотивишу раст узгоја винове лозе и производње вина:</w:t>
      </w:r>
    </w:p>
    <w:p w:rsidR="005855D5" w:rsidRPr="006C2661" w:rsidRDefault="004C0009" w:rsidP="005855D5">
      <w:pPr>
        <w:pStyle w:val="Heading2"/>
        <w:spacing w:before="0" w:after="0" w:line="240" w:lineRule="auto"/>
        <w:ind w:left="0"/>
        <w:rPr>
          <w:lang w:val="sr-Cyrl-CS"/>
        </w:rPr>
      </w:pPr>
      <w:bookmarkStart w:id="6" w:name="_Toc53752433"/>
      <w:bookmarkStart w:id="7" w:name="_Toc54851187"/>
      <w:r w:rsidRPr="006C2661">
        <w:rPr>
          <w:noProof/>
          <w:lang w:val="en-US"/>
        </w:rPr>
        <w:lastRenderedPageBreak/>
        <w:drawing>
          <wp:inline distT="0" distB="0" distL="0" distR="0">
            <wp:extent cx="5943600" cy="3230880"/>
            <wp:effectExtent l="0" t="0" r="0" b="0"/>
            <wp:docPr id="19" name="Picture 2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5943600" cy="3230880"/>
                    </a:xfrm>
                    <a:prstGeom prst="rect">
                      <a:avLst/>
                    </a:prstGeom>
                    <a:noFill/>
                    <a:ln>
                      <a:noFill/>
                    </a:ln>
                  </pic:spPr>
                </pic:pic>
              </a:graphicData>
            </a:graphic>
          </wp:inline>
        </w:drawing>
      </w:r>
    </w:p>
    <w:p w:rsidR="005855D5" w:rsidRPr="006C2661" w:rsidRDefault="005855D5" w:rsidP="005855D5">
      <w:pPr>
        <w:pStyle w:val="Heading2"/>
        <w:spacing w:before="0" w:after="0" w:line="240" w:lineRule="auto"/>
        <w:ind w:left="0"/>
        <w:rPr>
          <w:lang w:val="sr-Cyrl-CS"/>
        </w:rPr>
      </w:pPr>
    </w:p>
    <w:p w:rsidR="005855D5" w:rsidRPr="006C2661" w:rsidRDefault="005855D5" w:rsidP="005855D5">
      <w:pPr>
        <w:pStyle w:val="Heading2"/>
        <w:spacing w:before="0" w:after="0" w:line="240" w:lineRule="auto"/>
        <w:ind w:left="0"/>
        <w:rPr>
          <w:lang w:val="sr-Cyrl-CS"/>
        </w:rPr>
      </w:pPr>
      <w:r w:rsidRPr="006C2661">
        <w:rPr>
          <w:lang w:val="sr-Cyrl-CS"/>
        </w:rPr>
        <w:t>Кључни показатељи успешности</w:t>
      </w:r>
      <w:bookmarkEnd w:id="6"/>
      <w:bookmarkEnd w:id="7"/>
      <w:r w:rsidRPr="006C2661">
        <w:rPr>
          <w:lang w:val="sr-Cyrl-CS"/>
        </w:rPr>
        <w:t xml:space="preserve"> </w:t>
      </w:r>
    </w:p>
    <w:p w:rsidR="005855D5" w:rsidRPr="006C2661" w:rsidRDefault="005855D5" w:rsidP="005855D5">
      <w:pPr>
        <w:pStyle w:val="ListParagraph"/>
        <w:numPr>
          <w:ilvl w:val="0"/>
          <w:numId w:val="6"/>
        </w:numPr>
        <w:spacing w:after="0" w:line="240" w:lineRule="auto"/>
        <w:ind w:hanging="294"/>
        <w:jc w:val="both"/>
        <w:rPr>
          <w:rFonts w:ascii="Times New Roman" w:hAnsi="Times New Roman"/>
          <w:sz w:val="24"/>
          <w:szCs w:val="24"/>
          <w:lang w:val="sr-Cyrl-CS"/>
        </w:rPr>
      </w:pPr>
      <w:r w:rsidRPr="006C2661">
        <w:rPr>
          <w:rFonts w:ascii="Times New Roman" w:hAnsi="Times New Roman"/>
          <w:sz w:val="24"/>
          <w:szCs w:val="24"/>
          <w:lang w:val="sr-Cyrl-CS"/>
        </w:rPr>
        <w:t>Увозна вина имају снажну позицију на тржишту (46% удела) што указује на потребу да се фокус стави на изградњу/заштиту удела у Републици Србији;</w:t>
      </w:r>
    </w:p>
    <w:p w:rsidR="005855D5" w:rsidRPr="006C2661" w:rsidRDefault="005855D5" w:rsidP="005855D5">
      <w:pPr>
        <w:pStyle w:val="ListParagraph"/>
        <w:numPr>
          <w:ilvl w:val="0"/>
          <w:numId w:val="5"/>
        </w:numPr>
        <w:spacing w:after="0" w:line="240" w:lineRule="auto"/>
        <w:ind w:left="709" w:hanging="283"/>
        <w:jc w:val="both"/>
        <w:rPr>
          <w:rFonts w:ascii="Times New Roman" w:hAnsi="Times New Roman"/>
          <w:sz w:val="24"/>
          <w:szCs w:val="24"/>
          <w:lang w:val="sr-Cyrl-CS"/>
        </w:rPr>
      </w:pPr>
      <w:r w:rsidRPr="006C2661">
        <w:rPr>
          <w:rFonts w:ascii="Times New Roman" w:hAnsi="Times New Roman"/>
          <w:sz w:val="24"/>
          <w:szCs w:val="24"/>
          <w:lang w:val="sr-Cyrl-CS"/>
        </w:rPr>
        <w:t>Вредност српског извоза вина расте за 4,4% CAGR – али још увек заостаје за својим конкурентним окружењем.</w:t>
      </w:r>
    </w:p>
    <w:p w:rsidR="005855D5" w:rsidRPr="006C2661" w:rsidRDefault="005855D5" w:rsidP="005855D5">
      <w:pPr>
        <w:pStyle w:val="ListParagraph"/>
        <w:spacing w:after="0" w:line="240" w:lineRule="auto"/>
        <w:ind w:left="709"/>
        <w:jc w:val="both"/>
        <w:rPr>
          <w:rFonts w:ascii="Times New Roman" w:hAnsi="Times New Roman"/>
          <w:sz w:val="24"/>
          <w:szCs w:val="24"/>
          <w:lang w:val="sr-Cyrl-CS"/>
        </w:rPr>
      </w:pPr>
    </w:p>
    <w:p w:rsidR="005855D5" w:rsidRPr="006C2661" w:rsidRDefault="004C0009" w:rsidP="005855D5">
      <w:pPr>
        <w:ind w:left="284"/>
        <w:rPr>
          <w:lang w:val="sr-Cyrl-CS"/>
        </w:rPr>
      </w:pPr>
      <w:r w:rsidRPr="006C2661">
        <w:rPr>
          <w:noProof/>
        </w:rPr>
        <w:drawing>
          <wp:inline distT="0" distB="0" distL="0" distR="0">
            <wp:extent cx="5943600" cy="2971800"/>
            <wp:effectExtent l="0" t="0" r="0" b="0"/>
            <wp:docPr id="20" name="Picture 2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4"/>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943600" cy="2971800"/>
                    </a:xfrm>
                    <a:prstGeom prst="rect">
                      <a:avLst/>
                    </a:prstGeom>
                    <a:noFill/>
                    <a:ln>
                      <a:noFill/>
                    </a:ln>
                  </pic:spPr>
                </pic:pic>
              </a:graphicData>
            </a:graphic>
          </wp:inline>
        </w:drawing>
      </w:r>
    </w:p>
    <w:p w:rsidR="005855D5" w:rsidRPr="006C2661" w:rsidRDefault="005855D5" w:rsidP="005855D5">
      <w:pPr>
        <w:ind w:left="360"/>
        <w:rPr>
          <w:lang w:val="sr-Cyrl-CS"/>
        </w:rPr>
      </w:pPr>
    </w:p>
    <w:p w:rsidR="005855D5" w:rsidRPr="006C2661" w:rsidRDefault="005855D5" w:rsidP="005855D5">
      <w:pPr>
        <w:ind w:left="357"/>
        <w:rPr>
          <w:lang w:val="sr-Cyrl-CS"/>
        </w:rPr>
      </w:pPr>
      <w:r w:rsidRPr="006C2661">
        <w:rPr>
          <w:lang w:val="sr-Cyrl-CS"/>
        </w:rPr>
        <w:tab/>
        <w:t>Раст вредности извоза је остварен порастом цена (CAGR 5,5%), што указује на побољшање квалитета на тржишту.</w:t>
      </w:r>
    </w:p>
    <w:p w:rsidR="005855D5" w:rsidRPr="006C2661" w:rsidRDefault="004C0009" w:rsidP="005855D5">
      <w:pPr>
        <w:ind w:left="284"/>
        <w:rPr>
          <w:lang w:val="sr-Cyrl-CS"/>
        </w:rPr>
      </w:pPr>
      <w:r w:rsidRPr="006C2661">
        <w:rPr>
          <w:noProof/>
        </w:rPr>
        <w:lastRenderedPageBreak/>
        <w:drawing>
          <wp:inline distT="0" distB="0" distL="0" distR="0">
            <wp:extent cx="5943600" cy="2956560"/>
            <wp:effectExtent l="0" t="0" r="0" b="0"/>
            <wp:docPr id="21" name="Picture 2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5"/>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5943600" cy="2956560"/>
                    </a:xfrm>
                    <a:prstGeom prst="rect">
                      <a:avLst/>
                    </a:prstGeom>
                    <a:noFill/>
                    <a:ln>
                      <a:noFill/>
                    </a:ln>
                  </pic:spPr>
                </pic:pic>
              </a:graphicData>
            </a:graphic>
          </wp:inline>
        </w:drawing>
      </w:r>
    </w:p>
    <w:p w:rsidR="005855D5" w:rsidRPr="006C2661" w:rsidRDefault="005855D5" w:rsidP="005855D5">
      <w:pPr>
        <w:ind w:left="360"/>
        <w:rPr>
          <w:lang w:val="sr-Cyrl-CS"/>
        </w:rPr>
      </w:pPr>
    </w:p>
    <w:p w:rsidR="005855D5" w:rsidRPr="006C2661" w:rsidRDefault="005855D5" w:rsidP="005855D5">
      <w:pPr>
        <w:pStyle w:val="ListParagraph"/>
        <w:numPr>
          <w:ilvl w:val="0"/>
          <w:numId w:val="5"/>
        </w:numPr>
        <w:spacing w:after="0" w:line="240" w:lineRule="auto"/>
        <w:ind w:left="357" w:hanging="357"/>
        <w:rPr>
          <w:rFonts w:ascii="Times New Roman" w:hAnsi="Times New Roman"/>
          <w:sz w:val="24"/>
          <w:szCs w:val="24"/>
          <w:lang w:val="sr-Cyrl-CS"/>
        </w:rPr>
      </w:pPr>
      <w:r w:rsidRPr="006C2661">
        <w:rPr>
          <w:rFonts w:ascii="Times New Roman" w:hAnsi="Times New Roman"/>
          <w:sz w:val="24"/>
          <w:szCs w:val="24"/>
          <w:lang w:val="sr-Cyrl-CS"/>
        </w:rPr>
        <w:t>У поређењу са земљама у окружењу, српски извоз се највише заснива на количини и ниско ценовним винима.</w:t>
      </w:r>
    </w:p>
    <w:p w:rsidR="005855D5" w:rsidRPr="006C2661" w:rsidRDefault="005855D5" w:rsidP="005855D5">
      <w:pPr>
        <w:pStyle w:val="ListParagraph"/>
        <w:spacing w:after="0" w:line="240" w:lineRule="auto"/>
        <w:ind w:left="357"/>
        <w:rPr>
          <w:rFonts w:ascii="Times New Roman" w:hAnsi="Times New Roman"/>
          <w:sz w:val="24"/>
          <w:szCs w:val="24"/>
          <w:lang w:val="sr-Cyrl-CS"/>
        </w:rPr>
      </w:pPr>
    </w:p>
    <w:p w:rsidR="005855D5" w:rsidRPr="006C2661" w:rsidRDefault="004C0009" w:rsidP="005855D5">
      <w:pPr>
        <w:ind w:left="284"/>
        <w:jc w:val="center"/>
        <w:rPr>
          <w:lang w:val="sr-Cyrl-CS"/>
        </w:rPr>
      </w:pPr>
      <w:r w:rsidRPr="006C2661">
        <w:rPr>
          <w:noProof/>
        </w:rPr>
        <w:drawing>
          <wp:inline distT="0" distB="0" distL="0" distR="0">
            <wp:extent cx="5943600" cy="3131820"/>
            <wp:effectExtent l="0" t="0" r="0" b="0"/>
            <wp:docPr id="22" name="Picture 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6"/>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943600" cy="3131820"/>
                    </a:xfrm>
                    <a:prstGeom prst="rect">
                      <a:avLst/>
                    </a:prstGeom>
                    <a:noFill/>
                    <a:ln>
                      <a:noFill/>
                    </a:ln>
                  </pic:spPr>
                </pic:pic>
              </a:graphicData>
            </a:graphic>
          </wp:inline>
        </w:drawing>
      </w:r>
    </w:p>
    <w:p w:rsidR="005855D5" w:rsidRPr="006C2661" w:rsidRDefault="005855D5" w:rsidP="005855D5">
      <w:pPr>
        <w:ind w:left="357"/>
        <w:rPr>
          <w:lang w:val="sr-Cyrl-CS"/>
        </w:rPr>
      </w:pPr>
    </w:p>
    <w:p w:rsidR="005855D5" w:rsidRPr="006C2661" w:rsidRDefault="005855D5" w:rsidP="005855D5">
      <w:pPr>
        <w:pStyle w:val="ListParagraph"/>
        <w:numPr>
          <w:ilvl w:val="0"/>
          <w:numId w:val="5"/>
        </w:numPr>
        <w:spacing w:after="0" w:line="240" w:lineRule="auto"/>
        <w:ind w:left="357" w:hanging="357"/>
        <w:rPr>
          <w:rFonts w:ascii="Times New Roman" w:hAnsi="Times New Roman"/>
          <w:sz w:val="24"/>
          <w:szCs w:val="24"/>
          <w:lang w:val="sr-Cyrl-CS"/>
        </w:rPr>
      </w:pPr>
      <w:r w:rsidRPr="006C2661">
        <w:rPr>
          <w:rFonts w:ascii="Times New Roman" w:hAnsi="Times New Roman"/>
          <w:sz w:val="24"/>
          <w:szCs w:val="24"/>
          <w:lang w:val="sr-Cyrl-CS"/>
        </w:rPr>
        <w:t>Структура извоза је фокусирана на три кључна тржишта, што представља 80% укупног извоза.</w:t>
      </w:r>
    </w:p>
    <w:p w:rsidR="005855D5" w:rsidRPr="006C2661" w:rsidRDefault="005855D5" w:rsidP="005855D5">
      <w:pPr>
        <w:ind w:left="357"/>
        <w:rPr>
          <w:lang w:val="sr-Cyrl-CS"/>
        </w:rPr>
      </w:pPr>
    </w:p>
    <w:p w:rsidR="005855D5" w:rsidRPr="006C2661" w:rsidRDefault="004C0009" w:rsidP="005855D5">
      <w:pPr>
        <w:jc w:val="center"/>
        <w:rPr>
          <w:noProof/>
          <w:lang w:val="sr-Cyrl-CS"/>
        </w:rPr>
      </w:pPr>
      <w:r w:rsidRPr="006C2661">
        <w:rPr>
          <w:noProof/>
        </w:rPr>
        <w:lastRenderedPageBreak/>
        <w:drawing>
          <wp:inline distT="0" distB="0" distL="0" distR="0">
            <wp:extent cx="5943600" cy="3017520"/>
            <wp:effectExtent l="0" t="0" r="0" b="0"/>
            <wp:docPr id="2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5943600" cy="3017520"/>
                    </a:xfrm>
                    <a:prstGeom prst="rect">
                      <a:avLst/>
                    </a:prstGeom>
                    <a:noFill/>
                    <a:ln>
                      <a:noFill/>
                    </a:ln>
                  </pic:spPr>
                </pic:pic>
              </a:graphicData>
            </a:graphic>
          </wp:inline>
        </w:drawing>
      </w:r>
    </w:p>
    <w:p w:rsidR="005855D5" w:rsidRPr="006C2661" w:rsidRDefault="005855D5" w:rsidP="005855D5">
      <w:pPr>
        <w:pStyle w:val="ListParagraph"/>
        <w:numPr>
          <w:ilvl w:val="0"/>
          <w:numId w:val="5"/>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Премијум извоз (преко 3 USD/l) присутан је само у три државе са изразито малом количином и</w:t>
      </w:r>
      <w:r w:rsidR="00760594" w:rsidRPr="006C2661">
        <w:rPr>
          <w:rFonts w:ascii="Times New Roman" w:hAnsi="Times New Roman"/>
          <w:sz w:val="24"/>
          <w:szCs w:val="24"/>
          <w:lang w:val="sr-Cyrl-CS"/>
        </w:rPr>
        <w:t>звоза - од 2.300</w:t>
      </w:r>
      <w:r w:rsidRPr="006C2661">
        <w:rPr>
          <w:rFonts w:ascii="Times New Roman" w:hAnsi="Times New Roman"/>
          <w:sz w:val="24"/>
          <w:szCs w:val="24"/>
          <w:lang w:val="sr-Cyrl-CS"/>
        </w:rPr>
        <w:t xml:space="preserve"> hl.</w:t>
      </w:r>
    </w:p>
    <w:p w:rsidR="005855D5" w:rsidRPr="006C2661" w:rsidRDefault="005855D5" w:rsidP="005855D5">
      <w:pPr>
        <w:pStyle w:val="ListParagraph"/>
        <w:spacing w:after="0" w:line="240" w:lineRule="auto"/>
        <w:ind w:left="360"/>
        <w:rPr>
          <w:rFonts w:ascii="Times New Roman" w:hAnsi="Times New Roman"/>
          <w:sz w:val="24"/>
          <w:szCs w:val="24"/>
          <w:lang w:val="sr-Cyrl-CS"/>
        </w:rPr>
      </w:pPr>
    </w:p>
    <w:p w:rsidR="005855D5" w:rsidRPr="006C2661" w:rsidRDefault="005855D5" w:rsidP="005855D5">
      <w:pPr>
        <w:pStyle w:val="ListParagraph"/>
        <w:keepNext/>
        <w:numPr>
          <w:ilvl w:val="0"/>
          <w:numId w:val="5"/>
        </w:numPr>
        <w:spacing w:after="0" w:line="240" w:lineRule="auto"/>
        <w:ind w:left="357" w:hanging="357"/>
        <w:rPr>
          <w:rFonts w:ascii="Times New Roman" w:hAnsi="Times New Roman"/>
          <w:sz w:val="24"/>
          <w:szCs w:val="24"/>
          <w:lang w:val="sr-Cyrl-CS"/>
        </w:rPr>
      </w:pPr>
      <w:r w:rsidRPr="006C2661">
        <w:rPr>
          <w:rFonts w:ascii="Times New Roman" w:hAnsi="Times New Roman"/>
          <w:sz w:val="24"/>
          <w:szCs w:val="24"/>
          <w:lang w:val="sr-Cyrl-CS"/>
        </w:rPr>
        <w:t>Главни закључци:</w:t>
      </w:r>
    </w:p>
    <w:p w:rsidR="005855D5" w:rsidRPr="006C2661" w:rsidRDefault="00D704FF" w:rsidP="005855D5">
      <w:pPr>
        <w:pStyle w:val="ListParagraph"/>
        <w:numPr>
          <w:ilvl w:val="1"/>
          <w:numId w:val="5"/>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седам од десет</w:t>
      </w:r>
      <w:r w:rsidR="005855D5" w:rsidRPr="006C2661">
        <w:rPr>
          <w:rFonts w:ascii="Times New Roman" w:hAnsi="Times New Roman"/>
          <w:sz w:val="24"/>
          <w:szCs w:val="24"/>
          <w:lang w:val="sr-Cyrl-CS"/>
        </w:rPr>
        <w:t xml:space="preserve"> највећих српских трговинских партнера по количини су ценовно осетљиви (дисконтни извозни партнери),</w:t>
      </w:r>
    </w:p>
    <w:p w:rsidR="005855D5" w:rsidRPr="006C2661" w:rsidRDefault="005855D5" w:rsidP="005855D5">
      <w:pPr>
        <w:pStyle w:val="ListParagraph"/>
        <w:numPr>
          <w:ilvl w:val="1"/>
          <w:numId w:val="5"/>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Највећи трговински партнери по количини за Републику Србију су Русија и Босна и Херцеговина, али просечна цена по литру нижа од 2$ означава извоз јефтиних и неквалитетних вина,</w:t>
      </w:r>
    </w:p>
    <w:p w:rsidR="005855D5" w:rsidRPr="006C2661" w:rsidRDefault="005855D5" w:rsidP="005855D5">
      <w:pPr>
        <w:pStyle w:val="ListParagraph"/>
        <w:numPr>
          <w:ilvl w:val="1"/>
          <w:numId w:val="5"/>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Најуспешније инострано тржиште за српска вина је Црна Гора, по односу  цене/количине, представљајући треће највеће извозно тржиште,</w:t>
      </w:r>
    </w:p>
    <w:p w:rsidR="005855D5" w:rsidRPr="006C2661" w:rsidRDefault="005855D5" w:rsidP="005855D5">
      <w:pPr>
        <w:pStyle w:val="ListParagraph"/>
        <w:numPr>
          <w:ilvl w:val="1"/>
          <w:numId w:val="5"/>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Остала извозна тржишта су и дање релативно неискоришћена и ограничена.</w:t>
      </w:r>
    </w:p>
    <w:p w:rsidR="005855D5" w:rsidRPr="006C2661" w:rsidRDefault="005855D5" w:rsidP="005855D5">
      <w:pPr>
        <w:pStyle w:val="ListParagraph"/>
        <w:spacing w:after="0" w:line="240" w:lineRule="auto"/>
        <w:ind w:left="1080"/>
        <w:jc w:val="both"/>
        <w:rPr>
          <w:rFonts w:ascii="Times New Roman" w:hAnsi="Times New Roman"/>
          <w:sz w:val="24"/>
          <w:szCs w:val="24"/>
          <w:lang w:val="sr-Cyrl-CS"/>
        </w:rPr>
      </w:pPr>
    </w:p>
    <w:p w:rsidR="005855D5" w:rsidRPr="006C2661" w:rsidRDefault="005855D5" w:rsidP="005855D5">
      <w:pPr>
        <w:pStyle w:val="ListParagraph"/>
        <w:keepNext/>
        <w:numPr>
          <w:ilvl w:val="0"/>
          <w:numId w:val="5"/>
        </w:numPr>
        <w:spacing w:after="0" w:line="240" w:lineRule="auto"/>
        <w:ind w:left="357" w:hanging="357"/>
        <w:rPr>
          <w:rFonts w:ascii="Times New Roman" w:hAnsi="Times New Roman"/>
          <w:sz w:val="24"/>
          <w:szCs w:val="24"/>
          <w:lang w:val="sr-Cyrl-CS"/>
        </w:rPr>
      </w:pPr>
      <w:r w:rsidRPr="006C2661">
        <w:rPr>
          <w:rFonts w:ascii="Times New Roman" w:hAnsi="Times New Roman"/>
          <w:sz w:val="24"/>
          <w:szCs w:val="24"/>
          <w:lang w:val="sr-Cyrl-CS"/>
        </w:rPr>
        <w:lastRenderedPageBreak/>
        <w:t>Регионални суседи постижу веће цене на најзначајнијим премијум тржиштима.</w:t>
      </w:r>
    </w:p>
    <w:p w:rsidR="005855D5" w:rsidRPr="006C2661" w:rsidRDefault="005855D5" w:rsidP="005855D5">
      <w:pPr>
        <w:pStyle w:val="ListParagraph"/>
        <w:keepNext/>
        <w:spacing w:after="0" w:line="240" w:lineRule="auto"/>
        <w:ind w:left="357"/>
        <w:rPr>
          <w:rFonts w:ascii="Times New Roman" w:hAnsi="Times New Roman"/>
          <w:sz w:val="24"/>
          <w:szCs w:val="24"/>
          <w:lang w:val="sr-Cyrl-CS"/>
        </w:rPr>
      </w:pPr>
    </w:p>
    <w:p w:rsidR="005855D5" w:rsidRPr="006C2661" w:rsidRDefault="004C0009" w:rsidP="005855D5">
      <w:pPr>
        <w:ind w:left="360"/>
        <w:rPr>
          <w:lang w:val="sr-Cyrl-CS"/>
        </w:rPr>
      </w:pPr>
      <w:r w:rsidRPr="006C2661">
        <w:rPr>
          <w:noProof/>
        </w:rPr>
        <w:drawing>
          <wp:inline distT="0" distB="0" distL="0" distR="0">
            <wp:extent cx="5943600" cy="3131820"/>
            <wp:effectExtent l="0" t="0" r="0" b="0"/>
            <wp:docPr id="24" name="Picture 2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7"/>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5943600" cy="3131820"/>
                    </a:xfrm>
                    <a:prstGeom prst="rect">
                      <a:avLst/>
                    </a:prstGeom>
                    <a:noFill/>
                    <a:ln>
                      <a:noFill/>
                    </a:ln>
                  </pic:spPr>
                </pic:pic>
              </a:graphicData>
            </a:graphic>
          </wp:inline>
        </w:drawing>
      </w:r>
    </w:p>
    <w:p w:rsidR="005855D5" w:rsidRPr="006C2661" w:rsidRDefault="005855D5" w:rsidP="00595DFA">
      <w:pPr>
        <w:pStyle w:val="ListParagraph"/>
        <w:numPr>
          <w:ilvl w:val="0"/>
          <w:numId w:val="28"/>
        </w:numPr>
        <w:ind w:left="709" w:hanging="709"/>
        <w:rPr>
          <w:rFonts w:ascii="Times New Roman" w:hAnsi="Times New Roman"/>
          <w:sz w:val="24"/>
          <w:szCs w:val="24"/>
          <w:lang w:val="sr-Cyrl-CS"/>
        </w:rPr>
      </w:pPr>
      <w:r w:rsidRPr="006C2661">
        <w:rPr>
          <w:rFonts w:ascii="Times New Roman" w:hAnsi="Times New Roman"/>
          <w:sz w:val="24"/>
          <w:szCs w:val="24"/>
          <w:lang w:val="sr-Cyrl-CS"/>
        </w:rPr>
        <w:t>Од 2014. године увоз вина опада по стопи од 12% годишње, међутим, на српско винско тржиште значајно утичу увезена вина са 46% удела на тржишту.</w:t>
      </w:r>
    </w:p>
    <w:p w:rsidR="005855D5" w:rsidRPr="006C2661" w:rsidRDefault="004C0009" w:rsidP="005855D5">
      <w:pPr>
        <w:ind w:left="284"/>
        <w:jc w:val="center"/>
        <w:rPr>
          <w:lang w:val="sr-Cyrl-CS"/>
        </w:rPr>
      </w:pPr>
      <w:r w:rsidRPr="006C2661">
        <w:rPr>
          <w:noProof/>
        </w:rPr>
        <w:drawing>
          <wp:inline distT="0" distB="0" distL="0" distR="0">
            <wp:extent cx="5935980" cy="3147060"/>
            <wp:effectExtent l="0" t="0" r="0" b="0"/>
            <wp:docPr id="25" name="Picture 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935980" cy="3147060"/>
                    </a:xfrm>
                    <a:prstGeom prst="rect">
                      <a:avLst/>
                    </a:prstGeom>
                    <a:noFill/>
                    <a:ln>
                      <a:noFill/>
                    </a:ln>
                  </pic:spPr>
                </pic:pic>
              </a:graphicData>
            </a:graphic>
          </wp:inline>
        </w:drawing>
      </w:r>
    </w:p>
    <w:p w:rsidR="005855D5" w:rsidRPr="006C2661" w:rsidRDefault="004C0009" w:rsidP="005855D5">
      <w:pPr>
        <w:ind w:left="284"/>
        <w:rPr>
          <w:lang w:val="sr-Cyrl-CS"/>
        </w:rPr>
      </w:pPr>
      <w:r w:rsidRPr="006C2661">
        <w:rPr>
          <w:noProof/>
        </w:rPr>
        <w:lastRenderedPageBreak/>
        <w:drawing>
          <wp:inline distT="0" distB="0" distL="0" distR="0">
            <wp:extent cx="5951220" cy="3108960"/>
            <wp:effectExtent l="0" t="0" r="0" b="0"/>
            <wp:docPr id="26" name="Picture 2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9"/>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951220" cy="3108960"/>
                    </a:xfrm>
                    <a:prstGeom prst="rect">
                      <a:avLst/>
                    </a:prstGeom>
                    <a:noFill/>
                    <a:ln>
                      <a:noFill/>
                    </a:ln>
                  </pic:spPr>
                </pic:pic>
              </a:graphicData>
            </a:graphic>
          </wp:inline>
        </w:drawing>
      </w:r>
    </w:p>
    <w:p w:rsidR="005855D5" w:rsidRPr="006C2661" w:rsidRDefault="005855D5" w:rsidP="00595DFA">
      <w:pPr>
        <w:pStyle w:val="ListParagraph"/>
        <w:numPr>
          <w:ilvl w:val="0"/>
          <w:numId w:val="28"/>
        </w:numPr>
        <w:spacing w:after="0" w:line="240" w:lineRule="auto"/>
        <w:rPr>
          <w:rFonts w:ascii="Times New Roman" w:hAnsi="Times New Roman"/>
          <w:sz w:val="24"/>
          <w:szCs w:val="24"/>
          <w:lang w:val="sr-Cyrl-CS"/>
        </w:rPr>
      </w:pPr>
      <w:r w:rsidRPr="006C2661">
        <w:rPr>
          <w:rFonts w:ascii="Times New Roman" w:hAnsi="Times New Roman"/>
          <w:sz w:val="24"/>
          <w:szCs w:val="24"/>
          <w:lang w:val="sr-Cyrl-CS"/>
        </w:rPr>
        <w:t>Увоз је још увек фокусиран на увоз јефтинијих вина из Северне Македоније (84% укупног увоза).</w:t>
      </w:r>
    </w:p>
    <w:p w:rsidR="005855D5" w:rsidRPr="006C2661" w:rsidRDefault="004C0009" w:rsidP="005855D5">
      <w:pPr>
        <w:rPr>
          <w:lang w:val="sr-Cyrl-CS"/>
        </w:rPr>
      </w:pPr>
      <w:r w:rsidRPr="006C2661">
        <w:rPr>
          <w:noProof/>
        </w:rPr>
        <w:drawing>
          <wp:inline distT="0" distB="0" distL="0" distR="0">
            <wp:extent cx="5943600" cy="3185160"/>
            <wp:effectExtent l="0" t="0" r="0" b="0"/>
            <wp:docPr id="27" name="Picture 3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5943600" cy="3185160"/>
                    </a:xfrm>
                    <a:prstGeom prst="rect">
                      <a:avLst/>
                    </a:prstGeom>
                    <a:noFill/>
                    <a:ln>
                      <a:noFill/>
                    </a:ln>
                  </pic:spPr>
                </pic:pic>
              </a:graphicData>
            </a:graphic>
          </wp:inline>
        </w:drawing>
      </w:r>
    </w:p>
    <w:p w:rsidR="005855D5" w:rsidRPr="006C2661" w:rsidRDefault="005855D5" w:rsidP="00595DFA">
      <w:pPr>
        <w:pStyle w:val="ListParagraph"/>
        <w:numPr>
          <w:ilvl w:val="0"/>
          <w:numId w:val="28"/>
        </w:numPr>
        <w:rPr>
          <w:rFonts w:ascii="Times New Roman" w:hAnsi="Times New Roman"/>
          <w:sz w:val="24"/>
          <w:szCs w:val="24"/>
          <w:lang w:val="sr-Cyrl-CS"/>
        </w:rPr>
      </w:pPr>
      <w:r w:rsidRPr="006C2661">
        <w:rPr>
          <w:rFonts w:ascii="Times New Roman" w:hAnsi="Times New Roman"/>
          <w:sz w:val="24"/>
          <w:szCs w:val="24"/>
          <w:lang w:val="sr-Cyrl-CS"/>
        </w:rPr>
        <w:t>Очекује се да ће тржиште вина у Републици Србији расти по стопи од 7% годишње.</w:t>
      </w:r>
    </w:p>
    <w:p w:rsidR="005855D5" w:rsidRPr="006C2661" w:rsidRDefault="004C0009" w:rsidP="005855D5">
      <w:pPr>
        <w:rPr>
          <w:lang w:val="sr-Cyrl-CS"/>
        </w:rPr>
      </w:pPr>
      <w:r w:rsidRPr="006C2661">
        <w:rPr>
          <w:noProof/>
        </w:rPr>
        <w:lastRenderedPageBreak/>
        <w:drawing>
          <wp:inline distT="0" distB="0" distL="0" distR="0">
            <wp:extent cx="5935980" cy="3192780"/>
            <wp:effectExtent l="0" t="0" r="0" b="0"/>
            <wp:docPr id="28" name="Picture 3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35980" cy="3192780"/>
                    </a:xfrm>
                    <a:prstGeom prst="rect">
                      <a:avLst/>
                    </a:prstGeom>
                    <a:noFill/>
                    <a:ln>
                      <a:noFill/>
                    </a:ln>
                  </pic:spPr>
                </pic:pic>
              </a:graphicData>
            </a:graphic>
          </wp:inline>
        </w:drawing>
      </w:r>
    </w:p>
    <w:p w:rsidR="005855D5" w:rsidRPr="006C2661" w:rsidRDefault="005855D5" w:rsidP="005855D5">
      <w:pPr>
        <w:rPr>
          <w:lang w:val="sr-Cyrl-CS"/>
        </w:rPr>
      </w:pPr>
      <w:r w:rsidRPr="006C2661">
        <w:rPr>
          <w:lang w:val="sr-Cyrl-CS"/>
        </w:rPr>
        <w:t>Потрошња вина у Републици Србији једна је од најнижих у Европи.</w:t>
      </w:r>
    </w:p>
    <w:p w:rsidR="005855D5" w:rsidRPr="006C2661" w:rsidRDefault="004C0009" w:rsidP="005855D5">
      <w:pPr>
        <w:rPr>
          <w:lang w:val="sr-Cyrl-CS"/>
        </w:rPr>
      </w:pPr>
      <w:r w:rsidRPr="006C2661">
        <w:rPr>
          <w:noProof/>
        </w:rPr>
        <w:drawing>
          <wp:inline distT="0" distB="0" distL="0" distR="0">
            <wp:extent cx="5943600" cy="3208020"/>
            <wp:effectExtent l="0" t="0" r="0" b="0"/>
            <wp:docPr id="29" name="Picture 3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943600" cy="3208020"/>
                    </a:xfrm>
                    <a:prstGeom prst="rect">
                      <a:avLst/>
                    </a:prstGeom>
                    <a:noFill/>
                    <a:ln>
                      <a:noFill/>
                    </a:ln>
                  </pic:spPr>
                </pic:pic>
              </a:graphicData>
            </a:graphic>
          </wp:inline>
        </w:drawing>
      </w:r>
    </w:p>
    <w:p w:rsidR="005855D5" w:rsidRPr="006C2661" w:rsidRDefault="005855D5" w:rsidP="00595DFA">
      <w:pPr>
        <w:pStyle w:val="ListParagraph"/>
        <w:numPr>
          <w:ilvl w:val="0"/>
          <w:numId w:val="28"/>
        </w:numPr>
        <w:jc w:val="both"/>
        <w:rPr>
          <w:rFonts w:ascii="Times New Roman" w:hAnsi="Times New Roman"/>
          <w:sz w:val="24"/>
          <w:szCs w:val="24"/>
          <w:lang w:val="sr-Cyrl-CS"/>
        </w:rPr>
      </w:pPr>
      <w:r w:rsidRPr="006C2661">
        <w:rPr>
          <w:rFonts w:ascii="Times New Roman" w:hAnsi="Times New Roman"/>
          <w:sz w:val="24"/>
          <w:szCs w:val="24"/>
          <w:lang w:val="sr-Cyrl-CS"/>
        </w:rPr>
        <w:t>Потрошња вина није уско повезана са БДП, али земље са већим БДП троше више новца за вино.</w:t>
      </w:r>
    </w:p>
    <w:p w:rsidR="005855D5" w:rsidRPr="006C2661" w:rsidRDefault="004C0009" w:rsidP="005855D5">
      <w:pPr>
        <w:rPr>
          <w:lang w:val="sr-Cyrl-CS"/>
        </w:rPr>
      </w:pPr>
      <w:r w:rsidRPr="006C2661">
        <w:rPr>
          <w:noProof/>
        </w:rPr>
        <w:lastRenderedPageBreak/>
        <w:drawing>
          <wp:inline distT="0" distB="0" distL="0" distR="0">
            <wp:extent cx="5943600" cy="3116580"/>
            <wp:effectExtent l="0" t="0" r="0" b="0"/>
            <wp:docPr id="30" name="Picture 3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943600" cy="3116580"/>
                    </a:xfrm>
                    <a:prstGeom prst="rect">
                      <a:avLst/>
                    </a:prstGeom>
                    <a:noFill/>
                    <a:ln>
                      <a:noFill/>
                    </a:ln>
                  </pic:spPr>
                </pic:pic>
              </a:graphicData>
            </a:graphic>
          </wp:inline>
        </w:drawing>
      </w:r>
    </w:p>
    <w:p w:rsidR="005855D5" w:rsidRPr="006C2661" w:rsidRDefault="005855D5" w:rsidP="005855D5">
      <w:pPr>
        <w:ind w:left="357"/>
        <w:rPr>
          <w:lang w:val="sr-Cyrl-CS"/>
        </w:rPr>
      </w:pPr>
      <w:r w:rsidRPr="006C2661">
        <w:rPr>
          <w:lang w:val="sr-Cyrl-CS"/>
        </w:rPr>
        <w:tab/>
        <w:t xml:space="preserve">У Републици Србији, у малопродаји, 61% вина концентрисано је на нижи ценовни ранг. Унутар тог ценовног ранга, постоји доминација увезеног вина (57%), стога је сегмент вина нижег ценовног ранга изузетно конкурентан и ограничен за улазак нових домаћих </w:t>
      </w:r>
      <w:r w:rsidR="00760594" w:rsidRPr="006C2661">
        <w:rPr>
          <w:lang w:val="sr-Cyrl-CS"/>
        </w:rPr>
        <w:t>учесника</w:t>
      </w:r>
      <w:r w:rsidRPr="006C2661">
        <w:rPr>
          <w:lang w:val="sr-Cyrl-CS"/>
        </w:rPr>
        <w:t xml:space="preserve"> (нарочито због чињенице да не постоји посебна мотивација за промовисање вина како за дистрибутере тако и за трговце у малопродаји). Постоји неколико великих компанија (нпр. Рубин, Чока, Swisslion –некадашњи Вршачки виногради) које губе своју конкурентност због тренутне ситуације, што има негативан утицај на целокупни развој сектора (нпр. прилагођавање потрошача да конзумирају српска вина).</w:t>
      </w:r>
    </w:p>
    <w:p w:rsidR="005855D5" w:rsidRPr="006C2661" w:rsidRDefault="004C0009" w:rsidP="005855D5">
      <w:pPr>
        <w:ind w:left="360"/>
        <w:jc w:val="center"/>
        <w:rPr>
          <w:lang w:val="sr-Cyrl-CS"/>
        </w:rPr>
      </w:pPr>
      <w:r w:rsidRPr="006C2661">
        <w:rPr>
          <w:noProof/>
        </w:rPr>
        <w:drawing>
          <wp:inline distT="0" distB="0" distL="0" distR="0">
            <wp:extent cx="3741420" cy="3322320"/>
            <wp:effectExtent l="0" t="0" r="0" b="0"/>
            <wp:docPr id="31" name="Picture 3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3741420" cy="3322320"/>
                    </a:xfrm>
                    <a:prstGeom prst="rect">
                      <a:avLst/>
                    </a:prstGeom>
                    <a:noFill/>
                    <a:ln>
                      <a:noFill/>
                    </a:ln>
                  </pic:spPr>
                </pic:pic>
              </a:graphicData>
            </a:graphic>
          </wp:inline>
        </w:drawing>
      </w:r>
    </w:p>
    <w:p w:rsidR="005855D5" w:rsidRPr="006C2661" w:rsidRDefault="005855D5" w:rsidP="005855D5">
      <w:pPr>
        <w:ind w:left="357"/>
        <w:rPr>
          <w:lang w:val="sr-Cyrl-CS"/>
        </w:rPr>
      </w:pPr>
      <w:r w:rsidRPr="006C2661">
        <w:rPr>
          <w:lang w:val="sr-Cyrl-CS"/>
        </w:rPr>
        <w:lastRenderedPageBreak/>
        <w:tab/>
        <w:t>Што се тиче количине, малопродајни канал је доминантан (69%) због своје понуде, односно вина ниских цена. Малопродајно тржиште суочава се са позитивним помаком што се тиче цена (+5,4% годишње). Ипак, HoReCa је доминантан канал продаје који највише доприноси у стварању прихода (57%). Само 13% продаје остварује се директно кроз хотеле, ресторане и кафиће - што указује на јаку зависност од дистрибутера у овом најповољнијем каналу продаје.</w:t>
      </w:r>
    </w:p>
    <w:p w:rsidR="005855D5" w:rsidRPr="006C2661" w:rsidRDefault="004C0009" w:rsidP="005855D5">
      <w:pPr>
        <w:pStyle w:val="Heading2"/>
        <w:ind w:left="0"/>
        <w:rPr>
          <w:lang w:val="sr-Cyrl-CS"/>
        </w:rPr>
      </w:pPr>
      <w:bookmarkStart w:id="8" w:name="_Toc53752434"/>
      <w:bookmarkStart w:id="9" w:name="_Toc54851188"/>
      <w:r w:rsidRPr="006C2661">
        <w:rPr>
          <w:noProof/>
          <w:lang w:val="en-US"/>
        </w:rPr>
        <w:drawing>
          <wp:inline distT="0" distB="0" distL="0" distR="0">
            <wp:extent cx="5943600" cy="3162300"/>
            <wp:effectExtent l="0" t="0" r="0" b="0"/>
            <wp:docPr id="32" name="Picture 3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943600" cy="3162300"/>
                    </a:xfrm>
                    <a:prstGeom prst="rect">
                      <a:avLst/>
                    </a:prstGeom>
                    <a:noFill/>
                    <a:ln>
                      <a:noFill/>
                    </a:ln>
                  </pic:spPr>
                </pic:pic>
              </a:graphicData>
            </a:graphic>
          </wp:inline>
        </w:drawing>
      </w:r>
    </w:p>
    <w:p w:rsidR="005855D5" w:rsidRPr="006C2661" w:rsidRDefault="005855D5" w:rsidP="005855D5">
      <w:pPr>
        <w:pStyle w:val="Heading2"/>
        <w:ind w:left="0"/>
        <w:rPr>
          <w:highlight w:val="yellow"/>
          <w:lang w:val="sr-Cyrl-CS"/>
        </w:rPr>
      </w:pPr>
      <w:r w:rsidRPr="006C2661">
        <w:rPr>
          <w:lang w:val="sr-Cyrl-CS"/>
        </w:rPr>
        <w:t>2. 3. Преглед производа</w:t>
      </w:r>
      <w:bookmarkEnd w:id="8"/>
      <w:bookmarkEnd w:id="9"/>
    </w:p>
    <w:p w:rsidR="005855D5" w:rsidRPr="006C2661" w:rsidRDefault="005855D5" w:rsidP="005855D5">
      <w:pPr>
        <w:pStyle w:val="ListParagraph"/>
        <w:numPr>
          <w:ilvl w:val="0"/>
          <w:numId w:val="7"/>
        </w:numPr>
        <w:rPr>
          <w:rFonts w:ascii="Times New Roman" w:hAnsi="Times New Roman"/>
          <w:sz w:val="24"/>
          <w:szCs w:val="24"/>
          <w:lang w:val="sr-Cyrl-CS"/>
        </w:rPr>
      </w:pPr>
      <w:r w:rsidRPr="006C2661">
        <w:rPr>
          <w:rFonts w:ascii="Times New Roman" w:hAnsi="Times New Roman"/>
          <w:sz w:val="24"/>
          <w:szCs w:val="24"/>
          <w:lang w:val="sr-Cyrl-CS"/>
        </w:rPr>
        <w:t>Производ „Вина Србије” је јо</w:t>
      </w:r>
      <w:r w:rsidR="00760594" w:rsidRPr="006C2661">
        <w:rPr>
          <w:rFonts w:ascii="Times New Roman" w:hAnsi="Times New Roman"/>
          <w:sz w:val="24"/>
          <w:szCs w:val="24"/>
          <w:lang w:val="sr-Cyrl-CS"/>
        </w:rPr>
        <w:t>ш увек у почетној фази зрелости;</w:t>
      </w:r>
    </w:p>
    <w:p w:rsidR="005855D5" w:rsidRPr="006C2661" w:rsidRDefault="005855D5" w:rsidP="005855D5">
      <w:pPr>
        <w:pStyle w:val="ListParagraph"/>
        <w:rPr>
          <w:rFonts w:ascii="Times New Roman" w:hAnsi="Times New Roman"/>
          <w:sz w:val="24"/>
          <w:szCs w:val="24"/>
          <w:lang w:val="sr-Cyrl-CS"/>
        </w:rPr>
      </w:pPr>
    </w:p>
    <w:p w:rsidR="005855D5" w:rsidRPr="006C2661" w:rsidRDefault="004C0009" w:rsidP="005855D5">
      <w:pPr>
        <w:pStyle w:val="ListParagraph"/>
        <w:ind w:left="0"/>
        <w:rPr>
          <w:rFonts w:ascii="Times New Roman" w:hAnsi="Times New Roman"/>
          <w:sz w:val="24"/>
          <w:szCs w:val="24"/>
          <w:lang w:val="sr-Cyrl-CS"/>
        </w:rPr>
      </w:pPr>
      <w:r w:rsidRPr="006C2661">
        <w:rPr>
          <w:rFonts w:ascii="Times New Roman" w:hAnsi="Times New Roman"/>
          <w:noProof/>
          <w:sz w:val="24"/>
          <w:szCs w:val="24"/>
          <w:lang w:val="en-US"/>
        </w:rPr>
        <w:lastRenderedPageBreak/>
        <w:drawing>
          <wp:inline distT="0" distB="0" distL="0" distR="0">
            <wp:extent cx="5943600" cy="3268980"/>
            <wp:effectExtent l="0" t="0" r="0" b="0"/>
            <wp:docPr id="33"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943600" cy="3268980"/>
                    </a:xfrm>
                    <a:prstGeom prst="rect">
                      <a:avLst/>
                    </a:prstGeom>
                    <a:noFill/>
                    <a:ln>
                      <a:noFill/>
                    </a:ln>
                  </pic:spPr>
                </pic:pic>
              </a:graphicData>
            </a:graphic>
          </wp:inline>
        </w:drawing>
      </w:r>
    </w:p>
    <w:p w:rsidR="005855D5" w:rsidRPr="006C2661" w:rsidRDefault="005855D5" w:rsidP="005855D5">
      <w:pPr>
        <w:pStyle w:val="ListParagraph"/>
        <w:numPr>
          <w:ilvl w:val="0"/>
          <w:numId w:val="7"/>
        </w:numPr>
        <w:rPr>
          <w:rFonts w:ascii="Times New Roman" w:hAnsi="Times New Roman"/>
          <w:sz w:val="24"/>
          <w:szCs w:val="24"/>
          <w:lang w:val="sr-Cyrl-CS"/>
        </w:rPr>
      </w:pPr>
      <w:r w:rsidRPr="006C2661">
        <w:rPr>
          <w:rFonts w:ascii="Times New Roman" w:hAnsi="Times New Roman"/>
          <w:sz w:val="24"/>
          <w:szCs w:val="24"/>
          <w:lang w:val="sr-Cyrl-CS"/>
        </w:rPr>
        <w:t>Производња вина у Републици Србији подељена</w:t>
      </w:r>
      <w:r w:rsidR="00760594" w:rsidRPr="006C2661">
        <w:rPr>
          <w:rFonts w:ascii="Times New Roman" w:hAnsi="Times New Roman"/>
          <w:sz w:val="24"/>
          <w:szCs w:val="24"/>
          <w:lang w:val="sr-Cyrl-CS"/>
        </w:rPr>
        <w:t xml:space="preserve"> је на 22 рејона и 77 виногорја;</w:t>
      </w:r>
    </w:p>
    <w:p w:rsidR="005855D5" w:rsidRPr="006C2661" w:rsidRDefault="005855D5" w:rsidP="005855D5">
      <w:pPr>
        <w:pStyle w:val="ListParagraph"/>
        <w:rPr>
          <w:rFonts w:ascii="Times New Roman" w:hAnsi="Times New Roman"/>
          <w:sz w:val="24"/>
          <w:szCs w:val="24"/>
          <w:lang w:val="sr-Cyrl-CS"/>
        </w:rPr>
      </w:pPr>
    </w:p>
    <w:p w:rsidR="005855D5" w:rsidRPr="006C2661" w:rsidRDefault="004C0009" w:rsidP="005855D5">
      <w:pPr>
        <w:ind w:left="357"/>
        <w:jc w:val="center"/>
        <w:rPr>
          <w:lang w:val="sr-Cyrl-CS"/>
        </w:rPr>
      </w:pPr>
      <w:r w:rsidRPr="006C2661">
        <w:rPr>
          <w:noProof/>
        </w:rPr>
        <w:drawing>
          <wp:inline distT="0" distB="0" distL="0" distR="0">
            <wp:extent cx="5943600" cy="3169920"/>
            <wp:effectExtent l="0" t="0" r="0" b="0"/>
            <wp:docPr id="34" name="Picture 3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7"/>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5943600" cy="3169920"/>
                    </a:xfrm>
                    <a:prstGeom prst="rect">
                      <a:avLst/>
                    </a:prstGeom>
                    <a:noFill/>
                    <a:ln>
                      <a:noFill/>
                    </a:ln>
                  </pic:spPr>
                </pic:pic>
              </a:graphicData>
            </a:graphic>
          </wp:inline>
        </w:drawing>
      </w:r>
    </w:p>
    <w:p w:rsidR="005855D5" w:rsidRPr="006C2661" w:rsidRDefault="005855D5" w:rsidP="005855D5">
      <w:pPr>
        <w:pStyle w:val="ListParagraph"/>
        <w:numPr>
          <w:ilvl w:val="0"/>
          <w:numId w:val="7"/>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Данас Република Србија има три винске регије (региона): Централна Србија, Војводина и Косово и Метохија;</w:t>
      </w:r>
    </w:p>
    <w:p w:rsidR="005855D5" w:rsidRPr="006C2661" w:rsidRDefault="005855D5" w:rsidP="005855D5">
      <w:pPr>
        <w:pStyle w:val="ListParagraph"/>
        <w:numPr>
          <w:ilvl w:val="0"/>
          <w:numId w:val="7"/>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Постојеће регије не додају вредност за винаре, већ представљају административну форму и као такви нису упоредиви са профилисаним винарским регијама у свету;</w:t>
      </w:r>
    </w:p>
    <w:p w:rsidR="005855D5" w:rsidRPr="006C2661" w:rsidRDefault="005855D5" w:rsidP="005855D5">
      <w:pPr>
        <w:pStyle w:val="ListParagraph"/>
        <w:numPr>
          <w:ilvl w:val="0"/>
          <w:numId w:val="7"/>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Прва приближна логичка тржишна целина која има заједничке називе и која се може користити за тржишну комуникацију су „вински рејониˮ;</w:t>
      </w:r>
    </w:p>
    <w:p w:rsidR="005855D5" w:rsidRPr="006C2661" w:rsidRDefault="005855D5" w:rsidP="005855D5">
      <w:pPr>
        <w:pStyle w:val="ListParagraph"/>
        <w:numPr>
          <w:ilvl w:val="0"/>
          <w:numId w:val="7"/>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lastRenderedPageBreak/>
        <w:t>Из перспективе потрошача рејони представљају „винске регијеˮ ;</w:t>
      </w:r>
    </w:p>
    <w:p w:rsidR="005855D5" w:rsidRPr="006C2661" w:rsidRDefault="005855D5" w:rsidP="005855D5">
      <w:pPr>
        <w:pStyle w:val="ListParagraph"/>
        <w:numPr>
          <w:ilvl w:val="0"/>
          <w:numId w:val="7"/>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Узимајући у обзир горенаведену перспективу, са тренутних 22 винских рејона, Република Србија има једну од највећих географских расцепканости структурирања производа на свету;</w:t>
      </w:r>
    </w:p>
    <w:p w:rsidR="005855D5" w:rsidRPr="006C2661" w:rsidRDefault="005855D5" w:rsidP="005855D5">
      <w:pPr>
        <w:pStyle w:val="ListParagraph"/>
        <w:numPr>
          <w:ilvl w:val="0"/>
          <w:numId w:val="7"/>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Садашња структура повећава комплексност комуникације производа српског вина, стварања смислене архитектуре бренда, међусобног усклађивања, као и пружања смерница винарима унутар појединих територија;</w:t>
      </w:r>
    </w:p>
    <w:p w:rsidR="005855D5" w:rsidRPr="006C2661" w:rsidRDefault="005855D5" w:rsidP="005855D5">
      <w:pPr>
        <w:pStyle w:val="ListParagraph"/>
        <w:numPr>
          <w:ilvl w:val="0"/>
          <w:numId w:val="7"/>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Као прелиминарни корак у структурирању територија и унапређења ознака географског порекла предлаже се унапређење препознатљивости постојећих рејона;</w:t>
      </w:r>
    </w:p>
    <w:p w:rsidR="005855D5" w:rsidRPr="006C2661" w:rsidRDefault="005855D5" w:rsidP="005855D5">
      <w:pPr>
        <w:pStyle w:val="ListParagraph"/>
        <w:numPr>
          <w:ilvl w:val="0"/>
          <w:numId w:val="7"/>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Република Србија данас има направљену рејонизацију која је правно регулисана, али постоји сагласност да је она превише комплексна, преширока и нефункционална – у склопу ове мере треба предвидети и прилагођавање правне документације;</w:t>
      </w:r>
    </w:p>
    <w:p w:rsidR="005855D5" w:rsidRPr="006C2661" w:rsidRDefault="005855D5" w:rsidP="005855D5">
      <w:pPr>
        <w:pStyle w:val="ListParagraph"/>
        <w:numPr>
          <w:ilvl w:val="0"/>
          <w:numId w:val="7"/>
        </w:numPr>
        <w:jc w:val="both"/>
        <w:rPr>
          <w:rFonts w:ascii="Times New Roman" w:hAnsi="Times New Roman"/>
          <w:sz w:val="24"/>
          <w:szCs w:val="24"/>
          <w:lang w:val="sr-Cyrl-CS"/>
        </w:rPr>
      </w:pPr>
      <w:r w:rsidRPr="006C2661">
        <w:rPr>
          <w:rFonts w:ascii="Times New Roman" w:hAnsi="Times New Roman"/>
          <w:sz w:val="24"/>
          <w:szCs w:val="24"/>
          <w:lang w:val="sr-Cyrl-CS"/>
        </w:rPr>
        <w:t>Република Србија има највећи број винских регија у поређењу с</w:t>
      </w:r>
      <w:r w:rsidR="00CB29B7" w:rsidRPr="006C2661">
        <w:rPr>
          <w:rFonts w:ascii="Times New Roman" w:hAnsi="Times New Roman"/>
          <w:sz w:val="24"/>
          <w:szCs w:val="24"/>
          <w:lang w:val="sr-Cyrl-CS"/>
        </w:rPr>
        <w:t>а релевантним упоредним земљама;</w:t>
      </w:r>
    </w:p>
    <w:p w:rsidR="005855D5" w:rsidRPr="006C2661" w:rsidRDefault="004C0009" w:rsidP="005855D5">
      <w:pPr>
        <w:ind w:left="284"/>
        <w:jc w:val="center"/>
        <w:rPr>
          <w:lang w:val="sr-Cyrl-CS"/>
        </w:rPr>
      </w:pPr>
      <w:r w:rsidRPr="006C2661">
        <w:rPr>
          <w:noProof/>
        </w:rPr>
        <w:drawing>
          <wp:inline distT="0" distB="0" distL="0" distR="0">
            <wp:extent cx="5943600" cy="3108960"/>
            <wp:effectExtent l="0" t="0" r="0" b="0"/>
            <wp:docPr id="35" name="Picture 3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943600" cy="3108960"/>
                    </a:xfrm>
                    <a:prstGeom prst="rect">
                      <a:avLst/>
                    </a:prstGeom>
                    <a:noFill/>
                    <a:ln>
                      <a:noFill/>
                    </a:ln>
                  </pic:spPr>
                </pic:pic>
              </a:graphicData>
            </a:graphic>
          </wp:inline>
        </w:drawing>
      </w:r>
    </w:p>
    <w:p w:rsidR="005855D5" w:rsidRPr="006C2661" w:rsidRDefault="005855D5" w:rsidP="005855D5">
      <w:pPr>
        <w:ind w:left="284"/>
        <w:jc w:val="center"/>
        <w:rPr>
          <w:lang w:val="sr-Cyrl-CS"/>
        </w:rPr>
      </w:pPr>
    </w:p>
    <w:p w:rsidR="005855D5" w:rsidRPr="006C2661" w:rsidRDefault="005855D5" w:rsidP="005855D5">
      <w:pPr>
        <w:pStyle w:val="ListParagraph"/>
        <w:numPr>
          <w:ilvl w:val="0"/>
          <w:numId w:val="7"/>
        </w:numPr>
        <w:rPr>
          <w:rFonts w:ascii="Times New Roman" w:hAnsi="Times New Roman"/>
          <w:sz w:val="24"/>
          <w:szCs w:val="24"/>
          <w:lang w:val="sr-Cyrl-CS"/>
        </w:rPr>
      </w:pPr>
      <w:r w:rsidRPr="006C2661">
        <w:rPr>
          <w:rFonts w:ascii="Times New Roman" w:hAnsi="Times New Roman"/>
          <w:sz w:val="24"/>
          <w:szCs w:val="24"/>
          <w:lang w:val="sr-Cyrl-CS"/>
        </w:rPr>
        <w:t>Већина рејона је безначајне величине</w:t>
      </w:r>
      <w:r w:rsidR="00CB29B7" w:rsidRPr="006C2661">
        <w:rPr>
          <w:rFonts w:ascii="Times New Roman" w:hAnsi="Times New Roman"/>
          <w:sz w:val="24"/>
          <w:szCs w:val="24"/>
          <w:lang w:val="sr-Cyrl-CS"/>
        </w:rPr>
        <w:t xml:space="preserve"> – 72% рејона је мање од 150 ha;</w:t>
      </w:r>
    </w:p>
    <w:p w:rsidR="005855D5" w:rsidRPr="006C2661" w:rsidRDefault="004C0009" w:rsidP="005855D5">
      <w:pPr>
        <w:ind w:left="284"/>
        <w:jc w:val="center"/>
        <w:rPr>
          <w:lang w:val="sr-Cyrl-CS"/>
        </w:rPr>
      </w:pPr>
      <w:r w:rsidRPr="006C2661">
        <w:rPr>
          <w:noProof/>
        </w:rPr>
        <w:lastRenderedPageBreak/>
        <w:drawing>
          <wp:inline distT="0" distB="0" distL="0" distR="0">
            <wp:extent cx="5943600" cy="3208020"/>
            <wp:effectExtent l="0" t="0" r="0" b="0"/>
            <wp:docPr id="36" name="Picture 3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9"/>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43600" cy="3208020"/>
                    </a:xfrm>
                    <a:prstGeom prst="rect">
                      <a:avLst/>
                    </a:prstGeom>
                    <a:noFill/>
                    <a:ln>
                      <a:noFill/>
                    </a:ln>
                  </pic:spPr>
                </pic:pic>
              </a:graphicData>
            </a:graphic>
          </wp:inline>
        </w:drawing>
      </w:r>
    </w:p>
    <w:p w:rsidR="005855D5" w:rsidRPr="006C2661" w:rsidRDefault="005855D5" w:rsidP="005855D5">
      <w:pPr>
        <w:pStyle w:val="ListParagraph"/>
        <w:numPr>
          <w:ilvl w:val="0"/>
          <w:numId w:val="7"/>
        </w:numPr>
        <w:rPr>
          <w:rFonts w:ascii="Times New Roman" w:hAnsi="Times New Roman"/>
          <w:sz w:val="24"/>
          <w:szCs w:val="24"/>
          <w:lang w:val="sr-Cyrl-CS"/>
        </w:rPr>
      </w:pPr>
      <w:r w:rsidRPr="006C2661">
        <w:rPr>
          <w:rFonts w:ascii="Times New Roman" w:hAnsi="Times New Roman"/>
          <w:sz w:val="24"/>
          <w:szCs w:val="24"/>
          <w:lang w:val="sr-Cyrl-CS"/>
        </w:rPr>
        <w:t>Просечна величина рејона у Републици Србији је 10-13 пу</w:t>
      </w:r>
      <w:r w:rsidR="00CB29B7" w:rsidRPr="006C2661">
        <w:rPr>
          <w:rFonts w:ascii="Times New Roman" w:hAnsi="Times New Roman"/>
          <w:sz w:val="24"/>
          <w:szCs w:val="24"/>
          <w:lang w:val="sr-Cyrl-CS"/>
        </w:rPr>
        <w:t>та мања у поређењу са Мађарском;</w:t>
      </w:r>
    </w:p>
    <w:p w:rsidR="005855D5" w:rsidRPr="006C2661" w:rsidRDefault="004C0009" w:rsidP="005855D5">
      <w:pPr>
        <w:rPr>
          <w:lang w:val="sr-Cyrl-CS"/>
        </w:rPr>
      </w:pPr>
      <w:r w:rsidRPr="006C2661">
        <w:rPr>
          <w:noProof/>
        </w:rPr>
        <w:drawing>
          <wp:inline distT="0" distB="0" distL="0" distR="0">
            <wp:extent cx="5943600" cy="3802380"/>
            <wp:effectExtent l="0" t="0" r="0" b="0"/>
            <wp:docPr id="37" name="Picture 3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0"/>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943600" cy="3802380"/>
                    </a:xfrm>
                    <a:prstGeom prst="rect">
                      <a:avLst/>
                    </a:prstGeom>
                    <a:noFill/>
                    <a:ln>
                      <a:noFill/>
                    </a:ln>
                  </pic:spPr>
                </pic:pic>
              </a:graphicData>
            </a:graphic>
          </wp:inline>
        </w:drawing>
      </w:r>
    </w:p>
    <w:p w:rsidR="005855D5" w:rsidRPr="006C2661" w:rsidRDefault="005855D5" w:rsidP="005855D5">
      <w:pPr>
        <w:pStyle w:val="ListParagraph"/>
        <w:numPr>
          <w:ilvl w:val="0"/>
          <w:numId w:val="7"/>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Постојећи систем ознака географског порекла није успео да обезбеди три основне сврхе:</w:t>
      </w:r>
    </w:p>
    <w:p w:rsidR="005855D5" w:rsidRPr="006C2661" w:rsidRDefault="005855D5" w:rsidP="005855D5">
      <w:pPr>
        <w:pStyle w:val="ListParagraph"/>
        <w:spacing w:after="0" w:line="240" w:lineRule="auto"/>
        <w:jc w:val="both"/>
        <w:rPr>
          <w:rFonts w:ascii="Times New Roman" w:hAnsi="Times New Roman"/>
          <w:sz w:val="24"/>
          <w:szCs w:val="24"/>
          <w:lang w:val="sr-Cyrl-CS"/>
        </w:rPr>
      </w:pPr>
    </w:p>
    <w:p w:rsidR="005855D5" w:rsidRPr="006C2661" w:rsidRDefault="005855D5" w:rsidP="005855D5">
      <w:pPr>
        <w:pStyle w:val="ListParagraph"/>
        <w:numPr>
          <w:ilvl w:val="1"/>
          <w:numId w:val="7"/>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lastRenderedPageBreak/>
        <w:t xml:space="preserve">Нема смерница за производњу – </w:t>
      </w:r>
    </w:p>
    <w:p w:rsidR="005855D5" w:rsidRPr="006C2661" w:rsidRDefault="005855D5" w:rsidP="005855D5">
      <w:pPr>
        <w:pStyle w:val="ListParagraph"/>
        <w:numPr>
          <w:ilvl w:val="2"/>
          <w:numId w:val="7"/>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Недостатак релативних смерница за произвођаче вина које би омогућиле разликовање међу регијама - могуће је узгајати готово сваку врсту у свакој регији и производити потпуно различите производе (нема стандардизације),</w:t>
      </w:r>
    </w:p>
    <w:p w:rsidR="005855D5" w:rsidRPr="006C2661" w:rsidRDefault="005855D5" w:rsidP="005855D5">
      <w:pPr>
        <w:pStyle w:val="ListParagraph"/>
        <w:numPr>
          <w:ilvl w:val="2"/>
          <w:numId w:val="7"/>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Регије нису развиле своје посебно стандардизовано вино за изградњу имиџa (као </w:t>
      </w:r>
      <w:r w:rsidRPr="006C2661">
        <w:rPr>
          <w:rFonts w:ascii="Times New Roman" w:hAnsi="Times New Roman"/>
          <w:i/>
          <w:iCs/>
          <w:sz w:val="24"/>
          <w:szCs w:val="24"/>
          <w:lang w:val="sr-Cyrl-CS"/>
        </w:rPr>
        <w:t>Amarone, Bordeaux blend, Chianti Classico</w:t>
      </w:r>
      <w:r w:rsidRPr="006C2661">
        <w:rPr>
          <w:rFonts w:ascii="Times New Roman" w:hAnsi="Times New Roman"/>
          <w:sz w:val="24"/>
          <w:szCs w:val="24"/>
          <w:lang w:val="sr-Cyrl-CS"/>
        </w:rPr>
        <w:t>);</w:t>
      </w:r>
    </w:p>
    <w:p w:rsidR="005855D5" w:rsidRPr="006C2661" w:rsidRDefault="005855D5" w:rsidP="005855D5">
      <w:pPr>
        <w:pStyle w:val="ListParagraph"/>
        <w:spacing w:after="0" w:line="240" w:lineRule="auto"/>
        <w:ind w:left="2160"/>
        <w:jc w:val="both"/>
        <w:rPr>
          <w:rFonts w:ascii="Times New Roman" w:hAnsi="Times New Roman"/>
          <w:sz w:val="24"/>
          <w:szCs w:val="24"/>
          <w:lang w:val="sr-Cyrl-CS"/>
        </w:rPr>
      </w:pPr>
    </w:p>
    <w:p w:rsidR="005855D5" w:rsidRPr="006C2661" w:rsidRDefault="005855D5" w:rsidP="005855D5">
      <w:pPr>
        <w:pStyle w:val="ListParagraph"/>
        <w:numPr>
          <w:ilvl w:val="1"/>
          <w:numId w:val="7"/>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Неефикасна основа за маркетинг и комуникацију –</w:t>
      </w:r>
    </w:p>
    <w:p w:rsidR="005855D5" w:rsidRPr="006C2661" w:rsidRDefault="005855D5" w:rsidP="005855D5">
      <w:pPr>
        <w:pStyle w:val="ListParagraph"/>
        <w:numPr>
          <w:ilvl w:val="2"/>
          <w:numId w:val="7"/>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Висока комплексност представља ограничење за ефикасан маркетиншки напор у контек</w:t>
      </w:r>
      <w:r w:rsidR="00CB29B7" w:rsidRPr="006C2661">
        <w:rPr>
          <w:rFonts w:ascii="Times New Roman" w:hAnsi="Times New Roman"/>
          <w:sz w:val="24"/>
          <w:szCs w:val="24"/>
          <w:lang w:val="sr-Cyrl-CS"/>
        </w:rPr>
        <w:t>сту „причања приче српских вина”</w:t>
      </w:r>
      <w:r w:rsidRPr="006C2661">
        <w:rPr>
          <w:rFonts w:ascii="Times New Roman" w:hAnsi="Times New Roman"/>
          <w:sz w:val="24"/>
          <w:szCs w:val="24"/>
          <w:lang w:val="sr-Cyrl-CS"/>
        </w:rPr>
        <w:t xml:space="preserve"> – с обзиром да је тренутна свест о Србији као винској земљи на глобалној мапи, врло ниска;</w:t>
      </w:r>
    </w:p>
    <w:p w:rsidR="005855D5" w:rsidRPr="006C2661" w:rsidRDefault="005855D5" w:rsidP="005855D5">
      <w:pPr>
        <w:pStyle w:val="ListParagraph"/>
        <w:spacing w:after="0" w:line="240" w:lineRule="auto"/>
        <w:ind w:left="2160"/>
        <w:jc w:val="both"/>
        <w:rPr>
          <w:rFonts w:ascii="Times New Roman" w:hAnsi="Times New Roman"/>
          <w:sz w:val="24"/>
          <w:szCs w:val="24"/>
          <w:lang w:val="sr-Cyrl-CS"/>
        </w:rPr>
      </w:pPr>
    </w:p>
    <w:p w:rsidR="005855D5" w:rsidRPr="006C2661" w:rsidRDefault="005855D5" w:rsidP="005855D5">
      <w:pPr>
        <w:pStyle w:val="ListParagraph"/>
        <w:numPr>
          <w:ilvl w:val="1"/>
          <w:numId w:val="7"/>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Недовољан степен искуства/ садржаја – </w:t>
      </w:r>
    </w:p>
    <w:p w:rsidR="005855D5" w:rsidRPr="006C2661" w:rsidRDefault="005855D5" w:rsidP="005855D5">
      <w:pPr>
        <w:pStyle w:val="ListParagraph"/>
        <w:numPr>
          <w:ilvl w:val="2"/>
          <w:numId w:val="7"/>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Регије су премале и не могу понудити довољно садржаја (број винарија, смештај, атракције итд.) за стварање искуства (неке регије немају довољно садржаја за посету у трајању 2-3 дана).</w:t>
      </w:r>
    </w:p>
    <w:p w:rsidR="005855D5" w:rsidRPr="006C2661" w:rsidRDefault="005855D5" w:rsidP="005855D5">
      <w:pPr>
        <w:pStyle w:val="ListParagraph"/>
        <w:spacing w:after="0" w:line="240" w:lineRule="auto"/>
        <w:ind w:left="2160"/>
        <w:jc w:val="both"/>
        <w:rPr>
          <w:rFonts w:ascii="Times New Roman" w:hAnsi="Times New Roman"/>
          <w:sz w:val="24"/>
          <w:szCs w:val="24"/>
          <w:lang w:val="sr-Cyrl-CS"/>
        </w:rPr>
      </w:pPr>
    </w:p>
    <w:p w:rsidR="005855D5" w:rsidRPr="006C2661" w:rsidRDefault="005855D5" w:rsidP="005855D5">
      <w:pPr>
        <w:pStyle w:val="ListParagraph"/>
        <w:numPr>
          <w:ilvl w:val="0"/>
          <w:numId w:val="7"/>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Производња је фокусирана на вино нижег квалитета („стоно вино”); </w:t>
      </w:r>
    </w:p>
    <w:p w:rsidR="005855D5" w:rsidRPr="006C2661" w:rsidRDefault="005855D5" w:rsidP="005855D5">
      <w:pPr>
        <w:pStyle w:val="ListParagraph"/>
        <w:numPr>
          <w:ilvl w:val="0"/>
          <w:numId w:val="7"/>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Систем обележавања квалитета вина је у раној фази зрелости – тако да постоје вина означена као „стоно” и „квалитетно” која су изванредни производи;</w:t>
      </w:r>
    </w:p>
    <w:p w:rsidR="005855D5" w:rsidRPr="006C2661" w:rsidRDefault="005855D5" w:rsidP="005855D5">
      <w:pPr>
        <w:pStyle w:val="ListParagraph"/>
        <w:numPr>
          <w:ilvl w:val="0"/>
          <w:numId w:val="7"/>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76% вина се налази у ниском ценовном рангу – што је делимично резултат тржишта на коме преовлађују велики системи (нпр. Рубин, Чока)</w:t>
      </w:r>
      <w:r w:rsidR="000D02B5" w:rsidRPr="006C2661">
        <w:rPr>
          <w:rFonts w:ascii="Times New Roman" w:hAnsi="Times New Roman"/>
          <w:sz w:val="24"/>
          <w:szCs w:val="24"/>
          <w:lang w:val="sr-Cyrl-CS"/>
        </w:rPr>
        <w:t>,</w:t>
      </w:r>
      <w:r w:rsidRPr="006C2661">
        <w:rPr>
          <w:rFonts w:ascii="Times New Roman" w:hAnsi="Times New Roman"/>
          <w:sz w:val="24"/>
          <w:szCs w:val="24"/>
          <w:lang w:val="sr-Cyrl-CS"/>
        </w:rPr>
        <w:t xml:space="preserve"> као и мали, неразвијени произвођачи вина;</w:t>
      </w:r>
    </w:p>
    <w:p w:rsidR="005855D5" w:rsidRPr="006C2661" w:rsidRDefault="005855D5" w:rsidP="005855D5">
      <w:pPr>
        <w:pStyle w:val="ListParagraph"/>
        <w:numPr>
          <w:ilvl w:val="0"/>
          <w:numId w:val="7"/>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Само 12% српске производње вина је фокусирано на извоз; </w:t>
      </w:r>
    </w:p>
    <w:p w:rsidR="005855D5" w:rsidRPr="006C2661" w:rsidRDefault="005855D5" w:rsidP="005855D5">
      <w:pPr>
        <w:pStyle w:val="ListParagraph"/>
        <w:numPr>
          <w:ilvl w:val="0"/>
          <w:numId w:val="7"/>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Вински производи су фокусирани на коришћење међународних винских сорти (69%) – мешовите сорте које укључују домаће сорте, а међународне сорте доминирају;</w:t>
      </w:r>
    </w:p>
    <w:p w:rsidR="005855D5" w:rsidRPr="006C2661" w:rsidRDefault="005855D5" w:rsidP="005855D5">
      <w:pPr>
        <w:pStyle w:val="ListParagraph"/>
        <w:spacing w:after="0" w:line="240" w:lineRule="auto"/>
        <w:jc w:val="both"/>
        <w:rPr>
          <w:rFonts w:ascii="Times New Roman" w:hAnsi="Times New Roman"/>
          <w:sz w:val="24"/>
          <w:szCs w:val="24"/>
          <w:lang w:val="sr-Cyrl-CS"/>
        </w:rPr>
      </w:pPr>
    </w:p>
    <w:p w:rsidR="005855D5" w:rsidRPr="006C2661" w:rsidRDefault="004C0009" w:rsidP="005855D5">
      <w:pPr>
        <w:jc w:val="center"/>
        <w:rPr>
          <w:lang w:val="sr-Cyrl-CS"/>
        </w:rPr>
      </w:pPr>
      <w:r w:rsidRPr="006C2661">
        <w:rPr>
          <w:noProof/>
        </w:rPr>
        <w:lastRenderedPageBreak/>
        <w:drawing>
          <wp:inline distT="0" distB="0" distL="0" distR="0">
            <wp:extent cx="4511040" cy="3581400"/>
            <wp:effectExtent l="0" t="0" r="0" b="0"/>
            <wp:docPr id="38" name="Picture 3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511040" cy="3581400"/>
                    </a:xfrm>
                    <a:prstGeom prst="rect">
                      <a:avLst/>
                    </a:prstGeom>
                    <a:noFill/>
                    <a:ln>
                      <a:noFill/>
                    </a:ln>
                  </pic:spPr>
                </pic:pic>
              </a:graphicData>
            </a:graphic>
          </wp:inline>
        </w:drawing>
      </w:r>
    </w:p>
    <w:p w:rsidR="005855D5" w:rsidRPr="006C2661" w:rsidRDefault="005855D5" w:rsidP="005855D5">
      <w:pPr>
        <w:pStyle w:val="ListParagraph"/>
        <w:numPr>
          <w:ilvl w:val="0"/>
          <w:numId w:val="8"/>
        </w:numPr>
        <w:rPr>
          <w:rFonts w:ascii="Times New Roman" w:hAnsi="Times New Roman"/>
          <w:sz w:val="24"/>
          <w:szCs w:val="24"/>
          <w:lang w:val="sr-Cyrl-CS"/>
        </w:rPr>
      </w:pPr>
      <w:r w:rsidRPr="006C2661">
        <w:rPr>
          <w:rFonts w:ascii="Times New Roman" w:hAnsi="Times New Roman"/>
          <w:sz w:val="24"/>
          <w:szCs w:val="24"/>
          <w:lang w:val="sr-Cyrl-CS"/>
        </w:rPr>
        <w:t>Српска вина све више добијају признање на међународним такмичењима, али још увек заостају за регионалним суседима;</w:t>
      </w:r>
    </w:p>
    <w:p w:rsidR="005855D5" w:rsidRPr="006C2661" w:rsidRDefault="004C0009" w:rsidP="005855D5">
      <w:pPr>
        <w:jc w:val="center"/>
        <w:rPr>
          <w:lang w:val="sr-Cyrl-CS"/>
        </w:rPr>
      </w:pPr>
      <w:r w:rsidRPr="006C2661">
        <w:rPr>
          <w:noProof/>
        </w:rPr>
        <w:drawing>
          <wp:inline distT="0" distB="0" distL="0" distR="0">
            <wp:extent cx="4808220" cy="2552700"/>
            <wp:effectExtent l="0" t="0" r="0" b="0"/>
            <wp:docPr id="39" name="Picture 3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4808220" cy="2552700"/>
                    </a:xfrm>
                    <a:prstGeom prst="rect">
                      <a:avLst/>
                    </a:prstGeom>
                    <a:noFill/>
                    <a:ln>
                      <a:noFill/>
                    </a:ln>
                  </pic:spPr>
                </pic:pic>
              </a:graphicData>
            </a:graphic>
          </wp:inline>
        </w:drawing>
      </w:r>
    </w:p>
    <w:p w:rsidR="005855D5" w:rsidRPr="006C2661" w:rsidRDefault="005855D5" w:rsidP="005855D5">
      <w:pPr>
        <w:pStyle w:val="ListParagraph"/>
        <w:numPr>
          <w:ilvl w:val="0"/>
          <w:numId w:val="8"/>
        </w:numPr>
        <w:rPr>
          <w:rFonts w:ascii="Times New Roman" w:hAnsi="Times New Roman"/>
          <w:sz w:val="24"/>
          <w:szCs w:val="24"/>
          <w:lang w:val="sr-Cyrl-CS"/>
        </w:rPr>
      </w:pPr>
      <w:r w:rsidRPr="006C2661">
        <w:rPr>
          <w:rFonts w:ascii="Times New Roman" w:hAnsi="Times New Roman"/>
          <w:sz w:val="24"/>
          <w:szCs w:val="24"/>
          <w:lang w:val="sr-Cyrl-CS"/>
        </w:rPr>
        <w:t>У 2019. години Република Србија је по први пут освојила три златне медаље, што даље указује на општи р</w:t>
      </w:r>
      <w:r w:rsidR="000D02B5" w:rsidRPr="006C2661">
        <w:rPr>
          <w:rFonts w:ascii="Times New Roman" w:hAnsi="Times New Roman"/>
          <w:sz w:val="24"/>
          <w:szCs w:val="24"/>
          <w:lang w:val="sr-Cyrl-CS"/>
        </w:rPr>
        <w:t>аст квалитета у винском сектору;</w:t>
      </w:r>
    </w:p>
    <w:p w:rsidR="005855D5" w:rsidRPr="006C2661" w:rsidRDefault="004C0009" w:rsidP="005855D5">
      <w:pPr>
        <w:jc w:val="center"/>
        <w:rPr>
          <w:lang w:val="sr-Cyrl-CS"/>
        </w:rPr>
      </w:pPr>
      <w:r w:rsidRPr="006C2661">
        <w:rPr>
          <w:noProof/>
        </w:rPr>
        <w:lastRenderedPageBreak/>
        <w:drawing>
          <wp:inline distT="0" distB="0" distL="0" distR="0">
            <wp:extent cx="4739640" cy="2476500"/>
            <wp:effectExtent l="0" t="0" r="0" b="0"/>
            <wp:docPr id="40" name="Picture 3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4"/>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4739640" cy="2476500"/>
                    </a:xfrm>
                    <a:prstGeom prst="rect">
                      <a:avLst/>
                    </a:prstGeom>
                    <a:noFill/>
                    <a:ln>
                      <a:noFill/>
                    </a:ln>
                  </pic:spPr>
                </pic:pic>
              </a:graphicData>
            </a:graphic>
          </wp:inline>
        </w:drawing>
      </w:r>
    </w:p>
    <w:p w:rsidR="005855D5" w:rsidRPr="006C2661" w:rsidRDefault="005855D5" w:rsidP="005855D5">
      <w:pPr>
        <w:pStyle w:val="ListParagraph"/>
        <w:numPr>
          <w:ilvl w:val="0"/>
          <w:numId w:val="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Узгој грожђа за органску производњу вина у Републици Србији је у самом зачетку,  у поређењу са другим винским земљама као што су Италија и Француска; </w:t>
      </w:r>
    </w:p>
    <w:p w:rsidR="005855D5" w:rsidRPr="006C2661" w:rsidRDefault="005855D5" w:rsidP="005855D5">
      <w:pPr>
        <w:pStyle w:val="ListParagraph"/>
        <w:numPr>
          <w:ilvl w:val="0"/>
          <w:numId w:val="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Површина под виноградима за производњу органског вина заузима само 0,7% од укупне виноградарске површине у Републици Србији;</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4C0009" w:rsidP="005855D5">
      <w:pPr>
        <w:jc w:val="center"/>
        <w:rPr>
          <w:lang w:val="sr-Cyrl-CS"/>
        </w:rPr>
      </w:pPr>
      <w:r w:rsidRPr="006C2661">
        <w:rPr>
          <w:noProof/>
        </w:rPr>
        <w:drawing>
          <wp:inline distT="0" distB="0" distL="0" distR="0">
            <wp:extent cx="4838700" cy="3268980"/>
            <wp:effectExtent l="0" t="0" r="0" b="0"/>
            <wp:docPr id="41" name="Picture 3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5"/>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4838700" cy="3268980"/>
                    </a:xfrm>
                    <a:prstGeom prst="rect">
                      <a:avLst/>
                    </a:prstGeom>
                    <a:noFill/>
                    <a:ln>
                      <a:noFill/>
                    </a:ln>
                  </pic:spPr>
                </pic:pic>
              </a:graphicData>
            </a:graphic>
          </wp:inline>
        </w:drawing>
      </w:r>
    </w:p>
    <w:p w:rsidR="005855D5" w:rsidRPr="006C2661" w:rsidRDefault="005855D5" w:rsidP="005855D5">
      <w:pPr>
        <w:ind w:left="720"/>
        <w:contextualSpacing/>
        <w:rPr>
          <w:lang w:val="sr-Cyrl-CS"/>
        </w:rPr>
      </w:pPr>
    </w:p>
    <w:p w:rsidR="005855D5" w:rsidRPr="006C2661" w:rsidRDefault="005855D5" w:rsidP="005855D5">
      <w:pPr>
        <w:ind w:left="720"/>
        <w:contextualSpacing/>
        <w:rPr>
          <w:b/>
          <w:lang w:val="sr-Cyrl-CS"/>
        </w:rPr>
      </w:pPr>
      <w:r w:rsidRPr="006C2661">
        <w:rPr>
          <w:b/>
          <w:lang w:val="sr-Cyrl-CS"/>
        </w:rPr>
        <w:t>2.4. Анализа тржишта и унапређења маркетинга српских вина</w:t>
      </w:r>
    </w:p>
    <w:p w:rsidR="005855D5" w:rsidRPr="006C2661" w:rsidRDefault="005855D5" w:rsidP="005855D5">
      <w:pPr>
        <w:pStyle w:val="ListParagraph"/>
        <w:numPr>
          <w:ilvl w:val="0"/>
          <w:numId w:val="9"/>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Маркетинг српских вина тек треба да се успостави. Кључни изазови повезани са маркетингом српских вина су:</w:t>
      </w:r>
    </w:p>
    <w:p w:rsidR="005855D5" w:rsidRPr="006C2661" w:rsidRDefault="005855D5" w:rsidP="005855D5">
      <w:pPr>
        <w:pStyle w:val="ListParagraph"/>
        <w:numPr>
          <w:ilvl w:val="0"/>
          <w:numId w:val="10"/>
        </w:numPr>
        <w:spacing w:after="0" w:line="240" w:lineRule="auto"/>
        <w:ind w:hanging="306"/>
        <w:jc w:val="both"/>
        <w:rPr>
          <w:rFonts w:ascii="Times New Roman" w:hAnsi="Times New Roman"/>
          <w:sz w:val="24"/>
          <w:szCs w:val="24"/>
          <w:lang w:val="sr-Cyrl-CS"/>
        </w:rPr>
      </w:pPr>
      <w:r w:rsidRPr="006C2661">
        <w:rPr>
          <w:rFonts w:ascii="Times New Roman" w:hAnsi="Times New Roman"/>
          <w:sz w:val="24"/>
          <w:szCs w:val="24"/>
          <w:lang w:val="sr-Cyrl-CS"/>
        </w:rPr>
        <w:t>Недостатак маркетинг стратегије за вина Србије:</w:t>
      </w:r>
    </w:p>
    <w:p w:rsidR="005855D5" w:rsidRPr="006C2661" w:rsidRDefault="005855D5" w:rsidP="005855D5">
      <w:pPr>
        <w:pStyle w:val="ListParagraph"/>
        <w:spacing w:after="0" w:line="240" w:lineRule="auto"/>
        <w:ind w:left="1560" w:hanging="284"/>
        <w:jc w:val="both"/>
        <w:rPr>
          <w:rFonts w:ascii="Times New Roman" w:hAnsi="Times New Roman"/>
          <w:sz w:val="24"/>
          <w:szCs w:val="24"/>
          <w:lang w:val="sr-Cyrl-CS"/>
        </w:rPr>
      </w:pPr>
      <w:r w:rsidRPr="006C2661">
        <w:rPr>
          <w:rFonts w:ascii="Times New Roman" w:hAnsi="Times New Roman"/>
          <w:sz w:val="24"/>
          <w:szCs w:val="24"/>
          <w:lang w:val="sr-Cyrl-CS"/>
        </w:rPr>
        <w:t>- маркетинг стратегија за вина Србије није дефинисана на националном нивоу,</w:t>
      </w:r>
    </w:p>
    <w:p w:rsidR="005855D5" w:rsidRPr="006C2661" w:rsidRDefault="005855D5" w:rsidP="005855D5">
      <w:pPr>
        <w:pStyle w:val="ListParagraph"/>
        <w:spacing w:after="0" w:line="240" w:lineRule="auto"/>
        <w:ind w:left="1560" w:hanging="284"/>
        <w:jc w:val="both"/>
        <w:rPr>
          <w:rFonts w:ascii="Times New Roman" w:hAnsi="Times New Roman"/>
          <w:sz w:val="24"/>
          <w:szCs w:val="24"/>
          <w:lang w:val="sr-Cyrl-CS"/>
        </w:rPr>
      </w:pPr>
      <w:r w:rsidRPr="006C2661">
        <w:rPr>
          <w:rFonts w:ascii="Times New Roman" w:hAnsi="Times New Roman"/>
          <w:sz w:val="24"/>
          <w:szCs w:val="24"/>
          <w:lang w:val="sr-Cyrl-CS"/>
        </w:rPr>
        <w:lastRenderedPageBreak/>
        <w:t>- процес планирања маркетинга не постоји, што резултира недостатком маркетинг планова,</w:t>
      </w:r>
    </w:p>
    <w:p w:rsidR="005855D5" w:rsidRPr="006C2661" w:rsidRDefault="005855D5" w:rsidP="005855D5">
      <w:pPr>
        <w:pStyle w:val="ListParagraph"/>
        <w:spacing w:after="0" w:line="240" w:lineRule="auto"/>
        <w:ind w:left="1560" w:hanging="284"/>
        <w:jc w:val="both"/>
        <w:rPr>
          <w:rFonts w:ascii="Times New Roman" w:hAnsi="Times New Roman"/>
          <w:sz w:val="24"/>
          <w:szCs w:val="24"/>
          <w:lang w:val="sr-Cyrl-CS"/>
        </w:rPr>
      </w:pPr>
      <w:r w:rsidRPr="006C2661">
        <w:rPr>
          <w:rFonts w:ascii="Times New Roman" w:hAnsi="Times New Roman"/>
          <w:sz w:val="24"/>
          <w:szCs w:val="24"/>
          <w:lang w:val="sr-Cyrl-CS"/>
        </w:rPr>
        <w:t>- постоји потреба за маркетинг стратегијом, која ће дефинисати стратешки правац и фокус;</w:t>
      </w:r>
    </w:p>
    <w:p w:rsidR="005855D5" w:rsidRPr="006C2661" w:rsidRDefault="005855D5" w:rsidP="005855D5">
      <w:pPr>
        <w:pStyle w:val="ListParagraph"/>
        <w:spacing w:after="0" w:line="240" w:lineRule="auto"/>
        <w:ind w:left="709" w:firstLine="709"/>
        <w:jc w:val="both"/>
        <w:rPr>
          <w:rFonts w:ascii="Times New Roman" w:hAnsi="Times New Roman"/>
          <w:sz w:val="24"/>
          <w:szCs w:val="24"/>
          <w:lang w:val="sr-Cyrl-CS"/>
        </w:rPr>
      </w:pPr>
    </w:p>
    <w:p w:rsidR="005855D5" w:rsidRPr="006C2661" w:rsidRDefault="005855D5" w:rsidP="005855D5">
      <w:pPr>
        <w:pStyle w:val="ListParagraph"/>
        <w:numPr>
          <w:ilvl w:val="0"/>
          <w:numId w:val="10"/>
        </w:numPr>
        <w:spacing w:after="0" w:line="240" w:lineRule="auto"/>
        <w:ind w:hanging="306"/>
        <w:jc w:val="both"/>
        <w:rPr>
          <w:rFonts w:ascii="Times New Roman" w:hAnsi="Times New Roman"/>
          <w:sz w:val="24"/>
          <w:szCs w:val="24"/>
          <w:lang w:val="sr-Cyrl-CS"/>
        </w:rPr>
      </w:pPr>
      <w:r w:rsidRPr="006C2661">
        <w:rPr>
          <w:rFonts w:ascii="Times New Roman" w:hAnsi="Times New Roman"/>
          <w:sz w:val="24"/>
          <w:szCs w:val="24"/>
          <w:lang w:val="sr-Cyrl-CS"/>
        </w:rPr>
        <w:t>Недостатак стратегије бренда и слаба препознатљивост српског винског бренда:</w:t>
      </w:r>
    </w:p>
    <w:p w:rsidR="005855D5" w:rsidRPr="006C2661" w:rsidRDefault="005855D5" w:rsidP="005855D5">
      <w:pPr>
        <w:pStyle w:val="ListParagraph"/>
        <w:spacing w:after="0" w:line="240" w:lineRule="auto"/>
        <w:ind w:left="1560" w:hanging="284"/>
        <w:jc w:val="both"/>
        <w:rPr>
          <w:rFonts w:ascii="Times New Roman" w:hAnsi="Times New Roman"/>
          <w:sz w:val="24"/>
          <w:szCs w:val="24"/>
          <w:lang w:val="sr-Cyrl-CS"/>
        </w:rPr>
      </w:pPr>
      <w:r w:rsidRPr="006C2661">
        <w:rPr>
          <w:rFonts w:ascii="Times New Roman" w:hAnsi="Times New Roman"/>
          <w:sz w:val="24"/>
          <w:szCs w:val="24"/>
          <w:lang w:val="sr-Cyrl-CS"/>
        </w:rPr>
        <w:t>- стратегија националног бренда вина није дефинисана, тако да не постоји архитектура бренда која би покрила национални и регионални бренд,</w:t>
      </w:r>
    </w:p>
    <w:p w:rsidR="005855D5" w:rsidRPr="006C2661" w:rsidRDefault="005855D5" w:rsidP="005855D5">
      <w:pPr>
        <w:pStyle w:val="ListParagraph"/>
        <w:spacing w:after="0" w:line="240" w:lineRule="auto"/>
        <w:ind w:left="1560" w:hanging="284"/>
        <w:jc w:val="both"/>
        <w:rPr>
          <w:rFonts w:ascii="Times New Roman" w:hAnsi="Times New Roman"/>
          <w:sz w:val="24"/>
          <w:szCs w:val="24"/>
          <w:lang w:val="sr-Cyrl-CS"/>
        </w:rPr>
      </w:pPr>
      <w:r w:rsidRPr="006C2661">
        <w:rPr>
          <w:rFonts w:ascii="Times New Roman" w:hAnsi="Times New Roman"/>
          <w:sz w:val="24"/>
          <w:szCs w:val="24"/>
          <w:lang w:val="sr-Cyrl-CS"/>
        </w:rPr>
        <w:t>- бренд идентитет „Вина Србије” такође није дефинисан,</w:t>
      </w:r>
    </w:p>
    <w:p w:rsidR="005855D5" w:rsidRPr="006C2661" w:rsidRDefault="005855D5" w:rsidP="005855D5">
      <w:pPr>
        <w:pStyle w:val="ListParagraph"/>
        <w:spacing w:after="0" w:line="240" w:lineRule="auto"/>
        <w:ind w:left="1560" w:hanging="284"/>
        <w:jc w:val="both"/>
        <w:rPr>
          <w:rFonts w:ascii="Times New Roman" w:hAnsi="Times New Roman"/>
          <w:sz w:val="24"/>
          <w:szCs w:val="24"/>
          <w:lang w:val="sr-Cyrl-CS"/>
        </w:rPr>
      </w:pPr>
      <w:r w:rsidRPr="006C2661">
        <w:rPr>
          <w:rFonts w:ascii="Times New Roman" w:hAnsi="Times New Roman"/>
          <w:sz w:val="24"/>
          <w:szCs w:val="24"/>
          <w:lang w:val="sr-Cyrl-CS"/>
        </w:rPr>
        <w:t>- бренд српских вина је скоро непостојећи у дигиталном свету, а винари га недовољно уважавају;</w:t>
      </w:r>
    </w:p>
    <w:p w:rsidR="005855D5" w:rsidRPr="006C2661" w:rsidRDefault="005855D5" w:rsidP="005855D5">
      <w:pPr>
        <w:pStyle w:val="ListParagraph"/>
        <w:spacing w:after="0" w:line="240" w:lineRule="auto"/>
        <w:ind w:left="709"/>
        <w:jc w:val="both"/>
        <w:rPr>
          <w:rFonts w:ascii="Times New Roman" w:hAnsi="Times New Roman"/>
          <w:sz w:val="24"/>
          <w:szCs w:val="24"/>
          <w:lang w:val="sr-Cyrl-CS"/>
        </w:rPr>
      </w:pPr>
    </w:p>
    <w:p w:rsidR="005855D5" w:rsidRPr="006C2661" w:rsidRDefault="005855D5" w:rsidP="005855D5">
      <w:pPr>
        <w:pStyle w:val="ListParagraph"/>
        <w:numPr>
          <w:ilvl w:val="0"/>
          <w:numId w:val="10"/>
        </w:numPr>
        <w:spacing w:after="0" w:line="240" w:lineRule="auto"/>
        <w:ind w:hanging="306"/>
        <w:jc w:val="both"/>
        <w:rPr>
          <w:rFonts w:ascii="Times New Roman" w:hAnsi="Times New Roman"/>
          <w:sz w:val="24"/>
          <w:szCs w:val="24"/>
          <w:lang w:val="sr-Cyrl-CS"/>
        </w:rPr>
      </w:pPr>
      <w:r w:rsidRPr="006C2661">
        <w:rPr>
          <w:rFonts w:ascii="Times New Roman" w:hAnsi="Times New Roman"/>
          <w:sz w:val="24"/>
          <w:szCs w:val="24"/>
          <w:lang w:val="sr-Cyrl-CS"/>
        </w:rPr>
        <w:t>Недостатак промотивних активности:</w:t>
      </w:r>
    </w:p>
    <w:p w:rsidR="005855D5" w:rsidRPr="006C2661" w:rsidRDefault="005855D5" w:rsidP="005855D5">
      <w:pPr>
        <w:pStyle w:val="ListParagraph"/>
        <w:spacing w:after="0" w:line="240" w:lineRule="auto"/>
        <w:ind w:left="1560" w:hanging="284"/>
        <w:jc w:val="both"/>
        <w:rPr>
          <w:rFonts w:ascii="Times New Roman" w:hAnsi="Times New Roman"/>
          <w:sz w:val="24"/>
          <w:szCs w:val="24"/>
          <w:lang w:val="sr-Cyrl-CS"/>
        </w:rPr>
      </w:pPr>
      <w:r w:rsidRPr="006C2661">
        <w:rPr>
          <w:rFonts w:ascii="Times New Roman" w:hAnsi="Times New Roman"/>
          <w:sz w:val="24"/>
          <w:szCs w:val="24"/>
          <w:lang w:val="sr-Cyrl-CS"/>
        </w:rPr>
        <w:t>- промотивне активности су ограничене због недостатка процеса планирања и адекватних буџета, а углавном су ограничене на догађаје,</w:t>
      </w:r>
    </w:p>
    <w:p w:rsidR="005855D5" w:rsidRPr="006C2661" w:rsidRDefault="005855D5" w:rsidP="005855D5">
      <w:pPr>
        <w:pStyle w:val="ListParagraph"/>
        <w:spacing w:after="0" w:line="240" w:lineRule="auto"/>
        <w:ind w:left="1560" w:hanging="284"/>
        <w:jc w:val="both"/>
        <w:rPr>
          <w:rFonts w:ascii="Times New Roman" w:hAnsi="Times New Roman"/>
          <w:sz w:val="24"/>
          <w:szCs w:val="24"/>
          <w:lang w:val="sr-Cyrl-CS"/>
        </w:rPr>
      </w:pPr>
      <w:r w:rsidRPr="006C2661">
        <w:rPr>
          <w:rFonts w:ascii="Times New Roman" w:hAnsi="Times New Roman"/>
          <w:sz w:val="24"/>
          <w:szCs w:val="24"/>
          <w:lang w:val="sr-Cyrl-CS"/>
        </w:rPr>
        <w:t>- Привредна комора Србије, у сарадњи са Развојном агенцијом Србије (РАС), oрганизује учешће на PROWEIN сајму у Дизелдорфу, а од 2019. године и на  PROWINE Shanghai,</w:t>
      </w:r>
    </w:p>
    <w:p w:rsidR="005855D5" w:rsidRPr="006C2661" w:rsidRDefault="005855D5" w:rsidP="005855D5">
      <w:pPr>
        <w:pStyle w:val="ListParagraph"/>
        <w:spacing w:after="0" w:line="240" w:lineRule="auto"/>
        <w:ind w:left="1560" w:hanging="284"/>
        <w:jc w:val="both"/>
        <w:rPr>
          <w:rFonts w:ascii="Times New Roman" w:hAnsi="Times New Roman"/>
          <w:sz w:val="24"/>
          <w:szCs w:val="24"/>
          <w:lang w:val="sr-Cyrl-CS"/>
        </w:rPr>
      </w:pPr>
      <w:r w:rsidRPr="006C2661">
        <w:rPr>
          <w:rFonts w:ascii="Times New Roman" w:hAnsi="Times New Roman"/>
          <w:sz w:val="24"/>
          <w:szCs w:val="24"/>
          <w:lang w:val="sr-Cyrl-CS"/>
        </w:rPr>
        <w:t>- Привредна комора Србије додатно подржава догађаје у организацији Удружења винара и виноградара, на „ad hoc” бази,</w:t>
      </w:r>
    </w:p>
    <w:p w:rsidR="005855D5" w:rsidRPr="006C2661" w:rsidRDefault="005855D5" w:rsidP="005855D5">
      <w:pPr>
        <w:pStyle w:val="ListParagraph"/>
        <w:spacing w:after="0" w:line="240" w:lineRule="auto"/>
        <w:ind w:left="1560" w:hanging="284"/>
        <w:jc w:val="both"/>
        <w:rPr>
          <w:rFonts w:ascii="Times New Roman" w:hAnsi="Times New Roman"/>
          <w:sz w:val="24"/>
          <w:szCs w:val="24"/>
          <w:lang w:val="sr-Cyrl-CS"/>
        </w:rPr>
      </w:pPr>
      <w:r w:rsidRPr="006C2661">
        <w:rPr>
          <w:rFonts w:ascii="Times New Roman" w:hAnsi="Times New Roman"/>
          <w:sz w:val="24"/>
          <w:szCs w:val="24"/>
          <w:lang w:val="sr-Cyrl-CS"/>
        </w:rPr>
        <w:t>- Године 2017. Привредна комора Србије је организовала доделу награда „ЉУБИЧАСТА ПЛАКЕТА”, за винаре који су у ЗОП систему (систем заштићене ознаке);</w:t>
      </w:r>
    </w:p>
    <w:p w:rsidR="005855D5" w:rsidRPr="006C2661" w:rsidRDefault="005855D5" w:rsidP="005855D5">
      <w:pPr>
        <w:pStyle w:val="ListParagraph"/>
        <w:numPr>
          <w:ilvl w:val="0"/>
          <w:numId w:val="10"/>
        </w:numPr>
        <w:spacing w:after="0" w:line="240" w:lineRule="auto"/>
        <w:ind w:hanging="306"/>
        <w:jc w:val="both"/>
        <w:rPr>
          <w:rFonts w:ascii="Times New Roman" w:hAnsi="Times New Roman"/>
          <w:sz w:val="24"/>
          <w:szCs w:val="24"/>
          <w:lang w:val="sr-Cyrl-CS"/>
        </w:rPr>
      </w:pPr>
      <w:r w:rsidRPr="006C2661">
        <w:rPr>
          <w:rFonts w:ascii="Times New Roman" w:hAnsi="Times New Roman"/>
          <w:sz w:val="24"/>
          <w:szCs w:val="24"/>
          <w:lang w:val="sr-Cyrl-CS"/>
        </w:rPr>
        <w:t>Мали буџет за маркетинг;</w:t>
      </w:r>
    </w:p>
    <w:p w:rsidR="005855D5" w:rsidRPr="006C2661" w:rsidRDefault="005855D5" w:rsidP="005855D5">
      <w:pPr>
        <w:pStyle w:val="ListParagraph"/>
        <w:numPr>
          <w:ilvl w:val="0"/>
          <w:numId w:val="10"/>
        </w:numPr>
        <w:spacing w:after="0" w:line="240" w:lineRule="auto"/>
        <w:ind w:hanging="306"/>
        <w:jc w:val="both"/>
        <w:rPr>
          <w:rFonts w:ascii="Times New Roman" w:hAnsi="Times New Roman"/>
          <w:sz w:val="24"/>
          <w:szCs w:val="24"/>
          <w:lang w:val="sr-Cyrl-CS"/>
        </w:rPr>
      </w:pPr>
      <w:r w:rsidRPr="006C2661">
        <w:rPr>
          <w:rFonts w:ascii="Times New Roman" w:hAnsi="Times New Roman"/>
          <w:sz w:val="24"/>
          <w:szCs w:val="24"/>
          <w:lang w:val="sr-Cyrl-CS"/>
        </w:rPr>
        <w:t>Недостатак професионалних организација са одговорношћу за управљање маркетингом;</w:t>
      </w:r>
    </w:p>
    <w:p w:rsidR="005855D5" w:rsidRPr="006C2661" w:rsidRDefault="005855D5" w:rsidP="005855D5">
      <w:pPr>
        <w:pStyle w:val="ListParagraph"/>
        <w:numPr>
          <w:ilvl w:val="0"/>
          <w:numId w:val="10"/>
        </w:numPr>
        <w:spacing w:after="0" w:line="240" w:lineRule="auto"/>
        <w:ind w:hanging="306"/>
        <w:jc w:val="both"/>
        <w:rPr>
          <w:rFonts w:ascii="Times New Roman" w:hAnsi="Times New Roman"/>
          <w:sz w:val="24"/>
          <w:szCs w:val="24"/>
          <w:lang w:val="sr-Cyrl-CS"/>
        </w:rPr>
      </w:pPr>
      <w:r w:rsidRPr="006C2661">
        <w:rPr>
          <w:rFonts w:ascii="Times New Roman" w:hAnsi="Times New Roman"/>
          <w:sz w:val="24"/>
          <w:szCs w:val="24"/>
          <w:lang w:val="sr-Cyrl-CS"/>
        </w:rPr>
        <w:t xml:space="preserve">Вински туризам је у раној фази развоја; </w:t>
      </w:r>
    </w:p>
    <w:p w:rsidR="005855D5" w:rsidRPr="006C2661" w:rsidRDefault="005855D5" w:rsidP="005855D5">
      <w:pPr>
        <w:pStyle w:val="ListParagraph"/>
        <w:numPr>
          <w:ilvl w:val="0"/>
          <w:numId w:val="10"/>
        </w:numPr>
        <w:spacing w:after="0" w:line="240" w:lineRule="auto"/>
        <w:ind w:hanging="306"/>
        <w:jc w:val="both"/>
        <w:rPr>
          <w:rFonts w:ascii="Times New Roman" w:hAnsi="Times New Roman"/>
          <w:sz w:val="24"/>
          <w:szCs w:val="24"/>
          <w:lang w:val="sr-Cyrl-CS"/>
        </w:rPr>
      </w:pPr>
      <w:r w:rsidRPr="006C2661">
        <w:rPr>
          <w:rFonts w:ascii="Times New Roman" w:hAnsi="Times New Roman"/>
          <w:sz w:val="24"/>
          <w:szCs w:val="24"/>
          <w:lang w:val="sr-Cyrl-CS"/>
        </w:rPr>
        <w:t>Маркетинг произвођача вина је на ниском нивоу изврсности.</w:t>
      </w:r>
    </w:p>
    <w:p w:rsidR="005855D5" w:rsidRPr="006C2661" w:rsidRDefault="005855D5" w:rsidP="005855D5">
      <w:pPr>
        <w:pStyle w:val="ListParagraph"/>
        <w:spacing w:after="0" w:line="240" w:lineRule="auto"/>
        <w:ind w:left="1440"/>
        <w:jc w:val="both"/>
        <w:rPr>
          <w:rFonts w:ascii="Times New Roman" w:hAnsi="Times New Roman"/>
          <w:sz w:val="24"/>
          <w:szCs w:val="24"/>
          <w:lang w:val="sr-Cyrl-CS"/>
        </w:rPr>
      </w:pPr>
    </w:p>
    <w:p w:rsidR="005855D5" w:rsidRPr="006C2661" w:rsidRDefault="005855D5" w:rsidP="005855D5">
      <w:pPr>
        <w:pStyle w:val="ListParagraph"/>
        <w:numPr>
          <w:ilvl w:val="0"/>
          <w:numId w:val="9"/>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Недостатак маркетинг и бренд стратегије, у комбинацији са недостатком адекватних буџета, резултира недостатком промотивних активности.</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4C0009" w:rsidP="005855D5">
      <w:pPr>
        <w:rPr>
          <w:lang w:val="sr-Cyrl-CS"/>
        </w:rPr>
      </w:pPr>
      <w:r w:rsidRPr="006C2661">
        <w:rPr>
          <w:noProof/>
        </w:rPr>
        <w:lastRenderedPageBreak/>
        <w:drawing>
          <wp:inline distT="0" distB="0" distL="0" distR="0">
            <wp:extent cx="5943600" cy="3116580"/>
            <wp:effectExtent l="0" t="0" r="0" b="0"/>
            <wp:docPr id="42" name="Picture 3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6"/>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5943600" cy="3116580"/>
                    </a:xfrm>
                    <a:prstGeom prst="rect">
                      <a:avLst/>
                    </a:prstGeom>
                    <a:noFill/>
                    <a:ln>
                      <a:noFill/>
                    </a:ln>
                  </pic:spPr>
                </pic:pic>
              </a:graphicData>
            </a:graphic>
          </wp:inline>
        </w:drawing>
      </w:r>
    </w:p>
    <w:p w:rsidR="005855D5" w:rsidRPr="006C2661" w:rsidRDefault="005855D5" w:rsidP="005855D5">
      <w:pPr>
        <w:pStyle w:val="ListParagraph"/>
        <w:numPr>
          <w:ilvl w:val="0"/>
          <w:numId w:val="9"/>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Винари су свесни важности развоја регионалног бренда, али национални бренд је у потпуности занемарен;</w:t>
      </w:r>
    </w:p>
    <w:p w:rsidR="005855D5" w:rsidRPr="006C2661" w:rsidRDefault="005855D5" w:rsidP="005855D5">
      <w:pPr>
        <w:pStyle w:val="ListParagraph"/>
        <w:numPr>
          <w:ilvl w:val="0"/>
          <w:numId w:val="9"/>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90% винара је фокусирано на сопствени бренд винарије;</w:t>
      </w:r>
    </w:p>
    <w:p w:rsidR="005855D5" w:rsidRPr="006C2661" w:rsidRDefault="005855D5" w:rsidP="005855D5">
      <w:pPr>
        <w:pStyle w:val="ListParagraph"/>
        <w:numPr>
          <w:ilvl w:val="0"/>
          <w:numId w:val="9"/>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Међу винарима, највећи потенцијал се види у стварању бренда винске регије – 63% већ препознаје важност регије иако тренутни систем заштите ознаке порекла не додаје вредност ни винарима, ни купцима;</w:t>
      </w:r>
    </w:p>
    <w:p w:rsidR="005855D5" w:rsidRPr="006C2661" w:rsidRDefault="005855D5" w:rsidP="005855D5">
      <w:pPr>
        <w:pStyle w:val="ListParagraph"/>
        <w:numPr>
          <w:ilvl w:val="0"/>
          <w:numId w:val="9"/>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Систем ознака географског порекла је препознат као предуслов за брендирање региона; </w:t>
      </w:r>
    </w:p>
    <w:p w:rsidR="005855D5" w:rsidRPr="006C2661" w:rsidRDefault="005855D5" w:rsidP="005855D5">
      <w:pPr>
        <w:pStyle w:val="ListParagraph"/>
        <w:numPr>
          <w:ilvl w:val="0"/>
          <w:numId w:val="9"/>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96% винара је изразило спремност за суфинансирање развојних и маркетинг активности;</w:t>
      </w:r>
    </w:p>
    <w:p w:rsidR="005855D5" w:rsidRPr="006C2661" w:rsidRDefault="005855D5" w:rsidP="005855D5">
      <w:pPr>
        <w:pStyle w:val="ListParagraph"/>
        <w:numPr>
          <w:ilvl w:val="0"/>
          <w:numId w:val="9"/>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Предуслови: правилно дефинисање зона и професионални маркетинг буџет;</w:t>
      </w:r>
    </w:p>
    <w:p w:rsidR="005855D5" w:rsidRPr="006C2661" w:rsidRDefault="004C0009" w:rsidP="005855D5">
      <w:pPr>
        <w:jc w:val="center"/>
        <w:rPr>
          <w:lang w:val="sr-Cyrl-CS"/>
        </w:rPr>
      </w:pPr>
      <w:r w:rsidRPr="006C2661">
        <w:rPr>
          <w:noProof/>
        </w:rPr>
        <w:drawing>
          <wp:inline distT="0" distB="0" distL="0" distR="0">
            <wp:extent cx="4724400" cy="3025140"/>
            <wp:effectExtent l="0" t="0" r="0" b="0"/>
            <wp:docPr id="43" name="Picture 3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7"/>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4724400" cy="3025140"/>
                    </a:xfrm>
                    <a:prstGeom prst="rect">
                      <a:avLst/>
                    </a:prstGeom>
                    <a:noFill/>
                    <a:ln>
                      <a:noFill/>
                    </a:ln>
                  </pic:spPr>
                </pic:pic>
              </a:graphicData>
            </a:graphic>
          </wp:inline>
        </w:drawing>
      </w:r>
    </w:p>
    <w:p w:rsidR="005855D5" w:rsidRPr="006C2661" w:rsidRDefault="005855D5" w:rsidP="005855D5">
      <w:pPr>
        <w:pStyle w:val="ListParagraph"/>
        <w:numPr>
          <w:ilvl w:val="0"/>
          <w:numId w:val="11"/>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lastRenderedPageBreak/>
        <w:t>Обзиром на недостатак централног маркетинга и управљања брендом, тренутно већину маркетинга спроводе винари појединачно;</w:t>
      </w:r>
    </w:p>
    <w:p w:rsidR="005855D5" w:rsidRPr="006C2661" w:rsidRDefault="004C0009" w:rsidP="005855D5">
      <w:pPr>
        <w:jc w:val="center"/>
        <w:rPr>
          <w:lang w:val="sr-Cyrl-CS"/>
        </w:rPr>
      </w:pPr>
      <w:r w:rsidRPr="006C2661">
        <w:rPr>
          <w:noProof/>
        </w:rPr>
        <w:drawing>
          <wp:inline distT="0" distB="0" distL="0" distR="0">
            <wp:extent cx="4457700" cy="2438400"/>
            <wp:effectExtent l="0" t="0" r="0" b="0"/>
            <wp:docPr id="44" name="Picture 3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8"/>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4457700" cy="2438400"/>
                    </a:xfrm>
                    <a:prstGeom prst="rect">
                      <a:avLst/>
                    </a:prstGeom>
                    <a:noFill/>
                    <a:ln>
                      <a:noFill/>
                    </a:ln>
                  </pic:spPr>
                </pic:pic>
              </a:graphicData>
            </a:graphic>
          </wp:inline>
        </w:drawing>
      </w:r>
    </w:p>
    <w:p w:rsidR="005855D5" w:rsidRPr="006C2661" w:rsidRDefault="005855D5" w:rsidP="005855D5">
      <w:pPr>
        <w:pStyle w:val="ListParagraph"/>
        <w:numPr>
          <w:ilvl w:val="0"/>
          <w:numId w:val="11"/>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Буџети за маркетинг су минимални</w:t>
      </w:r>
    </w:p>
    <w:p w:rsidR="005855D5" w:rsidRPr="006C2661" w:rsidRDefault="005855D5" w:rsidP="005855D5">
      <w:pPr>
        <w:pStyle w:val="ListParagraph"/>
        <w:numPr>
          <w:ilvl w:val="1"/>
          <w:numId w:val="11"/>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Недостатак буџета за маркетинг намењеног националном маркетингу винског сектора;</w:t>
      </w:r>
    </w:p>
    <w:p w:rsidR="005855D5" w:rsidRPr="006C2661" w:rsidRDefault="005855D5" w:rsidP="005855D5">
      <w:pPr>
        <w:pStyle w:val="ListParagraph"/>
        <w:numPr>
          <w:ilvl w:val="1"/>
          <w:numId w:val="11"/>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Поједине регионалне организације имају сопствене маркетинг иницијативе, без маркетинг плана и значајног буџета;</w:t>
      </w:r>
    </w:p>
    <w:p w:rsidR="005855D5" w:rsidRPr="006C2661" w:rsidRDefault="005855D5" w:rsidP="005855D5">
      <w:pPr>
        <w:pStyle w:val="ListParagraph"/>
        <w:numPr>
          <w:ilvl w:val="1"/>
          <w:numId w:val="11"/>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Произвођачи вина имају мале буџете за маркетинг;</w:t>
      </w:r>
    </w:p>
    <w:p w:rsidR="005855D5" w:rsidRPr="006C2661" w:rsidRDefault="005855D5" w:rsidP="005855D5">
      <w:pPr>
        <w:pStyle w:val="ListParagraph"/>
        <w:numPr>
          <w:ilvl w:val="1"/>
          <w:numId w:val="11"/>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Недостатак професионалног маркетинг менаџмента на свим нивоима (националном, регионалном и на ниво појединачних произвођача вина);</w:t>
      </w:r>
    </w:p>
    <w:p w:rsidR="005855D5" w:rsidRPr="006C2661" w:rsidRDefault="005855D5" w:rsidP="005855D5">
      <w:pPr>
        <w:pStyle w:val="ListParagraph"/>
        <w:numPr>
          <w:ilvl w:val="0"/>
          <w:numId w:val="11"/>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Постоји недостатак буџета за маркетинг српског винарства, од националног до индивидуалног нивоа;</w:t>
      </w:r>
    </w:p>
    <w:p w:rsidR="005855D5" w:rsidRPr="006C2661" w:rsidRDefault="005855D5" w:rsidP="005855D5">
      <w:pPr>
        <w:pStyle w:val="ListParagraph"/>
        <w:spacing w:after="0" w:line="240" w:lineRule="auto"/>
        <w:jc w:val="both"/>
        <w:rPr>
          <w:rFonts w:ascii="Times New Roman" w:hAnsi="Times New Roman"/>
          <w:sz w:val="24"/>
          <w:szCs w:val="24"/>
          <w:lang w:val="sr-Cyrl-CS"/>
        </w:rPr>
      </w:pPr>
    </w:p>
    <w:p w:rsidR="005855D5" w:rsidRPr="006C2661" w:rsidRDefault="004C0009" w:rsidP="005855D5">
      <w:pPr>
        <w:pStyle w:val="ListParagraph"/>
        <w:numPr>
          <w:ilvl w:val="0"/>
          <w:numId w:val="12"/>
        </w:numPr>
        <w:spacing w:after="0" w:line="240" w:lineRule="auto"/>
        <w:ind w:left="714" w:hanging="357"/>
        <w:jc w:val="both"/>
        <w:rPr>
          <w:rFonts w:ascii="Times New Roman" w:hAnsi="Times New Roman"/>
          <w:sz w:val="24"/>
          <w:szCs w:val="24"/>
          <w:lang w:val="sr-Cyrl-CS"/>
        </w:rPr>
      </w:pPr>
      <w:r w:rsidRPr="006C2661">
        <w:rPr>
          <w:noProof/>
          <w:lang w:val="en-US"/>
        </w:rPr>
        <w:drawing>
          <wp:inline distT="0" distB="0" distL="0" distR="0">
            <wp:extent cx="5943600" cy="3040380"/>
            <wp:effectExtent l="0" t="0" r="0" b="0"/>
            <wp:docPr id="45" name="Pictur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9"/>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943600" cy="3040380"/>
                    </a:xfrm>
                    <a:prstGeom prst="rect">
                      <a:avLst/>
                    </a:prstGeom>
                    <a:noFill/>
                    <a:ln>
                      <a:noFill/>
                    </a:ln>
                  </pic:spPr>
                </pic:pic>
              </a:graphicData>
            </a:graphic>
          </wp:inline>
        </w:drawing>
      </w:r>
      <w:r w:rsidR="005855D5" w:rsidRPr="006C2661">
        <w:rPr>
          <w:rFonts w:ascii="Times New Roman" w:hAnsi="Times New Roman"/>
          <w:sz w:val="24"/>
          <w:szCs w:val="24"/>
          <w:lang w:val="sr-Cyrl-CS"/>
        </w:rPr>
        <w:t>Значајан напор и финансијска средства су неопходна да би се Република Србија позиционирала на глобалној винској мапи;</w:t>
      </w:r>
    </w:p>
    <w:p w:rsidR="005855D5" w:rsidRPr="006C2661" w:rsidRDefault="005855D5" w:rsidP="005855D5">
      <w:pPr>
        <w:ind w:left="357"/>
        <w:rPr>
          <w:lang w:val="sr-Cyrl-CS"/>
        </w:rPr>
      </w:pPr>
    </w:p>
    <w:p w:rsidR="005855D5" w:rsidRPr="006C2661" w:rsidRDefault="004C0009" w:rsidP="005855D5">
      <w:pPr>
        <w:rPr>
          <w:lang w:val="sr-Cyrl-CS"/>
        </w:rPr>
      </w:pPr>
      <w:r w:rsidRPr="006C2661">
        <w:rPr>
          <w:noProof/>
        </w:rPr>
        <w:drawing>
          <wp:inline distT="0" distB="0" distL="0" distR="0">
            <wp:extent cx="5943600" cy="3131820"/>
            <wp:effectExtent l="0" t="0" r="0" b="0"/>
            <wp:docPr id="46"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5943600" cy="3131820"/>
                    </a:xfrm>
                    <a:prstGeom prst="rect">
                      <a:avLst/>
                    </a:prstGeom>
                    <a:noFill/>
                    <a:ln>
                      <a:noFill/>
                    </a:ln>
                  </pic:spPr>
                </pic:pic>
              </a:graphicData>
            </a:graphic>
          </wp:inline>
        </w:drawing>
      </w:r>
    </w:p>
    <w:p w:rsidR="005855D5" w:rsidRPr="006C2661" w:rsidRDefault="005855D5" w:rsidP="005855D5">
      <w:pPr>
        <w:jc w:val="center"/>
        <w:rPr>
          <w:noProof/>
          <w:lang w:val="sr-Cyrl-CS"/>
        </w:rPr>
      </w:pPr>
    </w:p>
    <w:p w:rsidR="005855D5" w:rsidRPr="006C2661" w:rsidRDefault="005855D5" w:rsidP="005855D5">
      <w:pPr>
        <w:pStyle w:val="ListParagraph"/>
        <w:numPr>
          <w:ilvl w:val="0"/>
          <w:numId w:val="13"/>
        </w:numPr>
        <w:jc w:val="both"/>
        <w:rPr>
          <w:rFonts w:ascii="Times New Roman" w:hAnsi="Times New Roman"/>
          <w:sz w:val="24"/>
          <w:szCs w:val="24"/>
          <w:lang w:val="sr-Cyrl-CS"/>
        </w:rPr>
      </w:pPr>
      <w:r w:rsidRPr="006C2661">
        <w:rPr>
          <w:rFonts w:ascii="Times New Roman" w:hAnsi="Times New Roman"/>
          <w:sz w:val="24"/>
          <w:szCs w:val="24"/>
          <w:lang w:val="sr-Cyrl-CS"/>
        </w:rPr>
        <w:t>Вински туризам је у повоју, са ниским нивоом понуде;</w:t>
      </w:r>
    </w:p>
    <w:p w:rsidR="005855D5" w:rsidRPr="006C2661" w:rsidRDefault="004C0009" w:rsidP="005855D5">
      <w:pPr>
        <w:rPr>
          <w:lang w:val="sr-Cyrl-CS"/>
        </w:rPr>
      </w:pPr>
      <w:r w:rsidRPr="006C2661">
        <w:rPr>
          <w:noProof/>
        </w:rPr>
        <w:drawing>
          <wp:inline distT="0" distB="0" distL="0" distR="0">
            <wp:extent cx="5943600" cy="3093720"/>
            <wp:effectExtent l="0" t="0" r="0" b="0"/>
            <wp:docPr id="47"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943600" cy="3093720"/>
                    </a:xfrm>
                    <a:prstGeom prst="rect">
                      <a:avLst/>
                    </a:prstGeom>
                    <a:noFill/>
                    <a:ln>
                      <a:noFill/>
                    </a:ln>
                  </pic:spPr>
                </pic:pic>
              </a:graphicData>
            </a:graphic>
          </wp:inline>
        </w:drawing>
      </w:r>
    </w:p>
    <w:p w:rsidR="005855D5" w:rsidRPr="006C2661" w:rsidRDefault="005855D5" w:rsidP="005855D5">
      <w:pPr>
        <w:rPr>
          <w:lang w:val="sr-Cyrl-CS"/>
        </w:rPr>
      </w:pPr>
      <w:r w:rsidRPr="006C2661">
        <w:rPr>
          <w:lang w:val="sr-Cyrl-CS"/>
        </w:rPr>
        <w:t>Маркетинг активности винара су на ниском нивоу изврсности;</w:t>
      </w:r>
    </w:p>
    <w:p w:rsidR="005855D5" w:rsidRPr="006C2661" w:rsidRDefault="004C0009" w:rsidP="005855D5">
      <w:pPr>
        <w:rPr>
          <w:lang w:val="sr-Cyrl-CS"/>
        </w:rPr>
      </w:pPr>
      <w:r w:rsidRPr="006C2661">
        <w:rPr>
          <w:noProof/>
        </w:rPr>
        <w:lastRenderedPageBreak/>
        <w:drawing>
          <wp:inline distT="0" distB="0" distL="0" distR="0">
            <wp:extent cx="5943600" cy="3093720"/>
            <wp:effectExtent l="0" t="0" r="0" b="0"/>
            <wp:docPr id="48"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943600" cy="3093720"/>
                    </a:xfrm>
                    <a:prstGeom prst="rect">
                      <a:avLst/>
                    </a:prstGeom>
                    <a:noFill/>
                    <a:ln>
                      <a:noFill/>
                    </a:ln>
                  </pic:spPr>
                </pic:pic>
              </a:graphicData>
            </a:graphic>
          </wp:inline>
        </w:drawing>
      </w:r>
    </w:p>
    <w:p w:rsidR="005855D5" w:rsidRPr="006C2661" w:rsidRDefault="005855D5" w:rsidP="005855D5">
      <w:pPr>
        <w:rPr>
          <w:lang w:val="sr-Cyrl-CS"/>
        </w:rPr>
      </w:pPr>
    </w:p>
    <w:p w:rsidR="005855D5" w:rsidRPr="006C2661" w:rsidRDefault="005855D5" w:rsidP="005855D5">
      <w:pPr>
        <w:spacing w:after="160" w:line="259" w:lineRule="auto"/>
        <w:rPr>
          <w:lang w:val="sr-Cyrl-CS"/>
        </w:rPr>
      </w:pPr>
      <w:r w:rsidRPr="006C2661">
        <w:rPr>
          <w:lang w:val="sr-Cyrl-CS"/>
        </w:rPr>
        <w:br w:type="page"/>
      </w:r>
    </w:p>
    <w:p w:rsidR="005855D5" w:rsidRPr="006C2661" w:rsidRDefault="005855D5" w:rsidP="005855D5">
      <w:pPr>
        <w:spacing w:after="160" w:line="259" w:lineRule="auto"/>
        <w:jc w:val="center"/>
        <w:rPr>
          <w:lang w:val="sr-Cyrl-CS"/>
        </w:rPr>
      </w:pPr>
      <w:r w:rsidRPr="006C2661">
        <w:rPr>
          <w:lang w:val="sr-Cyrl-CS"/>
        </w:rPr>
        <w:t>III. ВИЗИЈА РАЗВОЈА ВИНОГРАДАРСТВА И ВИНАРСТВА</w:t>
      </w:r>
    </w:p>
    <w:p w:rsidR="005855D5" w:rsidRPr="006C2661" w:rsidRDefault="005855D5" w:rsidP="005855D5">
      <w:pPr>
        <w:contextualSpacing/>
        <w:jc w:val="center"/>
        <w:rPr>
          <w:b/>
          <w:lang w:val="sr-Cyrl-CS"/>
        </w:rPr>
      </w:pPr>
    </w:p>
    <w:p w:rsidR="005855D5" w:rsidRPr="006C2661" w:rsidRDefault="004C0009" w:rsidP="005855D5">
      <w:pPr>
        <w:contextualSpacing/>
        <w:rPr>
          <w:lang w:val="sr-Cyrl-CS"/>
        </w:rPr>
      </w:pPr>
      <w:r w:rsidRPr="006C2661">
        <w:rPr>
          <w:noProof/>
        </w:rPr>
        <w:drawing>
          <wp:inline distT="0" distB="0" distL="0" distR="0">
            <wp:extent cx="5943600" cy="2895600"/>
            <wp:effectExtent l="0" t="0" r="0" b="0"/>
            <wp:docPr id="49" name="Picture 2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6"/>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943600" cy="2895600"/>
                    </a:xfrm>
                    <a:prstGeom prst="rect">
                      <a:avLst/>
                    </a:prstGeom>
                    <a:noFill/>
                    <a:ln>
                      <a:noFill/>
                    </a:ln>
                  </pic:spPr>
                </pic:pic>
              </a:graphicData>
            </a:graphic>
          </wp:inline>
        </w:drawing>
      </w:r>
    </w:p>
    <w:p w:rsidR="005855D5" w:rsidRPr="006C2661" w:rsidRDefault="005855D5" w:rsidP="005855D5">
      <w:pPr>
        <w:contextualSpacing/>
        <w:rPr>
          <w:lang w:val="sr-Cyrl-CS"/>
        </w:rPr>
      </w:pPr>
      <w:r w:rsidRPr="006C2661">
        <w:rPr>
          <w:lang w:val="sr-Cyrl-CS"/>
        </w:rPr>
        <w:tab/>
      </w:r>
      <w:r w:rsidRPr="006C2661">
        <w:rPr>
          <w:lang w:val="sr-Cyrl-CS"/>
        </w:rPr>
        <w:tab/>
      </w:r>
    </w:p>
    <w:p w:rsidR="005855D5" w:rsidRPr="006C2661" w:rsidRDefault="005855D5" w:rsidP="005855D5">
      <w:pPr>
        <w:tabs>
          <w:tab w:val="left" w:pos="709"/>
        </w:tabs>
        <w:contextualSpacing/>
        <w:rPr>
          <w:lang w:val="sr-Cyrl-CS"/>
        </w:rPr>
      </w:pPr>
      <w:r w:rsidRPr="006C2661">
        <w:rPr>
          <w:lang w:val="sr-Cyrl-CS"/>
        </w:rPr>
        <w:tab/>
      </w:r>
      <w:r w:rsidRPr="006C2661">
        <w:rPr>
          <w:lang w:val="sr-Cyrl-CS"/>
        </w:rPr>
        <w:tab/>
        <w:t>Визија развоја виноградарства и винарства у Републици Србији је да овај сектор буде:</w:t>
      </w:r>
    </w:p>
    <w:p w:rsidR="005855D5" w:rsidRPr="006C2661" w:rsidRDefault="005855D5" w:rsidP="005855D5">
      <w:pPr>
        <w:tabs>
          <w:tab w:val="left" w:pos="709"/>
        </w:tabs>
        <w:contextualSpacing/>
        <w:rPr>
          <w:lang w:val="sr-Cyrl-CS"/>
        </w:rPr>
      </w:pPr>
      <w:r w:rsidRPr="006C2661">
        <w:rPr>
          <w:lang w:val="sr-Cyrl-CS"/>
        </w:rPr>
        <w:tab/>
      </w:r>
      <w:r w:rsidRPr="006C2661">
        <w:rPr>
          <w:lang w:val="sr-Cyrl-CS"/>
        </w:rPr>
        <w:tab/>
        <w:t>- здрава компонента српске привреде и друштва, а који је препознат као агрегат развоја других грана економије – развоја руралних подручја, туризма, пољопривреде и повезаних сектора и индустрија,</w:t>
      </w:r>
    </w:p>
    <w:p w:rsidR="005855D5" w:rsidRPr="006C2661" w:rsidRDefault="005855D5" w:rsidP="005855D5">
      <w:pPr>
        <w:tabs>
          <w:tab w:val="left" w:pos="709"/>
        </w:tabs>
        <w:rPr>
          <w:lang w:val="sr-Cyrl-CS"/>
        </w:rPr>
      </w:pPr>
      <w:r w:rsidRPr="006C2661">
        <w:rPr>
          <w:lang w:val="sr-Cyrl-CS"/>
        </w:rPr>
        <w:tab/>
      </w:r>
      <w:r w:rsidRPr="006C2661">
        <w:rPr>
          <w:lang w:val="sr-Cyrl-CS"/>
        </w:rPr>
        <w:tab/>
        <w:t xml:space="preserve">- да је атрактиван за нове/младе и постојеће виноградаре и винаре, а атрактивност произилази из благостања које сектор ствара за становништво и запослене, као и из квалитета живота интегрисаног у локалну заједницу, природу, односно </w:t>
      </w:r>
      <w:r w:rsidRPr="006C2661">
        <w:rPr>
          <w:iCs/>
          <w:lang w:val="sr-Cyrl-CS"/>
        </w:rPr>
        <w:t>тероар</w:t>
      </w:r>
      <w:r w:rsidRPr="006C2661">
        <w:rPr>
          <w:i/>
          <w:iCs/>
          <w:lang w:val="sr-Cyrl-CS"/>
        </w:rPr>
        <w:t>,</w:t>
      </w:r>
    </w:p>
    <w:p w:rsidR="005855D5" w:rsidRPr="006C2661" w:rsidRDefault="005855D5" w:rsidP="005855D5">
      <w:pPr>
        <w:tabs>
          <w:tab w:val="left" w:pos="709"/>
        </w:tabs>
        <w:rPr>
          <w:lang w:val="sr-Cyrl-CS"/>
        </w:rPr>
      </w:pPr>
      <w:r w:rsidRPr="006C2661">
        <w:rPr>
          <w:lang w:val="sr-Cyrl-CS"/>
        </w:rPr>
        <w:tab/>
      </w:r>
      <w:r w:rsidRPr="006C2661">
        <w:rPr>
          <w:lang w:val="sr-Cyrl-CS"/>
        </w:rPr>
        <w:tab/>
        <w:t>- да је виноградарство и винарство утемељено на принципима одрживости, које ће препознати и повећати удео природне и органске производње уз тежиште фокуса ка квалитету,</w:t>
      </w:r>
    </w:p>
    <w:p w:rsidR="005855D5" w:rsidRPr="006C2661" w:rsidRDefault="005855D5" w:rsidP="005855D5">
      <w:pPr>
        <w:tabs>
          <w:tab w:val="left" w:pos="709"/>
        </w:tabs>
        <w:rPr>
          <w:lang w:val="sr-Cyrl-CS"/>
        </w:rPr>
      </w:pPr>
      <w:r w:rsidRPr="006C2661">
        <w:rPr>
          <w:lang w:val="sr-Cyrl-CS"/>
        </w:rPr>
        <w:tab/>
      </w:r>
      <w:r w:rsidRPr="006C2661">
        <w:rPr>
          <w:lang w:val="sr-Cyrl-CS"/>
        </w:rPr>
        <w:tab/>
        <w:t xml:space="preserve">- такав да  систем ознака географског порекла  ствара додату вредност и валоризује различитост </w:t>
      </w:r>
      <w:r w:rsidRPr="006C2661">
        <w:rPr>
          <w:iCs/>
          <w:lang w:val="sr-Cyrl-CS"/>
        </w:rPr>
        <w:t>тероара</w:t>
      </w:r>
      <w:r w:rsidRPr="006C2661">
        <w:rPr>
          <w:lang w:val="sr-Cyrl-CS"/>
        </w:rPr>
        <w:t>,</w:t>
      </w:r>
    </w:p>
    <w:p w:rsidR="005855D5" w:rsidRPr="006C2661" w:rsidRDefault="005855D5" w:rsidP="005855D5">
      <w:pPr>
        <w:tabs>
          <w:tab w:val="left" w:pos="709"/>
        </w:tabs>
        <w:rPr>
          <w:lang w:val="sr-Cyrl-CS"/>
        </w:rPr>
      </w:pPr>
      <w:r w:rsidRPr="006C2661">
        <w:rPr>
          <w:lang w:val="sr-Cyrl-CS"/>
        </w:rPr>
        <w:tab/>
      </w:r>
      <w:r w:rsidRPr="006C2661">
        <w:rPr>
          <w:lang w:val="sr-Cyrl-CS"/>
        </w:rPr>
        <w:tab/>
        <w:t xml:space="preserve">- са увећаним, међународно конкурентним и економским одрживим виноградима и винаријама, </w:t>
      </w:r>
    </w:p>
    <w:p w:rsidR="005855D5" w:rsidRPr="006C2661" w:rsidRDefault="005855D5" w:rsidP="005855D5">
      <w:pPr>
        <w:tabs>
          <w:tab w:val="left" w:pos="709"/>
        </w:tabs>
        <w:rPr>
          <w:lang w:val="sr-Cyrl-CS"/>
        </w:rPr>
      </w:pPr>
      <w:r w:rsidRPr="006C2661">
        <w:rPr>
          <w:lang w:val="sr-Cyrl-CS"/>
        </w:rPr>
        <w:tab/>
      </w:r>
      <w:r w:rsidRPr="006C2661">
        <w:rPr>
          <w:lang w:val="sr-Cyrl-CS"/>
        </w:rPr>
        <w:tab/>
        <w:t>- са значајним уделом аутохтоних сорти, чији је раст заснован на научном и стручном приступу, уз приоритизацију засновану на тржишним потребама, односно усклађено са дугорочним тржишним потенцијалом,</w:t>
      </w:r>
    </w:p>
    <w:p w:rsidR="005855D5" w:rsidRPr="006C2661" w:rsidRDefault="005855D5" w:rsidP="005855D5">
      <w:pPr>
        <w:tabs>
          <w:tab w:val="left" w:pos="709"/>
        </w:tabs>
        <w:rPr>
          <w:lang w:val="sr-Cyrl-CS"/>
        </w:rPr>
      </w:pPr>
      <w:r w:rsidRPr="006C2661">
        <w:rPr>
          <w:lang w:val="sr-Cyrl-CS"/>
        </w:rPr>
        <w:tab/>
      </w:r>
      <w:r w:rsidRPr="006C2661">
        <w:rPr>
          <w:lang w:val="sr-Cyrl-CS"/>
        </w:rPr>
        <w:tab/>
        <w:t>- са развијеним и међународно препознатљивим брендом „Вина Србије” и барем три препознатљиве винске регије,</w:t>
      </w:r>
    </w:p>
    <w:p w:rsidR="005855D5" w:rsidRPr="006C2661" w:rsidRDefault="005855D5" w:rsidP="005855D5">
      <w:pPr>
        <w:tabs>
          <w:tab w:val="left" w:pos="709"/>
        </w:tabs>
        <w:rPr>
          <w:lang w:val="sr-Cyrl-CS"/>
        </w:rPr>
      </w:pPr>
      <w:r w:rsidRPr="006C2661">
        <w:rPr>
          <w:lang w:val="sr-Cyrl-CS"/>
        </w:rPr>
        <w:tab/>
      </w:r>
      <w:r w:rsidRPr="006C2661">
        <w:rPr>
          <w:lang w:val="sr-Cyrl-CS"/>
        </w:rPr>
        <w:tab/>
        <w:t>- регионални лидер у барем једном сегменту вина са својом додатним обележјем у оквиру ознаке (попут „</w:t>
      </w:r>
      <w:r w:rsidRPr="006C2661">
        <w:rPr>
          <w:i/>
          <w:iCs/>
          <w:lang w:val="sr-Cyrl-CS"/>
        </w:rPr>
        <w:t>Grand Cru</w:t>
      </w:r>
      <w:r w:rsidRPr="006C2661">
        <w:rPr>
          <w:lang w:val="sr-Cyrl-CS"/>
        </w:rPr>
        <w:t>”, нпр. елитни виногради или слично)</w:t>
      </w:r>
    </w:p>
    <w:p w:rsidR="005855D5" w:rsidRPr="006C2661" w:rsidRDefault="005855D5" w:rsidP="005855D5">
      <w:pPr>
        <w:tabs>
          <w:tab w:val="left" w:pos="709"/>
        </w:tabs>
        <w:rPr>
          <w:lang w:val="sr-Cyrl-CS"/>
        </w:rPr>
      </w:pPr>
      <w:r w:rsidRPr="006C2661">
        <w:rPr>
          <w:lang w:val="sr-Cyrl-CS"/>
        </w:rPr>
        <w:tab/>
      </w:r>
      <w:r w:rsidRPr="006C2661">
        <w:rPr>
          <w:lang w:val="sr-Cyrl-CS"/>
        </w:rPr>
        <w:tab/>
        <w:t xml:space="preserve">- сектор којим управља професионална централна организација која ће радити на реализацији Програма и посветити се повећању сложности на свим нивоима, а </w:t>
      </w:r>
      <w:r w:rsidRPr="006C2661">
        <w:rPr>
          <w:lang w:val="sr-Cyrl-CS"/>
        </w:rPr>
        <w:lastRenderedPageBreak/>
        <w:t>која се диференцира својим маркетинг менаџментом винарства као једним од водећих у Европи,</w:t>
      </w:r>
    </w:p>
    <w:p w:rsidR="005855D5" w:rsidRPr="006C2661" w:rsidRDefault="005855D5" w:rsidP="005855D5">
      <w:pPr>
        <w:tabs>
          <w:tab w:val="left" w:pos="709"/>
        </w:tabs>
        <w:rPr>
          <w:lang w:val="sr-Cyrl-CS"/>
        </w:rPr>
      </w:pPr>
      <w:r w:rsidRPr="006C2661">
        <w:rPr>
          <w:lang w:val="sr-Cyrl-CS"/>
        </w:rPr>
        <w:tab/>
      </w:r>
      <w:r w:rsidRPr="006C2661">
        <w:rPr>
          <w:lang w:val="sr-Cyrl-CS"/>
        </w:rPr>
        <w:tab/>
        <w:t>- са иновативним винским туризмом који је изграђен на темељима новог, јасно дефинисаног идентитета (на концепту тероара) уз снажну полугу концепта хране и вина, који се, као и сва винска искуства (која ће бити имплементирана), ефикасно испоручује кроз изражено и препознатљиво српско гостопримство.</w:t>
      </w:r>
    </w:p>
    <w:p w:rsidR="005855D5" w:rsidRPr="006C2661" w:rsidRDefault="005855D5" w:rsidP="005855D5">
      <w:pPr>
        <w:tabs>
          <w:tab w:val="left" w:pos="709"/>
        </w:tabs>
        <w:rPr>
          <w:lang w:val="sr-Cyrl-CS"/>
        </w:rPr>
      </w:pPr>
    </w:p>
    <w:p w:rsidR="005855D5" w:rsidRPr="006C2661" w:rsidRDefault="005855D5" w:rsidP="005855D5">
      <w:pPr>
        <w:tabs>
          <w:tab w:val="left" w:pos="709"/>
        </w:tabs>
        <w:rPr>
          <w:b/>
          <w:lang w:val="sr-Cyrl-CS"/>
        </w:rPr>
      </w:pPr>
      <w:r w:rsidRPr="006C2661">
        <w:rPr>
          <w:b/>
          <w:lang w:val="sr-Cyrl-CS"/>
        </w:rPr>
        <w:tab/>
      </w:r>
      <w:r w:rsidRPr="006C2661">
        <w:rPr>
          <w:b/>
          <w:lang w:val="sr-Cyrl-CS"/>
        </w:rPr>
        <w:tab/>
        <w:t>3.1. Општи циљ и посебни циљеви Програма</w:t>
      </w:r>
    </w:p>
    <w:p w:rsidR="005855D5" w:rsidRPr="006C2661" w:rsidRDefault="005855D5" w:rsidP="005855D5">
      <w:pPr>
        <w:tabs>
          <w:tab w:val="left" w:pos="709"/>
        </w:tabs>
        <w:rPr>
          <w:lang w:val="sr-Cyrl-CS"/>
        </w:rPr>
      </w:pPr>
    </w:p>
    <w:p w:rsidR="005855D5" w:rsidRPr="006C2661" w:rsidRDefault="005855D5" w:rsidP="005855D5">
      <w:pPr>
        <w:tabs>
          <w:tab w:val="left" w:pos="709"/>
        </w:tabs>
        <w:ind w:firstLine="1418"/>
        <w:rPr>
          <w:lang w:val="sr-Cyrl-CS"/>
        </w:rPr>
      </w:pPr>
      <w:r w:rsidRPr="006C2661">
        <w:rPr>
          <w:lang w:val="sr-Cyrl-CS"/>
        </w:rPr>
        <w:t xml:space="preserve">Општи циљ Програма је: веће учешће сектора винарства и виноградарства у привредном развоју Републике Србије. </w:t>
      </w:r>
    </w:p>
    <w:p w:rsidR="005855D5" w:rsidRPr="006C2661" w:rsidRDefault="005855D5" w:rsidP="005855D5">
      <w:pPr>
        <w:tabs>
          <w:tab w:val="left" w:pos="709"/>
        </w:tabs>
        <w:ind w:firstLine="1418"/>
        <w:rPr>
          <w:lang w:val="sr-Cyrl-CS"/>
        </w:rPr>
      </w:pPr>
      <w:r w:rsidRPr="006C2661">
        <w:rPr>
          <w:lang w:val="sr-Cyrl-CS"/>
        </w:rPr>
        <w:t>Развој сектора - сектор винарства и виноградарства треба да убрза развој виноградарских руралних области Републике Србије кроз јачање међународне конкурентности сектора и достизање параметара ефикасности сектора као здраве компоненте привреде и друштва Републике Србије, која служи као агрегат развоја повезаних грана привреде (пољопривреде, туризма и других повезаних сектора и привредних грана) и тако доприноси креирању благостања становништва и запослених, као и повећању квалитета живота интегрисаног у локалну заједницу, природу, односно аутентичне карактеристике сваког виноградарског подручја понаособ.</w:t>
      </w:r>
    </w:p>
    <w:p w:rsidR="005855D5" w:rsidRPr="006C2661" w:rsidRDefault="005855D5" w:rsidP="005855D5">
      <w:pPr>
        <w:tabs>
          <w:tab w:val="left" w:pos="709"/>
        </w:tabs>
        <w:rPr>
          <w:lang w:val="sr-Cyrl-CS"/>
        </w:rPr>
      </w:pPr>
    </w:p>
    <w:p w:rsidR="005855D5" w:rsidRPr="006C2661" w:rsidRDefault="005855D5" w:rsidP="005855D5">
      <w:pPr>
        <w:tabs>
          <w:tab w:val="left" w:pos="709"/>
        </w:tabs>
        <w:rPr>
          <w:lang w:val="sr-Cyrl-CS"/>
        </w:rPr>
      </w:pPr>
      <w:r w:rsidRPr="006C2661">
        <w:rPr>
          <w:lang w:val="sr-Cyrl-CS"/>
        </w:rPr>
        <w:tab/>
      </w:r>
      <w:r w:rsidRPr="006C2661">
        <w:rPr>
          <w:lang w:val="sr-Cyrl-CS"/>
        </w:rPr>
        <w:tab/>
        <w:t xml:space="preserve">Показатељ општег циља Програма је: </w:t>
      </w:r>
      <w:r w:rsidRPr="006C2661">
        <w:rPr>
          <w:rFonts w:eastAsia="Calibri"/>
          <w:lang w:val="sr-Cyrl-CS"/>
        </w:rPr>
        <w:t xml:space="preserve">Вредност тржишта вина у Републици Србији </w:t>
      </w:r>
    </w:p>
    <w:p w:rsidR="005855D5" w:rsidRPr="006C2661" w:rsidRDefault="005855D5" w:rsidP="00595DFA">
      <w:pPr>
        <w:numPr>
          <w:ilvl w:val="1"/>
          <w:numId w:val="47"/>
        </w:numPr>
        <w:contextualSpacing/>
        <w:rPr>
          <w:rFonts w:eastAsia="Calibri"/>
          <w:lang w:val="sr-Cyrl-CS"/>
        </w:rPr>
      </w:pPr>
      <w:r w:rsidRPr="006C2661">
        <w:rPr>
          <w:rFonts w:eastAsia="Calibri"/>
          <w:lang w:val="sr-Cyrl-CS"/>
        </w:rPr>
        <w:t>Почетна вредност: 967 милиона евра (2019)</w:t>
      </w:r>
    </w:p>
    <w:p w:rsidR="005855D5" w:rsidRPr="006C2661" w:rsidRDefault="005855D5" w:rsidP="00595DFA">
      <w:pPr>
        <w:numPr>
          <w:ilvl w:val="1"/>
          <w:numId w:val="47"/>
        </w:numPr>
        <w:contextualSpacing/>
        <w:rPr>
          <w:rFonts w:eastAsia="Calibri"/>
          <w:lang w:val="sr-Cyrl-CS"/>
        </w:rPr>
      </w:pPr>
      <w:r w:rsidRPr="006C2661">
        <w:rPr>
          <w:rFonts w:eastAsia="Calibri"/>
          <w:lang w:val="sr-Cyrl-CS"/>
        </w:rPr>
        <w:t>Пројектована вредност: 1.187 милиона евра (2031.)</w:t>
      </w:r>
    </w:p>
    <w:p w:rsidR="005855D5" w:rsidRPr="006C2661" w:rsidRDefault="005855D5" w:rsidP="005855D5">
      <w:pPr>
        <w:tabs>
          <w:tab w:val="left" w:pos="709"/>
        </w:tabs>
        <w:rPr>
          <w:lang w:val="sr-Cyrl-CS"/>
        </w:rPr>
      </w:pPr>
    </w:p>
    <w:p w:rsidR="005855D5" w:rsidRPr="006C2661" w:rsidRDefault="005855D5" w:rsidP="005855D5">
      <w:pPr>
        <w:tabs>
          <w:tab w:val="left" w:pos="709"/>
        </w:tabs>
        <w:rPr>
          <w:rFonts w:ascii="Verdana" w:hAnsi="Verdana"/>
          <w:sz w:val="18"/>
          <w:szCs w:val="18"/>
          <w:shd w:val="clear" w:color="auto" w:fill="FFFFFF"/>
          <w:lang w:val="sr-Cyrl-CS"/>
        </w:rPr>
      </w:pPr>
      <w:r w:rsidRPr="006C2661">
        <w:rPr>
          <w:shd w:val="clear" w:color="auto" w:fill="FFFFFF"/>
          <w:lang w:val="sr-Cyrl-CS"/>
        </w:rPr>
        <w:tab/>
      </w:r>
      <w:r w:rsidRPr="006C2661">
        <w:rPr>
          <w:shd w:val="clear" w:color="auto" w:fill="FFFFFF"/>
          <w:lang w:val="sr-Cyrl-CS"/>
        </w:rPr>
        <w:tab/>
        <w:t xml:space="preserve">Општи циљ ће бити испуњен остваривањем пет посебних циљева који ће реализовати кроз сет </w:t>
      </w:r>
      <w:r w:rsidRPr="006C2661">
        <w:rPr>
          <w:lang w:val="sr-Cyrl-CS"/>
        </w:rPr>
        <w:t>од 17 стратешких мера које је неопходно реализовати до 2031. године</w:t>
      </w:r>
      <w:r w:rsidRPr="006C2661">
        <w:rPr>
          <w:rFonts w:ascii="Verdana" w:hAnsi="Verdana"/>
          <w:sz w:val="18"/>
          <w:szCs w:val="18"/>
          <w:shd w:val="clear" w:color="auto" w:fill="FFFFFF"/>
          <w:lang w:val="sr-Cyrl-CS"/>
        </w:rPr>
        <w:t>:</w:t>
      </w:r>
    </w:p>
    <w:p w:rsidR="005855D5" w:rsidRPr="006C2661" w:rsidRDefault="005855D5" w:rsidP="005855D5">
      <w:pPr>
        <w:ind w:firstLine="720"/>
        <w:rPr>
          <w:b/>
          <w:bCs/>
          <w:lang w:val="sr-Cyrl-CS"/>
        </w:rPr>
      </w:pPr>
    </w:p>
    <w:p w:rsidR="005855D5" w:rsidRPr="006C2661" w:rsidRDefault="005855D5" w:rsidP="005855D5">
      <w:pPr>
        <w:ind w:firstLine="720"/>
        <w:rPr>
          <w:b/>
          <w:bCs/>
          <w:lang w:val="sr-Cyrl-CS"/>
        </w:rPr>
      </w:pPr>
      <w:r w:rsidRPr="006C2661">
        <w:rPr>
          <w:b/>
          <w:bCs/>
          <w:lang w:val="sr-Cyrl-CS"/>
        </w:rPr>
        <w:t>Посебни циљ 1: Развијени производи у сектору винарства и виноградарства са акцентом на идентитет</w:t>
      </w:r>
    </w:p>
    <w:p w:rsidR="005855D5" w:rsidRPr="006C2661" w:rsidRDefault="005855D5" w:rsidP="005855D5">
      <w:pPr>
        <w:ind w:firstLine="720"/>
        <w:rPr>
          <w:bCs/>
          <w:lang w:val="sr-Cyrl-CS"/>
        </w:rPr>
      </w:pPr>
    </w:p>
    <w:p w:rsidR="005855D5" w:rsidRPr="006C2661" w:rsidRDefault="005855D5" w:rsidP="005855D5">
      <w:pPr>
        <w:ind w:firstLine="720"/>
        <w:rPr>
          <w:bCs/>
          <w:lang w:val="sr-Cyrl-CS"/>
        </w:rPr>
      </w:pPr>
      <w:r w:rsidRPr="006C2661">
        <w:rPr>
          <w:bCs/>
          <w:lang w:val="sr-Cyrl-CS"/>
        </w:rPr>
        <w:t xml:space="preserve">Показатељи Посебног циља 1 су: </w:t>
      </w:r>
    </w:p>
    <w:p w:rsidR="005855D5" w:rsidRPr="006C2661" w:rsidRDefault="005855D5" w:rsidP="005855D5">
      <w:pPr>
        <w:ind w:firstLine="720"/>
        <w:rPr>
          <w:bCs/>
          <w:lang w:val="sr-Cyrl-CS"/>
        </w:rPr>
      </w:pPr>
    </w:p>
    <w:p w:rsidR="005855D5" w:rsidRPr="006C2661" w:rsidRDefault="005855D5" w:rsidP="005855D5">
      <w:pPr>
        <w:ind w:firstLine="720"/>
        <w:rPr>
          <w:bCs/>
          <w:lang w:val="sr-Cyrl-CS"/>
        </w:rPr>
      </w:pPr>
      <w:r w:rsidRPr="006C2661">
        <w:rPr>
          <w:rFonts w:eastAsia="Calibri"/>
          <w:lang w:val="sr-Cyrl-CS"/>
        </w:rPr>
        <w:t xml:space="preserve">Показатељ 1: Површина засада под аутохтоним сортама </w:t>
      </w:r>
    </w:p>
    <w:p w:rsidR="005855D5" w:rsidRPr="006C2661" w:rsidRDefault="005855D5" w:rsidP="00595DFA">
      <w:pPr>
        <w:numPr>
          <w:ilvl w:val="1"/>
          <w:numId w:val="48"/>
        </w:numPr>
        <w:contextualSpacing/>
        <w:rPr>
          <w:rFonts w:eastAsia="Calibri"/>
          <w:lang w:val="sr-Cyrl-CS"/>
        </w:rPr>
      </w:pPr>
      <w:r w:rsidRPr="006C2661">
        <w:rPr>
          <w:rFonts w:eastAsia="Calibri"/>
          <w:lang w:val="sr-Cyrl-CS"/>
        </w:rPr>
        <w:t>Почетна вредност: 8% укупних засада (2019.)</w:t>
      </w:r>
    </w:p>
    <w:p w:rsidR="005855D5" w:rsidRPr="006C2661" w:rsidRDefault="005855D5" w:rsidP="00595DFA">
      <w:pPr>
        <w:numPr>
          <w:ilvl w:val="1"/>
          <w:numId w:val="48"/>
        </w:numPr>
        <w:contextualSpacing/>
        <w:rPr>
          <w:rFonts w:eastAsia="Calibri"/>
          <w:lang w:val="sr-Cyrl-CS"/>
        </w:rPr>
      </w:pPr>
      <w:r w:rsidRPr="006C2661">
        <w:rPr>
          <w:rFonts w:eastAsia="Calibri"/>
          <w:lang w:val="sr-Cyrl-CS"/>
        </w:rPr>
        <w:t>Пројектована вредност: 20% укупних засада (не укључује ризлинг) (2031.)</w:t>
      </w:r>
    </w:p>
    <w:p w:rsidR="005855D5" w:rsidRPr="006C2661" w:rsidRDefault="005855D5" w:rsidP="005855D5">
      <w:pPr>
        <w:ind w:firstLine="720"/>
        <w:rPr>
          <w:b/>
          <w:bCs/>
          <w:lang w:val="sr-Cyrl-CS"/>
        </w:rPr>
      </w:pPr>
    </w:p>
    <w:p w:rsidR="005855D5" w:rsidRPr="006C2661" w:rsidRDefault="005855D5" w:rsidP="005855D5">
      <w:pPr>
        <w:ind w:firstLine="720"/>
        <w:rPr>
          <w:rFonts w:eastAsia="Calibri"/>
          <w:lang w:val="sr-Cyrl-CS"/>
        </w:rPr>
      </w:pPr>
      <w:r w:rsidRPr="006C2661">
        <w:rPr>
          <w:bCs/>
          <w:lang w:val="sr-Cyrl-CS"/>
        </w:rPr>
        <w:t>Показ</w:t>
      </w:r>
      <w:r w:rsidR="006C2661">
        <w:rPr>
          <w:bCs/>
          <w:lang w:val="sr-Cyrl-CS"/>
        </w:rPr>
        <w:t>а</w:t>
      </w:r>
      <w:r w:rsidRPr="006C2661">
        <w:rPr>
          <w:bCs/>
          <w:lang w:val="sr-Cyrl-CS"/>
        </w:rPr>
        <w:t xml:space="preserve">тељ 2: </w:t>
      </w:r>
      <w:r w:rsidRPr="006C2661">
        <w:rPr>
          <w:rFonts w:eastAsia="Calibri"/>
          <w:lang w:val="sr-Cyrl-CS"/>
        </w:rPr>
        <w:t>Површина засада органске/одрживе производње</w:t>
      </w:r>
    </w:p>
    <w:p w:rsidR="005855D5" w:rsidRPr="006C2661" w:rsidRDefault="005855D5" w:rsidP="00595DFA">
      <w:pPr>
        <w:numPr>
          <w:ilvl w:val="1"/>
          <w:numId w:val="48"/>
        </w:numPr>
        <w:contextualSpacing/>
        <w:rPr>
          <w:rFonts w:eastAsia="Calibri"/>
          <w:lang w:val="sr-Cyrl-CS"/>
        </w:rPr>
      </w:pPr>
      <w:r w:rsidRPr="006C2661">
        <w:rPr>
          <w:rFonts w:eastAsia="Calibri"/>
          <w:lang w:val="sr-Cyrl-CS"/>
        </w:rPr>
        <w:t>Почетна вредност: 0,45 %  (2019.)</w:t>
      </w:r>
    </w:p>
    <w:p w:rsidR="005855D5" w:rsidRPr="006C2661" w:rsidRDefault="005855D5" w:rsidP="00595DFA">
      <w:pPr>
        <w:numPr>
          <w:ilvl w:val="1"/>
          <w:numId w:val="48"/>
        </w:numPr>
        <w:contextualSpacing/>
        <w:rPr>
          <w:rFonts w:eastAsia="Calibri"/>
          <w:lang w:val="sr-Cyrl-CS"/>
        </w:rPr>
      </w:pPr>
      <w:r w:rsidRPr="006C2661">
        <w:rPr>
          <w:rFonts w:eastAsia="Calibri"/>
          <w:lang w:val="sr-Cyrl-CS"/>
        </w:rPr>
        <w:t>Пројектована вредност: 10% укупних засада (2031.)</w:t>
      </w:r>
    </w:p>
    <w:p w:rsidR="005855D5" w:rsidRPr="006C2661" w:rsidRDefault="005855D5" w:rsidP="005855D5">
      <w:pPr>
        <w:ind w:firstLine="720"/>
        <w:rPr>
          <w:b/>
          <w:bCs/>
          <w:lang w:val="sr-Cyrl-CS"/>
        </w:rPr>
      </w:pPr>
    </w:p>
    <w:p w:rsidR="005855D5" w:rsidRPr="006C2661" w:rsidRDefault="005855D5" w:rsidP="005855D5">
      <w:pPr>
        <w:ind w:firstLine="720"/>
        <w:rPr>
          <w:b/>
          <w:bCs/>
          <w:lang w:val="sr-Cyrl-CS"/>
        </w:rPr>
      </w:pPr>
    </w:p>
    <w:p w:rsidR="005855D5" w:rsidRPr="006C2661" w:rsidRDefault="001F5FDD" w:rsidP="005855D5">
      <w:pPr>
        <w:ind w:left="1701" w:hanging="850"/>
        <w:rPr>
          <w:lang w:val="sr-Cyrl-CS"/>
        </w:rPr>
      </w:pPr>
      <w:r w:rsidRPr="006C2661">
        <w:rPr>
          <w:lang w:val="sr-Cyrl-CS"/>
        </w:rPr>
        <w:t>Мера 1</w:t>
      </w:r>
      <w:r w:rsidR="005855D5" w:rsidRPr="006C2661">
        <w:rPr>
          <w:lang w:val="sr-Cyrl-CS"/>
        </w:rPr>
        <w:t>: Унапређење препознатљивости виноградарских подручја и ознака географског порекла</w:t>
      </w:r>
    </w:p>
    <w:p w:rsidR="005855D5" w:rsidRPr="006C2661" w:rsidRDefault="005855D5" w:rsidP="00595DFA">
      <w:pPr>
        <w:numPr>
          <w:ilvl w:val="0"/>
          <w:numId w:val="43"/>
        </w:numPr>
        <w:contextualSpacing/>
        <w:rPr>
          <w:rFonts w:eastAsia="Calibri"/>
          <w:strike/>
          <w:lang w:val="sr-Cyrl-CS"/>
        </w:rPr>
      </w:pPr>
      <w:r w:rsidRPr="006C2661">
        <w:rPr>
          <w:lang w:val="sr-Cyrl-CS"/>
        </w:rPr>
        <w:lastRenderedPageBreak/>
        <w:t xml:space="preserve">Показатељ 1.1. остваривања Мере 1 је: </w:t>
      </w:r>
      <w:r w:rsidRPr="006C2661">
        <w:rPr>
          <w:rFonts w:eastAsia="Calibri"/>
          <w:lang w:val="sr-Cyrl-CS"/>
        </w:rPr>
        <w:t xml:space="preserve">учешће производње вина са географским пореклом у укупној производњи вина </w:t>
      </w:r>
    </w:p>
    <w:p w:rsidR="005855D5" w:rsidRPr="006C2661" w:rsidRDefault="005855D5" w:rsidP="00595DFA">
      <w:pPr>
        <w:numPr>
          <w:ilvl w:val="1"/>
          <w:numId w:val="49"/>
        </w:numPr>
        <w:contextualSpacing/>
        <w:rPr>
          <w:rFonts w:eastAsia="Calibri"/>
          <w:lang w:val="sr-Cyrl-CS"/>
        </w:rPr>
      </w:pPr>
      <w:r w:rsidRPr="006C2661">
        <w:rPr>
          <w:rFonts w:eastAsia="Calibri"/>
          <w:lang w:val="sr-Cyrl-CS"/>
        </w:rPr>
        <w:t>Почетна вредност: 12% (2019.)</w:t>
      </w:r>
    </w:p>
    <w:p w:rsidR="005855D5" w:rsidRPr="006C2661" w:rsidRDefault="005855D5" w:rsidP="00595DFA">
      <w:pPr>
        <w:numPr>
          <w:ilvl w:val="1"/>
          <w:numId w:val="49"/>
        </w:numPr>
        <w:contextualSpacing/>
        <w:rPr>
          <w:rFonts w:eastAsia="Calibri"/>
          <w:lang w:val="sr-Cyrl-CS"/>
        </w:rPr>
      </w:pPr>
      <w:r w:rsidRPr="006C2661">
        <w:rPr>
          <w:rFonts w:eastAsia="Calibri"/>
          <w:lang w:val="sr-Cyrl-CS"/>
        </w:rPr>
        <w:t>Пројектована вредност: 30% (2031.)</w:t>
      </w:r>
    </w:p>
    <w:p w:rsidR="005855D5" w:rsidRPr="006C2661" w:rsidRDefault="005855D5" w:rsidP="005855D5">
      <w:pPr>
        <w:ind w:left="1276"/>
        <w:contextualSpacing/>
        <w:rPr>
          <w:rFonts w:eastAsia="Calibri"/>
          <w:lang w:val="sr-Cyrl-CS"/>
        </w:rPr>
      </w:pPr>
      <w:r w:rsidRPr="006C2661">
        <w:rPr>
          <w:rFonts w:eastAsia="Calibri"/>
          <w:lang w:val="sr-Cyrl-CS"/>
        </w:rPr>
        <w:t>•</w:t>
      </w:r>
      <w:r w:rsidRPr="006C2661">
        <w:rPr>
          <w:rFonts w:eastAsia="Calibri"/>
          <w:lang w:val="sr-Cyrl-CS"/>
        </w:rPr>
        <w:tab/>
        <w:t>Показатељ 1.2. остваривања Мере 1 је: Површина засада под аутохтоним сортама</w:t>
      </w:r>
    </w:p>
    <w:p w:rsidR="005855D5" w:rsidRPr="006C2661" w:rsidRDefault="005855D5" w:rsidP="005855D5">
      <w:pPr>
        <w:ind w:left="2291"/>
        <w:contextualSpacing/>
        <w:rPr>
          <w:rFonts w:eastAsia="Calibri"/>
          <w:lang w:val="sr-Cyrl-CS"/>
        </w:rPr>
      </w:pPr>
    </w:p>
    <w:p w:rsidR="005855D5" w:rsidRPr="006C2661" w:rsidRDefault="005855D5" w:rsidP="00595DFA">
      <w:pPr>
        <w:numPr>
          <w:ilvl w:val="1"/>
          <w:numId w:val="49"/>
        </w:numPr>
        <w:contextualSpacing/>
        <w:rPr>
          <w:rFonts w:eastAsia="Calibri"/>
          <w:lang w:val="sr-Cyrl-CS"/>
        </w:rPr>
      </w:pPr>
      <w:r w:rsidRPr="006C2661">
        <w:rPr>
          <w:rFonts w:eastAsia="Calibri"/>
          <w:lang w:val="sr-Cyrl-CS"/>
        </w:rPr>
        <w:t>Почетна вредност: 8% укупних засада</w:t>
      </w:r>
    </w:p>
    <w:p w:rsidR="005855D5" w:rsidRPr="006C2661" w:rsidRDefault="005855D5" w:rsidP="00595DFA">
      <w:pPr>
        <w:numPr>
          <w:ilvl w:val="1"/>
          <w:numId w:val="49"/>
        </w:numPr>
        <w:contextualSpacing/>
        <w:rPr>
          <w:rFonts w:eastAsia="Calibri"/>
          <w:lang w:val="sr-Cyrl-CS"/>
        </w:rPr>
      </w:pPr>
      <w:r w:rsidRPr="006C2661">
        <w:rPr>
          <w:rFonts w:eastAsia="Calibri"/>
          <w:lang w:val="sr-Cyrl-CS"/>
        </w:rPr>
        <w:t>Пројектована вредност: 20% укупних засада</w:t>
      </w:r>
    </w:p>
    <w:p w:rsidR="005855D5" w:rsidRPr="006C2661" w:rsidRDefault="005855D5" w:rsidP="005855D5">
      <w:pPr>
        <w:ind w:firstLine="720"/>
        <w:rPr>
          <w:bCs/>
          <w:lang w:val="sr-Cyrl-CS"/>
        </w:rPr>
      </w:pPr>
    </w:p>
    <w:p w:rsidR="005855D5" w:rsidRPr="006C2661" w:rsidRDefault="005855D5" w:rsidP="005855D5">
      <w:pPr>
        <w:rPr>
          <w:b/>
          <w:bCs/>
          <w:lang w:val="sr-Cyrl-CS"/>
        </w:rPr>
      </w:pPr>
    </w:p>
    <w:p w:rsidR="005855D5" w:rsidRPr="006C2661" w:rsidRDefault="005855D5" w:rsidP="005855D5">
      <w:pPr>
        <w:ind w:firstLine="720"/>
        <w:rPr>
          <w:b/>
          <w:bCs/>
          <w:lang w:val="sr-Cyrl-CS"/>
        </w:rPr>
      </w:pPr>
      <w:r w:rsidRPr="006C2661">
        <w:rPr>
          <w:b/>
          <w:bCs/>
          <w:lang w:val="sr-Cyrl-CS"/>
        </w:rPr>
        <w:t>Посебни циљ 2: Повећана површина под виноградарскиом и домаћом производњом</w:t>
      </w:r>
    </w:p>
    <w:p w:rsidR="005855D5" w:rsidRPr="006C2661" w:rsidRDefault="005855D5" w:rsidP="005855D5">
      <w:pPr>
        <w:ind w:firstLine="720"/>
        <w:rPr>
          <w:b/>
          <w:bCs/>
          <w:lang w:val="sr-Cyrl-CS"/>
        </w:rPr>
      </w:pPr>
    </w:p>
    <w:p w:rsidR="005855D5" w:rsidRPr="006C2661" w:rsidRDefault="005855D5" w:rsidP="005855D5">
      <w:pPr>
        <w:ind w:firstLine="720"/>
        <w:rPr>
          <w:b/>
          <w:bCs/>
          <w:lang w:val="sr-Cyrl-CS"/>
        </w:rPr>
      </w:pPr>
      <w:r w:rsidRPr="006C2661">
        <w:rPr>
          <w:bCs/>
          <w:lang w:val="sr-Cyrl-CS"/>
        </w:rPr>
        <w:t xml:space="preserve">Показатељ посебног циља 2 је: </w:t>
      </w:r>
      <w:r w:rsidRPr="006C2661">
        <w:rPr>
          <w:rFonts w:eastAsia="Calibri"/>
          <w:lang w:val="sr-Cyrl-CS"/>
        </w:rPr>
        <w:t xml:space="preserve">Број активних виноградских хектара </w:t>
      </w:r>
    </w:p>
    <w:p w:rsidR="005855D5" w:rsidRPr="006C2661" w:rsidRDefault="005855D5" w:rsidP="00595DFA">
      <w:pPr>
        <w:numPr>
          <w:ilvl w:val="1"/>
          <w:numId w:val="43"/>
        </w:numPr>
        <w:contextualSpacing/>
        <w:rPr>
          <w:rFonts w:eastAsia="Calibri"/>
          <w:lang w:val="sr-Cyrl-CS"/>
        </w:rPr>
      </w:pPr>
      <w:r w:rsidRPr="006C2661">
        <w:rPr>
          <w:rFonts w:eastAsia="Calibri"/>
          <w:lang w:val="sr-Cyrl-CS"/>
        </w:rPr>
        <w:t>Почетна вредност: 6.700 ha (2019.)</w:t>
      </w:r>
    </w:p>
    <w:p w:rsidR="005855D5" w:rsidRPr="006C2661" w:rsidRDefault="005855D5" w:rsidP="00595DFA">
      <w:pPr>
        <w:numPr>
          <w:ilvl w:val="1"/>
          <w:numId w:val="43"/>
        </w:numPr>
        <w:contextualSpacing/>
        <w:rPr>
          <w:rFonts w:eastAsia="Calibri"/>
          <w:lang w:val="sr-Cyrl-CS"/>
        </w:rPr>
      </w:pPr>
      <w:r w:rsidRPr="006C2661">
        <w:rPr>
          <w:rFonts w:eastAsia="Calibri"/>
          <w:lang w:val="sr-Cyrl-CS"/>
        </w:rPr>
        <w:t>Пројектована вредност: 25.000 ha (2031.)</w:t>
      </w:r>
    </w:p>
    <w:p w:rsidR="005855D5" w:rsidRPr="006C2661" w:rsidRDefault="005855D5" w:rsidP="005855D5">
      <w:pPr>
        <w:ind w:firstLine="720"/>
        <w:rPr>
          <w:bCs/>
          <w:lang w:val="sr-Cyrl-CS"/>
        </w:rPr>
      </w:pPr>
    </w:p>
    <w:p w:rsidR="005855D5" w:rsidRPr="006C2661" w:rsidRDefault="005855D5" w:rsidP="005855D5">
      <w:pPr>
        <w:ind w:firstLine="851"/>
        <w:rPr>
          <w:bCs/>
          <w:lang w:val="sr-Cyrl-CS"/>
        </w:rPr>
      </w:pPr>
      <w:r w:rsidRPr="006C2661">
        <w:rPr>
          <w:bCs/>
          <w:lang w:val="sr-Cyrl-CS"/>
        </w:rPr>
        <w:t xml:space="preserve">Мере за остваривање посебног циља 2 су: </w:t>
      </w:r>
    </w:p>
    <w:p w:rsidR="005855D5" w:rsidRPr="006C2661" w:rsidRDefault="005855D5" w:rsidP="005855D5">
      <w:pPr>
        <w:ind w:firstLine="851"/>
        <w:rPr>
          <w:bCs/>
          <w:lang w:val="sr-Cyrl-CS"/>
        </w:rPr>
      </w:pPr>
    </w:p>
    <w:p w:rsidR="005855D5" w:rsidRPr="006C2661" w:rsidRDefault="005855D5" w:rsidP="005855D5">
      <w:pPr>
        <w:ind w:firstLine="851"/>
        <w:rPr>
          <w:b/>
          <w:bCs/>
          <w:lang w:val="sr-Cyrl-CS"/>
        </w:rPr>
      </w:pPr>
      <w:r w:rsidRPr="006C2661">
        <w:rPr>
          <w:b/>
          <w:bCs/>
          <w:lang w:val="sr-Cyrl-CS"/>
        </w:rPr>
        <w:t>Мера 2: Унапређење процеса укрупњавања земљишта</w:t>
      </w:r>
    </w:p>
    <w:p w:rsidR="005855D5" w:rsidRPr="006C2661" w:rsidRDefault="005855D5" w:rsidP="005855D5">
      <w:pPr>
        <w:ind w:firstLine="851"/>
        <w:rPr>
          <w:b/>
          <w:bCs/>
          <w:lang w:val="sr-Cyrl-CS"/>
        </w:rPr>
      </w:pPr>
    </w:p>
    <w:p w:rsidR="005855D5" w:rsidRPr="006C2661" w:rsidRDefault="005855D5" w:rsidP="005855D5">
      <w:pPr>
        <w:ind w:left="1571"/>
        <w:contextualSpacing/>
        <w:rPr>
          <w:rFonts w:eastAsia="Calibri"/>
          <w:lang w:val="sr-Cyrl-CS"/>
        </w:rPr>
      </w:pPr>
      <w:r w:rsidRPr="006C2661">
        <w:rPr>
          <w:rFonts w:eastAsia="Calibri"/>
          <w:lang w:val="sr-Cyrl-CS"/>
        </w:rPr>
        <w:t>Показатељ 2.2: Просечна површина винограда</w:t>
      </w:r>
    </w:p>
    <w:p w:rsidR="005855D5" w:rsidRPr="006C2661" w:rsidRDefault="005855D5" w:rsidP="00595DFA">
      <w:pPr>
        <w:numPr>
          <w:ilvl w:val="1"/>
          <w:numId w:val="50"/>
        </w:numPr>
        <w:contextualSpacing/>
        <w:rPr>
          <w:rFonts w:eastAsia="Calibri"/>
          <w:lang w:val="sr-Cyrl-CS"/>
        </w:rPr>
      </w:pPr>
      <w:r w:rsidRPr="006C2661">
        <w:rPr>
          <w:rFonts w:eastAsia="Calibri"/>
          <w:lang w:val="sr-Cyrl-CS"/>
        </w:rPr>
        <w:t>Почетна вредност: 0,34 ha (2019.)</w:t>
      </w:r>
    </w:p>
    <w:p w:rsidR="005855D5" w:rsidRPr="006C2661" w:rsidRDefault="005855D5" w:rsidP="00595DFA">
      <w:pPr>
        <w:numPr>
          <w:ilvl w:val="1"/>
          <w:numId w:val="50"/>
        </w:numPr>
        <w:contextualSpacing/>
        <w:rPr>
          <w:rFonts w:eastAsia="Calibri"/>
          <w:lang w:val="sr-Cyrl-CS"/>
        </w:rPr>
      </w:pPr>
      <w:r w:rsidRPr="006C2661">
        <w:rPr>
          <w:rFonts w:eastAsia="Calibri"/>
          <w:lang w:val="sr-Cyrl-CS"/>
        </w:rPr>
        <w:t>Пројектована вредност: 0,5 ha (2031.)</w:t>
      </w:r>
    </w:p>
    <w:p w:rsidR="005855D5" w:rsidRPr="006C2661" w:rsidRDefault="005855D5" w:rsidP="005855D5">
      <w:pPr>
        <w:ind w:left="2291"/>
        <w:contextualSpacing/>
        <w:rPr>
          <w:rFonts w:eastAsia="Calibri"/>
          <w:lang w:val="sr-Cyrl-CS"/>
        </w:rPr>
      </w:pPr>
    </w:p>
    <w:p w:rsidR="005855D5" w:rsidRPr="006C2661" w:rsidRDefault="005855D5" w:rsidP="005855D5">
      <w:pPr>
        <w:ind w:firstLine="851"/>
        <w:rPr>
          <w:b/>
          <w:bCs/>
          <w:lang w:val="sr-Cyrl-CS"/>
        </w:rPr>
      </w:pPr>
      <w:r w:rsidRPr="006C2661">
        <w:rPr>
          <w:b/>
          <w:bCs/>
          <w:lang w:val="sr-Cyrl-CS"/>
        </w:rPr>
        <w:t>Мера 3: Унапређењ</w:t>
      </w:r>
      <w:r w:rsidR="001F5FDD" w:rsidRPr="006C2661">
        <w:rPr>
          <w:b/>
          <w:bCs/>
          <w:lang w:val="sr-Cyrl-CS"/>
        </w:rPr>
        <w:t>е постојећег система подстицаја</w:t>
      </w:r>
    </w:p>
    <w:p w:rsidR="005855D5" w:rsidRPr="006C2661" w:rsidRDefault="005855D5" w:rsidP="005855D5">
      <w:pPr>
        <w:ind w:firstLine="851"/>
        <w:rPr>
          <w:b/>
          <w:bCs/>
          <w:lang w:val="sr-Cyrl-CS"/>
        </w:rPr>
      </w:pPr>
    </w:p>
    <w:p w:rsidR="005855D5" w:rsidRPr="006C2661" w:rsidRDefault="005855D5" w:rsidP="00595DFA">
      <w:pPr>
        <w:numPr>
          <w:ilvl w:val="0"/>
          <w:numId w:val="44"/>
        </w:numPr>
        <w:rPr>
          <w:lang w:val="sr-Cyrl-CS"/>
        </w:rPr>
      </w:pPr>
      <w:r w:rsidRPr="006C2661">
        <w:rPr>
          <w:lang w:val="sr-Cyrl-CS"/>
        </w:rPr>
        <w:t xml:space="preserve">Показатељ 3.1: Удео укупне вредности подстицаја у БДП Републике Србије (%) </w:t>
      </w:r>
    </w:p>
    <w:p w:rsidR="005855D5" w:rsidRPr="006C2661" w:rsidRDefault="005855D5" w:rsidP="00595DFA">
      <w:pPr>
        <w:numPr>
          <w:ilvl w:val="1"/>
          <w:numId w:val="44"/>
        </w:numPr>
        <w:rPr>
          <w:lang w:val="sr-Cyrl-CS"/>
        </w:rPr>
      </w:pPr>
      <w:r w:rsidRPr="006C2661">
        <w:rPr>
          <w:lang w:val="sr-Cyrl-CS"/>
        </w:rPr>
        <w:t>Почетна и пројектована вредност индикатора ће бити одређена у складу са емпиријском анализом, која је предвиђена кроз меру, односно реализацију Пројекта структурирања новог система подстицаја</w:t>
      </w:r>
    </w:p>
    <w:p w:rsidR="005855D5" w:rsidRPr="006C2661" w:rsidRDefault="005855D5" w:rsidP="00595DFA">
      <w:pPr>
        <w:numPr>
          <w:ilvl w:val="0"/>
          <w:numId w:val="44"/>
        </w:numPr>
        <w:rPr>
          <w:lang w:val="sr-Cyrl-CS"/>
        </w:rPr>
      </w:pPr>
      <w:r w:rsidRPr="006C2661">
        <w:rPr>
          <w:lang w:val="sr-Cyrl-CS"/>
        </w:rPr>
        <w:t>Показатељ 3.2: Број винара који је укључен у систем подстицаја</w:t>
      </w:r>
    </w:p>
    <w:p w:rsidR="005855D5" w:rsidRPr="006C2661" w:rsidRDefault="005855D5" w:rsidP="00595DFA">
      <w:pPr>
        <w:numPr>
          <w:ilvl w:val="1"/>
          <w:numId w:val="44"/>
        </w:numPr>
        <w:rPr>
          <w:lang w:val="sr-Cyrl-CS"/>
        </w:rPr>
      </w:pPr>
      <w:r w:rsidRPr="006C2661">
        <w:rPr>
          <w:lang w:val="sr-Cyrl-CS"/>
        </w:rPr>
        <w:t>Почетна и пројектована вредност индикатора ће бити одређена у складу са емпиријском анализом, која је предвиђена кроз меру, односно реализацију Пројекта структурирања новог система подстицаја</w:t>
      </w:r>
    </w:p>
    <w:p w:rsidR="005855D5" w:rsidRPr="006C2661" w:rsidRDefault="005855D5" w:rsidP="00595DFA">
      <w:pPr>
        <w:numPr>
          <w:ilvl w:val="0"/>
          <w:numId w:val="44"/>
        </w:numPr>
        <w:rPr>
          <w:lang w:val="sr-Cyrl-CS"/>
        </w:rPr>
      </w:pPr>
      <w:r w:rsidRPr="006C2661">
        <w:rPr>
          <w:lang w:val="sr-Cyrl-CS"/>
        </w:rPr>
        <w:t>Показатељ 3.3: Број нових (</w:t>
      </w:r>
      <w:r w:rsidRPr="006C2661">
        <w:rPr>
          <w:i/>
          <w:iCs/>
          <w:lang w:val="sr-Cyrl-CS"/>
        </w:rPr>
        <w:t>start-up</w:t>
      </w:r>
      <w:r w:rsidRPr="006C2661">
        <w:rPr>
          <w:lang w:val="sr-Cyrl-CS"/>
        </w:rPr>
        <w:t>) винарија</w:t>
      </w:r>
    </w:p>
    <w:p w:rsidR="005855D5" w:rsidRPr="006C2661" w:rsidRDefault="005855D5" w:rsidP="00595DFA">
      <w:pPr>
        <w:numPr>
          <w:ilvl w:val="1"/>
          <w:numId w:val="44"/>
        </w:numPr>
        <w:rPr>
          <w:lang w:val="sr-Cyrl-CS"/>
        </w:rPr>
      </w:pPr>
      <w:r w:rsidRPr="006C2661">
        <w:rPr>
          <w:lang w:val="sr-Cyrl-CS"/>
        </w:rPr>
        <w:t>Почетна вредност: 0</w:t>
      </w:r>
    </w:p>
    <w:p w:rsidR="005855D5" w:rsidRPr="006C2661" w:rsidRDefault="005855D5" w:rsidP="00595DFA">
      <w:pPr>
        <w:numPr>
          <w:ilvl w:val="1"/>
          <w:numId w:val="44"/>
        </w:numPr>
        <w:rPr>
          <w:lang w:val="sr-Cyrl-CS"/>
        </w:rPr>
      </w:pPr>
      <w:r w:rsidRPr="006C2661">
        <w:rPr>
          <w:lang w:val="sr-Cyrl-CS"/>
        </w:rPr>
        <w:t>Пројектована вредност: 5-10% нових винарија годишње у односу на постојеће</w:t>
      </w:r>
    </w:p>
    <w:p w:rsidR="005855D5" w:rsidRPr="006C2661" w:rsidRDefault="005855D5" w:rsidP="00595DFA">
      <w:pPr>
        <w:numPr>
          <w:ilvl w:val="1"/>
          <w:numId w:val="44"/>
        </w:numPr>
        <w:rPr>
          <w:lang w:val="sr-Cyrl-CS"/>
        </w:rPr>
      </w:pPr>
      <w:r w:rsidRPr="006C2661">
        <w:rPr>
          <w:lang w:val="sr-Cyrl-CS"/>
        </w:rPr>
        <w:t>Напомена: пожељно учешће жена и младих до 20% у броју нових винарија (једнака прилика за запошљавање и подршка развоју предузетништву)</w:t>
      </w:r>
    </w:p>
    <w:p w:rsidR="005855D5" w:rsidRPr="006C2661" w:rsidRDefault="005855D5" w:rsidP="00595DFA">
      <w:pPr>
        <w:numPr>
          <w:ilvl w:val="0"/>
          <w:numId w:val="44"/>
        </w:numPr>
        <w:rPr>
          <w:lang w:val="sr-Cyrl-CS"/>
        </w:rPr>
      </w:pPr>
      <w:r w:rsidRPr="006C2661">
        <w:rPr>
          <w:lang w:val="sr-Cyrl-CS"/>
        </w:rPr>
        <w:lastRenderedPageBreak/>
        <w:t>Показатељ 3.4: Износ средстава повучених из IPARD пројеката, као и других фондова који ће се отвар</w:t>
      </w:r>
      <w:r w:rsidR="00467385" w:rsidRPr="006C2661">
        <w:rPr>
          <w:lang w:val="sr-Cyrl-CS"/>
        </w:rPr>
        <w:t>ати у периоду трајања Програма</w:t>
      </w:r>
    </w:p>
    <w:p w:rsidR="005855D5" w:rsidRPr="006C2661" w:rsidRDefault="005855D5" w:rsidP="00595DFA">
      <w:pPr>
        <w:numPr>
          <w:ilvl w:val="1"/>
          <w:numId w:val="44"/>
        </w:numPr>
        <w:rPr>
          <w:lang w:val="sr-Cyrl-CS"/>
        </w:rPr>
      </w:pPr>
      <w:r w:rsidRPr="006C2661">
        <w:rPr>
          <w:lang w:val="sr-Cyrl-CS"/>
        </w:rPr>
        <w:t>Почетна вредност: 3,4 милиона евра</w:t>
      </w:r>
    </w:p>
    <w:p w:rsidR="005855D5" w:rsidRPr="006C2661" w:rsidRDefault="005855D5" w:rsidP="00595DFA">
      <w:pPr>
        <w:numPr>
          <w:ilvl w:val="1"/>
          <w:numId w:val="44"/>
        </w:numPr>
        <w:rPr>
          <w:lang w:val="sr-Cyrl-CS"/>
        </w:rPr>
      </w:pPr>
      <w:r w:rsidRPr="006C2661">
        <w:rPr>
          <w:lang w:val="sr-Cyrl-CS"/>
        </w:rPr>
        <w:t>Пројектована вредност: 148 милиона евра (15 милиона евра годишње, у просеку)</w:t>
      </w:r>
    </w:p>
    <w:p w:rsidR="005855D5" w:rsidRPr="006C2661" w:rsidRDefault="005855D5" w:rsidP="005855D5">
      <w:pPr>
        <w:ind w:firstLine="851"/>
        <w:rPr>
          <w:b/>
          <w:bCs/>
          <w:lang w:val="sr-Cyrl-CS"/>
        </w:rPr>
      </w:pPr>
    </w:p>
    <w:p w:rsidR="005855D5" w:rsidRPr="006C2661" w:rsidRDefault="005855D5" w:rsidP="005855D5">
      <w:pPr>
        <w:ind w:firstLine="851"/>
        <w:rPr>
          <w:b/>
          <w:bCs/>
          <w:lang w:val="sr-Cyrl-CS"/>
        </w:rPr>
      </w:pPr>
      <w:r w:rsidRPr="006C2661">
        <w:rPr>
          <w:b/>
          <w:bCs/>
          <w:lang w:val="sr-Cyrl-CS"/>
        </w:rPr>
        <w:t>Мера 4: Оптимизација система подршке виноградарству и винарству</w:t>
      </w:r>
    </w:p>
    <w:p w:rsidR="005855D5" w:rsidRPr="006C2661" w:rsidRDefault="005855D5" w:rsidP="005855D5">
      <w:pPr>
        <w:ind w:firstLine="851"/>
        <w:rPr>
          <w:b/>
          <w:bCs/>
          <w:lang w:val="sr-Cyrl-CS"/>
        </w:rPr>
      </w:pPr>
    </w:p>
    <w:p w:rsidR="005855D5" w:rsidRPr="006C2661" w:rsidRDefault="005855D5" w:rsidP="00595DFA">
      <w:pPr>
        <w:numPr>
          <w:ilvl w:val="0"/>
          <w:numId w:val="45"/>
        </w:numPr>
        <w:rPr>
          <w:lang w:val="sr-Cyrl-CS"/>
        </w:rPr>
      </w:pPr>
      <w:r w:rsidRPr="006C2661">
        <w:rPr>
          <w:lang w:val="sr-Cyrl-CS"/>
        </w:rPr>
        <w:t>Показатељ 4.1: Број ажурирања листе добављача са тржишта Републике Србије</w:t>
      </w:r>
    </w:p>
    <w:p w:rsidR="005855D5" w:rsidRPr="006C2661" w:rsidRDefault="005855D5" w:rsidP="00595DFA">
      <w:pPr>
        <w:numPr>
          <w:ilvl w:val="1"/>
          <w:numId w:val="45"/>
        </w:numPr>
        <w:rPr>
          <w:lang w:val="sr-Cyrl-CS"/>
        </w:rPr>
      </w:pPr>
      <w:r w:rsidRPr="006C2661">
        <w:rPr>
          <w:lang w:val="sr-Cyrl-CS"/>
        </w:rPr>
        <w:t>Почетна вредност: 0</w:t>
      </w:r>
    </w:p>
    <w:p w:rsidR="005855D5" w:rsidRPr="006C2661" w:rsidRDefault="005855D5" w:rsidP="00595DFA">
      <w:pPr>
        <w:numPr>
          <w:ilvl w:val="1"/>
          <w:numId w:val="45"/>
        </w:numPr>
        <w:rPr>
          <w:lang w:val="sr-Cyrl-CS"/>
        </w:rPr>
      </w:pPr>
      <w:r w:rsidRPr="006C2661">
        <w:rPr>
          <w:lang w:val="sr-Cyrl-CS"/>
        </w:rPr>
        <w:t>Пројектована вредност: 20 (ажурирање се врши два пута годишње)</w:t>
      </w:r>
    </w:p>
    <w:p w:rsidR="005855D5" w:rsidRPr="006C2661" w:rsidRDefault="005855D5" w:rsidP="00595DFA">
      <w:pPr>
        <w:numPr>
          <w:ilvl w:val="0"/>
          <w:numId w:val="45"/>
        </w:numPr>
        <w:rPr>
          <w:lang w:val="sr-Cyrl-CS"/>
        </w:rPr>
      </w:pPr>
      <w:r w:rsidRPr="006C2661">
        <w:rPr>
          <w:lang w:val="sr-Cyrl-CS"/>
        </w:rPr>
        <w:t>Показатељ 4.2: Број координационих седница између винара/виноградара</w:t>
      </w:r>
    </w:p>
    <w:p w:rsidR="005855D5" w:rsidRPr="006C2661" w:rsidRDefault="005855D5" w:rsidP="00595DFA">
      <w:pPr>
        <w:numPr>
          <w:ilvl w:val="1"/>
          <w:numId w:val="45"/>
        </w:numPr>
        <w:rPr>
          <w:lang w:val="sr-Cyrl-CS"/>
        </w:rPr>
      </w:pPr>
      <w:r w:rsidRPr="006C2661">
        <w:rPr>
          <w:lang w:val="sr-Cyrl-CS"/>
        </w:rPr>
        <w:t>Почетна вредност: 0</w:t>
      </w:r>
    </w:p>
    <w:p w:rsidR="005855D5" w:rsidRPr="006C2661" w:rsidRDefault="005855D5" w:rsidP="00595DFA">
      <w:pPr>
        <w:numPr>
          <w:ilvl w:val="1"/>
          <w:numId w:val="45"/>
        </w:numPr>
        <w:rPr>
          <w:lang w:val="sr-Cyrl-CS"/>
        </w:rPr>
      </w:pPr>
      <w:r w:rsidRPr="006C2661">
        <w:rPr>
          <w:lang w:val="sr-Cyrl-CS"/>
        </w:rPr>
        <w:t>Пројектована вредност: 20 (полугодишње координационе седнице)</w:t>
      </w:r>
    </w:p>
    <w:p w:rsidR="005855D5" w:rsidRPr="006C2661" w:rsidRDefault="005855D5" w:rsidP="00595DFA">
      <w:pPr>
        <w:numPr>
          <w:ilvl w:val="0"/>
          <w:numId w:val="45"/>
        </w:numPr>
        <w:rPr>
          <w:lang w:val="sr-Cyrl-CS"/>
        </w:rPr>
      </w:pPr>
      <w:r w:rsidRPr="006C2661">
        <w:rPr>
          <w:lang w:val="sr-Cyrl-CS"/>
        </w:rPr>
        <w:t>Показатељ 4.3: Организован сајам добављача за винаре и виноградаре</w:t>
      </w:r>
    </w:p>
    <w:p w:rsidR="005855D5" w:rsidRPr="006C2661" w:rsidRDefault="005855D5" w:rsidP="00595DFA">
      <w:pPr>
        <w:numPr>
          <w:ilvl w:val="1"/>
          <w:numId w:val="45"/>
        </w:numPr>
        <w:rPr>
          <w:lang w:val="sr-Cyrl-CS"/>
        </w:rPr>
      </w:pPr>
      <w:r w:rsidRPr="006C2661">
        <w:rPr>
          <w:lang w:val="sr-Cyrl-CS"/>
        </w:rPr>
        <w:t>Почетна вредност: 0</w:t>
      </w:r>
    </w:p>
    <w:p w:rsidR="005855D5" w:rsidRPr="006C2661" w:rsidRDefault="005855D5" w:rsidP="00595DFA">
      <w:pPr>
        <w:numPr>
          <w:ilvl w:val="1"/>
          <w:numId w:val="45"/>
        </w:numPr>
        <w:rPr>
          <w:lang w:val="sr-Cyrl-CS"/>
        </w:rPr>
      </w:pPr>
      <w:r w:rsidRPr="006C2661">
        <w:rPr>
          <w:lang w:val="sr-Cyrl-CS"/>
        </w:rPr>
        <w:t>Пројектована вредност: 10 (један сајам годишње)</w:t>
      </w:r>
    </w:p>
    <w:p w:rsidR="005855D5" w:rsidRPr="006C2661" w:rsidRDefault="005855D5" w:rsidP="005855D5">
      <w:pPr>
        <w:ind w:firstLine="851"/>
        <w:rPr>
          <w:lang w:val="sr-Cyrl-CS"/>
        </w:rPr>
      </w:pPr>
    </w:p>
    <w:p w:rsidR="005855D5" w:rsidRPr="006C2661" w:rsidRDefault="005855D5" w:rsidP="005855D5">
      <w:pPr>
        <w:ind w:firstLine="720"/>
        <w:rPr>
          <w:b/>
          <w:bCs/>
          <w:lang w:val="sr-Cyrl-CS"/>
        </w:rPr>
      </w:pPr>
      <w:r w:rsidRPr="006C2661">
        <w:rPr>
          <w:b/>
          <w:bCs/>
          <w:lang w:val="sr-Cyrl-CS"/>
        </w:rPr>
        <w:t>Посебни циљ 3: Остварена боља заштита и развој домаћег тржишта</w:t>
      </w:r>
    </w:p>
    <w:p w:rsidR="005855D5" w:rsidRPr="006C2661" w:rsidRDefault="005855D5" w:rsidP="005855D5">
      <w:pPr>
        <w:ind w:firstLine="720"/>
        <w:rPr>
          <w:b/>
          <w:bCs/>
          <w:lang w:val="sr-Cyrl-CS"/>
        </w:rPr>
      </w:pPr>
    </w:p>
    <w:p w:rsidR="005855D5" w:rsidRPr="006C2661" w:rsidRDefault="005855D5" w:rsidP="005855D5">
      <w:pPr>
        <w:ind w:firstLine="720"/>
        <w:rPr>
          <w:b/>
          <w:bCs/>
          <w:lang w:val="sr-Cyrl-CS"/>
        </w:rPr>
      </w:pPr>
      <w:r w:rsidRPr="006C2661">
        <w:rPr>
          <w:bCs/>
          <w:lang w:val="sr-Cyrl-CS"/>
        </w:rPr>
        <w:t xml:space="preserve">Показатељ остваривања посебног циља 3 је: </w:t>
      </w:r>
      <w:r w:rsidRPr="006C2661">
        <w:rPr>
          <w:lang w:val="sr-Cyrl-CS"/>
        </w:rPr>
        <w:t>Удео домаћих произвођача вина на домаћем тржишту (Показатељ 5.1)</w:t>
      </w:r>
    </w:p>
    <w:p w:rsidR="005855D5" w:rsidRPr="006C2661" w:rsidRDefault="005855D5" w:rsidP="00595DFA">
      <w:pPr>
        <w:numPr>
          <w:ilvl w:val="1"/>
          <w:numId w:val="51"/>
        </w:numPr>
        <w:rPr>
          <w:lang w:val="sr-Cyrl-CS"/>
        </w:rPr>
      </w:pPr>
      <w:r w:rsidRPr="006C2661">
        <w:rPr>
          <w:lang w:val="sr-Cyrl-CS"/>
        </w:rPr>
        <w:t>Почетна вредност: 54% (2019.)</w:t>
      </w:r>
    </w:p>
    <w:p w:rsidR="005855D5" w:rsidRPr="006C2661" w:rsidRDefault="005855D5" w:rsidP="00595DFA">
      <w:pPr>
        <w:numPr>
          <w:ilvl w:val="1"/>
          <w:numId w:val="51"/>
        </w:numPr>
        <w:rPr>
          <w:lang w:val="sr-Cyrl-CS"/>
        </w:rPr>
      </w:pPr>
      <w:r w:rsidRPr="006C2661">
        <w:rPr>
          <w:lang w:val="sr-Cyrl-CS"/>
        </w:rPr>
        <w:t>Пројектована вредност: 70% (2031.)</w:t>
      </w:r>
    </w:p>
    <w:p w:rsidR="005855D5" w:rsidRPr="006C2661" w:rsidRDefault="005855D5" w:rsidP="005855D5">
      <w:pPr>
        <w:ind w:firstLine="720"/>
        <w:rPr>
          <w:bCs/>
          <w:lang w:val="sr-Cyrl-CS"/>
        </w:rPr>
      </w:pPr>
    </w:p>
    <w:p w:rsidR="005855D5" w:rsidRPr="006C2661" w:rsidRDefault="005855D5" w:rsidP="005855D5">
      <w:pPr>
        <w:ind w:firstLine="851"/>
        <w:rPr>
          <w:bCs/>
          <w:lang w:val="sr-Cyrl-CS"/>
        </w:rPr>
      </w:pPr>
      <w:r w:rsidRPr="006C2661">
        <w:rPr>
          <w:bCs/>
          <w:lang w:val="sr-Cyrl-CS"/>
        </w:rPr>
        <w:t>Мере за остваривање посебног циља 3 су:</w:t>
      </w:r>
    </w:p>
    <w:p w:rsidR="005855D5" w:rsidRPr="006C2661" w:rsidRDefault="005855D5" w:rsidP="005855D5">
      <w:pPr>
        <w:ind w:firstLine="851"/>
        <w:rPr>
          <w:b/>
          <w:bCs/>
          <w:lang w:val="sr-Cyrl-CS"/>
        </w:rPr>
      </w:pPr>
    </w:p>
    <w:p w:rsidR="005855D5" w:rsidRPr="006C2661" w:rsidRDefault="005855D5" w:rsidP="005855D5">
      <w:pPr>
        <w:ind w:firstLine="851"/>
        <w:rPr>
          <w:b/>
          <w:bCs/>
          <w:lang w:val="sr-Cyrl-CS"/>
        </w:rPr>
      </w:pPr>
      <w:r w:rsidRPr="006C2661">
        <w:rPr>
          <w:b/>
          <w:bCs/>
          <w:lang w:val="sr-Cyrl-CS"/>
        </w:rPr>
        <w:t>Мера 5: Уређење тржишта увоза вина/грожђа</w:t>
      </w:r>
    </w:p>
    <w:p w:rsidR="005855D5" w:rsidRPr="006C2661" w:rsidRDefault="005855D5" w:rsidP="00595DFA">
      <w:pPr>
        <w:numPr>
          <w:ilvl w:val="0"/>
          <w:numId w:val="45"/>
        </w:numPr>
        <w:rPr>
          <w:lang w:val="sr-Cyrl-CS"/>
        </w:rPr>
      </w:pPr>
      <w:r w:rsidRPr="006C2661">
        <w:rPr>
          <w:lang w:val="sr-Cyrl-CS"/>
        </w:rPr>
        <w:t>Показатељ 5.2. Број усвојених и ажурираних правилника о увозу вина, шире, сока од грожђа и грожђа</w:t>
      </w:r>
    </w:p>
    <w:p w:rsidR="005855D5" w:rsidRPr="006C2661" w:rsidRDefault="005855D5" w:rsidP="00595DFA">
      <w:pPr>
        <w:numPr>
          <w:ilvl w:val="1"/>
          <w:numId w:val="45"/>
        </w:numPr>
        <w:rPr>
          <w:lang w:val="sr-Cyrl-CS"/>
        </w:rPr>
      </w:pPr>
      <w:r w:rsidRPr="006C2661">
        <w:rPr>
          <w:lang w:val="sr-Cyrl-CS"/>
        </w:rPr>
        <w:t>Почетна вредност: 0</w:t>
      </w:r>
    </w:p>
    <w:p w:rsidR="005855D5" w:rsidRPr="006C2661" w:rsidRDefault="005855D5" w:rsidP="00595DFA">
      <w:pPr>
        <w:numPr>
          <w:ilvl w:val="1"/>
          <w:numId w:val="45"/>
        </w:numPr>
        <w:rPr>
          <w:lang w:val="sr-Cyrl-CS"/>
        </w:rPr>
      </w:pPr>
      <w:r w:rsidRPr="006C2661">
        <w:rPr>
          <w:lang w:val="sr-Cyrl-CS"/>
        </w:rPr>
        <w:t>Пројектована вредност: 1 (ажурирање на годишњем нивоу)</w:t>
      </w:r>
    </w:p>
    <w:p w:rsidR="005855D5" w:rsidRPr="006C2661" w:rsidRDefault="005855D5" w:rsidP="005855D5">
      <w:pPr>
        <w:ind w:left="1701" w:hanging="850"/>
        <w:rPr>
          <w:b/>
          <w:bCs/>
          <w:lang w:val="sr-Cyrl-CS"/>
        </w:rPr>
      </w:pPr>
      <w:r w:rsidRPr="006C2661">
        <w:rPr>
          <w:b/>
          <w:bCs/>
          <w:lang w:val="sr-Cyrl-CS"/>
        </w:rPr>
        <w:t>Мера 6: Прилагођавање регулаторног окружења стандардима Европске уније и растерећење административних поступака</w:t>
      </w:r>
    </w:p>
    <w:p w:rsidR="005855D5" w:rsidRPr="006C2661" w:rsidRDefault="006C2661" w:rsidP="00595DFA">
      <w:pPr>
        <w:numPr>
          <w:ilvl w:val="0"/>
          <w:numId w:val="45"/>
        </w:numPr>
        <w:rPr>
          <w:lang w:val="sr-Cyrl-CS"/>
        </w:rPr>
      </w:pPr>
      <w:r w:rsidRPr="006C2661">
        <w:rPr>
          <w:rFonts w:eastAsia="Calibri"/>
          <w:lang w:val="sr-Cyrl-CS"/>
        </w:rPr>
        <w:t>Показатељ</w:t>
      </w:r>
      <w:r w:rsidR="005855D5" w:rsidRPr="006C2661">
        <w:rPr>
          <w:lang w:val="sr-Cyrl-CS"/>
        </w:rPr>
        <w:t xml:space="preserve"> 6.1: Број закона о вину усклађен са ЕУ регулативом</w:t>
      </w:r>
    </w:p>
    <w:p w:rsidR="005855D5" w:rsidRPr="006C2661" w:rsidRDefault="005855D5" w:rsidP="00595DFA">
      <w:pPr>
        <w:numPr>
          <w:ilvl w:val="1"/>
          <w:numId w:val="45"/>
        </w:numPr>
        <w:rPr>
          <w:lang w:val="sr-Cyrl-CS"/>
        </w:rPr>
      </w:pPr>
      <w:r w:rsidRPr="006C2661">
        <w:rPr>
          <w:lang w:val="sr-Cyrl-CS"/>
        </w:rPr>
        <w:t>Почетна вредност: 0</w:t>
      </w:r>
    </w:p>
    <w:p w:rsidR="005855D5" w:rsidRPr="006C2661" w:rsidRDefault="005855D5" w:rsidP="00595DFA">
      <w:pPr>
        <w:numPr>
          <w:ilvl w:val="1"/>
          <w:numId w:val="45"/>
        </w:numPr>
        <w:rPr>
          <w:lang w:val="sr-Cyrl-CS"/>
        </w:rPr>
      </w:pPr>
      <w:r w:rsidRPr="006C2661">
        <w:rPr>
          <w:lang w:val="sr-Cyrl-CS"/>
        </w:rPr>
        <w:t>Пројектована вредност: 1</w:t>
      </w:r>
    </w:p>
    <w:p w:rsidR="005855D5" w:rsidRPr="006C2661" w:rsidRDefault="005855D5" w:rsidP="005855D5">
      <w:pPr>
        <w:ind w:firstLine="851"/>
        <w:rPr>
          <w:b/>
          <w:bCs/>
          <w:lang w:val="sr-Cyrl-CS"/>
        </w:rPr>
      </w:pPr>
      <w:r w:rsidRPr="006C2661">
        <w:rPr>
          <w:b/>
          <w:bCs/>
          <w:lang w:val="sr-Cyrl-CS"/>
        </w:rPr>
        <w:t>Мера 7: Дефинисање програма унапређења пласмана вина мањих винарија</w:t>
      </w:r>
    </w:p>
    <w:p w:rsidR="005855D5" w:rsidRPr="006C2661" w:rsidRDefault="006C2661" w:rsidP="00595DFA">
      <w:pPr>
        <w:numPr>
          <w:ilvl w:val="0"/>
          <w:numId w:val="45"/>
        </w:numPr>
        <w:rPr>
          <w:lang w:val="sr-Cyrl-CS"/>
        </w:rPr>
      </w:pPr>
      <w:r w:rsidRPr="006C2661">
        <w:rPr>
          <w:rFonts w:eastAsia="Calibri"/>
          <w:lang w:val="sr-Cyrl-CS"/>
        </w:rPr>
        <w:t>Показатељ</w:t>
      </w:r>
      <w:r w:rsidR="005855D5" w:rsidRPr="006C2661">
        <w:rPr>
          <w:lang w:val="sr-Cyrl-CS"/>
        </w:rPr>
        <w:t xml:space="preserve"> 7.1: Број традиционалних канала продаје за мале винаре</w:t>
      </w:r>
    </w:p>
    <w:p w:rsidR="005855D5" w:rsidRPr="006C2661" w:rsidRDefault="005855D5" w:rsidP="00595DFA">
      <w:pPr>
        <w:numPr>
          <w:ilvl w:val="1"/>
          <w:numId w:val="45"/>
        </w:numPr>
        <w:rPr>
          <w:lang w:val="sr-Cyrl-CS"/>
        </w:rPr>
      </w:pPr>
      <w:r w:rsidRPr="006C2661">
        <w:rPr>
          <w:lang w:val="sr-Cyrl-CS"/>
        </w:rPr>
        <w:t>Почетна вредност: 0</w:t>
      </w:r>
    </w:p>
    <w:p w:rsidR="005855D5" w:rsidRPr="006C2661" w:rsidRDefault="005855D5" w:rsidP="00595DFA">
      <w:pPr>
        <w:numPr>
          <w:ilvl w:val="1"/>
          <w:numId w:val="45"/>
        </w:numPr>
        <w:rPr>
          <w:lang w:val="sr-Cyrl-CS"/>
        </w:rPr>
      </w:pPr>
      <w:r w:rsidRPr="006C2661">
        <w:rPr>
          <w:lang w:val="sr-Cyrl-CS"/>
        </w:rPr>
        <w:t>Пројектована вредност: 8</w:t>
      </w:r>
    </w:p>
    <w:p w:rsidR="005855D5" w:rsidRPr="006C2661" w:rsidRDefault="006C2661" w:rsidP="00595DFA">
      <w:pPr>
        <w:numPr>
          <w:ilvl w:val="0"/>
          <w:numId w:val="45"/>
        </w:numPr>
        <w:rPr>
          <w:lang w:val="sr-Cyrl-CS"/>
        </w:rPr>
      </w:pPr>
      <w:r w:rsidRPr="006C2661">
        <w:rPr>
          <w:rFonts w:eastAsia="Calibri"/>
          <w:lang w:val="sr-Cyrl-CS"/>
        </w:rPr>
        <w:t>Показатељ</w:t>
      </w:r>
      <w:r w:rsidR="005855D5" w:rsidRPr="006C2661">
        <w:rPr>
          <w:lang w:val="sr-Cyrl-CS"/>
        </w:rPr>
        <w:t xml:space="preserve"> 7.2: Број савремених канала продаје за мале винаре</w:t>
      </w:r>
    </w:p>
    <w:p w:rsidR="005855D5" w:rsidRPr="006C2661" w:rsidRDefault="005855D5" w:rsidP="00595DFA">
      <w:pPr>
        <w:numPr>
          <w:ilvl w:val="1"/>
          <w:numId w:val="45"/>
        </w:numPr>
        <w:rPr>
          <w:lang w:val="sr-Cyrl-CS"/>
        </w:rPr>
      </w:pPr>
      <w:r w:rsidRPr="006C2661">
        <w:rPr>
          <w:lang w:val="sr-Cyrl-CS"/>
        </w:rPr>
        <w:t>Почетна вредност: 0</w:t>
      </w:r>
    </w:p>
    <w:p w:rsidR="005855D5" w:rsidRPr="006C2661" w:rsidRDefault="005855D5" w:rsidP="00595DFA">
      <w:pPr>
        <w:numPr>
          <w:ilvl w:val="1"/>
          <w:numId w:val="45"/>
        </w:numPr>
        <w:rPr>
          <w:lang w:val="sr-Cyrl-CS"/>
        </w:rPr>
      </w:pPr>
      <w:r w:rsidRPr="006C2661">
        <w:rPr>
          <w:lang w:val="sr-Cyrl-CS"/>
        </w:rPr>
        <w:t>Пројектована вредност: 10</w:t>
      </w:r>
    </w:p>
    <w:p w:rsidR="005855D5" w:rsidRPr="006C2661" w:rsidRDefault="006C2661" w:rsidP="00595DFA">
      <w:pPr>
        <w:numPr>
          <w:ilvl w:val="0"/>
          <w:numId w:val="45"/>
        </w:numPr>
        <w:rPr>
          <w:lang w:val="sr-Cyrl-CS"/>
        </w:rPr>
      </w:pPr>
      <w:r w:rsidRPr="006C2661">
        <w:rPr>
          <w:rFonts w:eastAsia="Calibri"/>
          <w:lang w:val="sr-Cyrl-CS"/>
        </w:rPr>
        <w:t>Показатељ</w:t>
      </w:r>
      <w:r w:rsidR="005855D5" w:rsidRPr="006C2661">
        <w:rPr>
          <w:lang w:val="sr-Cyrl-CS"/>
        </w:rPr>
        <w:t xml:space="preserve"> 7.3: Број формираних задруга</w:t>
      </w:r>
    </w:p>
    <w:p w:rsidR="005855D5" w:rsidRPr="006C2661" w:rsidRDefault="005855D5" w:rsidP="00595DFA">
      <w:pPr>
        <w:numPr>
          <w:ilvl w:val="1"/>
          <w:numId w:val="45"/>
        </w:numPr>
        <w:rPr>
          <w:lang w:val="sr-Cyrl-CS"/>
        </w:rPr>
      </w:pPr>
      <w:r w:rsidRPr="006C2661">
        <w:rPr>
          <w:lang w:val="sr-Cyrl-CS"/>
        </w:rPr>
        <w:lastRenderedPageBreak/>
        <w:t>Почетна вредност: 0</w:t>
      </w:r>
    </w:p>
    <w:p w:rsidR="005855D5" w:rsidRPr="006C2661" w:rsidRDefault="005855D5" w:rsidP="00595DFA">
      <w:pPr>
        <w:numPr>
          <w:ilvl w:val="1"/>
          <w:numId w:val="45"/>
        </w:numPr>
        <w:rPr>
          <w:lang w:val="sr-Cyrl-CS"/>
        </w:rPr>
      </w:pPr>
      <w:r w:rsidRPr="006C2661">
        <w:rPr>
          <w:lang w:val="sr-Cyrl-CS"/>
        </w:rPr>
        <w:t>Пројектована вредност: 3</w:t>
      </w:r>
    </w:p>
    <w:p w:rsidR="005855D5" w:rsidRPr="006C2661" w:rsidRDefault="005855D5" w:rsidP="005855D5">
      <w:pPr>
        <w:ind w:firstLine="851"/>
        <w:rPr>
          <w:b/>
          <w:bCs/>
          <w:lang w:val="sr-Cyrl-CS"/>
        </w:rPr>
      </w:pPr>
      <w:r w:rsidRPr="006C2661">
        <w:rPr>
          <w:b/>
          <w:bCs/>
          <w:lang w:val="sr-Cyrl-CS"/>
        </w:rPr>
        <w:t>Мера 8: Постављање маркетинга српских вина</w:t>
      </w:r>
    </w:p>
    <w:p w:rsidR="005855D5" w:rsidRPr="006C2661" w:rsidRDefault="006C2661" w:rsidP="00595DFA">
      <w:pPr>
        <w:numPr>
          <w:ilvl w:val="0"/>
          <w:numId w:val="46"/>
        </w:numPr>
        <w:contextualSpacing/>
        <w:rPr>
          <w:rFonts w:eastAsia="Calibri"/>
          <w:lang w:val="sr-Cyrl-CS"/>
        </w:rPr>
      </w:pPr>
      <w:r w:rsidRPr="006C2661">
        <w:rPr>
          <w:rFonts w:eastAsia="Calibri"/>
          <w:lang w:val="sr-Cyrl-CS"/>
        </w:rPr>
        <w:t>Показатељ</w:t>
      </w:r>
      <w:r w:rsidR="005855D5" w:rsidRPr="006C2661">
        <w:rPr>
          <w:rFonts w:eastAsia="Calibri"/>
          <w:lang w:val="sr-Cyrl-CS"/>
        </w:rPr>
        <w:t xml:space="preserve"> 8.1: Број оперативних планова комуникација и брендинга</w:t>
      </w:r>
    </w:p>
    <w:p w:rsidR="005855D5" w:rsidRPr="006C2661" w:rsidRDefault="005855D5" w:rsidP="00595DFA">
      <w:pPr>
        <w:numPr>
          <w:ilvl w:val="1"/>
          <w:numId w:val="46"/>
        </w:numPr>
        <w:rPr>
          <w:lang w:val="sr-Cyrl-CS"/>
        </w:rPr>
      </w:pPr>
      <w:r w:rsidRPr="006C2661">
        <w:rPr>
          <w:lang w:val="sr-Cyrl-CS"/>
        </w:rPr>
        <w:t>Почетна вредност: 0</w:t>
      </w:r>
    </w:p>
    <w:p w:rsidR="005855D5" w:rsidRPr="006C2661" w:rsidRDefault="005855D5" w:rsidP="00595DFA">
      <w:pPr>
        <w:numPr>
          <w:ilvl w:val="1"/>
          <w:numId w:val="46"/>
        </w:numPr>
        <w:rPr>
          <w:lang w:val="sr-Cyrl-CS"/>
        </w:rPr>
      </w:pPr>
      <w:r w:rsidRPr="006C2661">
        <w:rPr>
          <w:lang w:val="sr-Cyrl-CS"/>
        </w:rPr>
        <w:t>Пројектована вредност: 1-2 (ажурирање на 5 година)</w:t>
      </w:r>
    </w:p>
    <w:p w:rsidR="005855D5" w:rsidRPr="006C2661" w:rsidRDefault="006C2661" w:rsidP="00595DFA">
      <w:pPr>
        <w:numPr>
          <w:ilvl w:val="0"/>
          <w:numId w:val="46"/>
        </w:numPr>
        <w:contextualSpacing/>
        <w:rPr>
          <w:rFonts w:eastAsia="Calibri"/>
          <w:lang w:val="sr-Cyrl-CS"/>
        </w:rPr>
      </w:pPr>
      <w:r w:rsidRPr="006C2661">
        <w:rPr>
          <w:rFonts w:eastAsia="Calibri"/>
          <w:lang w:val="sr-Cyrl-CS"/>
        </w:rPr>
        <w:t>Показатељ</w:t>
      </w:r>
      <w:r w:rsidR="005855D5" w:rsidRPr="006C2661">
        <w:rPr>
          <w:rFonts w:eastAsia="Calibri"/>
          <w:lang w:val="sr-Cyrl-CS"/>
        </w:rPr>
        <w:t xml:space="preserve"> 8.2: Остварена позиција бренда међу винским земљама Европе и конкурентског сета</w:t>
      </w:r>
    </w:p>
    <w:p w:rsidR="005855D5" w:rsidRPr="006C2661" w:rsidRDefault="005855D5" w:rsidP="00595DFA">
      <w:pPr>
        <w:numPr>
          <w:ilvl w:val="1"/>
          <w:numId w:val="44"/>
        </w:numPr>
        <w:rPr>
          <w:lang w:val="sr-Cyrl-CS"/>
        </w:rPr>
      </w:pPr>
      <w:r w:rsidRPr="006C2661">
        <w:rPr>
          <w:lang w:val="sr-Cyrl-CS"/>
        </w:rPr>
        <w:t>Почетна вредност индикатора ће бити одређена у складу са емпиријском анализом, која је предвиђена кроз меру – прво мерење</w:t>
      </w:r>
    </w:p>
    <w:p w:rsidR="005855D5" w:rsidRPr="006C2661" w:rsidRDefault="005855D5" w:rsidP="00595DFA">
      <w:pPr>
        <w:numPr>
          <w:ilvl w:val="1"/>
          <w:numId w:val="46"/>
        </w:numPr>
        <w:contextualSpacing/>
        <w:rPr>
          <w:rFonts w:eastAsia="Calibri"/>
          <w:lang w:val="sr-Cyrl-CS"/>
        </w:rPr>
      </w:pPr>
      <w:r w:rsidRPr="006C2661">
        <w:rPr>
          <w:rFonts w:eastAsia="Calibri"/>
          <w:lang w:val="sr-Cyrl-CS"/>
        </w:rPr>
        <w:t xml:space="preserve">Пројектована вредност препознатљивости бренда треба да буде 2-3 у односу на прво мерење </w:t>
      </w:r>
    </w:p>
    <w:p w:rsidR="005855D5" w:rsidRPr="006C2661" w:rsidRDefault="005855D5" w:rsidP="005855D5">
      <w:pPr>
        <w:ind w:firstLine="851"/>
        <w:rPr>
          <w:b/>
          <w:bCs/>
          <w:lang w:val="sr-Cyrl-CS"/>
        </w:rPr>
      </w:pPr>
      <w:r w:rsidRPr="006C2661">
        <w:rPr>
          <w:b/>
          <w:bCs/>
          <w:lang w:val="sr-Cyrl-CS"/>
        </w:rPr>
        <w:t xml:space="preserve">Мера 9: Имплементација оперативног маркетинг плана </w:t>
      </w:r>
    </w:p>
    <w:p w:rsidR="005855D5" w:rsidRPr="006C2661" w:rsidRDefault="006C2661" w:rsidP="00595DFA">
      <w:pPr>
        <w:numPr>
          <w:ilvl w:val="0"/>
          <w:numId w:val="46"/>
        </w:numPr>
        <w:contextualSpacing/>
        <w:rPr>
          <w:rFonts w:eastAsia="Calibri"/>
          <w:lang w:val="sr-Cyrl-CS"/>
        </w:rPr>
      </w:pPr>
      <w:r w:rsidRPr="006C2661">
        <w:rPr>
          <w:rFonts w:eastAsia="Calibri"/>
          <w:lang w:val="sr-Cyrl-CS"/>
        </w:rPr>
        <w:t>Показатељ</w:t>
      </w:r>
      <w:r w:rsidR="005855D5" w:rsidRPr="006C2661">
        <w:rPr>
          <w:rFonts w:eastAsia="Calibri"/>
          <w:lang w:val="sr-Cyrl-CS"/>
        </w:rPr>
        <w:t xml:space="preserve"> 9.1: Број имплементираних и ажурираних оперативних маркетинг планова</w:t>
      </w:r>
    </w:p>
    <w:p w:rsidR="005855D5" w:rsidRPr="006C2661" w:rsidRDefault="005855D5" w:rsidP="00595DFA">
      <w:pPr>
        <w:numPr>
          <w:ilvl w:val="1"/>
          <w:numId w:val="46"/>
        </w:numPr>
        <w:rPr>
          <w:lang w:val="sr-Cyrl-CS"/>
        </w:rPr>
      </w:pPr>
      <w:r w:rsidRPr="006C2661">
        <w:rPr>
          <w:lang w:val="sr-Cyrl-CS"/>
        </w:rPr>
        <w:t>Почетна вредност: 0</w:t>
      </w:r>
    </w:p>
    <w:p w:rsidR="005855D5" w:rsidRPr="006C2661" w:rsidRDefault="005855D5" w:rsidP="00595DFA">
      <w:pPr>
        <w:numPr>
          <w:ilvl w:val="1"/>
          <w:numId w:val="46"/>
        </w:numPr>
        <w:rPr>
          <w:lang w:val="sr-Cyrl-CS"/>
        </w:rPr>
      </w:pPr>
      <w:r w:rsidRPr="006C2661">
        <w:rPr>
          <w:lang w:val="sr-Cyrl-CS"/>
        </w:rPr>
        <w:t>Пројектована вредност: 1-2 (ажурирање на 5 година)</w:t>
      </w:r>
    </w:p>
    <w:p w:rsidR="005855D5" w:rsidRPr="006C2661" w:rsidRDefault="005855D5" w:rsidP="005855D5">
      <w:pPr>
        <w:ind w:firstLine="851"/>
        <w:rPr>
          <w:b/>
          <w:bCs/>
          <w:lang w:val="sr-Cyrl-CS"/>
        </w:rPr>
      </w:pPr>
      <w:r w:rsidRPr="006C2661">
        <w:rPr>
          <w:b/>
          <w:bCs/>
          <w:lang w:val="sr-Cyrl-CS"/>
        </w:rPr>
        <w:t>Мера 10: Развој винског туристичког производа</w:t>
      </w:r>
    </w:p>
    <w:p w:rsidR="005855D5" w:rsidRPr="006C2661" w:rsidRDefault="006C2661" w:rsidP="00595DFA">
      <w:pPr>
        <w:numPr>
          <w:ilvl w:val="0"/>
          <w:numId w:val="46"/>
        </w:numPr>
        <w:contextualSpacing/>
        <w:rPr>
          <w:rFonts w:eastAsia="Calibri"/>
          <w:lang w:val="sr-Cyrl-CS"/>
        </w:rPr>
      </w:pPr>
      <w:r w:rsidRPr="006C2661">
        <w:rPr>
          <w:rFonts w:eastAsia="Calibri"/>
          <w:lang w:val="sr-Cyrl-CS"/>
        </w:rPr>
        <w:t>Показатељ</w:t>
      </w:r>
      <w:r w:rsidR="005855D5" w:rsidRPr="006C2661">
        <w:rPr>
          <w:rFonts w:eastAsia="Calibri"/>
          <w:lang w:val="sr-Cyrl-CS"/>
        </w:rPr>
        <w:t xml:space="preserve"> 10.1: Број имплементираних оперативних маркетинг планова</w:t>
      </w:r>
    </w:p>
    <w:p w:rsidR="005855D5" w:rsidRPr="006C2661" w:rsidRDefault="005855D5" w:rsidP="00595DFA">
      <w:pPr>
        <w:numPr>
          <w:ilvl w:val="1"/>
          <w:numId w:val="46"/>
        </w:numPr>
        <w:rPr>
          <w:lang w:val="sr-Cyrl-CS"/>
        </w:rPr>
      </w:pPr>
      <w:r w:rsidRPr="006C2661">
        <w:rPr>
          <w:lang w:val="sr-Cyrl-CS"/>
        </w:rPr>
        <w:t>Почетна вредност: 0</w:t>
      </w:r>
    </w:p>
    <w:p w:rsidR="005855D5" w:rsidRPr="006C2661" w:rsidRDefault="005855D5" w:rsidP="00595DFA">
      <w:pPr>
        <w:numPr>
          <w:ilvl w:val="1"/>
          <w:numId w:val="46"/>
        </w:numPr>
        <w:rPr>
          <w:lang w:val="sr-Cyrl-CS"/>
        </w:rPr>
      </w:pPr>
      <w:r w:rsidRPr="006C2661">
        <w:rPr>
          <w:lang w:val="sr-Cyrl-CS"/>
        </w:rPr>
        <w:t>Пројектована вредност: 1-2 (ажурирање на 5 година)</w:t>
      </w:r>
    </w:p>
    <w:p w:rsidR="005855D5" w:rsidRPr="006C2661" w:rsidRDefault="006C2661" w:rsidP="00595DFA">
      <w:pPr>
        <w:numPr>
          <w:ilvl w:val="0"/>
          <w:numId w:val="46"/>
        </w:numPr>
        <w:rPr>
          <w:lang w:val="sr-Cyrl-CS"/>
        </w:rPr>
      </w:pPr>
      <w:r w:rsidRPr="006C2661">
        <w:rPr>
          <w:rFonts w:eastAsia="Calibri"/>
          <w:lang w:val="sr-Cyrl-CS"/>
        </w:rPr>
        <w:t>Показатељ</w:t>
      </w:r>
      <w:r w:rsidR="005855D5" w:rsidRPr="006C2661">
        <w:rPr>
          <w:lang w:val="sr-Cyrl-CS"/>
        </w:rPr>
        <w:t xml:space="preserve"> 10.2: Број винских хотела/ресторана</w:t>
      </w:r>
    </w:p>
    <w:p w:rsidR="005855D5" w:rsidRPr="006C2661" w:rsidRDefault="005855D5" w:rsidP="00595DFA">
      <w:pPr>
        <w:numPr>
          <w:ilvl w:val="1"/>
          <w:numId w:val="46"/>
        </w:numPr>
        <w:rPr>
          <w:lang w:val="sr-Cyrl-CS"/>
        </w:rPr>
      </w:pPr>
      <w:r w:rsidRPr="006C2661">
        <w:rPr>
          <w:lang w:val="sr-Cyrl-CS"/>
        </w:rPr>
        <w:t>Почетна вредност: 0</w:t>
      </w:r>
    </w:p>
    <w:p w:rsidR="005855D5" w:rsidRPr="006C2661" w:rsidRDefault="005855D5" w:rsidP="00595DFA">
      <w:pPr>
        <w:numPr>
          <w:ilvl w:val="1"/>
          <w:numId w:val="46"/>
        </w:numPr>
        <w:rPr>
          <w:lang w:val="sr-Cyrl-CS"/>
        </w:rPr>
      </w:pPr>
      <w:r w:rsidRPr="006C2661">
        <w:rPr>
          <w:lang w:val="sr-Cyrl-CS"/>
        </w:rPr>
        <w:t>Пројектована вредност: 5-10</w:t>
      </w:r>
    </w:p>
    <w:p w:rsidR="005855D5" w:rsidRPr="006C2661" w:rsidRDefault="006C2661" w:rsidP="00595DFA">
      <w:pPr>
        <w:numPr>
          <w:ilvl w:val="0"/>
          <w:numId w:val="46"/>
        </w:numPr>
        <w:contextualSpacing/>
        <w:rPr>
          <w:rFonts w:eastAsia="Calibri"/>
          <w:lang w:val="sr-Cyrl-CS"/>
        </w:rPr>
      </w:pPr>
      <w:r w:rsidRPr="006C2661">
        <w:rPr>
          <w:rFonts w:eastAsia="Calibri"/>
          <w:lang w:val="sr-Cyrl-CS"/>
        </w:rPr>
        <w:t>Показатељ</w:t>
      </w:r>
      <w:r w:rsidR="005855D5" w:rsidRPr="006C2661">
        <w:rPr>
          <w:rFonts w:eastAsia="Calibri"/>
          <w:lang w:val="sr-Cyrl-CS"/>
        </w:rPr>
        <w:t xml:space="preserve"> 10.3: Број пратеће туристичке винске инфраструктуре (вински музеји, интерпретациони центри и сл.)</w:t>
      </w:r>
    </w:p>
    <w:p w:rsidR="005855D5" w:rsidRPr="006C2661" w:rsidRDefault="005855D5" w:rsidP="00595DFA">
      <w:pPr>
        <w:numPr>
          <w:ilvl w:val="1"/>
          <w:numId w:val="46"/>
        </w:numPr>
        <w:rPr>
          <w:lang w:val="sr-Cyrl-CS"/>
        </w:rPr>
      </w:pPr>
      <w:r w:rsidRPr="006C2661">
        <w:rPr>
          <w:lang w:val="sr-Cyrl-CS"/>
        </w:rPr>
        <w:t>Почетна вредност: 0</w:t>
      </w:r>
    </w:p>
    <w:p w:rsidR="005855D5" w:rsidRPr="006C2661" w:rsidRDefault="005855D5" w:rsidP="00595DFA">
      <w:pPr>
        <w:numPr>
          <w:ilvl w:val="1"/>
          <w:numId w:val="46"/>
        </w:numPr>
        <w:rPr>
          <w:lang w:val="sr-Cyrl-CS"/>
        </w:rPr>
      </w:pPr>
      <w:r w:rsidRPr="006C2661">
        <w:rPr>
          <w:lang w:val="sr-Cyrl-CS"/>
        </w:rPr>
        <w:t>Пројектована вредност: 3</w:t>
      </w:r>
    </w:p>
    <w:p w:rsidR="005855D5" w:rsidRPr="006C2661" w:rsidRDefault="006C2661" w:rsidP="00595DFA">
      <w:pPr>
        <w:numPr>
          <w:ilvl w:val="0"/>
          <w:numId w:val="46"/>
        </w:numPr>
        <w:contextualSpacing/>
        <w:rPr>
          <w:rFonts w:eastAsia="Calibri"/>
          <w:lang w:val="sr-Cyrl-CS"/>
        </w:rPr>
      </w:pPr>
      <w:r w:rsidRPr="006C2661">
        <w:rPr>
          <w:rFonts w:eastAsia="Calibri"/>
          <w:lang w:val="sr-Cyrl-CS"/>
        </w:rPr>
        <w:t>Показатељ</w:t>
      </w:r>
      <w:r w:rsidR="005855D5" w:rsidRPr="006C2661">
        <w:rPr>
          <w:rFonts w:eastAsia="Calibri"/>
          <w:lang w:val="sr-Cyrl-CS"/>
        </w:rPr>
        <w:t xml:space="preserve"> 10.4: Број винских туриста </w:t>
      </w:r>
    </w:p>
    <w:p w:rsidR="005855D5" w:rsidRPr="006C2661" w:rsidRDefault="005855D5" w:rsidP="00595DFA">
      <w:pPr>
        <w:numPr>
          <w:ilvl w:val="1"/>
          <w:numId w:val="46"/>
        </w:numPr>
        <w:rPr>
          <w:lang w:val="sr-Cyrl-CS"/>
        </w:rPr>
      </w:pPr>
      <w:r w:rsidRPr="006C2661">
        <w:rPr>
          <w:lang w:val="sr-Cyrl-CS"/>
        </w:rPr>
        <w:t>Почетна вредност: 200.000</w:t>
      </w:r>
    </w:p>
    <w:p w:rsidR="005855D5" w:rsidRPr="006C2661" w:rsidRDefault="005855D5" w:rsidP="00595DFA">
      <w:pPr>
        <w:numPr>
          <w:ilvl w:val="1"/>
          <w:numId w:val="46"/>
        </w:numPr>
        <w:rPr>
          <w:lang w:val="sr-Cyrl-CS"/>
        </w:rPr>
      </w:pPr>
      <w:r w:rsidRPr="006C2661">
        <w:rPr>
          <w:lang w:val="sr-Cyrl-CS"/>
        </w:rPr>
        <w:t>Пројектована вредност: 300.000</w:t>
      </w:r>
    </w:p>
    <w:p w:rsidR="005855D5" w:rsidRPr="006C2661" w:rsidRDefault="006C2661" w:rsidP="00595DFA">
      <w:pPr>
        <w:numPr>
          <w:ilvl w:val="0"/>
          <w:numId w:val="46"/>
        </w:numPr>
        <w:contextualSpacing/>
        <w:rPr>
          <w:rFonts w:eastAsia="Calibri"/>
          <w:lang w:val="sr-Cyrl-CS"/>
        </w:rPr>
      </w:pPr>
      <w:r w:rsidRPr="006C2661">
        <w:rPr>
          <w:rFonts w:eastAsia="Calibri"/>
          <w:lang w:val="sr-Cyrl-CS"/>
        </w:rPr>
        <w:t>Показатељ</w:t>
      </w:r>
      <w:r w:rsidR="005855D5" w:rsidRPr="006C2661">
        <w:rPr>
          <w:rFonts w:eastAsia="Calibri"/>
          <w:lang w:val="sr-Cyrl-CS"/>
        </w:rPr>
        <w:t xml:space="preserve"> 10.5: Број винских туристичких путева</w:t>
      </w:r>
    </w:p>
    <w:p w:rsidR="005855D5" w:rsidRPr="006C2661" w:rsidRDefault="005855D5" w:rsidP="00595DFA">
      <w:pPr>
        <w:numPr>
          <w:ilvl w:val="1"/>
          <w:numId w:val="46"/>
        </w:numPr>
        <w:rPr>
          <w:lang w:val="sr-Cyrl-CS"/>
        </w:rPr>
      </w:pPr>
      <w:r w:rsidRPr="006C2661">
        <w:rPr>
          <w:lang w:val="sr-Cyrl-CS"/>
        </w:rPr>
        <w:t>Почетна вредност: 9</w:t>
      </w:r>
    </w:p>
    <w:p w:rsidR="005855D5" w:rsidRPr="006C2661" w:rsidRDefault="005855D5" w:rsidP="00595DFA">
      <w:pPr>
        <w:numPr>
          <w:ilvl w:val="1"/>
          <w:numId w:val="46"/>
        </w:numPr>
        <w:rPr>
          <w:lang w:val="sr-Cyrl-CS"/>
        </w:rPr>
      </w:pPr>
      <w:r w:rsidRPr="006C2661">
        <w:rPr>
          <w:lang w:val="sr-Cyrl-CS"/>
        </w:rPr>
        <w:t>Пројектована вредност: 18</w:t>
      </w:r>
    </w:p>
    <w:p w:rsidR="005855D5" w:rsidRPr="006C2661" w:rsidRDefault="005855D5" w:rsidP="005855D5">
      <w:pPr>
        <w:ind w:firstLine="851"/>
        <w:rPr>
          <w:lang w:val="sr-Cyrl-CS"/>
        </w:rPr>
      </w:pPr>
    </w:p>
    <w:p w:rsidR="005855D5" w:rsidRPr="006C2661" w:rsidRDefault="005855D5" w:rsidP="005855D5">
      <w:pPr>
        <w:ind w:firstLine="720"/>
        <w:rPr>
          <w:b/>
          <w:bCs/>
          <w:lang w:val="sr-Cyrl-CS"/>
        </w:rPr>
      </w:pPr>
      <w:r w:rsidRPr="006C2661">
        <w:rPr>
          <w:b/>
          <w:bCs/>
          <w:lang w:val="sr-Cyrl-CS"/>
        </w:rPr>
        <w:t>Посебни циљ 4: Унапређена организација система управљања</w:t>
      </w:r>
    </w:p>
    <w:p w:rsidR="005855D5" w:rsidRPr="006C2661" w:rsidRDefault="005855D5" w:rsidP="005855D5">
      <w:pPr>
        <w:ind w:firstLine="720"/>
        <w:rPr>
          <w:b/>
          <w:bCs/>
          <w:lang w:val="sr-Cyrl-CS"/>
        </w:rPr>
      </w:pPr>
    </w:p>
    <w:p w:rsidR="005855D5" w:rsidRPr="006C2661" w:rsidRDefault="005855D5" w:rsidP="005855D5">
      <w:pPr>
        <w:ind w:left="1701" w:hanging="850"/>
        <w:rPr>
          <w:lang w:val="sr-Cyrl-CS"/>
        </w:rPr>
      </w:pPr>
      <w:r w:rsidRPr="006C2661">
        <w:rPr>
          <w:bCs/>
          <w:lang w:val="sr-Cyrl-CS"/>
        </w:rPr>
        <w:t xml:space="preserve">Кључни показатељ посебног циља 4 је </w:t>
      </w:r>
      <w:r w:rsidRPr="006C2661">
        <w:rPr>
          <w:lang w:val="sr-Cyrl-CS"/>
        </w:rPr>
        <w:t>Успостављена Централна организација винара и виноградара (Показатељ 11.1.)</w:t>
      </w:r>
    </w:p>
    <w:p w:rsidR="005855D5" w:rsidRPr="006C2661" w:rsidRDefault="005855D5" w:rsidP="00595DFA">
      <w:pPr>
        <w:numPr>
          <w:ilvl w:val="1"/>
          <w:numId w:val="52"/>
        </w:numPr>
        <w:rPr>
          <w:lang w:val="sr-Cyrl-CS"/>
        </w:rPr>
      </w:pPr>
      <w:r w:rsidRPr="006C2661">
        <w:rPr>
          <w:lang w:val="sr-Cyrl-CS"/>
        </w:rPr>
        <w:t>Почетна вредност: 0 (2020.)</w:t>
      </w:r>
    </w:p>
    <w:p w:rsidR="005855D5" w:rsidRPr="006C2661" w:rsidRDefault="005855D5" w:rsidP="00595DFA">
      <w:pPr>
        <w:numPr>
          <w:ilvl w:val="1"/>
          <w:numId w:val="52"/>
        </w:numPr>
        <w:rPr>
          <w:lang w:val="sr-Cyrl-CS"/>
        </w:rPr>
      </w:pPr>
      <w:r w:rsidRPr="006C2661">
        <w:rPr>
          <w:lang w:val="sr-Cyrl-CS"/>
        </w:rPr>
        <w:t>Пројектована вредност: 1 (2021.)</w:t>
      </w:r>
    </w:p>
    <w:p w:rsidR="005855D5" w:rsidRPr="006C2661" w:rsidRDefault="005855D5" w:rsidP="005855D5">
      <w:pPr>
        <w:ind w:firstLine="720"/>
        <w:rPr>
          <w:bCs/>
          <w:lang w:val="sr-Cyrl-CS"/>
        </w:rPr>
      </w:pPr>
    </w:p>
    <w:p w:rsidR="005855D5" w:rsidRPr="006C2661" w:rsidRDefault="005855D5" w:rsidP="005855D5">
      <w:pPr>
        <w:ind w:firstLine="720"/>
        <w:rPr>
          <w:bCs/>
          <w:lang w:val="sr-Cyrl-CS"/>
        </w:rPr>
      </w:pPr>
      <w:r w:rsidRPr="006C2661">
        <w:rPr>
          <w:bCs/>
          <w:lang w:val="sr-Cyrl-CS"/>
        </w:rPr>
        <w:t>Мере за остваривање посебног циља 4 су:</w:t>
      </w:r>
    </w:p>
    <w:p w:rsidR="005855D5" w:rsidRPr="006C2661" w:rsidRDefault="005855D5" w:rsidP="005855D5">
      <w:pPr>
        <w:ind w:firstLine="720"/>
        <w:rPr>
          <w:b/>
          <w:bCs/>
          <w:lang w:val="sr-Cyrl-CS"/>
        </w:rPr>
      </w:pPr>
    </w:p>
    <w:p w:rsidR="005855D5" w:rsidRPr="006C2661" w:rsidRDefault="005855D5" w:rsidP="005855D5">
      <w:pPr>
        <w:ind w:left="1701" w:hanging="850"/>
        <w:rPr>
          <w:b/>
          <w:bCs/>
          <w:lang w:val="sr-Cyrl-CS"/>
        </w:rPr>
      </w:pPr>
      <w:r w:rsidRPr="006C2661">
        <w:rPr>
          <w:b/>
          <w:bCs/>
          <w:lang w:val="sr-Cyrl-CS"/>
        </w:rPr>
        <w:t xml:space="preserve">Мера 11: Успостављање централног система који ће подржавати развој винарства и виноградарства и кадровско ојачање у надлежном </w:t>
      </w:r>
      <w:r w:rsidRPr="006C2661">
        <w:rPr>
          <w:b/>
          <w:bCs/>
          <w:lang w:val="sr-Cyrl-CS"/>
        </w:rPr>
        <w:lastRenderedPageBreak/>
        <w:t>сектору Министарства пољопривреде, шумарства и водопривреде у области виноградарства и винарства</w:t>
      </w:r>
    </w:p>
    <w:p w:rsidR="005855D5" w:rsidRPr="006C2661" w:rsidRDefault="00745D1B" w:rsidP="005855D5">
      <w:pPr>
        <w:ind w:left="1701" w:hanging="850"/>
        <w:jc w:val="left"/>
        <w:rPr>
          <w:lang w:val="sr-Cyrl-CS"/>
        </w:rPr>
      </w:pPr>
      <w:r w:rsidRPr="006C2661">
        <w:rPr>
          <w:rFonts w:eastAsia="Calibri"/>
          <w:lang w:val="sr-Cyrl-CS"/>
        </w:rPr>
        <w:t>Показатељ</w:t>
      </w:r>
      <w:r w:rsidR="005855D5" w:rsidRPr="006C2661">
        <w:rPr>
          <w:lang w:val="sr-Cyrl-CS"/>
        </w:rPr>
        <w:t xml:space="preserve"> 11.2: Број запослених у надлежном сектору Министарства пољопривреде, шумарства и водопривреде у области виноградарства и винарства</w:t>
      </w:r>
    </w:p>
    <w:p w:rsidR="005855D5" w:rsidRPr="006C2661" w:rsidRDefault="005855D5" w:rsidP="00595DFA">
      <w:pPr>
        <w:numPr>
          <w:ilvl w:val="1"/>
          <w:numId w:val="46"/>
        </w:numPr>
        <w:rPr>
          <w:lang w:val="sr-Cyrl-CS"/>
        </w:rPr>
      </w:pPr>
      <w:r w:rsidRPr="006C2661">
        <w:rPr>
          <w:lang w:val="sr-Cyrl-CS"/>
        </w:rPr>
        <w:t>Почетна вредност: 3 (2020.)</w:t>
      </w:r>
    </w:p>
    <w:p w:rsidR="005855D5" w:rsidRPr="006C2661" w:rsidRDefault="005855D5" w:rsidP="00595DFA">
      <w:pPr>
        <w:numPr>
          <w:ilvl w:val="1"/>
          <w:numId w:val="46"/>
        </w:numPr>
        <w:rPr>
          <w:lang w:val="sr-Cyrl-CS"/>
        </w:rPr>
      </w:pPr>
      <w:r w:rsidRPr="006C2661">
        <w:rPr>
          <w:lang w:val="sr-Cyrl-CS"/>
        </w:rPr>
        <w:t>Пројектована вредност: 5 (2021.)</w:t>
      </w:r>
    </w:p>
    <w:p w:rsidR="005855D5" w:rsidRPr="006C2661" w:rsidRDefault="005855D5" w:rsidP="005855D5">
      <w:pPr>
        <w:ind w:left="1701" w:hanging="850"/>
        <w:rPr>
          <w:b/>
          <w:bCs/>
          <w:lang w:val="sr-Cyrl-CS"/>
        </w:rPr>
      </w:pPr>
      <w:r w:rsidRPr="006C2661">
        <w:rPr>
          <w:b/>
          <w:bCs/>
          <w:lang w:val="sr-Cyrl-CS"/>
        </w:rPr>
        <w:t>Мера 12: Активна подршка у имплементацији програма по приступу пројектне канцеларије</w:t>
      </w:r>
    </w:p>
    <w:p w:rsidR="005855D5" w:rsidRPr="006C2661" w:rsidRDefault="00745D1B" w:rsidP="005855D5">
      <w:pPr>
        <w:ind w:left="1701" w:hanging="850"/>
        <w:rPr>
          <w:lang w:val="sr-Cyrl-CS"/>
        </w:rPr>
      </w:pPr>
      <w:r w:rsidRPr="006C2661">
        <w:rPr>
          <w:rFonts w:eastAsia="Calibri"/>
          <w:lang w:val="sr-Cyrl-CS"/>
        </w:rPr>
        <w:t>Показатељ</w:t>
      </w:r>
      <w:r w:rsidR="005855D5" w:rsidRPr="006C2661">
        <w:rPr>
          <w:lang w:val="sr-Cyrl-CS"/>
        </w:rPr>
        <w:t xml:space="preserve"> 12.1: Успостављена пројектна канцеларија</w:t>
      </w:r>
    </w:p>
    <w:p w:rsidR="005855D5" w:rsidRPr="006C2661" w:rsidRDefault="005855D5" w:rsidP="00595DFA">
      <w:pPr>
        <w:numPr>
          <w:ilvl w:val="1"/>
          <w:numId w:val="46"/>
        </w:numPr>
        <w:rPr>
          <w:lang w:val="sr-Cyrl-CS"/>
        </w:rPr>
      </w:pPr>
      <w:r w:rsidRPr="006C2661">
        <w:rPr>
          <w:lang w:val="sr-Cyrl-CS"/>
        </w:rPr>
        <w:t>Почетна вредност: 0</w:t>
      </w:r>
    </w:p>
    <w:p w:rsidR="005855D5" w:rsidRPr="006C2661" w:rsidRDefault="005855D5" w:rsidP="00595DFA">
      <w:pPr>
        <w:numPr>
          <w:ilvl w:val="1"/>
          <w:numId w:val="46"/>
        </w:numPr>
        <w:rPr>
          <w:lang w:val="sr-Cyrl-CS"/>
        </w:rPr>
      </w:pPr>
      <w:r w:rsidRPr="006C2661">
        <w:rPr>
          <w:lang w:val="sr-Cyrl-CS"/>
        </w:rPr>
        <w:t>Пројектована вредност: 1</w:t>
      </w:r>
    </w:p>
    <w:p w:rsidR="005855D5" w:rsidRPr="006C2661" w:rsidRDefault="005855D5" w:rsidP="005855D5">
      <w:pPr>
        <w:ind w:left="1701" w:hanging="850"/>
        <w:rPr>
          <w:b/>
          <w:bCs/>
          <w:lang w:val="sr-Cyrl-CS"/>
        </w:rPr>
      </w:pPr>
      <w:r w:rsidRPr="006C2661">
        <w:rPr>
          <w:b/>
          <w:bCs/>
          <w:lang w:val="sr-Cyrl-CS"/>
        </w:rPr>
        <w:t xml:space="preserve">Мера 13: Формирање/оптимизација регионалних организација </w:t>
      </w:r>
    </w:p>
    <w:p w:rsidR="005855D5" w:rsidRPr="006C2661" w:rsidRDefault="00745D1B" w:rsidP="005855D5">
      <w:pPr>
        <w:ind w:left="1701" w:hanging="850"/>
        <w:rPr>
          <w:lang w:val="sr-Cyrl-CS"/>
        </w:rPr>
      </w:pPr>
      <w:r w:rsidRPr="006C2661">
        <w:rPr>
          <w:rFonts w:eastAsia="Calibri"/>
          <w:lang w:val="sr-Cyrl-CS"/>
        </w:rPr>
        <w:t>Показатељ</w:t>
      </w:r>
      <w:r w:rsidR="005855D5" w:rsidRPr="006C2661">
        <w:rPr>
          <w:lang w:val="sr-Cyrl-CS"/>
        </w:rPr>
        <w:t xml:space="preserve"> 13.1: Број регионалних винских организација</w:t>
      </w:r>
    </w:p>
    <w:p w:rsidR="005855D5" w:rsidRPr="006C2661" w:rsidRDefault="005855D5" w:rsidP="00595DFA">
      <w:pPr>
        <w:numPr>
          <w:ilvl w:val="1"/>
          <w:numId w:val="46"/>
        </w:numPr>
        <w:rPr>
          <w:lang w:val="sr-Cyrl-CS"/>
        </w:rPr>
      </w:pPr>
      <w:r w:rsidRPr="006C2661">
        <w:rPr>
          <w:lang w:val="sr-Cyrl-CS"/>
        </w:rPr>
        <w:t>Почетна вредност: 0</w:t>
      </w:r>
    </w:p>
    <w:p w:rsidR="005855D5" w:rsidRPr="006C2661" w:rsidRDefault="005855D5" w:rsidP="00595DFA">
      <w:pPr>
        <w:numPr>
          <w:ilvl w:val="1"/>
          <w:numId w:val="46"/>
        </w:numPr>
        <w:rPr>
          <w:lang w:val="sr-Cyrl-CS"/>
        </w:rPr>
      </w:pPr>
      <w:r w:rsidRPr="006C2661">
        <w:rPr>
          <w:lang w:val="sr-Cyrl-CS"/>
        </w:rPr>
        <w:t>Пројектована вредност: 3</w:t>
      </w:r>
    </w:p>
    <w:p w:rsidR="005855D5" w:rsidRPr="006C2661" w:rsidRDefault="00745D1B" w:rsidP="005855D5">
      <w:pPr>
        <w:ind w:left="1701" w:hanging="850"/>
        <w:rPr>
          <w:lang w:val="sr-Cyrl-CS"/>
        </w:rPr>
      </w:pPr>
      <w:r w:rsidRPr="006C2661">
        <w:rPr>
          <w:rFonts w:eastAsia="Calibri"/>
          <w:lang w:val="sr-Cyrl-CS"/>
        </w:rPr>
        <w:t>Показатељ</w:t>
      </w:r>
      <w:r w:rsidR="005855D5" w:rsidRPr="006C2661">
        <w:rPr>
          <w:lang w:val="sr-Cyrl-CS"/>
        </w:rPr>
        <w:t xml:space="preserve"> 13.2: Број чланова у регионалним винским организацијама</w:t>
      </w:r>
    </w:p>
    <w:p w:rsidR="005855D5" w:rsidRPr="006C2661" w:rsidRDefault="005855D5" w:rsidP="00595DFA">
      <w:pPr>
        <w:numPr>
          <w:ilvl w:val="1"/>
          <w:numId w:val="46"/>
        </w:numPr>
        <w:rPr>
          <w:lang w:val="sr-Cyrl-CS"/>
        </w:rPr>
      </w:pPr>
      <w:r w:rsidRPr="006C2661">
        <w:rPr>
          <w:lang w:val="sr-Cyrl-CS"/>
        </w:rPr>
        <w:t>Почетна вредност: 0</w:t>
      </w:r>
    </w:p>
    <w:p w:rsidR="005855D5" w:rsidRPr="006C2661" w:rsidRDefault="005855D5" w:rsidP="00595DFA">
      <w:pPr>
        <w:numPr>
          <w:ilvl w:val="1"/>
          <w:numId w:val="46"/>
        </w:numPr>
        <w:rPr>
          <w:lang w:val="sr-Cyrl-CS"/>
        </w:rPr>
      </w:pPr>
      <w:r w:rsidRPr="006C2661">
        <w:rPr>
          <w:lang w:val="sr-Cyrl-CS"/>
        </w:rPr>
        <w:t>Пројектована вредност: минимум 80% произвођача у односу на уку</w:t>
      </w:r>
      <w:r w:rsidR="006C2661">
        <w:rPr>
          <w:lang w:val="sr-Cyrl-CS"/>
        </w:rPr>
        <w:t>пну</w:t>
      </w:r>
      <w:r w:rsidRPr="006C2661">
        <w:rPr>
          <w:lang w:val="sr-Cyrl-CS"/>
        </w:rPr>
        <w:t xml:space="preserve"> производњу вина у Србији</w:t>
      </w:r>
    </w:p>
    <w:p w:rsidR="005855D5" w:rsidRPr="006C2661" w:rsidRDefault="005855D5" w:rsidP="005855D5">
      <w:pPr>
        <w:ind w:left="1702" w:hanging="851"/>
        <w:rPr>
          <w:b/>
          <w:bCs/>
          <w:lang w:val="sr-Cyrl-CS"/>
        </w:rPr>
      </w:pPr>
      <w:r w:rsidRPr="006C2661">
        <w:rPr>
          <w:b/>
          <w:bCs/>
          <w:lang w:val="sr-Cyrl-CS"/>
        </w:rPr>
        <w:t>Мера 14: Оптимизација система прикупљања и праћења статистике у сектору, са фокусом на систем кључних показатеља успеха</w:t>
      </w:r>
    </w:p>
    <w:p w:rsidR="005855D5" w:rsidRPr="006C2661" w:rsidRDefault="00745D1B" w:rsidP="005855D5">
      <w:pPr>
        <w:ind w:left="1702" w:hanging="851"/>
        <w:rPr>
          <w:lang w:val="sr-Cyrl-CS"/>
        </w:rPr>
      </w:pPr>
      <w:r w:rsidRPr="006C2661">
        <w:rPr>
          <w:rFonts w:eastAsia="Calibri"/>
          <w:lang w:val="sr-Cyrl-CS"/>
        </w:rPr>
        <w:t>Показатељ</w:t>
      </w:r>
      <w:r w:rsidR="005855D5" w:rsidRPr="006C2661">
        <w:rPr>
          <w:lang w:val="sr-Cyrl-CS"/>
        </w:rPr>
        <w:t xml:space="preserve"> 14.1: Број свеобухватних статистичких база података </w:t>
      </w:r>
    </w:p>
    <w:p w:rsidR="005855D5" w:rsidRPr="006C2661" w:rsidRDefault="005855D5" w:rsidP="00595DFA">
      <w:pPr>
        <w:numPr>
          <w:ilvl w:val="1"/>
          <w:numId w:val="46"/>
        </w:numPr>
        <w:rPr>
          <w:lang w:val="sr-Cyrl-CS"/>
        </w:rPr>
      </w:pPr>
      <w:r w:rsidRPr="006C2661">
        <w:rPr>
          <w:lang w:val="sr-Cyrl-CS"/>
        </w:rPr>
        <w:t>Почетна вредност: 0</w:t>
      </w:r>
    </w:p>
    <w:p w:rsidR="005855D5" w:rsidRPr="006C2661" w:rsidRDefault="005855D5" w:rsidP="00595DFA">
      <w:pPr>
        <w:numPr>
          <w:ilvl w:val="1"/>
          <w:numId w:val="46"/>
        </w:numPr>
        <w:rPr>
          <w:lang w:val="sr-Cyrl-CS"/>
        </w:rPr>
      </w:pPr>
      <w:r w:rsidRPr="006C2661">
        <w:rPr>
          <w:lang w:val="sr-Cyrl-CS"/>
        </w:rPr>
        <w:t>Пројектована вредност: 1 (ажурирање методологије на 5 година)</w:t>
      </w:r>
    </w:p>
    <w:p w:rsidR="005855D5" w:rsidRPr="006C2661" w:rsidRDefault="00745D1B" w:rsidP="005855D5">
      <w:pPr>
        <w:ind w:left="1702" w:hanging="851"/>
        <w:rPr>
          <w:lang w:val="sr-Cyrl-CS"/>
        </w:rPr>
      </w:pPr>
      <w:r w:rsidRPr="006C2661">
        <w:rPr>
          <w:rFonts w:eastAsia="Calibri"/>
          <w:lang w:val="sr-Cyrl-CS"/>
        </w:rPr>
        <w:t>Показатељ</w:t>
      </w:r>
      <w:r w:rsidR="005855D5" w:rsidRPr="006C2661">
        <w:rPr>
          <w:lang w:val="sr-Cyrl-CS"/>
        </w:rPr>
        <w:t xml:space="preserve"> 14.2: Број извештаја о кретањима у винарству и виноградарству</w:t>
      </w:r>
    </w:p>
    <w:p w:rsidR="005855D5" w:rsidRPr="006C2661" w:rsidRDefault="005855D5" w:rsidP="00595DFA">
      <w:pPr>
        <w:numPr>
          <w:ilvl w:val="1"/>
          <w:numId w:val="46"/>
        </w:numPr>
        <w:rPr>
          <w:lang w:val="sr-Cyrl-CS"/>
        </w:rPr>
      </w:pPr>
      <w:r w:rsidRPr="006C2661">
        <w:rPr>
          <w:lang w:val="sr-Cyrl-CS"/>
        </w:rPr>
        <w:t>Почетна вредност: 0</w:t>
      </w:r>
    </w:p>
    <w:p w:rsidR="005855D5" w:rsidRPr="006C2661" w:rsidRDefault="005855D5" w:rsidP="00595DFA">
      <w:pPr>
        <w:numPr>
          <w:ilvl w:val="1"/>
          <w:numId w:val="46"/>
        </w:numPr>
        <w:rPr>
          <w:lang w:val="sr-Cyrl-CS"/>
        </w:rPr>
      </w:pPr>
      <w:r w:rsidRPr="006C2661">
        <w:rPr>
          <w:lang w:val="sr-Cyrl-CS"/>
        </w:rPr>
        <w:t>Пројектована вредност: 10 (годишње извештавање)</w:t>
      </w:r>
    </w:p>
    <w:p w:rsidR="005855D5" w:rsidRPr="006C2661" w:rsidRDefault="005855D5" w:rsidP="005855D5">
      <w:pPr>
        <w:ind w:left="2291"/>
        <w:rPr>
          <w:lang w:val="sr-Cyrl-CS"/>
        </w:rPr>
      </w:pPr>
    </w:p>
    <w:p w:rsidR="005855D5" w:rsidRPr="006C2661" w:rsidRDefault="005855D5" w:rsidP="005855D5">
      <w:pPr>
        <w:ind w:firstLine="720"/>
        <w:rPr>
          <w:b/>
          <w:bCs/>
          <w:lang w:val="sr-Cyrl-CS"/>
        </w:rPr>
      </w:pPr>
      <w:r w:rsidRPr="006C2661">
        <w:rPr>
          <w:b/>
          <w:bCs/>
          <w:lang w:val="sr-Cyrl-CS"/>
        </w:rPr>
        <w:t>Посебни циљ 5:  Унапређен развој интелектуалног и људског капитала</w:t>
      </w:r>
    </w:p>
    <w:p w:rsidR="005855D5" w:rsidRPr="006C2661" w:rsidRDefault="005855D5" w:rsidP="005855D5">
      <w:pPr>
        <w:ind w:left="1701" w:hanging="850"/>
        <w:rPr>
          <w:lang w:val="sr-Cyrl-CS"/>
        </w:rPr>
      </w:pPr>
    </w:p>
    <w:p w:rsidR="005855D5" w:rsidRPr="006C2661" w:rsidRDefault="005855D5" w:rsidP="005855D5">
      <w:pPr>
        <w:ind w:left="1701" w:hanging="850"/>
        <w:rPr>
          <w:lang w:val="sr-Cyrl-CS"/>
        </w:rPr>
      </w:pPr>
      <w:r w:rsidRPr="006C2661">
        <w:rPr>
          <w:lang w:val="sr-Cyrl-CS"/>
        </w:rPr>
        <w:t xml:space="preserve">Показатељ посебног циља 5 су: </w:t>
      </w:r>
    </w:p>
    <w:p w:rsidR="005855D5" w:rsidRPr="006C2661" w:rsidRDefault="005855D5" w:rsidP="005855D5">
      <w:pPr>
        <w:ind w:left="1701" w:hanging="850"/>
        <w:rPr>
          <w:lang w:val="sr-Cyrl-CS"/>
        </w:rPr>
      </w:pPr>
    </w:p>
    <w:p w:rsidR="005855D5" w:rsidRPr="006C2661" w:rsidRDefault="005855D5" w:rsidP="005855D5">
      <w:pPr>
        <w:ind w:left="1701" w:hanging="850"/>
        <w:rPr>
          <w:lang w:val="sr-Cyrl-CS"/>
        </w:rPr>
      </w:pPr>
      <w:r w:rsidRPr="006C2661">
        <w:rPr>
          <w:lang w:val="sr-Cyrl-CS"/>
        </w:rPr>
        <w:t>Број квантитативних истраживања производње усмерених на интерне специфичности тржишта (Показатељ 15.1)</w:t>
      </w:r>
    </w:p>
    <w:p w:rsidR="005855D5" w:rsidRPr="006C2661" w:rsidRDefault="005855D5" w:rsidP="00595DFA">
      <w:pPr>
        <w:numPr>
          <w:ilvl w:val="1"/>
          <w:numId w:val="53"/>
        </w:numPr>
        <w:rPr>
          <w:lang w:val="sr-Cyrl-CS"/>
        </w:rPr>
      </w:pPr>
      <w:r w:rsidRPr="006C2661">
        <w:rPr>
          <w:lang w:val="sr-Cyrl-CS"/>
        </w:rPr>
        <w:t>Почетна вредност: 0 (2020.)</w:t>
      </w:r>
    </w:p>
    <w:p w:rsidR="005855D5" w:rsidRPr="006C2661" w:rsidRDefault="005855D5" w:rsidP="00595DFA">
      <w:pPr>
        <w:numPr>
          <w:ilvl w:val="1"/>
          <w:numId w:val="53"/>
        </w:numPr>
        <w:rPr>
          <w:lang w:val="sr-Cyrl-CS"/>
        </w:rPr>
      </w:pPr>
      <w:r w:rsidRPr="006C2661">
        <w:rPr>
          <w:lang w:val="sr-Cyrl-CS"/>
        </w:rPr>
        <w:t>Пројектована вредност: 5 (сваке непарне године)</w:t>
      </w:r>
    </w:p>
    <w:p w:rsidR="005855D5" w:rsidRPr="006C2661" w:rsidRDefault="005855D5" w:rsidP="005855D5">
      <w:pPr>
        <w:ind w:left="1701" w:hanging="850"/>
        <w:rPr>
          <w:lang w:val="sr-Cyrl-CS"/>
        </w:rPr>
      </w:pPr>
      <w:r w:rsidRPr="006C2661">
        <w:rPr>
          <w:lang w:val="sr-Cyrl-CS"/>
        </w:rPr>
        <w:t>Број квалитативних истраживања бренда и позиције на тржишту усмерених на екстерно тржиште и конзументе</w:t>
      </w:r>
    </w:p>
    <w:p w:rsidR="005855D5" w:rsidRPr="006C2661" w:rsidRDefault="005855D5" w:rsidP="00595DFA">
      <w:pPr>
        <w:numPr>
          <w:ilvl w:val="1"/>
          <w:numId w:val="54"/>
        </w:numPr>
        <w:rPr>
          <w:lang w:val="sr-Cyrl-CS"/>
        </w:rPr>
      </w:pPr>
      <w:r w:rsidRPr="006C2661">
        <w:rPr>
          <w:lang w:val="sr-Cyrl-CS"/>
        </w:rPr>
        <w:t>Почетна вредност: 0 (2020.)</w:t>
      </w:r>
    </w:p>
    <w:p w:rsidR="005855D5" w:rsidRPr="006C2661" w:rsidRDefault="005855D5" w:rsidP="00595DFA">
      <w:pPr>
        <w:numPr>
          <w:ilvl w:val="1"/>
          <w:numId w:val="54"/>
        </w:numPr>
        <w:rPr>
          <w:lang w:val="sr-Cyrl-CS"/>
        </w:rPr>
      </w:pPr>
      <w:r w:rsidRPr="006C2661">
        <w:rPr>
          <w:lang w:val="sr-Cyrl-CS"/>
        </w:rPr>
        <w:t>Пројектована вредност: 5 (сваке парне године)</w:t>
      </w:r>
    </w:p>
    <w:p w:rsidR="005855D5" w:rsidRPr="006C2661" w:rsidRDefault="005855D5" w:rsidP="005855D5">
      <w:pPr>
        <w:ind w:left="1701" w:hanging="850"/>
        <w:rPr>
          <w:lang w:val="sr-Cyrl-CS"/>
        </w:rPr>
      </w:pPr>
    </w:p>
    <w:p w:rsidR="005855D5" w:rsidRPr="006C2661" w:rsidRDefault="005855D5" w:rsidP="005855D5">
      <w:pPr>
        <w:ind w:left="1701" w:hanging="850"/>
        <w:rPr>
          <w:lang w:val="sr-Cyrl-CS"/>
        </w:rPr>
      </w:pPr>
    </w:p>
    <w:p w:rsidR="005855D5" w:rsidRPr="006C2661" w:rsidRDefault="005855D5" w:rsidP="005855D5">
      <w:pPr>
        <w:ind w:left="1701" w:hanging="850"/>
        <w:rPr>
          <w:lang w:val="sr-Cyrl-CS"/>
        </w:rPr>
      </w:pPr>
    </w:p>
    <w:p w:rsidR="005855D5" w:rsidRPr="006C2661" w:rsidRDefault="005855D5" w:rsidP="005855D5">
      <w:pPr>
        <w:ind w:left="1701" w:hanging="850"/>
        <w:rPr>
          <w:lang w:val="sr-Cyrl-CS"/>
        </w:rPr>
      </w:pPr>
    </w:p>
    <w:p w:rsidR="005855D5" w:rsidRPr="006C2661" w:rsidRDefault="005855D5" w:rsidP="005855D5">
      <w:pPr>
        <w:ind w:left="1701" w:hanging="850"/>
        <w:rPr>
          <w:lang w:val="sr-Cyrl-CS"/>
        </w:rPr>
      </w:pPr>
    </w:p>
    <w:p w:rsidR="005855D5" w:rsidRPr="006C2661" w:rsidRDefault="005855D5" w:rsidP="005855D5">
      <w:pPr>
        <w:ind w:left="1701" w:hanging="850"/>
        <w:rPr>
          <w:lang w:val="sr-Cyrl-CS"/>
        </w:rPr>
      </w:pPr>
      <w:r w:rsidRPr="006C2661">
        <w:rPr>
          <w:lang w:val="sr-Cyrl-CS"/>
        </w:rPr>
        <w:lastRenderedPageBreak/>
        <w:t>Мере за остваривање посебног циља 5 су:</w:t>
      </w:r>
    </w:p>
    <w:p w:rsidR="005855D5" w:rsidRPr="006C2661" w:rsidRDefault="005855D5" w:rsidP="005855D5">
      <w:pPr>
        <w:ind w:left="1701" w:hanging="850"/>
        <w:rPr>
          <w:lang w:val="sr-Cyrl-CS"/>
        </w:rPr>
      </w:pPr>
    </w:p>
    <w:p w:rsidR="005855D5" w:rsidRPr="006C2661" w:rsidRDefault="005855D5" w:rsidP="005855D5">
      <w:pPr>
        <w:ind w:left="1701" w:hanging="850"/>
        <w:rPr>
          <w:b/>
          <w:lang w:val="sr-Cyrl-CS"/>
        </w:rPr>
      </w:pPr>
      <w:r w:rsidRPr="006C2661">
        <w:rPr>
          <w:b/>
          <w:lang w:val="sr-Cyrl-CS"/>
        </w:rPr>
        <w:t xml:space="preserve">Мера 15: Унапређивање улоге института и прилагођавање стварним потребама сектора са снажнијим нагласком на истраживање и развој </w:t>
      </w:r>
    </w:p>
    <w:p w:rsidR="005855D5" w:rsidRPr="006C2661" w:rsidRDefault="005855D5" w:rsidP="005855D5">
      <w:pPr>
        <w:ind w:left="1701" w:hanging="850"/>
        <w:rPr>
          <w:lang w:val="sr-Cyrl-CS"/>
        </w:rPr>
      </w:pPr>
      <w:r w:rsidRPr="006C2661">
        <w:rPr>
          <w:lang w:val="sr-Cyrl-CS"/>
        </w:rPr>
        <w:t>Показатељ 15.3 Број института за винарство и виноградарство</w:t>
      </w:r>
    </w:p>
    <w:p w:rsidR="005855D5" w:rsidRPr="006C2661" w:rsidRDefault="005855D5" w:rsidP="00595DFA">
      <w:pPr>
        <w:numPr>
          <w:ilvl w:val="1"/>
          <w:numId w:val="46"/>
        </w:numPr>
        <w:rPr>
          <w:lang w:val="sr-Cyrl-CS"/>
        </w:rPr>
      </w:pPr>
      <w:r w:rsidRPr="006C2661">
        <w:rPr>
          <w:lang w:val="sr-Cyrl-CS"/>
        </w:rPr>
        <w:t>Почетна вредност: 0</w:t>
      </w:r>
    </w:p>
    <w:p w:rsidR="005855D5" w:rsidRPr="006C2661" w:rsidRDefault="005855D5" w:rsidP="00595DFA">
      <w:pPr>
        <w:numPr>
          <w:ilvl w:val="1"/>
          <w:numId w:val="46"/>
        </w:numPr>
        <w:rPr>
          <w:lang w:val="sr-Cyrl-CS"/>
        </w:rPr>
      </w:pPr>
      <w:r w:rsidRPr="006C2661">
        <w:rPr>
          <w:lang w:val="sr-Cyrl-CS"/>
        </w:rPr>
        <w:t xml:space="preserve">Пројектована вредност: 1 </w:t>
      </w:r>
    </w:p>
    <w:p w:rsidR="005855D5" w:rsidRPr="006C2661" w:rsidRDefault="005855D5" w:rsidP="005855D5">
      <w:pPr>
        <w:ind w:left="1701" w:hanging="850"/>
        <w:rPr>
          <w:b/>
          <w:bCs/>
          <w:lang w:val="sr-Cyrl-CS"/>
        </w:rPr>
      </w:pPr>
      <w:r w:rsidRPr="006C2661">
        <w:rPr>
          <w:b/>
          <w:bCs/>
          <w:lang w:val="sr-Cyrl-CS"/>
        </w:rPr>
        <w:t>Мера 16: Осигурање квалитетнијег система образовања постојећим винарима</w:t>
      </w:r>
    </w:p>
    <w:p w:rsidR="005855D5" w:rsidRPr="006C2661" w:rsidRDefault="00745D1B" w:rsidP="005855D5">
      <w:pPr>
        <w:ind w:left="1701" w:hanging="850"/>
        <w:rPr>
          <w:lang w:val="sr-Cyrl-CS"/>
        </w:rPr>
      </w:pPr>
      <w:r w:rsidRPr="006C2661">
        <w:rPr>
          <w:rFonts w:eastAsia="Calibri"/>
          <w:lang w:val="sr-Cyrl-CS"/>
        </w:rPr>
        <w:t>Показатељ</w:t>
      </w:r>
      <w:r w:rsidR="005855D5" w:rsidRPr="006C2661">
        <w:rPr>
          <w:lang w:val="sr-Cyrl-CS"/>
        </w:rPr>
        <w:t xml:space="preserve"> 16.1: Број радионица за приближавање маркетинг плана</w:t>
      </w:r>
    </w:p>
    <w:p w:rsidR="005855D5" w:rsidRPr="006C2661" w:rsidRDefault="005855D5" w:rsidP="00595DFA">
      <w:pPr>
        <w:numPr>
          <w:ilvl w:val="1"/>
          <w:numId w:val="46"/>
        </w:numPr>
        <w:rPr>
          <w:lang w:val="sr-Cyrl-CS"/>
        </w:rPr>
      </w:pPr>
      <w:r w:rsidRPr="006C2661">
        <w:rPr>
          <w:lang w:val="sr-Cyrl-CS"/>
        </w:rPr>
        <w:t>Почетна вредност: 0</w:t>
      </w:r>
    </w:p>
    <w:p w:rsidR="005855D5" w:rsidRPr="006C2661" w:rsidRDefault="005855D5" w:rsidP="00595DFA">
      <w:pPr>
        <w:numPr>
          <w:ilvl w:val="1"/>
          <w:numId w:val="46"/>
        </w:numPr>
        <w:rPr>
          <w:lang w:val="sr-Cyrl-CS"/>
        </w:rPr>
      </w:pPr>
      <w:r w:rsidRPr="006C2661">
        <w:rPr>
          <w:lang w:val="sr-Cyrl-CS"/>
        </w:rPr>
        <w:t>Пројектована вредност: 20 (2 годишње)</w:t>
      </w:r>
    </w:p>
    <w:p w:rsidR="005855D5" w:rsidRPr="006C2661" w:rsidRDefault="005855D5" w:rsidP="005855D5">
      <w:pPr>
        <w:ind w:left="1701" w:hanging="850"/>
        <w:rPr>
          <w:b/>
          <w:bCs/>
          <w:lang w:val="sr-Cyrl-CS"/>
        </w:rPr>
      </w:pPr>
      <w:r w:rsidRPr="006C2661">
        <w:rPr>
          <w:b/>
          <w:bCs/>
          <w:lang w:val="sr-Cyrl-CS"/>
        </w:rPr>
        <w:t>Мера 17: Усклађивање програма средњег и високог образовања</w:t>
      </w:r>
    </w:p>
    <w:p w:rsidR="005855D5" w:rsidRPr="006C2661" w:rsidRDefault="00745D1B" w:rsidP="005855D5">
      <w:pPr>
        <w:ind w:left="1701" w:hanging="850"/>
        <w:rPr>
          <w:lang w:val="sr-Cyrl-CS"/>
        </w:rPr>
      </w:pPr>
      <w:r w:rsidRPr="006C2661">
        <w:rPr>
          <w:rFonts w:eastAsia="Calibri"/>
          <w:lang w:val="sr-Cyrl-CS"/>
        </w:rPr>
        <w:t>Показатељ</w:t>
      </w:r>
      <w:r w:rsidR="005855D5" w:rsidRPr="006C2661">
        <w:rPr>
          <w:lang w:val="sr-Cyrl-CS"/>
        </w:rPr>
        <w:t xml:space="preserve"> 17.1: Број специјализованих наставних планова и програма образовног профила у средњим стручним школама, као и у високо образовним институцијама </w:t>
      </w:r>
    </w:p>
    <w:p w:rsidR="005855D5" w:rsidRPr="006C2661" w:rsidRDefault="005855D5" w:rsidP="00595DFA">
      <w:pPr>
        <w:numPr>
          <w:ilvl w:val="1"/>
          <w:numId w:val="46"/>
        </w:numPr>
        <w:rPr>
          <w:lang w:val="sr-Cyrl-CS"/>
        </w:rPr>
      </w:pPr>
      <w:r w:rsidRPr="006C2661">
        <w:rPr>
          <w:lang w:val="sr-Cyrl-CS"/>
        </w:rPr>
        <w:t>Почетна вредност: 0</w:t>
      </w:r>
    </w:p>
    <w:p w:rsidR="005855D5" w:rsidRPr="006C2661" w:rsidRDefault="005855D5" w:rsidP="00595DFA">
      <w:pPr>
        <w:numPr>
          <w:ilvl w:val="1"/>
          <w:numId w:val="46"/>
        </w:numPr>
        <w:rPr>
          <w:lang w:val="sr-Cyrl-CS"/>
        </w:rPr>
      </w:pPr>
      <w:r w:rsidRPr="006C2661">
        <w:rPr>
          <w:lang w:val="sr-Cyrl-CS"/>
        </w:rPr>
        <w:t>Пројектована вредност: 4</w:t>
      </w:r>
    </w:p>
    <w:p w:rsidR="005855D5" w:rsidRPr="006C2661" w:rsidRDefault="00745D1B" w:rsidP="005855D5">
      <w:pPr>
        <w:ind w:left="1701" w:hanging="850"/>
        <w:rPr>
          <w:lang w:val="sr-Cyrl-CS"/>
        </w:rPr>
      </w:pPr>
      <w:r w:rsidRPr="006C2661">
        <w:rPr>
          <w:rFonts w:eastAsia="Calibri"/>
          <w:lang w:val="sr-Cyrl-CS"/>
        </w:rPr>
        <w:t>Показатељ</w:t>
      </w:r>
      <w:r w:rsidR="005855D5" w:rsidRPr="006C2661">
        <w:rPr>
          <w:lang w:val="sr-Cyrl-CS"/>
        </w:rPr>
        <w:t xml:space="preserve"> 17.2: Број дуалних модела реализације наставе за средње школе образовног профила виноградар – винар</w:t>
      </w:r>
    </w:p>
    <w:p w:rsidR="005855D5" w:rsidRPr="006C2661" w:rsidRDefault="005855D5" w:rsidP="00595DFA">
      <w:pPr>
        <w:numPr>
          <w:ilvl w:val="1"/>
          <w:numId w:val="46"/>
        </w:numPr>
        <w:rPr>
          <w:lang w:val="sr-Cyrl-CS"/>
        </w:rPr>
      </w:pPr>
      <w:r w:rsidRPr="006C2661">
        <w:rPr>
          <w:lang w:val="sr-Cyrl-CS"/>
        </w:rPr>
        <w:t>Почетна вредност: 0</w:t>
      </w:r>
    </w:p>
    <w:p w:rsidR="005855D5" w:rsidRPr="006C2661" w:rsidRDefault="005855D5" w:rsidP="00595DFA">
      <w:pPr>
        <w:numPr>
          <w:ilvl w:val="1"/>
          <w:numId w:val="46"/>
        </w:numPr>
        <w:rPr>
          <w:lang w:val="sr-Cyrl-CS"/>
        </w:rPr>
      </w:pPr>
      <w:r w:rsidRPr="006C2661">
        <w:rPr>
          <w:lang w:val="sr-Cyrl-CS"/>
        </w:rPr>
        <w:t>Пројектована вредност: 1 (увођење концепта дуалног модела за средње школе)</w:t>
      </w:r>
    </w:p>
    <w:p w:rsidR="005855D5" w:rsidRPr="006C2661" w:rsidRDefault="005855D5" w:rsidP="005855D5">
      <w:pPr>
        <w:rPr>
          <w:lang w:val="sr-Cyrl-CS"/>
        </w:rPr>
      </w:pPr>
    </w:p>
    <w:p w:rsidR="005855D5" w:rsidRPr="006C2661" w:rsidRDefault="005855D5" w:rsidP="005855D5">
      <w:pPr>
        <w:pStyle w:val="ListParagraph"/>
        <w:tabs>
          <w:tab w:val="left" w:pos="709"/>
        </w:tabs>
        <w:spacing w:after="0" w:line="240" w:lineRule="auto"/>
        <w:ind w:left="0"/>
        <w:rPr>
          <w:rFonts w:ascii="Times New Roman" w:hAnsi="Times New Roman"/>
          <w:b/>
          <w:sz w:val="24"/>
          <w:szCs w:val="24"/>
          <w:lang w:val="sr-Cyrl-CS"/>
        </w:rPr>
      </w:pPr>
      <w:r w:rsidRPr="006C2661">
        <w:rPr>
          <w:rFonts w:ascii="Times New Roman" w:hAnsi="Times New Roman"/>
          <w:sz w:val="24"/>
          <w:szCs w:val="24"/>
          <w:lang w:val="sr-Cyrl-CS"/>
        </w:rPr>
        <w:tab/>
      </w:r>
      <w:r w:rsidRPr="006C2661">
        <w:rPr>
          <w:lang w:val="sr-Cyrl-CS"/>
        </w:rPr>
        <w:tab/>
      </w:r>
      <w:r w:rsidRPr="006C2661">
        <w:rPr>
          <w:rFonts w:ascii="Times New Roman" w:hAnsi="Times New Roman"/>
          <w:b/>
          <w:sz w:val="24"/>
          <w:szCs w:val="24"/>
          <w:lang w:val="sr-Cyrl-CS"/>
        </w:rPr>
        <w:t>3.3. Кључни учесници и правни оквир</w:t>
      </w:r>
    </w:p>
    <w:p w:rsidR="005855D5" w:rsidRPr="006C2661" w:rsidRDefault="005855D5" w:rsidP="005855D5">
      <w:pPr>
        <w:rPr>
          <w:lang w:val="sr-Cyrl-CS"/>
        </w:rPr>
      </w:pPr>
      <w:r w:rsidRPr="006C2661">
        <w:rPr>
          <w:lang w:val="sr-Cyrl-CS"/>
        </w:rPr>
        <w:tab/>
        <w:t>Применом овог Програма заинтересована стране које могу имати интерес су  произвођачи грожђа и вина, земљорадничке задруге, манастири, пољопривредно саветодавне стручне службе, образовне институције, туристичке организације, локална самоуправа и угоститељи и хотелијери.</w:t>
      </w:r>
    </w:p>
    <w:p w:rsidR="005855D5" w:rsidRPr="006C2661" w:rsidRDefault="005855D5" w:rsidP="005855D5">
      <w:pPr>
        <w:rPr>
          <w:lang w:val="sr-Cyrl-CS"/>
        </w:rPr>
      </w:pPr>
      <w:r w:rsidRPr="006C2661">
        <w:rPr>
          <w:lang w:val="sr-Cyrl-CS"/>
        </w:rPr>
        <w:tab/>
        <w:t xml:space="preserve">Тренутни систем кључних учесника је комплексан и не пружа оптималну подршку </w:t>
      </w:r>
      <w:r w:rsidR="002B27EE" w:rsidRPr="006C2661">
        <w:rPr>
          <w:lang w:val="sr-Cyrl-CS"/>
        </w:rPr>
        <w:t xml:space="preserve">за структурирани развој винског </w:t>
      </w:r>
      <w:r w:rsidRPr="006C2661">
        <w:rPr>
          <w:lang w:val="sr-Cyrl-CS"/>
        </w:rPr>
        <w:t>виноградарског сектора. Главни налази добијени анализом кључних учесника и државе су:</w:t>
      </w:r>
    </w:p>
    <w:p w:rsidR="005855D5" w:rsidRPr="006C2661" w:rsidRDefault="005855D5" w:rsidP="005855D5">
      <w:pPr>
        <w:pStyle w:val="ListParagraph"/>
        <w:numPr>
          <w:ilvl w:val="0"/>
          <w:numId w:val="14"/>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Систем кључних учесника је подељен и сложен, што доприноси немогућности настанка свеобухватног система;</w:t>
      </w:r>
    </w:p>
    <w:p w:rsidR="005855D5" w:rsidRPr="006C2661" w:rsidRDefault="005855D5" w:rsidP="005855D5">
      <w:pPr>
        <w:pStyle w:val="ListParagraph"/>
        <w:numPr>
          <w:ilvl w:val="0"/>
          <w:numId w:val="14"/>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Поред тога, систем не поседује јасну поделу улога и одговорности, као и јасно дефинисане процесе;</w:t>
      </w:r>
    </w:p>
    <w:p w:rsidR="005855D5" w:rsidRPr="006C2661" w:rsidRDefault="005855D5" w:rsidP="005855D5">
      <w:pPr>
        <w:pStyle w:val="ListParagraph"/>
        <w:numPr>
          <w:ilvl w:val="0"/>
          <w:numId w:val="14"/>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Не постоје главне функције које би оснажиле управљање винског сектора и деловале као централно жариште које повезује ужу и ширу перспективу;</w:t>
      </w:r>
    </w:p>
    <w:p w:rsidR="005855D5" w:rsidRPr="006C2661" w:rsidRDefault="005855D5" w:rsidP="005855D5">
      <w:pPr>
        <w:pStyle w:val="ListParagraph"/>
        <w:numPr>
          <w:ilvl w:val="0"/>
          <w:numId w:val="14"/>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 xml:space="preserve">Тренутно не постоје професионалне организације (нпр. развојне или маркетиншке организације), које би подржале целокупни развој винског сектора – што је директно повезано са тренутно расположивим буџетом који се инвестира у развој овог сектора; </w:t>
      </w:r>
    </w:p>
    <w:p w:rsidR="005855D5" w:rsidRPr="006C2661" w:rsidRDefault="005855D5" w:rsidP="005855D5">
      <w:pPr>
        <w:pStyle w:val="ListParagraph"/>
        <w:numPr>
          <w:ilvl w:val="0"/>
          <w:numId w:val="14"/>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Систем подршке винском сектору је недовољан да би се постигло значајно побољшање (нпр. институти, образовни систем);</w:t>
      </w:r>
    </w:p>
    <w:p w:rsidR="005855D5" w:rsidRPr="006C2661" w:rsidRDefault="005855D5" w:rsidP="005855D5">
      <w:pPr>
        <w:pStyle w:val="ListParagraph"/>
        <w:numPr>
          <w:ilvl w:val="0"/>
          <w:numId w:val="14"/>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 xml:space="preserve">Образовни систем захтева хитну интервенцију - узимајући у обзир недостатак знања и искуства (енг. </w:t>
      </w:r>
      <w:r w:rsidRPr="006C2661">
        <w:rPr>
          <w:rFonts w:ascii="Times New Roman" w:hAnsi="Times New Roman"/>
          <w:i/>
          <w:iCs/>
          <w:sz w:val="24"/>
          <w:szCs w:val="24"/>
          <w:lang w:val="sr-Cyrl-CS"/>
        </w:rPr>
        <w:t>know-how</w:t>
      </w:r>
      <w:r w:rsidRPr="006C2661">
        <w:rPr>
          <w:rFonts w:ascii="Times New Roman" w:hAnsi="Times New Roman"/>
          <w:sz w:val="24"/>
          <w:szCs w:val="24"/>
          <w:lang w:val="sr-Cyrl-CS"/>
        </w:rPr>
        <w:t>) на тржишту;</w:t>
      </w:r>
    </w:p>
    <w:p w:rsidR="005855D5" w:rsidRPr="006C2661" w:rsidRDefault="005855D5" w:rsidP="005855D5">
      <w:pPr>
        <w:pStyle w:val="ListParagraph"/>
        <w:numPr>
          <w:ilvl w:val="0"/>
          <w:numId w:val="14"/>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lastRenderedPageBreak/>
        <w:t>Постоји простор за унапређење регулаторног оквира и система ради унапређења начина пословања у винској индустрији;</w:t>
      </w:r>
    </w:p>
    <w:p w:rsidR="005855D5" w:rsidRPr="006C2661" w:rsidRDefault="005855D5" w:rsidP="005855D5">
      <w:pPr>
        <w:pStyle w:val="ListParagraph"/>
        <w:numPr>
          <w:ilvl w:val="0"/>
          <w:numId w:val="14"/>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Статистички подаци и база података као подршка анализи захтевају хитно побољшање како би се постигло и осигурало ефектније праћење развоја индустрије.</w:t>
      </w:r>
    </w:p>
    <w:p w:rsidR="005855D5" w:rsidRPr="006C2661" w:rsidRDefault="005855D5" w:rsidP="005855D5">
      <w:pPr>
        <w:rPr>
          <w:lang w:val="sr-Cyrl-CS"/>
        </w:rPr>
      </w:pPr>
    </w:p>
    <w:p w:rsidR="005855D5" w:rsidRPr="006C2661" w:rsidRDefault="005855D5" w:rsidP="005855D5">
      <w:pPr>
        <w:pStyle w:val="ListParagraph"/>
        <w:numPr>
          <w:ilvl w:val="0"/>
          <w:numId w:val="13"/>
        </w:numPr>
        <w:spacing w:after="0" w:line="240" w:lineRule="auto"/>
        <w:rPr>
          <w:rFonts w:ascii="Times New Roman" w:hAnsi="Times New Roman"/>
          <w:sz w:val="24"/>
          <w:szCs w:val="24"/>
          <w:lang w:val="sr-Cyrl-CS"/>
        </w:rPr>
      </w:pPr>
      <w:r w:rsidRPr="006C2661">
        <w:rPr>
          <w:rFonts w:ascii="Times New Roman" w:hAnsi="Times New Roman"/>
          <w:sz w:val="24"/>
          <w:szCs w:val="24"/>
          <w:lang w:val="sr-Cyrl-CS"/>
        </w:rPr>
        <w:t xml:space="preserve">Идентификована су три кључна подручја у систему управљања која би требало да буду решена кроз имплементацију </w:t>
      </w:r>
      <w:r w:rsidRPr="006C2661">
        <w:rPr>
          <w:rFonts w:ascii="Times New Roman" w:eastAsia="Times New Roman" w:hAnsi="Times New Roman"/>
          <w:sz w:val="24"/>
          <w:szCs w:val="24"/>
          <w:lang w:val="sr-Cyrl-CS"/>
        </w:rPr>
        <w:t>Програма</w:t>
      </w:r>
      <w:r w:rsidRPr="006C2661">
        <w:rPr>
          <w:rFonts w:ascii="Times New Roman" w:hAnsi="Times New Roman"/>
          <w:sz w:val="24"/>
          <w:szCs w:val="24"/>
          <w:lang w:val="sr-Cyrl-CS"/>
        </w:rPr>
        <w:t>:</w:t>
      </w:r>
    </w:p>
    <w:p w:rsidR="005855D5" w:rsidRPr="006C2661" w:rsidRDefault="005855D5" w:rsidP="005855D5">
      <w:pPr>
        <w:ind w:left="360"/>
        <w:rPr>
          <w:lang w:val="sr-Cyrl-CS"/>
        </w:rPr>
      </w:pPr>
    </w:p>
    <w:p w:rsidR="005855D5" w:rsidRPr="006C2661" w:rsidRDefault="004C0009" w:rsidP="005855D5">
      <w:pPr>
        <w:jc w:val="center"/>
        <w:rPr>
          <w:noProof/>
          <w:lang w:val="sr-Cyrl-CS"/>
        </w:rPr>
      </w:pPr>
      <w:r w:rsidRPr="006C2661">
        <w:rPr>
          <w:noProof/>
        </w:rPr>
        <w:drawing>
          <wp:inline distT="0" distB="0" distL="0" distR="0">
            <wp:extent cx="5943600" cy="2849880"/>
            <wp:effectExtent l="0" t="0" r="0" b="0"/>
            <wp:docPr id="50" name="Picture 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7"/>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943600" cy="2849880"/>
                    </a:xfrm>
                    <a:prstGeom prst="rect">
                      <a:avLst/>
                    </a:prstGeom>
                    <a:noFill/>
                    <a:ln>
                      <a:noFill/>
                    </a:ln>
                  </pic:spPr>
                </pic:pic>
              </a:graphicData>
            </a:graphic>
          </wp:inline>
        </w:drawing>
      </w:r>
    </w:p>
    <w:p w:rsidR="005855D5" w:rsidRPr="006C2661" w:rsidRDefault="005855D5" w:rsidP="005855D5">
      <w:pPr>
        <w:pStyle w:val="ListParagraph"/>
        <w:numPr>
          <w:ilvl w:val="0"/>
          <w:numId w:val="13"/>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Систем кључних учесника је комплексан и без јасно дефинисане одговорности унутар ланца вредности;</w:t>
      </w:r>
    </w:p>
    <w:p w:rsidR="005855D5" w:rsidRPr="006C2661" w:rsidRDefault="005855D5" w:rsidP="005855D5">
      <w:pPr>
        <w:pStyle w:val="ListParagraph"/>
        <w:numPr>
          <w:ilvl w:val="0"/>
          <w:numId w:val="13"/>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Велики број удружења произвођача вина додатно повећава сложеност улога, одговорности и отежава комуникацију (нпр. систематско финансирање, уједињен приступ проблемима у сектору);</w:t>
      </w:r>
    </w:p>
    <w:p w:rsidR="005855D5" w:rsidRPr="006C2661" w:rsidRDefault="005855D5" w:rsidP="005855D5">
      <w:pPr>
        <w:pStyle w:val="ListParagraph"/>
        <w:numPr>
          <w:ilvl w:val="0"/>
          <w:numId w:val="13"/>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Не постоји директна веза унутар удружења за извештавање између локалног и националног нивоа;</w:t>
      </w:r>
    </w:p>
    <w:p w:rsidR="005855D5" w:rsidRPr="006C2661" w:rsidRDefault="005855D5" w:rsidP="005855D5">
      <w:pPr>
        <w:pStyle w:val="ListParagraph"/>
        <w:numPr>
          <w:ilvl w:val="0"/>
          <w:numId w:val="13"/>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Не постоји иницијатива са стране потражње за активним промовисањем потрошње домаћег вина као ни стратешко планирање између удружења винара и дистрибутера</w:t>
      </w:r>
    </w:p>
    <w:p w:rsidR="005855D5" w:rsidRPr="006C2661" w:rsidRDefault="005855D5" w:rsidP="005855D5">
      <w:pPr>
        <w:pStyle w:val="ListParagraph"/>
        <w:numPr>
          <w:ilvl w:val="0"/>
          <w:numId w:val="13"/>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Систем подршке од националног до локалног нивоа не сарађује међусобно на развоју винског сектора;</w:t>
      </w:r>
    </w:p>
    <w:p w:rsidR="005855D5" w:rsidRPr="006C2661" w:rsidRDefault="005855D5" w:rsidP="005855D5">
      <w:pPr>
        <w:pStyle w:val="ListParagraph"/>
        <w:numPr>
          <w:ilvl w:val="0"/>
          <w:numId w:val="13"/>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Не постоји активни развој сарадње између винара и туристичких организација (нпр. развој винског туризма);</w:t>
      </w:r>
    </w:p>
    <w:p w:rsidR="005855D5" w:rsidRPr="006C2661" w:rsidRDefault="005855D5" w:rsidP="005855D5">
      <w:pPr>
        <w:pStyle w:val="ListParagraph"/>
        <w:numPr>
          <w:ilvl w:val="0"/>
          <w:numId w:val="13"/>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Организација винских сајмова одиграва се на </w:t>
      </w:r>
      <w:r w:rsidRPr="006C2661">
        <w:rPr>
          <w:rFonts w:ascii="Times New Roman" w:hAnsi="Times New Roman"/>
          <w:i/>
          <w:sz w:val="24"/>
          <w:szCs w:val="24"/>
          <w:lang w:val="sr-Cyrl-CS"/>
        </w:rPr>
        <w:t>ad hoc</w:t>
      </w:r>
      <w:r w:rsidRPr="006C2661">
        <w:rPr>
          <w:rFonts w:ascii="Times New Roman" w:hAnsi="Times New Roman"/>
          <w:sz w:val="24"/>
          <w:szCs w:val="24"/>
          <w:lang w:val="sr-Cyrl-CS"/>
        </w:rPr>
        <w:t xml:space="preserve"> основи (нпр. не постоје стратешки циљеви, недостатак координације између кључних учесника) и није пропраћена професионалним винским маркетингом;</w:t>
      </w:r>
    </w:p>
    <w:p w:rsidR="005855D5" w:rsidRPr="006C2661" w:rsidRDefault="005855D5" w:rsidP="005855D5">
      <w:pPr>
        <w:pStyle w:val="ListParagraph"/>
        <w:numPr>
          <w:ilvl w:val="0"/>
          <w:numId w:val="13"/>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Образовни систем није прилагођен потребама винске индустрије (нпр. смерови виноградарство и винарство су раздвојени на факултету);</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4C0009" w:rsidP="005855D5">
      <w:pPr>
        <w:ind w:left="357"/>
        <w:jc w:val="center"/>
        <w:rPr>
          <w:lang w:val="sr-Cyrl-CS"/>
        </w:rPr>
      </w:pPr>
      <w:r w:rsidRPr="006C2661">
        <w:rPr>
          <w:noProof/>
        </w:rPr>
        <w:lastRenderedPageBreak/>
        <w:drawing>
          <wp:inline distT="0" distB="0" distL="0" distR="0">
            <wp:extent cx="5364480" cy="3451860"/>
            <wp:effectExtent l="0" t="0" r="0" b="0"/>
            <wp:docPr id="51"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364480" cy="3451860"/>
                    </a:xfrm>
                    <a:prstGeom prst="rect">
                      <a:avLst/>
                    </a:prstGeom>
                    <a:noFill/>
                    <a:ln>
                      <a:noFill/>
                    </a:ln>
                  </pic:spPr>
                </pic:pic>
              </a:graphicData>
            </a:graphic>
          </wp:inline>
        </w:drawing>
      </w:r>
    </w:p>
    <w:p w:rsidR="005855D5" w:rsidRPr="006C2661" w:rsidRDefault="005855D5" w:rsidP="005855D5">
      <w:pPr>
        <w:pStyle w:val="ListParagraph"/>
        <w:numPr>
          <w:ilvl w:val="0"/>
          <w:numId w:val="15"/>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Кључно је формирање централне професионалне организације која ће успоставити везу између учесника и преузети одговорност за развој;</w:t>
      </w:r>
    </w:p>
    <w:p w:rsidR="005855D5" w:rsidRPr="006C2661" w:rsidRDefault="005855D5" w:rsidP="005855D5">
      <w:pPr>
        <w:pStyle w:val="ListParagraph"/>
        <w:numPr>
          <w:ilvl w:val="0"/>
          <w:numId w:val="15"/>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Јавни систем подршке (министарства, агенције, локалне самоуправе) и њихови процеси су сложени и дуготрајни за оптимизацију, због чега је укључивање професионалне; организације, као фацилитатора између свих учесника и  заинтересованих страна може да донесе највећу корист (краткорочно и према нивоу утицаја);</w:t>
      </w:r>
    </w:p>
    <w:p w:rsidR="005855D5" w:rsidRPr="006C2661" w:rsidRDefault="005855D5" w:rsidP="005855D5">
      <w:pPr>
        <w:pStyle w:val="ListParagraph"/>
        <w:numPr>
          <w:ilvl w:val="0"/>
          <w:numId w:val="15"/>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Од пресудног је значаја да се професионална организација координише са другим релативним актерима, као што </w:t>
      </w:r>
      <w:r w:rsidR="002B27EE" w:rsidRPr="006C2661">
        <w:rPr>
          <w:rFonts w:ascii="Times New Roman" w:hAnsi="Times New Roman"/>
          <w:sz w:val="24"/>
          <w:szCs w:val="24"/>
          <w:lang w:val="sr-Cyrl-CS"/>
        </w:rPr>
        <w:t>су институти, универзитети и сл;</w:t>
      </w:r>
    </w:p>
    <w:p w:rsidR="005855D5" w:rsidRPr="006C2661" w:rsidRDefault="005855D5" w:rsidP="005855D5">
      <w:pPr>
        <w:pStyle w:val="ListParagraph"/>
        <w:numPr>
          <w:ilvl w:val="0"/>
          <w:numId w:val="15"/>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Редефиниција система не би требала да се фокусира на оптимизацију процеса у систему јавне подршке (министарства, агенције, итд.), већ на стварање професионалне организације која координира све заинтересоване стране и која је фокусирана на циљеве уз одговорност према и винарима и виноградарима и Влади;</w:t>
      </w:r>
    </w:p>
    <w:p w:rsidR="005855D5" w:rsidRPr="006C2661" w:rsidRDefault="004C0009" w:rsidP="005855D5">
      <w:pPr>
        <w:rPr>
          <w:lang w:val="sr-Cyrl-CS"/>
        </w:rPr>
      </w:pPr>
      <w:r w:rsidRPr="006C2661">
        <w:rPr>
          <w:noProof/>
        </w:rPr>
        <w:lastRenderedPageBreak/>
        <w:drawing>
          <wp:inline distT="0" distB="0" distL="0" distR="0">
            <wp:extent cx="5943600" cy="2956560"/>
            <wp:effectExtent l="0" t="0" r="0" b="0"/>
            <wp:docPr id="52"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7"/>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943600" cy="2956560"/>
                    </a:xfrm>
                    <a:prstGeom prst="rect">
                      <a:avLst/>
                    </a:prstGeom>
                    <a:noFill/>
                    <a:ln>
                      <a:noFill/>
                    </a:ln>
                  </pic:spPr>
                </pic:pic>
              </a:graphicData>
            </a:graphic>
          </wp:inline>
        </w:drawing>
      </w:r>
    </w:p>
    <w:p w:rsidR="005855D5" w:rsidRPr="006C2661" w:rsidRDefault="005855D5" w:rsidP="005855D5">
      <w:pPr>
        <w:pStyle w:val="ListParagraph"/>
        <w:numPr>
          <w:ilvl w:val="0"/>
          <w:numId w:val="16"/>
        </w:numPr>
        <w:rPr>
          <w:rFonts w:ascii="Times New Roman" w:hAnsi="Times New Roman"/>
          <w:sz w:val="24"/>
          <w:szCs w:val="24"/>
          <w:lang w:val="sr-Cyrl-CS"/>
        </w:rPr>
      </w:pPr>
      <w:r w:rsidRPr="006C2661">
        <w:rPr>
          <w:rFonts w:ascii="Times New Roman" w:hAnsi="Times New Roman"/>
          <w:sz w:val="24"/>
          <w:szCs w:val="24"/>
          <w:lang w:val="sr-Cyrl-CS"/>
        </w:rPr>
        <w:t>Потребно је и хитно унапређење образовног система;</w:t>
      </w:r>
    </w:p>
    <w:p w:rsidR="005855D5" w:rsidRPr="006C2661" w:rsidRDefault="004C0009" w:rsidP="005855D5">
      <w:pPr>
        <w:rPr>
          <w:lang w:val="sr-Cyrl-CS"/>
        </w:rPr>
      </w:pPr>
      <w:r w:rsidRPr="006C2661">
        <w:rPr>
          <w:noProof/>
        </w:rPr>
        <w:drawing>
          <wp:inline distT="0" distB="0" distL="0" distR="0">
            <wp:extent cx="5943600" cy="3124200"/>
            <wp:effectExtent l="0" t="0" r="0" b="0"/>
            <wp:docPr id="53"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8"/>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943600" cy="3124200"/>
                    </a:xfrm>
                    <a:prstGeom prst="rect">
                      <a:avLst/>
                    </a:prstGeom>
                    <a:noFill/>
                    <a:ln>
                      <a:noFill/>
                    </a:ln>
                  </pic:spPr>
                </pic:pic>
              </a:graphicData>
            </a:graphic>
          </wp:inline>
        </w:drawing>
      </w:r>
    </w:p>
    <w:p w:rsidR="005855D5" w:rsidRPr="006C2661" w:rsidRDefault="005855D5" w:rsidP="005855D5">
      <w:pPr>
        <w:pStyle w:val="ListParagraph"/>
        <w:numPr>
          <w:ilvl w:val="0"/>
          <w:numId w:val="16"/>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Нова професионална организација ће омогућити активирање додатних услуга (не само координационе активности), које ће бити од користи винарима;</w:t>
      </w:r>
    </w:p>
    <w:p w:rsidR="005855D5" w:rsidRPr="006C2661" w:rsidRDefault="005855D5" w:rsidP="005855D5">
      <w:pPr>
        <w:pStyle w:val="ListParagraph"/>
        <w:numPr>
          <w:ilvl w:val="0"/>
          <w:numId w:val="16"/>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Коначни организациони модел и обим активности првенствено ће зависити од:</w:t>
      </w:r>
    </w:p>
    <w:p w:rsidR="005855D5" w:rsidRPr="006C2661" w:rsidRDefault="005855D5" w:rsidP="005855D5">
      <w:pPr>
        <w:pStyle w:val="ListParagraph"/>
        <w:numPr>
          <w:ilvl w:val="1"/>
          <w:numId w:val="16"/>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Активности од приоритета за винаре (према критеријуму додате вредности),</w:t>
      </w:r>
    </w:p>
    <w:p w:rsidR="005855D5" w:rsidRPr="006C2661" w:rsidRDefault="005855D5" w:rsidP="005855D5">
      <w:pPr>
        <w:pStyle w:val="ListParagraph"/>
        <w:numPr>
          <w:ilvl w:val="1"/>
          <w:numId w:val="16"/>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Доступном буџету за финансирање организације (на основу изабраног модела финансирања),</w:t>
      </w:r>
    </w:p>
    <w:p w:rsidR="005855D5" w:rsidRPr="006C2661" w:rsidRDefault="005855D5" w:rsidP="005855D5">
      <w:pPr>
        <w:pStyle w:val="ListParagraph"/>
        <w:numPr>
          <w:ilvl w:val="1"/>
          <w:numId w:val="16"/>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Способност привлачења професионалних талената (вероватно хибридни модел у првој фази</w:t>
      </w:r>
      <w:r w:rsidR="002B27EE" w:rsidRPr="006C2661">
        <w:rPr>
          <w:rFonts w:ascii="Times New Roman" w:hAnsi="Times New Roman"/>
          <w:sz w:val="24"/>
          <w:szCs w:val="24"/>
          <w:lang w:val="sr-Cyrl-CS"/>
        </w:rPr>
        <w:t xml:space="preserve"> </w:t>
      </w:r>
      <w:r w:rsidRPr="006C2661">
        <w:rPr>
          <w:rFonts w:ascii="Times New Roman" w:hAnsi="Times New Roman"/>
          <w:sz w:val="24"/>
          <w:szCs w:val="24"/>
          <w:lang w:val="sr-Cyrl-CS"/>
        </w:rPr>
        <w:t>– комбинација талената унутар и изван организације).</w:t>
      </w:r>
    </w:p>
    <w:p w:rsidR="005855D5" w:rsidRPr="006C2661" w:rsidRDefault="004C0009" w:rsidP="005855D5">
      <w:pPr>
        <w:ind w:left="3"/>
        <w:rPr>
          <w:lang w:val="sr-Cyrl-CS"/>
        </w:rPr>
      </w:pPr>
      <w:r w:rsidRPr="006C2661">
        <w:rPr>
          <w:noProof/>
        </w:rPr>
        <w:lastRenderedPageBreak/>
        <w:drawing>
          <wp:inline distT="0" distB="0" distL="0" distR="0">
            <wp:extent cx="5943600" cy="3093720"/>
            <wp:effectExtent l="0" t="0" r="0" b="0"/>
            <wp:docPr id="54"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5943600" cy="3093720"/>
                    </a:xfrm>
                    <a:prstGeom prst="rect">
                      <a:avLst/>
                    </a:prstGeom>
                    <a:noFill/>
                    <a:ln>
                      <a:noFill/>
                    </a:ln>
                  </pic:spPr>
                </pic:pic>
              </a:graphicData>
            </a:graphic>
          </wp:inline>
        </w:drawing>
      </w:r>
    </w:p>
    <w:p w:rsidR="005855D5" w:rsidRPr="006C2661" w:rsidRDefault="005855D5" w:rsidP="005855D5">
      <w:pPr>
        <w:ind w:left="3"/>
        <w:rPr>
          <w:lang w:val="sr-Cyrl-CS"/>
        </w:rPr>
      </w:pPr>
    </w:p>
    <w:p w:rsidR="005855D5" w:rsidRPr="006C2661" w:rsidRDefault="005855D5" w:rsidP="005855D5">
      <w:pPr>
        <w:pStyle w:val="ListParagraph"/>
        <w:numPr>
          <w:ilvl w:val="0"/>
          <w:numId w:val="17"/>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У пракси постоје позитивни примери централних организација који пружају винарима додату вредност;</w:t>
      </w:r>
    </w:p>
    <w:p w:rsidR="005855D5" w:rsidRPr="006C2661" w:rsidRDefault="005855D5" w:rsidP="005855D5">
      <w:pPr>
        <w:pStyle w:val="ListParagraph"/>
        <w:numPr>
          <w:ilvl w:val="0"/>
          <w:numId w:val="17"/>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Поред образовног система, идентификована су додатна подручја за побољшање унутар система подршке и регулаторног оквира;</w:t>
      </w:r>
    </w:p>
    <w:p w:rsidR="005855D5" w:rsidRPr="006C2661" w:rsidRDefault="005855D5" w:rsidP="005855D5">
      <w:pPr>
        <w:pStyle w:val="ListParagraph"/>
        <w:numPr>
          <w:ilvl w:val="0"/>
          <w:numId w:val="17"/>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Идентификована подручја за побољшање унутар система подршке и регулаторног оквира су:</w:t>
      </w:r>
    </w:p>
    <w:p w:rsidR="005855D5" w:rsidRPr="006C2661" w:rsidRDefault="005855D5" w:rsidP="005855D5">
      <w:pPr>
        <w:pStyle w:val="ListParagraph"/>
        <w:numPr>
          <w:ilvl w:val="2"/>
          <w:numId w:val="17"/>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Вински институт – постоји снажан простор за побољшање унутар тренутне улоге института,  у смислу снажније подршке сектору (нпр. снажнија функција истраживања и развоја, стандардизација аутентичних сорти грожђа, вински стандарди),</w:t>
      </w:r>
    </w:p>
    <w:p w:rsidR="005855D5" w:rsidRPr="006C2661" w:rsidRDefault="005855D5" w:rsidP="005855D5">
      <w:pPr>
        <w:pStyle w:val="ListParagraph"/>
        <w:numPr>
          <w:ilvl w:val="2"/>
          <w:numId w:val="17"/>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Расположивост вина - оснажити расположивост вина у погледу квалитета, законитости, количине и исправности (може се делимично надовезати на претходне напомене),</w:t>
      </w:r>
    </w:p>
    <w:p w:rsidR="005855D5" w:rsidRPr="006C2661" w:rsidRDefault="005855D5" w:rsidP="005855D5">
      <w:pPr>
        <w:pStyle w:val="ListParagraph"/>
        <w:numPr>
          <w:ilvl w:val="2"/>
          <w:numId w:val="17"/>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Подстицајни систем – тренутно недовољно финансиран, комплексан за примену и без стратешких циљева усклађених са виноградарством и винарством. Подстицајни систем у будућности треба да узме у обзир реалне потребе виноградара и винара, IPARD подстицајни оквир, структурирање система према остварењу стратешких циљева (нпр. посебни подстицаји за органску производњу) и, уопштено оптимизацију процеса примене подстицаја, где је то могуће,</w:t>
      </w:r>
    </w:p>
    <w:p w:rsidR="005855D5" w:rsidRPr="006C2661" w:rsidRDefault="005855D5" w:rsidP="005855D5">
      <w:pPr>
        <w:pStyle w:val="ListParagraph"/>
        <w:numPr>
          <w:ilvl w:val="2"/>
          <w:numId w:val="17"/>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Контролне лабораторије – како је део система тренутно приватизован, постоји ризик од спровођења необјективних процедура. Поред тога неколико кључних учесника је нагласило потенцијални недостатак стручности од стране комисије за оцењивање вина – узимајући у обзир да постоје случајеви где се оцене међународних критичара наспрам локалних оцењивача значајно разликују,</w:t>
      </w:r>
    </w:p>
    <w:p w:rsidR="005855D5" w:rsidRPr="006C2661" w:rsidRDefault="005855D5" w:rsidP="005855D5">
      <w:pPr>
        <w:pStyle w:val="ListParagraph"/>
        <w:numPr>
          <w:ilvl w:val="2"/>
          <w:numId w:val="17"/>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Консолидација винограда – постоји снажна фрагментација виноградарских парцела, као и неефикасан процес за консолидацију истих. Ово представља </w:t>
      </w:r>
      <w:r w:rsidRPr="006C2661">
        <w:rPr>
          <w:rFonts w:ascii="Times New Roman" w:hAnsi="Times New Roman"/>
          <w:sz w:val="24"/>
          <w:szCs w:val="24"/>
          <w:lang w:val="sr-Cyrl-CS"/>
        </w:rPr>
        <w:lastRenderedPageBreak/>
        <w:t>једно од кључних ограничења за ефектно мотивисање раста виноградарских површина у земљи,</w:t>
      </w:r>
    </w:p>
    <w:p w:rsidR="005855D5" w:rsidRPr="006C2661" w:rsidRDefault="005855D5" w:rsidP="005855D5">
      <w:pPr>
        <w:pStyle w:val="ListParagraph"/>
        <w:numPr>
          <w:ilvl w:val="2"/>
          <w:numId w:val="17"/>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Административни прописи нису прилагођени „малим произвођачима вина” – током интервјуа са кључним учесницима идентификовали смо различите регулаторне захтеве који стварају додатне трошкове за мале произвођаче и тако демотивишу нове регистроване произвођаче на тржишту (или, настанак / одржавање „сивог” тржишта). На пример, регистровање компаније за продају вина (додатни трошкови, гомилање губитака услед саме природе производног процеса у винарству – минимум </w:t>
      </w:r>
      <w:r w:rsidR="00745D1B">
        <w:rPr>
          <w:rFonts w:ascii="Times New Roman" w:hAnsi="Times New Roman"/>
          <w:sz w:val="24"/>
          <w:szCs w:val="24"/>
          <w:lang w:val="sr-Cyrl-CS"/>
        </w:rPr>
        <w:t>три</w:t>
      </w:r>
      <w:r w:rsidRPr="006C2661">
        <w:rPr>
          <w:rFonts w:ascii="Times New Roman" w:hAnsi="Times New Roman"/>
          <w:sz w:val="24"/>
          <w:szCs w:val="24"/>
          <w:lang w:val="sr-Cyrl-CS"/>
        </w:rPr>
        <w:t xml:space="preserve"> године од улагања до добијања производа итд. захтев за запошљавање енолога, могуће јаке HA</w:t>
      </w:r>
      <w:r w:rsidR="00306337" w:rsidRPr="006C2661">
        <w:rPr>
          <w:rFonts w:ascii="Times New Roman" w:hAnsi="Times New Roman"/>
          <w:sz w:val="24"/>
          <w:szCs w:val="24"/>
          <w:lang w:val="sr-Cyrl-CS"/>
        </w:rPr>
        <w:t>CCP контроле, извоз захтева минимум</w:t>
      </w:r>
      <w:r w:rsidRPr="006C2661">
        <w:rPr>
          <w:rFonts w:ascii="Times New Roman" w:hAnsi="Times New Roman"/>
          <w:sz w:val="24"/>
          <w:szCs w:val="24"/>
          <w:lang w:val="sr-Cyrl-CS"/>
        </w:rPr>
        <w:t xml:space="preserve"> </w:t>
      </w:r>
      <w:r w:rsidR="00745D1B">
        <w:rPr>
          <w:rFonts w:ascii="Times New Roman" w:hAnsi="Times New Roman"/>
          <w:sz w:val="24"/>
          <w:szCs w:val="24"/>
          <w:lang w:val="sr-Cyrl-CS"/>
        </w:rPr>
        <w:t>шест</w:t>
      </w:r>
      <w:r w:rsidRPr="006C2661">
        <w:rPr>
          <w:rFonts w:ascii="Times New Roman" w:hAnsi="Times New Roman"/>
          <w:sz w:val="24"/>
          <w:szCs w:val="24"/>
          <w:lang w:val="sr-Cyrl-CS"/>
        </w:rPr>
        <w:t xml:space="preserve"> месеци стар сертификат о анализи вина, итд.);</w:t>
      </w:r>
    </w:p>
    <w:p w:rsidR="005855D5" w:rsidRPr="006C2661" w:rsidRDefault="005855D5" w:rsidP="005855D5">
      <w:pPr>
        <w:pStyle w:val="ListParagraph"/>
        <w:numPr>
          <w:ilvl w:val="2"/>
          <w:numId w:val="17"/>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Органска производња - административни процес није прилагођен органској производњи (нпр. поједине супстанце за одржавање нису прихватљиве да би могле да се увезу на регуларан начин),</w:t>
      </w:r>
    </w:p>
    <w:p w:rsidR="005855D5" w:rsidRPr="006C2661" w:rsidRDefault="005855D5" w:rsidP="005855D5">
      <w:pPr>
        <w:pStyle w:val="ListParagraph"/>
        <w:numPr>
          <w:ilvl w:val="2"/>
          <w:numId w:val="17"/>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Запуштени виногради – тренутно не постоји спроведена мера која регулише проблем запуштених винограда који представљају ризик од болести и ширење виноградарских површина од активних винских играча);</w:t>
      </w:r>
    </w:p>
    <w:p w:rsidR="005855D5" w:rsidRPr="006C2661" w:rsidRDefault="005855D5" w:rsidP="005855D5">
      <w:pPr>
        <w:pStyle w:val="ListParagraph"/>
        <w:numPr>
          <w:ilvl w:val="1"/>
          <w:numId w:val="17"/>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Једно од кључних подручја за унапређење се налази у оквиру статистичких података и базе података за индустрију уопштено, јер представља кључно средство за праћење ефикасности имплементације </w:t>
      </w:r>
      <w:r w:rsidRPr="006C2661">
        <w:rPr>
          <w:rFonts w:ascii="Times New Roman" w:eastAsia="Times New Roman" w:hAnsi="Times New Roman"/>
          <w:sz w:val="24"/>
          <w:szCs w:val="24"/>
          <w:lang w:val="sr-Cyrl-CS"/>
        </w:rPr>
        <w:t>Програма</w:t>
      </w:r>
      <w:r w:rsidRPr="006C2661">
        <w:rPr>
          <w:rFonts w:ascii="Times New Roman" w:hAnsi="Times New Roman"/>
          <w:sz w:val="24"/>
          <w:szCs w:val="24"/>
          <w:lang w:val="sr-Cyrl-CS"/>
        </w:rPr>
        <w:t xml:space="preserve"> и снажну платформу за доношење стратешких одлука.</w:t>
      </w:r>
    </w:p>
    <w:p w:rsidR="005855D5" w:rsidRPr="006C2661" w:rsidRDefault="005855D5" w:rsidP="005855D5">
      <w:pPr>
        <w:rPr>
          <w:lang w:val="sr-Cyrl-CS"/>
        </w:rPr>
      </w:pPr>
    </w:p>
    <w:p w:rsidR="005855D5" w:rsidRPr="006C2661" w:rsidRDefault="005855D5" w:rsidP="005855D5">
      <w:pPr>
        <w:pStyle w:val="Heading1"/>
        <w:rPr>
          <w:lang w:val="sr-Cyrl-CS"/>
        </w:rPr>
      </w:pPr>
      <w:bookmarkStart w:id="10" w:name="_Toc53752438"/>
      <w:bookmarkStart w:id="11" w:name="_Toc54851190"/>
      <w:r w:rsidRPr="006C2661">
        <w:rPr>
          <w:lang w:val="sr-Cyrl-CS"/>
        </w:rPr>
        <w:t xml:space="preserve">IV. </w:t>
      </w:r>
      <w:bookmarkEnd w:id="10"/>
      <w:bookmarkEnd w:id="11"/>
      <w:r w:rsidRPr="006C2661">
        <w:rPr>
          <w:lang w:val="sr-Cyrl-CS"/>
        </w:rPr>
        <w:t>МЕРЕ ЗА ОСТВАРИВАЊЕ ЦИЉА ПРОГРАМА</w:t>
      </w:r>
    </w:p>
    <w:p w:rsidR="005855D5" w:rsidRPr="006C2661" w:rsidRDefault="005855D5" w:rsidP="005855D5">
      <w:pPr>
        <w:keepNext/>
        <w:rPr>
          <w:b/>
          <w:bCs/>
          <w:lang w:val="sr-Cyrl-CS"/>
        </w:rPr>
      </w:pPr>
      <w:bookmarkStart w:id="12" w:name="_Hlk53730186"/>
      <w:r w:rsidRPr="006C2661">
        <w:rPr>
          <w:b/>
          <w:bCs/>
          <w:lang w:val="sr-Cyrl-CS"/>
        </w:rPr>
        <w:tab/>
        <w:t>4.1. Мера 1: Унапређење препознатљивости виноградарских подручја и ознака географског порекла</w:t>
      </w:r>
    </w:p>
    <w:p w:rsidR="005855D5" w:rsidRPr="006C2661" w:rsidRDefault="005855D5" w:rsidP="005855D5">
      <w:pPr>
        <w:keepNext/>
        <w:rPr>
          <w:b/>
          <w:bCs/>
          <w:lang w:val="sr-Cyrl-CS"/>
        </w:rPr>
      </w:pPr>
    </w:p>
    <w:p w:rsidR="005855D5" w:rsidRPr="006C2661" w:rsidRDefault="005855D5" w:rsidP="005855D5">
      <w:pPr>
        <w:keepNext/>
        <w:rPr>
          <w:b/>
          <w:bCs/>
          <w:lang w:val="sr-Cyrl-CS"/>
        </w:rPr>
      </w:pPr>
      <w:r w:rsidRPr="006C2661">
        <w:rPr>
          <w:b/>
          <w:bCs/>
          <w:lang w:val="sr-Cyrl-CS"/>
        </w:rPr>
        <w:tab/>
        <w:t xml:space="preserve">Циљ мере </w:t>
      </w:r>
    </w:p>
    <w:p w:rsidR="005855D5" w:rsidRPr="006C2661" w:rsidRDefault="005855D5" w:rsidP="005855D5">
      <w:pPr>
        <w:rPr>
          <w:lang w:val="sr-Cyrl-CS"/>
        </w:rPr>
      </w:pPr>
      <w:r w:rsidRPr="006C2661">
        <w:rPr>
          <w:lang w:val="sr-Cyrl-CS"/>
        </w:rPr>
        <w:tab/>
        <w:t>Унапредити препознатљивост постојећих виноградарских подручја (региона, рејона и виногорја) у складу са њиховим геоморфолошким обележјима, тржишном логиком производа и генералном повезаношћу у смислу винских искустава – са циљем јачања тржишно логичних винских целина, као и унапређење система ознака географског порекла у складу са добрим примерима у свету, као основа за комуникацију квалитета, тероар и пројекта настанка првих вина попут „</w:t>
      </w:r>
      <w:r w:rsidRPr="006C2661">
        <w:rPr>
          <w:i/>
          <w:lang w:val="sr-Cyrl-CS"/>
        </w:rPr>
        <w:t>Grand Cru</w:t>
      </w:r>
      <w:r w:rsidRPr="006C2661">
        <w:rPr>
          <w:lang w:val="sr-Cyrl-CS"/>
        </w:rPr>
        <w:t>” на подручју Републике Србије.</w:t>
      </w:r>
    </w:p>
    <w:p w:rsidR="005855D5" w:rsidRPr="006C2661" w:rsidRDefault="005855D5" w:rsidP="005855D5">
      <w:pPr>
        <w:rPr>
          <w:lang w:val="sr-Cyrl-CS"/>
        </w:rPr>
      </w:pPr>
    </w:p>
    <w:p w:rsidR="005855D5" w:rsidRPr="006C2661" w:rsidRDefault="005855D5" w:rsidP="005855D5">
      <w:pPr>
        <w:keepNext/>
        <w:rPr>
          <w:b/>
          <w:bCs/>
          <w:lang w:val="sr-Cyrl-CS"/>
        </w:rPr>
      </w:pPr>
      <w:r w:rsidRPr="006C2661">
        <w:rPr>
          <w:b/>
          <w:bCs/>
          <w:lang w:val="sr-Cyrl-CS"/>
        </w:rPr>
        <w:tab/>
        <w:t>Опис мере</w:t>
      </w:r>
    </w:p>
    <w:p w:rsidR="005855D5" w:rsidRPr="006C2661" w:rsidRDefault="005855D5" w:rsidP="00595DFA">
      <w:pPr>
        <w:pStyle w:val="ListParagraph"/>
        <w:numPr>
          <w:ilvl w:val="0"/>
          <w:numId w:val="18"/>
        </w:numPr>
        <w:spacing w:after="0" w:line="240" w:lineRule="auto"/>
        <w:ind w:left="709" w:hanging="283"/>
        <w:jc w:val="both"/>
        <w:rPr>
          <w:rFonts w:ascii="Times New Roman" w:hAnsi="Times New Roman"/>
          <w:sz w:val="24"/>
          <w:szCs w:val="24"/>
          <w:lang w:val="sr-Cyrl-CS"/>
        </w:rPr>
      </w:pPr>
      <w:r w:rsidRPr="006C2661">
        <w:rPr>
          <w:rFonts w:ascii="Times New Roman" w:hAnsi="Times New Roman"/>
          <w:sz w:val="24"/>
          <w:szCs w:val="24"/>
          <w:lang w:val="sr-Cyrl-CS"/>
        </w:rPr>
        <w:t>Данас Србија има три винске регије (региона): Централна Србија, Војводина, и Косово и Метохија;</w:t>
      </w:r>
    </w:p>
    <w:p w:rsidR="005855D5" w:rsidRPr="006C2661" w:rsidRDefault="005855D5" w:rsidP="00595DFA">
      <w:pPr>
        <w:pStyle w:val="ListParagraph"/>
        <w:numPr>
          <w:ilvl w:val="0"/>
          <w:numId w:val="18"/>
        </w:numPr>
        <w:spacing w:after="0" w:line="240" w:lineRule="auto"/>
        <w:ind w:left="709" w:hanging="283"/>
        <w:jc w:val="both"/>
        <w:rPr>
          <w:rFonts w:ascii="Times New Roman" w:hAnsi="Times New Roman"/>
          <w:sz w:val="24"/>
          <w:szCs w:val="24"/>
          <w:lang w:val="sr-Cyrl-CS"/>
        </w:rPr>
      </w:pPr>
      <w:r w:rsidRPr="006C2661">
        <w:rPr>
          <w:rFonts w:ascii="Times New Roman" w:hAnsi="Times New Roman"/>
          <w:sz w:val="24"/>
          <w:szCs w:val="24"/>
          <w:lang w:val="sr-Cyrl-CS"/>
        </w:rPr>
        <w:t>Постојеће регије не додају вредност за винаре, већ представљају административну форму и као такви нису упоредиви са профилисаним винарским регијама у свету;</w:t>
      </w:r>
    </w:p>
    <w:p w:rsidR="005855D5" w:rsidRPr="006C2661" w:rsidRDefault="005855D5" w:rsidP="00595DFA">
      <w:pPr>
        <w:pStyle w:val="ListParagraph"/>
        <w:numPr>
          <w:ilvl w:val="0"/>
          <w:numId w:val="18"/>
        </w:numPr>
        <w:spacing w:after="0" w:line="240" w:lineRule="auto"/>
        <w:ind w:left="709" w:hanging="283"/>
        <w:jc w:val="both"/>
        <w:rPr>
          <w:rFonts w:ascii="Times New Roman" w:hAnsi="Times New Roman"/>
          <w:sz w:val="24"/>
          <w:szCs w:val="24"/>
          <w:lang w:val="sr-Cyrl-CS"/>
        </w:rPr>
      </w:pPr>
      <w:r w:rsidRPr="006C2661">
        <w:rPr>
          <w:rFonts w:ascii="Times New Roman" w:hAnsi="Times New Roman"/>
          <w:sz w:val="24"/>
          <w:szCs w:val="24"/>
          <w:lang w:val="sr-Cyrl-CS"/>
        </w:rPr>
        <w:t>Прва приближна логичка тржишна целина која има заједничке називе и која се  тренутно може користити за тржишну комуникацију су „вински рејони”;</w:t>
      </w:r>
    </w:p>
    <w:p w:rsidR="005855D5" w:rsidRPr="006C2661" w:rsidRDefault="005855D5" w:rsidP="00595DFA">
      <w:pPr>
        <w:pStyle w:val="ListParagraph"/>
        <w:numPr>
          <w:ilvl w:val="0"/>
          <w:numId w:val="18"/>
        </w:numPr>
        <w:spacing w:after="0" w:line="240" w:lineRule="auto"/>
        <w:ind w:left="709" w:hanging="283"/>
        <w:jc w:val="both"/>
        <w:rPr>
          <w:rFonts w:ascii="Times New Roman" w:hAnsi="Times New Roman"/>
          <w:sz w:val="24"/>
          <w:szCs w:val="24"/>
          <w:lang w:val="sr-Cyrl-CS"/>
        </w:rPr>
      </w:pPr>
      <w:r w:rsidRPr="006C2661">
        <w:rPr>
          <w:rFonts w:ascii="Times New Roman" w:hAnsi="Times New Roman"/>
          <w:sz w:val="24"/>
          <w:szCs w:val="24"/>
          <w:lang w:val="sr-Cyrl-CS"/>
        </w:rPr>
        <w:t>Из перспективе потрошача рејони тренутно представљају „винске регије”;</w:t>
      </w:r>
    </w:p>
    <w:p w:rsidR="005855D5" w:rsidRPr="006C2661" w:rsidRDefault="005855D5" w:rsidP="00595DFA">
      <w:pPr>
        <w:pStyle w:val="ListParagraph"/>
        <w:numPr>
          <w:ilvl w:val="0"/>
          <w:numId w:val="18"/>
        </w:numPr>
        <w:spacing w:after="0" w:line="240" w:lineRule="auto"/>
        <w:ind w:left="709" w:hanging="283"/>
        <w:jc w:val="both"/>
        <w:rPr>
          <w:rFonts w:ascii="Times New Roman" w:hAnsi="Times New Roman"/>
          <w:sz w:val="24"/>
          <w:szCs w:val="24"/>
          <w:lang w:val="sr-Cyrl-CS"/>
        </w:rPr>
      </w:pPr>
      <w:r w:rsidRPr="006C2661">
        <w:rPr>
          <w:rFonts w:ascii="Times New Roman" w:hAnsi="Times New Roman"/>
          <w:sz w:val="24"/>
          <w:szCs w:val="24"/>
          <w:lang w:val="sr-Cyrl-CS"/>
        </w:rPr>
        <w:lastRenderedPageBreak/>
        <w:t>На основу претходних налаза потребно је континуирано унапређивати идентитет појединих географских подручја, како би се постепено интегрисао концепт тероара;</w:t>
      </w:r>
    </w:p>
    <w:p w:rsidR="005855D5" w:rsidRPr="006C2661" w:rsidRDefault="005855D5" w:rsidP="00595DFA">
      <w:pPr>
        <w:pStyle w:val="ListParagraph"/>
        <w:numPr>
          <w:ilvl w:val="0"/>
          <w:numId w:val="18"/>
        </w:numPr>
        <w:spacing w:after="0" w:line="240" w:lineRule="auto"/>
        <w:ind w:left="709" w:hanging="283"/>
        <w:jc w:val="both"/>
        <w:rPr>
          <w:rFonts w:ascii="Times New Roman" w:hAnsi="Times New Roman"/>
          <w:sz w:val="24"/>
          <w:szCs w:val="24"/>
          <w:lang w:val="sr-Cyrl-CS"/>
        </w:rPr>
      </w:pPr>
      <w:r w:rsidRPr="006C2661">
        <w:rPr>
          <w:rFonts w:ascii="Times New Roman" w:hAnsi="Times New Roman"/>
          <w:sz w:val="24"/>
          <w:szCs w:val="24"/>
          <w:lang w:val="sr-Cyrl-CS"/>
        </w:rPr>
        <w:t>Тренутни законодавни оквир допушта спровођење активности ове врсте, али је потребно унапредити и формирати елаборате на нивоу појединих виноградарских географских подручја, како би се поставиле смернице за изградњу будућих идентитета. Елаборати треба да садрже уже критеријуме који ће обезбедити додатну препознатљивост заштићене ознаке;</w:t>
      </w:r>
    </w:p>
    <w:p w:rsidR="005855D5" w:rsidRPr="006C2661" w:rsidRDefault="005855D5" w:rsidP="00595DFA">
      <w:pPr>
        <w:pStyle w:val="ListParagraph"/>
        <w:numPr>
          <w:ilvl w:val="0"/>
          <w:numId w:val="18"/>
        </w:numPr>
        <w:spacing w:after="0" w:line="240" w:lineRule="auto"/>
        <w:ind w:left="709" w:hanging="283"/>
        <w:jc w:val="both"/>
        <w:rPr>
          <w:rFonts w:ascii="Times New Roman" w:hAnsi="Times New Roman"/>
          <w:sz w:val="24"/>
          <w:szCs w:val="24"/>
          <w:lang w:val="sr-Cyrl-CS"/>
        </w:rPr>
      </w:pPr>
      <w:r w:rsidRPr="006C2661">
        <w:rPr>
          <w:rFonts w:ascii="Times New Roman" w:hAnsi="Times New Roman"/>
          <w:sz w:val="24"/>
          <w:szCs w:val="24"/>
          <w:lang w:val="sr-Cyrl-CS"/>
        </w:rPr>
        <w:t>Резултат овог процеса има за циљ да осигура да свака географска јединица има карактеристична шампионска вина за ту територију, на основу строго дефинисаних критеријума из елабората;</w:t>
      </w:r>
    </w:p>
    <w:p w:rsidR="005855D5" w:rsidRPr="006C2661" w:rsidRDefault="005855D5" w:rsidP="00595DFA">
      <w:pPr>
        <w:pStyle w:val="ListParagraph"/>
        <w:numPr>
          <w:ilvl w:val="0"/>
          <w:numId w:val="18"/>
        </w:numPr>
        <w:spacing w:after="0" w:line="240" w:lineRule="auto"/>
        <w:ind w:left="709" w:hanging="283"/>
        <w:jc w:val="both"/>
        <w:rPr>
          <w:rFonts w:ascii="Times New Roman" w:hAnsi="Times New Roman"/>
          <w:sz w:val="24"/>
          <w:szCs w:val="24"/>
          <w:lang w:val="sr-Cyrl-CS"/>
        </w:rPr>
      </w:pPr>
      <w:r w:rsidRPr="006C2661">
        <w:rPr>
          <w:rFonts w:ascii="Times New Roman" w:hAnsi="Times New Roman"/>
          <w:sz w:val="24"/>
          <w:szCs w:val="24"/>
          <w:lang w:val="sr-Cyrl-CS"/>
        </w:rPr>
        <w:t>Кроз унапређење  система ознака географског порекла направити први корак према подизању просечне цене вина и валоризовања појединих подручја:</w:t>
      </w:r>
    </w:p>
    <w:p w:rsidR="005855D5" w:rsidRPr="006C2661" w:rsidRDefault="005855D5" w:rsidP="00595DFA">
      <w:pPr>
        <w:pStyle w:val="ListParagraph"/>
        <w:numPr>
          <w:ilvl w:val="0"/>
          <w:numId w:val="18"/>
        </w:numPr>
        <w:spacing w:after="0" w:line="240" w:lineRule="auto"/>
        <w:ind w:left="709" w:hanging="283"/>
        <w:jc w:val="both"/>
        <w:rPr>
          <w:rFonts w:ascii="Times New Roman" w:hAnsi="Times New Roman"/>
          <w:sz w:val="24"/>
          <w:szCs w:val="24"/>
          <w:lang w:val="sr-Cyrl-CS"/>
        </w:rPr>
      </w:pPr>
      <w:r w:rsidRPr="006C2661">
        <w:rPr>
          <w:rFonts w:ascii="Times New Roman" w:hAnsi="Times New Roman"/>
          <w:sz w:val="24"/>
          <w:szCs w:val="24"/>
          <w:lang w:val="sr-Cyrl-CS"/>
        </w:rPr>
        <w:t>Унапређење  система ознака географског порекла је потребно спровести у фазама у складу са спремношћу појединих рејона, с обзиром да се систем доноси и мења у дужим временским интервалима;</w:t>
      </w:r>
    </w:p>
    <w:p w:rsidR="005855D5" w:rsidRPr="006C2661" w:rsidRDefault="005855D5" w:rsidP="00595DFA">
      <w:pPr>
        <w:pStyle w:val="ListParagraph"/>
        <w:numPr>
          <w:ilvl w:val="0"/>
          <w:numId w:val="18"/>
        </w:numPr>
        <w:spacing w:after="0" w:line="240" w:lineRule="auto"/>
        <w:ind w:left="709" w:hanging="283"/>
        <w:jc w:val="both"/>
        <w:rPr>
          <w:rFonts w:ascii="Times New Roman" w:hAnsi="Times New Roman"/>
          <w:sz w:val="24"/>
          <w:szCs w:val="24"/>
          <w:lang w:val="sr-Cyrl-CS"/>
        </w:rPr>
      </w:pPr>
      <w:r w:rsidRPr="006C2661">
        <w:rPr>
          <w:rFonts w:ascii="Times New Roman" w:hAnsi="Times New Roman"/>
          <w:sz w:val="24"/>
          <w:szCs w:val="24"/>
          <w:lang w:val="sr-Cyrl-CS"/>
        </w:rPr>
        <w:t>Кроз меру ће се поставити и додатна полуга за раст винског туризма.</w:t>
      </w:r>
    </w:p>
    <w:p w:rsidR="005855D5" w:rsidRPr="006C2661" w:rsidRDefault="005855D5" w:rsidP="005855D5">
      <w:pPr>
        <w:pStyle w:val="ListParagraph"/>
        <w:spacing w:after="0" w:line="240" w:lineRule="auto"/>
        <w:ind w:left="709"/>
        <w:jc w:val="both"/>
        <w:rPr>
          <w:rFonts w:ascii="Times New Roman" w:hAnsi="Times New Roman"/>
          <w:sz w:val="24"/>
          <w:szCs w:val="24"/>
          <w:lang w:val="sr-Cyrl-CS"/>
        </w:rPr>
      </w:pPr>
    </w:p>
    <w:p w:rsidR="005855D5" w:rsidRPr="006C2661" w:rsidRDefault="005855D5" w:rsidP="005855D5">
      <w:pPr>
        <w:keepNext/>
        <w:ind w:firstLine="426"/>
        <w:rPr>
          <w:b/>
          <w:bCs/>
          <w:lang w:val="sr-Cyrl-CS"/>
        </w:rPr>
      </w:pPr>
      <w:r w:rsidRPr="006C2661">
        <w:rPr>
          <w:b/>
          <w:bCs/>
          <w:lang w:val="sr-Cyrl-CS"/>
        </w:rPr>
        <w:t>Користи од мере</w:t>
      </w:r>
    </w:p>
    <w:p w:rsidR="005855D5" w:rsidRPr="006C2661" w:rsidRDefault="005855D5" w:rsidP="00595DFA">
      <w:pPr>
        <w:pStyle w:val="ListParagraph"/>
        <w:numPr>
          <w:ilvl w:val="0"/>
          <w:numId w:val="18"/>
        </w:numPr>
        <w:spacing w:after="0" w:line="240" w:lineRule="auto"/>
        <w:ind w:left="709" w:hanging="283"/>
        <w:jc w:val="both"/>
        <w:rPr>
          <w:rFonts w:ascii="Times New Roman" w:hAnsi="Times New Roman"/>
          <w:sz w:val="24"/>
          <w:szCs w:val="24"/>
          <w:lang w:val="sr-Cyrl-CS"/>
        </w:rPr>
      </w:pPr>
      <w:r w:rsidRPr="006C2661">
        <w:rPr>
          <w:rFonts w:ascii="Times New Roman" w:hAnsi="Times New Roman"/>
          <w:sz w:val="24"/>
          <w:szCs w:val="24"/>
          <w:lang w:val="sr-Cyrl-CS"/>
        </w:rPr>
        <w:t>Ефикаснија комуникација производа српског вина;</w:t>
      </w:r>
    </w:p>
    <w:p w:rsidR="005855D5" w:rsidRPr="006C2661" w:rsidRDefault="005855D5" w:rsidP="00595DFA">
      <w:pPr>
        <w:pStyle w:val="ListParagraph"/>
        <w:numPr>
          <w:ilvl w:val="0"/>
          <w:numId w:val="18"/>
        </w:numPr>
        <w:spacing w:after="0" w:line="240" w:lineRule="auto"/>
        <w:ind w:left="709" w:hanging="283"/>
        <w:jc w:val="both"/>
        <w:rPr>
          <w:rFonts w:ascii="Times New Roman" w:hAnsi="Times New Roman"/>
          <w:sz w:val="24"/>
          <w:szCs w:val="24"/>
          <w:lang w:val="sr-Cyrl-CS"/>
        </w:rPr>
      </w:pPr>
      <w:r w:rsidRPr="006C2661">
        <w:rPr>
          <w:rFonts w:ascii="Times New Roman" w:hAnsi="Times New Roman"/>
          <w:sz w:val="24"/>
          <w:szCs w:val="24"/>
          <w:lang w:val="sr-Cyrl-CS"/>
        </w:rPr>
        <w:t>Креирање предуслова за креирање бренд идентитета;</w:t>
      </w:r>
    </w:p>
    <w:p w:rsidR="005855D5" w:rsidRPr="006C2661" w:rsidRDefault="005855D5" w:rsidP="00595DFA">
      <w:pPr>
        <w:pStyle w:val="ListParagraph"/>
        <w:numPr>
          <w:ilvl w:val="0"/>
          <w:numId w:val="18"/>
        </w:numPr>
        <w:spacing w:after="0" w:line="240" w:lineRule="auto"/>
        <w:ind w:left="709" w:hanging="283"/>
        <w:jc w:val="both"/>
        <w:rPr>
          <w:rFonts w:ascii="Times New Roman" w:hAnsi="Times New Roman"/>
          <w:sz w:val="24"/>
          <w:szCs w:val="24"/>
          <w:lang w:val="sr-Cyrl-CS"/>
        </w:rPr>
      </w:pPr>
      <w:r w:rsidRPr="006C2661">
        <w:rPr>
          <w:rFonts w:ascii="Times New Roman" w:hAnsi="Times New Roman"/>
          <w:sz w:val="24"/>
          <w:szCs w:val="24"/>
          <w:lang w:val="sr-Cyrl-CS"/>
        </w:rPr>
        <w:t>Раст просечне цене вина;</w:t>
      </w:r>
    </w:p>
    <w:p w:rsidR="005855D5" w:rsidRPr="006C2661" w:rsidRDefault="005855D5" w:rsidP="00595DFA">
      <w:pPr>
        <w:pStyle w:val="ListParagraph"/>
        <w:numPr>
          <w:ilvl w:val="0"/>
          <w:numId w:val="18"/>
        </w:numPr>
        <w:spacing w:after="0" w:line="240" w:lineRule="auto"/>
        <w:ind w:left="709" w:hanging="283"/>
        <w:jc w:val="both"/>
        <w:rPr>
          <w:rFonts w:ascii="Times New Roman" w:hAnsi="Times New Roman"/>
          <w:sz w:val="24"/>
          <w:szCs w:val="24"/>
          <w:lang w:val="sr-Cyrl-CS"/>
        </w:rPr>
      </w:pPr>
      <w:r w:rsidRPr="006C2661">
        <w:rPr>
          <w:rFonts w:ascii="Times New Roman" w:hAnsi="Times New Roman"/>
          <w:sz w:val="24"/>
          <w:szCs w:val="24"/>
          <w:lang w:val="sr-Cyrl-CS"/>
        </w:rPr>
        <w:t>Валоризовање територија и подлога за развој туризма;</w:t>
      </w:r>
    </w:p>
    <w:p w:rsidR="005855D5" w:rsidRPr="006C2661" w:rsidRDefault="005855D5" w:rsidP="00595DFA">
      <w:pPr>
        <w:pStyle w:val="ListParagraph"/>
        <w:numPr>
          <w:ilvl w:val="0"/>
          <w:numId w:val="18"/>
        </w:numPr>
        <w:spacing w:after="0" w:line="240" w:lineRule="auto"/>
        <w:ind w:left="709" w:hanging="283"/>
        <w:jc w:val="both"/>
        <w:rPr>
          <w:rFonts w:ascii="Times New Roman" w:hAnsi="Times New Roman"/>
          <w:sz w:val="24"/>
          <w:szCs w:val="24"/>
          <w:lang w:val="sr-Cyrl-CS"/>
        </w:rPr>
      </w:pPr>
      <w:r w:rsidRPr="006C2661">
        <w:rPr>
          <w:rFonts w:ascii="Times New Roman" w:hAnsi="Times New Roman"/>
          <w:sz w:val="24"/>
          <w:szCs w:val="24"/>
          <w:lang w:val="sr-Cyrl-CS"/>
        </w:rPr>
        <w:t>Дефинисане смернице за производе</w:t>
      </w:r>
    </w:p>
    <w:p w:rsidR="005855D5" w:rsidRPr="006C2661" w:rsidRDefault="005855D5" w:rsidP="00595DFA">
      <w:pPr>
        <w:pStyle w:val="ListParagraph"/>
        <w:numPr>
          <w:ilvl w:val="0"/>
          <w:numId w:val="18"/>
        </w:numPr>
        <w:spacing w:after="0" w:line="240" w:lineRule="auto"/>
        <w:ind w:left="709" w:hanging="283"/>
        <w:jc w:val="both"/>
        <w:rPr>
          <w:rFonts w:ascii="Times New Roman" w:hAnsi="Times New Roman"/>
          <w:sz w:val="24"/>
          <w:szCs w:val="24"/>
          <w:lang w:val="sr-Cyrl-CS"/>
        </w:rPr>
      </w:pPr>
      <w:r w:rsidRPr="006C2661">
        <w:rPr>
          <w:rFonts w:ascii="Times New Roman" w:hAnsi="Times New Roman"/>
          <w:sz w:val="24"/>
          <w:szCs w:val="24"/>
          <w:lang w:val="sr-Cyrl-CS"/>
        </w:rPr>
        <w:t>Олакшана комуникација производа на тржишту</w:t>
      </w:r>
    </w:p>
    <w:p w:rsidR="005855D5" w:rsidRPr="006C2661" w:rsidRDefault="005855D5" w:rsidP="005855D5">
      <w:pPr>
        <w:pStyle w:val="ListParagraph"/>
        <w:spacing w:after="0" w:line="240" w:lineRule="auto"/>
        <w:ind w:left="709"/>
        <w:jc w:val="both"/>
        <w:rPr>
          <w:rFonts w:ascii="Times New Roman" w:hAnsi="Times New Roman"/>
          <w:sz w:val="24"/>
          <w:szCs w:val="24"/>
          <w:lang w:val="sr-Cyrl-CS"/>
        </w:rPr>
      </w:pPr>
    </w:p>
    <w:p w:rsidR="005855D5" w:rsidRPr="006C2661" w:rsidRDefault="005855D5" w:rsidP="005855D5">
      <w:pPr>
        <w:keepNext/>
        <w:ind w:firstLine="426"/>
        <w:rPr>
          <w:b/>
          <w:bCs/>
          <w:lang w:val="sr-Cyrl-CS"/>
        </w:rPr>
      </w:pPr>
      <w:r w:rsidRPr="006C2661">
        <w:rPr>
          <w:b/>
          <w:bCs/>
          <w:lang w:val="sr-Cyrl-CS"/>
        </w:rPr>
        <w:t>Кључне активности за спровођење мере</w:t>
      </w:r>
    </w:p>
    <w:p w:rsidR="005855D5" w:rsidRPr="006C2661" w:rsidRDefault="005855D5" w:rsidP="005855D5">
      <w:pPr>
        <w:ind w:firstLine="426"/>
        <w:rPr>
          <w:lang w:val="sr-Cyrl-CS"/>
        </w:rPr>
      </w:pPr>
      <w:r w:rsidRPr="006C2661">
        <w:rPr>
          <w:lang w:val="sr-Cyrl-CS"/>
        </w:rPr>
        <w:t>Формирати пројектни тим за унапређење препознатљивости виноградарских подручја изградњом идентитета и ознака географског порекла појединих гео целина.</w:t>
      </w:r>
    </w:p>
    <w:p w:rsidR="005855D5" w:rsidRPr="006C2661" w:rsidRDefault="005855D5" w:rsidP="005855D5">
      <w:pPr>
        <w:rPr>
          <w:lang w:val="sr-Cyrl-CS"/>
        </w:rPr>
      </w:pPr>
    </w:p>
    <w:p w:rsidR="005855D5" w:rsidRPr="006C2661" w:rsidRDefault="005855D5" w:rsidP="00595DFA">
      <w:pPr>
        <w:pStyle w:val="ListParagraph"/>
        <w:numPr>
          <w:ilvl w:val="0"/>
          <w:numId w:val="18"/>
        </w:numPr>
        <w:spacing w:after="0" w:line="240" w:lineRule="auto"/>
        <w:ind w:left="709" w:hanging="283"/>
        <w:jc w:val="both"/>
        <w:rPr>
          <w:rFonts w:ascii="Times New Roman" w:hAnsi="Times New Roman"/>
          <w:sz w:val="24"/>
          <w:szCs w:val="24"/>
          <w:lang w:val="sr-Cyrl-CS"/>
        </w:rPr>
      </w:pPr>
      <w:r w:rsidRPr="006C2661">
        <w:rPr>
          <w:rFonts w:ascii="Times New Roman" w:hAnsi="Times New Roman"/>
          <w:sz w:val="24"/>
          <w:szCs w:val="24"/>
          <w:lang w:val="sr-Cyrl-CS"/>
        </w:rPr>
        <w:t>Формирање мултидисциплинарног тима који ће реализовати пројекат унапређења препознатљивости виноградарских подручја и ознака географског порекла према: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Досадашњим материјалима и дискусијама,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Сортименту, геоморфолошким обележјима и слично, појединих подручја,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Потенцијалном усклађеношћу појединих производа / искустава,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Тржишно смисленој комуникацији,</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Осигурању довољне величине (број винара, хектари, искуства и сл.) у складу са примерима добре праксе из окружења.</w:t>
      </w:r>
    </w:p>
    <w:p w:rsidR="005855D5" w:rsidRPr="006C2661" w:rsidRDefault="005855D5" w:rsidP="005855D5">
      <w:pPr>
        <w:pStyle w:val="ListParagraph"/>
        <w:spacing w:after="0" w:line="240" w:lineRule="auto"/>
        <w:ind w:left="1440"/>
        <w:jc w:val="both"/>
        <w:rPr>
          <w:rFonts w:ascii="Times New Roman" w:hAnsi="Times New Roman"/>
          <w:sz w:val="24"/>
          <w:szCs w:val="24"/>
          <w:lang w:val="sr-Cyrl-CS"/>
        </w:rPr>
      </w:pPr>
    </w:p>
    <w:p w:rsidR="005855D5" w:rsidRPr="006C2661" w:rsidRDefault="005855D5" w:rsidP="005855D5">
      <w:pPr>
        <w:rPr>
          <w:lang w:val="sr-Cyrl-CS"/>
        </w:rPr>
      </w:pPr>
      <w:r w:rsidRPr="006C2661">
        <w:rPr>
          <w:lang w:val="sr-Cyrl-CS"/>
        </w:rPr>
        <w:tab/>
        <w:t>Пилот пројекти дефинисања додатних обележја у оквиру ознаке (попут „Grand Cru”, нпр. елитни виноград или слично).</w:t>
      </w:r>
    </w:p>
    <w:p w:rsidR="005855D5" w:rsidRPr="006C2661" w:rsidRDefault="005855D5" w:rsidP="00595DFA">
      <w:pPr>
        <w:pStyle w:val="ListParagraph"/>
        <w:numPr>
          <w:ilvl w:val="0"/>
          <w:numId w:val="18"/>
        </w:numPr>
        <w:spacing w:after="0" w:line="240" w:lineRule="auto"/>
        <w:ind w:left="709" w:hanging="283"/>
        <w:jc w:val="both"/>
        <w:rPr>
          <w:rFonts w:ascii="Times New Roman" w:hAnsi="Times New Roman"/>
          <w:sz w:val="24"/>
          <w:szCs w:val="24"/>
          <w:lang w:val="sr-Cyrl-CS"/>
        </w:rPr>
      </w:pPr>
      <w:r w:rsidRPr="006C2661">
        <w:rPr>
          <w:rFonts w:ascii="Times New Roman" w:hAnsi="Times New Roman"/>
          <w:sz w:val="24"/>
          <w:szCs w:val="24"/>
          <w:lang w:val="sr-Cyrl-CS"/>
        </w:rPr>
        <w:t>У сарадњи са винарима, који су спремни да учествују у пројекту са циљем иновације и стварања додатног моментума за фокусирани развој квалитета (овај пројекат би требало да буде подстицај за даљи развој ознака географског порекла које ће развијати додатну вредност);</w:t>
      </w:r>
    </w:p>
    <w:p w:rsidR="005855D5" w:rsidRPr="006C2661" w:rsidRDefault="005855D5" w:rsidP="00595DFA">
      <w:pPr>
        <w:pStyle w:val="ListParagraph"/>
        <w:numPr>
          <w:ilvl w:val="0"/>
          <w:numId w:val="18"/>
        </w:numPr>
        <w:spacing w:after="0" w:line="240" w:lineRule="auto"/>
        <w:ind w:left="709" w:hanging="283"/>
        <w:jc w:val="both"/>
        <w:rPr>
          <w:rFonts w:ascii="Times New Roman" w:hAnsi="Times New Roman"/>
          <w:sz w:val="24"/>
          <w:szCs w:val="24"/>
          <w:lang w:val="sr-Cyrl-CS"/>
        </w:rPr>
      </w:pPr>
      <w:r w:rsidRPr="006C2661">
        <w:rPr>
          <w:rFonts w:ascii="Times New Roman" w:hAnsi="Times New Roman"/>
          <w:sz w:val="24"/>
          <w:szCs w:val="24"/>
          <w:lang w:val="sr-Cyrl-CS"/>
        </w:rPr>
        <w:t>Пројекат унапређења система ознака географског порекла Србије;</w:t>
      </w:r>
    </w:p>
    <w:p w:rsidR="005855D5" w:rsidRPr="006C2661" w:rsidRDefault="005855D5" w:rsidP="00595DFA">
      <w:pPr>
        <w:pStyle w:val="ListParagraph"/>
        <w:numPr>
          <w:ilvl w:val="0"/>
          <w:numId w:val="18"/>
        </w:numPr>
        <w:spacing w:after="0" w:line="240" w:lineRule="auto"/>
        <w:ind w:left="709" w:hanging="283"/>
        <w:jc w:val="both"/>
        <w:rPr>
          <w:rFonts w:ascii="Times New Roman" w:hAnsi="Times New Roman"/>
          <w:sz w:val="24"/>
          <w:szCs w:val="24"/>
          <w:u w:val="single"/>
          <w:lang w:val="sr-Cyrl-CS"/>
        </w:rPr>
      </w:pPr>
      <w:r w:rsidRPr="006C2661">
        <w:rPr>
          <w:rFonts w:ascii="Times New Roman" w:hAnsi="Times New Roman"/>
          <w:sz w:val="24"/>
          <w:szCs w:val="24"/>
          <w:lang w:val="sr-Cyrl-CS"/>
        </w:rPr>
        <w:lastRenderedPageBreak/>
        <w:t>Усклађивање производних смерница са процесом пуштања вина у промет.</w:t>
      </w:r>
    </w:p>
    <w:p w:rsidR="005855D5" w:rsidRPr="006C2661" w:rsidRDefault="005855D5" w:rsidP="005855D5">
      <w:pPr>
        <w:pStyle w:val="ListParagraph"/>
        <w:spacing w:after="0" w:line="240" w:lineRule="auto"/>
        <w:ind w:left="709"/>
        <w:jc w:val="both"/>
        <w:rPr>
          <w:rFonts w:ascii="Times New Roman" w:hAnsi="Times New Roman"/>
          <w:sz w:val="24"/>
          <w:szCs w:val="24"/>
          <w:u w:val="single"/>
          <w:lang w:val="sr-Cyrl-CS"/>
        </w:rPr>
      </w:pPr>
    </w:p>
    <w:p w:rsidR="005855D5" w:rsidRPr="006C2661" w:rsidRDefault="005855D5" w:rsidP="005855D5">
      <w:pPr>
        <w:keepNext/>
        <w:tabs>
          <w:tab w:val="left" w:pos="851"/>
        </w:tabs>
        <w:ind w:firstLine="709"/>
        <w:rPr>
          <w:b/>
          <w:bCs/>
          <w:lang w:val="sr-Cyrl-CS"/>
        </w:rPr>
      </w:pPr>
      <w:r w:rsidRPr="006C2661">
        <w:rPr>
          <w:b/>
          <w:bCs/>
          <w:lang w:val="sr-Cyrl-CS"/>
        </w:rPr>
        <w:tab/>
        <w:t>Кључни предуслови за спровођење мере</w:t>
      </w:r>
    </w:p>
    <w:p w:rsidR="005855D5" w:rsidRPr="006C2661" w:rsidRDefault="005855D5" w:rsidP="00595DFA">
      <w:pPr>
        <w:pStyle w:val="ListParagraph"/>
        <w:numPr>
          <w:ilvl w:val="0"/>
          <w:numId w:val="18"/>
        </w:numPr>
        <w:spacing w:after="0" w:line="240" w:lineRule="auto"/>
        <w:ind w:left="709" w:hanging="283"/>
        <w:jc w:val="both"/>
        <w:rPr>
          <w:rFonts w:ascii="Times New Roman" w:hAnsi="Times New Roman"/>
          <w:sz w:val="24"/>
          <w:szCs w:val="24"/>
          <w:lang w:val="sr-Cyrl-CS"/>
        </w:rPr>
      </w:pPr>
      <w:r w:rsidRPr="006C2661">
        <w:rPr>
          <w:rFonts w:ascii="Times New Roman" w:hAnsi="Times New Roman"/>
          <w:sz w:val="24"/>
          <w:szCs w:val="24"/>
          <w:lang w:val="sr-Cyrl-CS"/>
        </w:rPr>
        <w:t>Снажно лидерство руководиоца имплементације мере;</w:t>
      </w:r>
    </w:p>
    <w:p w:rsidR="005855D5" w:rsidRPr="006C2661" w:rsidRDefault="005855D5" w:rsidP="00595DFA">
      <w:pPr>
        <w:pStyle w:val="ListParagraph"/>
        <w:numPr>
          <w:ilvl w:val="0"/>
          <w:numId w:val="18"/>
        </w:numPr>
        <w:spacing w:after="0" w:line="240" w:lineRule="auto"/>
        <w:ind w:left="709" w:hanging="283"/>
        <w:jc w:val="both"/>
        <w:rPr>
          <w:rFonts w:ascii="Times New Roman" w:hAnsi="Times New Roman"/>
          <w:sz w:val="24"/>
          <w:szCs w:val="24"/>
          <w:lang w:val="sr-Cyrl-CS"/>
        </w:rPr>
      </w:pPr>
      <w:r w:rsidRPr="006C2661">
        <w:rPr>
          <w:rFonts w:ascii="Times New Roman" w:hAnsi="Times New Roman"/>
          <w:sz w:val="24"/>
          <w:szCs w:val="24"/>
          <w:lang w:val="sr-Cyrl-CS"/>
        </w:rPr>
        <w:t>Осигурање више перспектива (осим винара укључују и науку, тржишне експерте и сл.);</w:t>
      </w:r>
    </w:p>
    <w:p w:rsidR="005855D5" w:rsidRPr="006C2661" w:rsidRDefault="005855D5" w:rsidP="00595DFA">
      <w:pPr>
        <w:pStyle w:val="ListParagraph"/>
        <w:numPr>
          <w:ilvl w:val="0"/>
          <w:numId w:val="18"/>
        </w:numPr>
        <w:spacing w:after="0" w:line="240" w:lineRule="auto"/>
        <w:ind w:left="709" w:hanging="283"/>
        <w:jc w:val="both"/>
        <w:rPr>
          <w:rFonts w:ascii="Times New Roman" w:hAnsi="Times New Roman"/>
          <w:sz w:val="24"/>
          <w:szCs w:val="24"/>
          <w:lang w:val="sr-Cyrl-CS"/>
        </w:rPr>
      </w:pPr>
      <w:r w:rsidRPr="006C2661">
        <w:rPr>
          <w:rFonts w:ascii="Times New Roman" w:hAnsi="Times New Roman"/>
          <w:sz w:val="24"/>
          <w:szCs w:val="24"/>
          <w:lang w:val="sr-Cyrl-CS"/>
        </w:rPr>
        <w:t>Професионалан приступ заснован на реалним чињеницама (конструктивне критике и објективност);</w:t>
      </w:r>
    </w:p>
    <w:p w:rsidR="005855D5" w:rsidRPr="006C2661" w:rsidRDefault="005855D5" w:rsidP="00595DFA">
      <w:pPr>
        <w:pStyle w:val="ListParagraph"/>
        <w:numPr>
          <w:ilvl w:val="0"/>
          <w:numId w:val="18"/>
        </w:numPr>
        <w:spacing w:after="0" w:line="240" w:lineRule="auto"/>
        <w:ind w:left="709" w:hanging="283"/>
        <w:jc w:val="both"/>
        <w:rPr>
          <w:rFonts w:ascii="Times New Roman" w:hAnsi="Times New Roman"/>
          <w:sz w:val="24"/>
          <w:szCs w:val="24"/>
          <w:lang w:val="sr-Cyrl-CS"/>
        </w:rPr>
      </w:pPr>
      <w:r w:rsidRPr="006C2661">
        <w:rPr>
          <w:rFonts w:ascii="Times New Roman" w:hAnsi="Times New Roman"/>
          <w:sz w:val="24"/>
          <w:szCs w:val="24"/>
          <w:lang w:val="sr-Cyrl-CS"/>
        </w:rPr>
        <w:t>Ангажман стручњака са међународним искуством у планирању и реализацији система ознака географског порекла;</w:t>
      </w:r>
    </w:p>
    <w:p w:rsidR="005855D5" w:rsidRPr="006C2661" w:rsidRDefault="005855D5" w:rsidP="00595DFA">
      <w:pPr>
        <w:pStyle w:val="ListParagraph"/>
        <w:numPr>
          <w:ilvl w:val="0"/>
          <w:numId w:val="18"/>
        </w:numPr>
        <w:spacing w:after="0" w:line="240" w:lineRule="auto"/>
        <w:ind w:left="709" w:hanging="283"/>
        <w:jc w:val="both"/>
        <w:rPr>
          <w:rFonts w:ascii="Times New Roman" w:hAnsi="Times New Roman"/>
          <w:sz w:val="24"/>
          <w:szCs w:val="24"/>
          <w:lang w:val="sr-Cyrl-CS"/>
        </w:rPr>
      </w:pPr>
      <w:r w:rsidRPr="006C2661">
        <w:rPr>
          <w:rFonts w:ascii="Times New Roman" w:hAnsi="Times New Roman"/>
          <w:sz w:val="24"/>
          <w:szCs w:val="24"/>
          <w:lang w:val="sr-Cyrl-CS"/>
        </w:rPr>
        <w:t>Довољан број винарија унутар рејона за покретање пилот пројекат дефинисања вина попут „</w:t>
      </w:r>
      <w:r w:rsidRPr="006C2661">
        <w:rPr>
          <w:rFonts w:ascii="Times New Roman" w:hAnsi="Times New Roman"/>
          <w:i/>
          <w:iCs/>
          <w:sz w:val="24"/>
          <w:szCs w:val="24"/>
          <w:lang w:val="sr-Cyrl-CS"/>
        </w:rPr>
        <w:t>Grand Cru</w:t>
      </w:r>
      <w:r w:rsidR="0045562E" w:rsidRPr="006C2661">
        <w:rPr>
          <w:rFonts w:ascii="Times New Roman" w:hAnsi="Times New Roman"/>
          <w:sz w:val="24"/>
          <w:szCs w:val="24"/>
          <w:lang w:val="sr-Cyrl-CS"/>
        </w:rPr>
        <w:t>”</w:t>
      </w:r>
      <w:r w:rsidRPr="006C2661">
        <w:rPr>
          <w:rFonts w:ascii="Times New Roman" w:hAnsi="Times New Roman"/>
          <w:sz w:val="24"/>
          <w:szCs w:val="24"/>
          <w:lang w:val="sr-Cyrl-CS"/>
        </w:rPr>
        <w:t xml:space="preserve"> за територију;</w:t>
      </w:r>
    </w:p>
    <w:p w:rsidR="005855D5" w:rsidRPr="006C2661" w:rsidRDefault="005855D5" w:rsidP="00595DFA">
      <w:pPr>
        <w:pStyle w:val="ListParagraph"/>
        <w:numPr>
          <w:ilvl w:val="0"/>
          <w:numId w:val="18"/>
        </w:numPr>
        <w:spacing w:after="0" w:line="240" w:lineRule="auto"/>
        <w:ind w:left="709" w:hanging="283"/>
        <w:jc w:val="both"/>
        <w:rPr>
          <w:rFonts w:ascii="Times New Roman" w:hAnsi="Times New Roman"/>
          <w:sz w:val="24"/>
          <w:szCs w:val="24"/>
          <w:lang w:val="sr-Cyrl-CS"/>
        </w:rPr>
      </w:pPr>
      <w:r w:rsidRPr="006C2661">
        <w:rPr>
          <w:rFonts w:ascii="Times New Roman" w:hAnsi="Times New Roman"/>
          <w:sz w:val="24"/>
          <w:szCs w:val="24"/>
          <w:lang w:val="sr-Cyrl-CS"/>
        </w:rPr>
        <w:t>Укључивање свих релевантних чланова (струка, наука, тржиште итд.)</w:t>
      </w:r>
    </w:p>
    <w:p w:rsidR="005855D5" w:rsidRPr="006C2661" w:rsidRDefault="005855D5" w:rsidP="005855D5">
      <w:pPr>
        <w:pStyle w:val="ListParagraph"/>
        <w:spacing w:after="0" w:line="240" w:lineRule="auto"/>
        <w:ind w:left="709"/>
        <w:jc w:val="both"/>
        <w:rPr>
          <w:rFonts w:ascii="Times New Roman" w:hAnsi="Times New Roman"/>
          <w:sz w:val="24"/>
          <w:szCs w:val="24"/>
          <w:lang w:val="sr-Cyrl-CS"/>
        </w:rPr>
      </w:pPr>
    </w:p>
    <w:p w:rsidR="005855D5" w:rsidRPr="006C2661" w:rsidRDefault="005855D5" w:rsidP="005855D5">
      <w:pPr>
        <w:ind w:left="709" w:hanging="283"/>
        <w:rPr>
          <w:lang w:val="sr-Cyrl-CS"/>
        </w:rPr>
      </w:pPr>
      <w:r w:rsidRPr="006C2661">
        <w:rPr>
          <w:lang w:val="sr-Cyrl-CS"/>
        </w:rPr>
        <w:t>Реализација дела мере о унапређењу препознатљивости виноградарских подручја</w:t>
      </w:r>
    </w:p>
    <w:p w:rsidR="005855D5" w:rsidRPr="006C2661" w:rsidRDefault="004C0009" w:rsidP="005855D5">
      <w:pPr>
        <w:rPr>
          <w:lang w:val="sr-Cyrl-CS"/>
        </w:rPr>
      </w:pPr>
      <w:r w:rsidRPr="006C2661">
        <w:rPr>
          <w:noProof/>
        </w:rPr>
        <w:drawing>
          <wp:inline distT="0" distB="0" distL="0" distR="0">
            <wp:extent cx="5943600" cy="1828800"/>
            <wp:effectExtent l="0" t="0" r="0" b="0"/>
            <wp:docPr id="55"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5943600" cy="1828800"/>
                    </a:xfrm>
                    <a:prstGeom prst="rect">
                      <a:avLst/>
                    </a:prstGeom>
                    <a:noFill/>
                    <a:ln>
                      <a:noFill/>
                    </a:ln>
                  </pic:spPr>
                </pic:pic>
              </a:graphicData>
            </a:graphic>
          </wp:inline>
        </w:drawing>
      </w:r>
    </w:p>
    <w:p w:rsidR="005855D5" w:rsidRPr="006C2661" w:rsidRDefault="005855D5" w:rsidP="005855D5">
      <w:pPr>
        <w:spacing w:after="120"/>
        <w:ind w:left="357"/>
        <w:rPr>
          <w:lang w:val="sr-Cyrl-CS"/>
        </w:rPr>
      </w:pPr>
      <w:r w:rsidRPr="006C2661">
        <w:rPr>
          <w:lang w:val="sr-Cyrl-CS"/>
        </w:rPr>
        <w:t>Реализација дела мере о унапређењу система ознака географског порекла</w:t>
      </w:r>
    </w:p>
    <w:p w:rsidR="005855D5" w:rsidRPr="006C2661" w:rsidRDefault="004C0009" w:rsidP="005855D5">
      <w:pPr>
        <w:rPr>
          <w:lang w:val="sr-Cyrl-CS"/>
        </w:rPr>
      </w:pPr>
      <w:r w:rsidRPr="006C2661">
        <w:rPr>
          <w:noProof/>
        </w:rPr>
        <w:drawing>
          <wp:inline distT="0" distB="0" distL="0" distR="0">
            <wp:extent cx="5943600" cy="1836420"/>
            <wp:effectExtent l="0" t="0" r="0" b="0"/>
            <wp:docPr id="56"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943600" cy="1836420"/>
                    </a:xfrm>
                    <a:prstGeom prst="rect">
                      <a:avLst/>
                    </a:prstGeom>
                    <a:noFill/>
                    <a:ln>
                      <a:noFill/>
                    </a:ln>
                  </pic:spPr>
                </pic:pic>
              </a:graphicData>
            </a:graphic>
          </wp:inline>
        </w:drawing>
      </w:r>
    </w:p>
    <w:p w:rsidR="005855D5" w:rsidRPr="006C2661" w:rsidRDefault="005855D5" w:rsidP="005855D5">
      <w:pPr>
        <w:rPr>
          <w:lang w:val="sr-Cyrl-CS"/>
        </w:rPr>
      </w:pPr>
    </w:p>
    <w:p w:rsidR="005855D5" w:rsidRPr="006C2661" w:rsidRDefault="005855D5" w:rsidP="005855D5">
      <w:pPr>
        <w:keepNext/>
        <w:ind w:left="567" w:hanging="141"/>
        <w:rPr>
          <w:b/>
          <w:bCs/>
          <w:lang w:val="sr-Cyrl-CS"/>
        </w:rPr>
      </w:pPr>
      <w:r w:rsidRPr="006C2661">
        <w:rPr>
          <w:b/>
          <w:bCs/>
          <w:lang w:val="sr-Cyrl-CS"/>
        </w:rPr>
        <w:t>Одговорност за реализацију</w:t>
      </w:r>
    </w:p>
    <w:p w:rsidR="005855D5" w:rsidRPr="006C2661" w:rsidRDefault="005855D5" w:rsidP="00595DFA">
      <w:pPr>
        <w:pStyle w:val="ListParagraph"/>
        <w:numPr>
          <w:ilvl w:val="0"/>
          <w:numId w:val="18"/>
        </w:numPr>
        <w:spacing w:after="0" w:line="240" w:lineRule="auto"/>
        <w:ind w:left="567" w:hanging="141"/>
        <w:rPr>
          <w:rFonts w:ascii="Times New Roman" w:hAnsi="Times New Roman"/>
          <w:sz w:val="24"/>
          <w:szCs w:val="24"/>
          <w:lang w:val="sr-Cyrl-CS"/>
        </w:rPr>
      </w:pPr>
      <w:r w:rsidRPr="006C2661">
        <w:rPr>
          <w:rFonts w:ascii="Times New Roman" w:hAnsi="Times New Roman"/>
          <w:sz w:val="24"/>
          <w:szCs w:val="24"/>
          <w:lang w:val="sr-Cyrl-CS"/>
        </w:rPr>
        <w:t>Савез винара и виноградара Србије;</w:t>
      </w:r>
    </w:p>
    <w:p w:rsidR="005855D5" w:rsidRPr="006C2661" w:rsidRDefault="005855D5" w:rsidP="00595DFA">
      <w:pPr>
        <w:pStyle w:val="ListParagraph"/>
        <w:numPr>
          <w:ilvl w:val="0"/>
          <w:numId w:val="18"/>
        </w:numPr>
        <w:spacing w:after="0" w:line="240" w:lineRule="auto"/>
        <w:ind w:left="567" w:hanging="141"/>
        <w:rPr>
          <w:rFonts w:ascii="Times New Roman" w:hAnsi="Times New Roman"/>
          <w:sz w:val="24"/>
          <w:szCs w:val="24"/>
          <w:lang w:val="sr-Cyrl-CS"/>
        </w:rPr>
      </w:pPr>
      <w:r w:rsidRPr="006C2661">
        <w:rPr>
          <w:rFonts w:ascii="Times New Roman" w:hAnsi="Times New Roman"/>
          <w:sz w:val="24"/>
          <w:szCs w:val="24"/>
          <w:lang w:val="sr-Cyrl-CS"/>
        </w:rPr>
        <w:t>Централна организација винара и виноградара.</w:t>
      </w:r>
    </w:p>
    <w:p w:rsidR="005855D5" w:rsidRPr="006C2661" w:rsidRDefault="005855D5" w:rsidP="005855D5">
      <w:pPr>
        <w:keepNext/>
        <w:tabs>
          <w:tab w:val="left" w:pos="993"/>
        </w:tabs>
        <w:ind w:left="567" w:firstLine="142"/>
        <w:rPr>
          <w:b/>
          <w:bCs/>
          <w:lang w:val="sr-Cyrl-CS"/>
        </w:rPr>
      </w:pPr>
    </w:p>
    <w:p w:rsidR="005855D5" w:rsidRPr="006C2661" w:rsidRDefault="005855D5" w:rsidP="005855D5">
      <w:pPr>
        <w:keepNext/>
        <w:tabs>
          <w:tab w:val="left" w:pos="993"/>
        </w:tabs>
        <w:ind w:left="426"/>
        <w:rPr>
          <w:b/>
          <w:bCs/>
          <w:lang w:val="sr-Cyrl-CS"/>
        </w:rPr>
      </w:pPr>
      <w:r w:rsidRPr="006C2661">
        <w:rPr>
          <w:b/>
          <w:bCs/>
          <w:lang w:val="sr-Cyrl-CS"/>
        </w:rPr>
        <w:t>Ниво ризика</w:t>
      </w:r>
    </w:p>
    <w:p w:rsidR="005855D5" w:rsidRPr="006C2661" w:rsidRDefault="005855D5" w:rsidP="00595DFA">
      <w:pPr>
        <w:pStyle w:val="ListParagraph"/>
        <w:numPr>
          <w:ilvl w:val="0"/>
          <w:numId w:val="18"/>
        </w:numPr>
        <w:tabs>
          <w:tab w:val="left" w:pos="567"/>
        </w:tabs>
        <w:spacing w:after="0" w:line="240" w:lineRule="auto"/>
        <w:ind w:left="426" w:firstLine="0"/>
        <w:rPr>
          <w:rFonts w:ascii="Times New Roman" w:hAnsi="Times New Roman"/>
          <w:sz w:val="24"/>
          <w:szCs w:val="24"/>
          <w:lang w:val="sr-Cyrl-CS"/>
        </w:rPr>
      </w:pPr>
      <w:r w:rsidRPr="006C2661">
        <w:rPr>
          <w:rFonts w:ascii="Times New Roman" w:hAnsi="Times New Roman"/>
          <w:sz w:val="24"/>
          <w:szCs w:val="24"/>
          <w:lang w:val="sr-Cyrl-CS"/>
        </w:rPr>
        <w:t>Средњи</w:t>
      </w:r>
    </w:p>
    <w:p w:rsidR="005855D5" w:rsidRPr="006C2661" w:rsidRDefault="005855D5" w:rsidP="005855D5">
      <w:pPr>
        <w:keepNext/>
        <w:tabs>
          <w:tab w:val="left" w:pos="993"/>
        </w:tabs>
        <w:ind w:left="426"/>
        <w:rPr>
          <w:b/>
          <w:bCs/>
          <w:lang w:val="sr-Cyrl-CS"/>
        </w:rPr>
      </w:pPr>
      <w:r w:rsidRPr="006C2661">
        <w:rPr>
          <w:b/>
          <w:bCs/>
          <w:lang w:val="sr-Cyrl-CS"/>
        </w:rPr>
        <w:lastRenderedPageBreak/>
        <w:t>Ризици</w:t>
      </w:r>
    </w:p>
    <w:p w:rsidR="005855D5" w:rsidRPr="006C2661" w:rsidRDefault="005855D5" w:rsidP="00595DFA">
      <w:pPr>
        <w:pStyle w:val="ListParagraph"/>
        <w:numPr>
          <w:ilvl w:val="0"/>
          <w:numId w:val="18"/>
        </w:numPr>
        <w:tabs>
          <w:tab w:val="left" w:pos="567"/>
        </w:tabs>
        <w:spacing w:after="0" w:line="240" w:lineRule="auto"/>
        <w:ind w:left="426" w:firstLine="0"/>
        <w:rPr>
          <w:rFonts w:ascii="Times New Roman" w:hAnsi="Times New Roman"/>
          <w:sz w:val="24"/>
          <w:szCs w:val="24"/>
          <w:lang w:val="sr-Cyrl-CS"/>
        </w:rPr>
      </w:pPr>
      <w:r w:rsidRPr="006C2661">
        <w:rPr>
          <w:rFonts w:ascii="Times New Roman" w:hAnsi="Times New Roman"/>
          <w:sz w:val="24"/>
          <w:szCs w:val="24"/>
          <w:lang w:val="sr-Cyrl-CS"/>
        </w:rPr>
        <w:t>Неконтролисана расправа без одлуке;</w:t>
      </w:r>
    </w:p>
    <w:p w:rsidR="005855D5" w:rsidRPr="006C2661" w:rsidRDefault="005855D5" w:rsidP="00595DFA">
      <w:pPr>
        <w:pStyle w:val="ListParagraph"/>
        <w:numPr>
          <w:ilvl w:val="0"/>
          <w:numId w:val="18"/>
        </w:numPr>
        <w:tabs>
          <w:tab w:val="left" w:pos="567"/>
        </w:tabs>
        <w:spacing w:after="0" w:line="240" w:lineRule="auto"/>
        <w:ind w:left="426" w:firstLine="0"/>
        <w:rPr>
          <w:rFonts w:ascii="Times New Roman" w:hAnsi="Times New Roman"/>
          <w:sz w:val="24"/>
          <w:szCs w:val="24"/>
          <w:lang w:val="sr-Cyrl-CS"/>
        </w:rPr>
      </w:pPr>
      <w:r w:rsidRPr="006C2661">
        <w:rPr>
          <w:rFonts w:ascii="Times New Roman" w:hAnsi="Times New Roman"/>
          <w:sz w:val="24"/>
          <w:szCs w:val="24"/>
          <w:lang w:val="sr-Cyrl-CS"/>
        </w:rPr>
        <w:t>Одлука искључиво на основу перспективе винара;</w:t>
      </w:r>
    </w:p>
    <w:p w:rsidR="005855D5" w:rsidRPr="006C2661" w:rsidRDefault="005855D5" w:rsidP="00595DFA">
      <w:pPr>
        <w:pStyle w:val="ListParagraph"/>
        <w:numPr>
          <w:ilvl w:val="0"/>
          <w:numId w:val="18"/>
        </w:numPr>
        <w:tabs>
          <w:tab w:val="left" w:pos="993"/>
        </w:tabs>
        <w:spacing w:after="0" w:line="240" w:lineRule="auto"/>
        <w:ind w:left="567" w:firstLine="142"/>
        <w:rPr>
          <w:rFonts w:ascii="Times New Roman" w:hAnsi="Times New Roman"/>
          <w:sz w:val="24"/>
          <w:szCs w:val="24"/>
          <w:lang w:val="sr-Cyrl-CS"/>
        </w:rPr>
      </w:pPr>
      <w:r w:rsidRPr="006C2661">
        <w:rPr>
          <w:rFonts w:ascii="Times New Roman" w:hAnsi="Times New Roman"/>
          <w:sz w:val="24"/>
          <w:szCs w:val="24"/>
          <w:lang w:val="sr-Cyrl-CS"/>
        </w:rPr>
        <w:t>Заступање мањих интереса, односно тенденција заступања већег рејона;</w:t>
      </w:r>
    </w:p>
    <w:p w:rsidR="005855D5" w:rsidRPr="006C2661" w:rsidRDefault="005855D5" w:rsidP="00595DFA">
      <w:pPr>
        <w:pStyle w:val="ListParagraph"/>
        <w:numPr>
          <w:ilvl w:val="0"/>
          <w:numId w:val="18"/>
        </w:numPr>
        <w:tabs>
          <w:tab w:val="left" w:pos="993"/>
        </w:tabs>
        <w:spacing w:after="0" w:line="240" w:lineRule="auto"/>
        <w:ind w:left="567" w:firstLine="142"/>
        <w:rPr>
          <w:rFonts w:ascii="Times New Roman" w:hAnsi="Times New Roman"/>
          <w:sz w:val="24"/>
          <w:szCs w:val="24"/>
          <w:lang w:val="sr-Cyrl-CS"/>
        </w:rPr>
      </w:pPr>
      <w:r w:rsidRPr="006C2661">
        <w:rPr>
          <w:rFonts w:ascii="Times New Roman" w:hAnsi="Times New Roman"/>
          <w:sz w:val="24"/>
          <w:szCs w:val="24"/>
          <w:lang w:val="sr-Cyrl-CS"/>
        </w:rPr>
        <w:t>Преширок распон производа;</w:t>
      </w:r>
    </w:p>
    <w:p w:rsidR="005855D5" w:rsidRPr="006C2661" w:rsidRDefault="005855D5" w:rsidP="00595DFA">
      <w:pPr>
        <w:pStyle w:val="ListParagraph"/>
        <w:numPr>
          <w:ilvl w:val="0"/>
          <w:numId w:val="18"/>
        </w:numPr>
        <w:tabs>
          <w:tab w:val="left" w:pos="993"/>
        </w:tabs>
        <w:spacing w:after="0" w:line="240" w:lineRule="auto"/>
        <w:ind w:left="567" w:firstLine="142"/>
        <w:rPr>
          <w:rFonts w:ascii="Times New Roman" w:hAnsi="Times New Roman"/>
          <w:sz w:val="24"/>
          <w:szCs w:val="24"/>
          <w:lang w:val="sr-Cyrl-CS"/>
        </w:rPr>
      </w:pPr>
      <w:r w:rsidRPr="006C2661">
        <w:rPr>
          <w:rFonts w:ascii="Times New Roman" w:hAnsi="Times New Roman"/>
          <w:sz w:val="24"/>
          <w:szCs w:val="24"/>
          <w:lang w:val="sr-Cyrl-CS"/>
        </w:rPr>
        <w:t>Недовољно строг критеријум/попуштање интересима;</w:t>
      </w:r>
    </w:p>
    <w:p w:rsidR="005855D5" w:rsidRPr="006C2661" w:rsidRDefault="005855D5" w:rsidP="00595DFA">
      <w:pPr>
        <w:pStyle w:val="ListParagraph"/>
        <w:numPr>
          <w:ilvl w:val="0"/>
          <w:numId w:val="18"/>
        </w:numPr>
        <w:tabs>
          <w:tab w:val="left" w:pos="993"/>
        </w:tabs>
        <w:spacing w:after="0" w:line="240" w:lineRule="auto"/>
        <w:ind w:left="567" w:firstLine="142"/>
        <w:rPr>
          <w:rFonts w:ascii="Times New Roman" w:hAnsi="Times New Roman"/>
          <w:sz w:val="24"/>
          <w:szCs w:val="24"/>
          <w:lang w:val="sr-Cyrl-CS"/>
        </w:rPr>
      </w:pPr>
      <w:r w:rsidRPr="006C2661">
        <w:rPr>
          <w:rFonts w:ascii="Times New Roman" w:hAnsi="Times New Roman"/>
          <w:sz w:val="24"/>
          <w:szCs w:val="24"/>
          <w:lang w:val="sr-Cyrl-CS"/>
        </w:rPr>
        <w:t>Превише комплексан систем.</w:t>
      </w:r>
    </w:p>
    <w:p w:rsidR="005855D5" w:rsidRPr="006C2661" w:rsidRDefault="005855D5" w:rsidP="005855D5">
      <w:pPr>
        <w:pStyle w:val="ListParagraph"/>
        <w:tabs>
          <w:tab w:val="left" w:pos="993"/>
        </w:tabs>
        <w:spacing w:after="0" w:line="240" w:lineRule="auto"/>
        <w:ind w:left="709"/>
        <w:rPr>
          <w:rFonts w:ascii="Times New Roman" w:hAnsi="Times New Roman"/>
          <w:sz w:val="24"/>
          <w:szCs w:val="24"/>
          <w:lang w:val="sr-Cyrl-CS"/>
        </w:rPr>
      </w:pPr>
    </w:p>
    <w:p w:rsidR="005855D5" w:rsidRPr="006C2661" w:rsidRDefault="005855D5" w:rsidP="005855D5">
      <w:pPr>
        <w:keepNext/>
        <w:tabs>
          <w:tab w:val="left" w:pos="993"/>
        </w:tabs>
        <w:ind w:left="567" w:firstLine="142"/>
        <w:rPr>
          <w:b/>
          <w:bCs/>
          <w:lang w:val="sr-Cyrl-CS"/>
        </w:rPr>
      </w:pPr>
      <w:r w:rsidRPr="006C2661">
        <w:rPr>
          <w:b/>
          <w:bCs/>
          <w:lang w:val="sr-Cyrl-CS"/>
        </w:rPr>
        <w:t>Управљање ризиком</w:t>
      </w:r>
    </w:p>
    <w:p w:rsidR="005855D5" w:rsidRPr="006C2661" w:rsidRDefault="005855D5" w:rsidP="00595DFA">
      <w:pPr>
        <w:pStyle w:val="ListParagraph"/>
        <w:numPr>
          <w:ilvl w:val="0"/>
          <w:numId w:val="18"/>
        </w:numPr>
        <w:tabs>
          <w:tab w:val="left" w:pos="993"/>
        </w:tabs>
        <w:spacing w:after="0" w:line="240" w:lineRule="auto"/>
        <w:ind w:left="567" w:firstLine="142"/>
        <w:jc w:val="both"/>
        <w:rPr>
          <w:rFonts w:ascii="Times New Roman" w:hAnsi="Times New Roman"/>
          <w:sz w:val="24"/>
          <w:szCs w:val="24"/>
          <w:lang w:val="sr-Cyrl-CS"/>
        </w:rPr>
      </w:pPr>
      <w:r w:rsidRPr="006C2661">
        <w:rPr>
          <w:rFonts w:ascii="Times New Roman" w:hAnsi="Times New Roman"/>
          <w:sz w:val="24"/>
          <w:szCs w:val="24"/>
          <w:lang w:val="sr-Cyrl-CS"/>
        </w:rPr>
        <w:t>Осигурати релевантног фацилитатора дискусије и осигурати члана Министарства пољопривреде, шумарства и водопривреде;</w:t>
      </w:r>
    </w:p>
    <w:p w:rsidR="005855D5" w:rsidRPr="006C2661" w:rsidRDefault="005855D5" w:rsidP="00595DFA">
      <w:pPr>
        <w:pStyle w:val="ListParagraph"/>
        <w:numPr>
          <w:ilvl w:val="0"/>
          <w:numId w:val="18"/>
        </w:numPr>
        <w:tabs>
          <w:tab w:val="left" w:pos="993"/>
        </w:tabs>
        <w:spacing w:after="0" w:line="240" w:lineRule="auto"/>
        <w:ind w:left="567" w:firstLine="142"/>
        <w:rPr>
          <w:rFonts w:ascii="Times New Roman" w:hAnsi="Times New Roman"/>
          <w:sz w:val="24"/>
          <w:szCs w:val="24"/>
          <w:lang w:val="sr-Cyrl-CS"/>
        </w:rPr>
      </w:pPr>
      <w:r w:rsidRPr="006C2661">
        <w:rPr>
          <w:rFonts w:ascii="Times New Roman" w:hAnsi="Times New Roman"/>
          <w:sz w:val="24"/>
          <w:szCs w:val="24"/>
          <w:lang w:val="sr-Cyrl-CS"/>
        </w:rPr>
        <w:t>Осигурати мулти дисциплинарност тима;</w:t>
      </w:r>
    </w:p>
    <w:p w:rsidR="005855D5" w:rsidRPr="006C2661" w:rsidRDefault="005855D5" w:rsidP="00595DFA">
      <w:pPr>
        <w:pStyle w:val="ListParagraph"/>
        <w:numPr>
          <w:ilvl w:val="0"/>
          <w:numId w:val="18"/>
        </w:numPr>
        <w:tabs>
          <w:tab w:val="left" w:pos="993"/>
        </w:tabs>
        <w:spacing w:after="0" w:line="240" w:lineRule="auto"/>
        <w:ind w:left="567" w:firstLine="142"/>
        <w:rPr>
          <w:rFonts w:ascii="Times New Roman" w:hAnsi="Times New Roman"/>
          <w:sz w:val="24"/>
          <w:szCs w:val="24"/>
          <w:lang w:val="sr-Cyrl-CS"/>
        </w:rPr>
      </w:pPr>
      <w:r w:rsidRPr="006C2661">
        <w:rPr>
          <w:rFonts w:ascii="Times New Roman" w:hAnsi="Times New Roman"/>
          <w:sz w:val="24"/>
          <w:szCs w:val="24"/>
          <w:lang w:val="sr-Cyrl-CS"/>
        </w:rPr>
        <w:t>Ограничити вина са ознаком попут „</w:t>
      </w:r>
      <w:r w:rsidRPr="006C2661">
        <w:rPr>
          <w:rFonts w:ascii="Times New Roman" w:hAnsi="Times New Roman"/>
          <w:i/>
          <w:iCs/>
          <w:sz w:val="24"/>
          <w:szCs w:val="24"/>
          <w:lang w:val="sr-Cyrl-CS"/>
        </w:rPr>
        <w:t>Grand Cru</w:t>
      </w:r>
      <w:r w:rsidRPr="006C2661">
        <w:rPr>
          <w:rFonts w:ascii="Times New Roman" w:hAnsi="Times New Roman"/>
          <w:sz w:val="24"/>
          <w:szCs w:val="24"/>
          <w:lang w:val="sr-Cyrl-CS"/>
        </w:rPr>
        <w:t>ˮ на 1-2 производа;</w:t>
      </w:r>
    </w:p>
    <w:p w:rsidR="005855D5" w:rsidRPr="006C2661" w:rsidRDefault="005855D5" w:rsidP="00595DFA">
      <w:pPr>
        <w:pStyle w:val="ListParagraph"/>
        <w:numPr>
          <w:ilvl w:val="0"/>
          <w:numId w:val="18"/>
        </w:numPr>
        <w:tabs>
          <w:tab w:val="left" w:pos="993"/>
        </w:tabs>
        <w:spacing w:after="0" w:line="240" w:lineRule="auto"/>
        <w:ind w:left="567" w:firstLine="142"/>
        <w:rPr>
          <w:rFonts w:ascii="Times New Roman" w:hAnsi="Times New Roman"/>
          <w:sz w:val="24"/>
          <w:szCs w:val="24"/>
          <w:lang w:val="sr-Cyrl-CS"/>
        </w:rPr>
      </w:pPr>
      <w:r w:rsidRPr="006C2661">
        <w:rPr>
          <w:rFonts w:ascii="Times New Roman" w:hAnsi="Times New Roman"/>
          <w:sz w:val="24"/>
          <w:szCs w:val="24"/>
          <w:lang w:val="sr-Cyrl-CS"/>
        </w:rPr>
        <w:t>Управљање пројектом од стране професионалаца;</w:t>
      </w:r>
    </w:p>
    <w:p w:rsidR="005855D5" w:rsidRPr="006C2661" w:rsidRDefault="005855D5" w:rsidP="00595DFA">
      <w:pPr>
        <w:pStyle w:val="ListParagraph"/>
        <w:numPr>
          <w:ilvl w:val="0"/>
          <w:numId w:val="18"/>
        </w:numPr>
        <w:tabs>
          <w:tab w:val="left" w:pos="993"/>
        </w:tabs>
        <w:spacing w:after="0" w:line="240" w:lineRule="auto"/>
        <w:ind w:left="567" w:firstLine="142"/>
        <w:rPr>
          <w:rFonts w:ascii="Times New Roman" w:hAnsi="Times New Roman"/>
          <w:sz w:val="24"/>
          <w:szCs w:val="24"/>
          <w:lang w:val="sr-Cyrl-CS"/>
        </w:rPr>
      </w:pPr>
      <w:r w:rsidRPr="006C2661">
        <w:rPr>
          <w:rFonts w:ascii="Times New Roman" w:hAnsi="Times New Roman"/>
          <w:sz w:val="24"/>
          <w:szCs w:val="24"/>
          <w:lang w:val="sr-Cyrl-CS"/>
        </w:rPr>
        <w:t>Постављање циљева на почетку пројекта.</w:t>
      </w:r>
    </w:p>
    <w:p w:rsidR="005855D5" w:rsidRPr="006C2661" w:rsidRDefault="005855D5" w:rsidP="005855D5">
      <w:pPr>
        <w:pStyle w:val="ListParagraph"/>
        <w:tabs>
          <w:tab w:val="left" w:pos="993"/>
        </w:tabs>
        <w:spacing w:after="0" w:line="240" w:lineRule="auto"/>
        <w:ind w:left="709"/>
        <w:rPr>
          <w:rFonts w:ascii="Times New Roman" w:hAnsi="Times New Roman"/>
          <w:sz w:val="24"/>
          <w:szCs w:val="24"/>
          <w:lang w:val="sr-Cyrl-CS"/>
        </w:rPr>
      </w:pPr>
    </w:p>
    <w:p w:rsidR="005855D5" w:rsidRPr="006C2661" w:rsidRDefault="005855D5" w:rsidP="005855D5">
      <w:pPr>
        <w:keepNext/>
        <w:tabs>
          <w:tab w:val="left" w:pos="993"/>
        </w:tabs>
        <w:ind w:left="567" w:firstLine="142"/>
        <w:rPr>
          <w:b/>
          <w:bCs/>
          <w:lang w:val="sr-Cyrl-CS"/>
        </w:rPr>
      </w:pPr>
      <w:r w:rsidRPr="006C2661">
        <w:rPr>
          <w:b/>
          <w:bCs/>
          <w:lang w:val="sr-Cyrl-CS"/>
        </w:rPr>
        <w:t>Образложење</w:t>
      </w:r>
    </w:p>
    <w:p w:rsidR="005855D5" w:rsidRPr="006C2661" w:rsidRDefault="005855D5" w:rsidP="00595DFA">
      <w:pPr>
        <w:pStyle w:val="ListParagraph"/>
        <w:numPr>
          <w:ilvl w:val="0"/>
          <w:numId w:val="18"/>
        </w:numPr>
        <w:tabs>
          <w:tab w:val="left" w:pos="993"/>
        </w:tabs>
        <w:spacing w:after="0" w:line="240" w:lineRule="auto"/>
        <w:ind w:left="993" w:hanging="284"/>
        <w:rPr>
          <w:rFonts w:ascii="Times New Roman" w:hAnsi="Times New Roman"/>
          <w:sz w:val="24"/>
          <w:szCs w:val="24"/>
          <w:lang w:val="sr-Cyrl-CS"/>
        </w:rPr>
      </w:pPr>
      <w:r w:rsidRPr="006C2661">
        <w:rPr>
          <w:rFonts w:ascii="Times New Roman" w:hAnsi="Times New Roman"/>
          <w:sz w:val="24"/>
          <w:szCs w:val="24"/>
          <w:lang w:val="sr-Cyrl-CS"/>
        </w:rPr>
        <w:t>Из потрошачке перспективе српске винске регије (региони) нису препознат појам – док се вински рејони перципирају као винске регије, а систем ознака географског порекла је потребно развити према најбољим светским праксама.</w:t>
      </w:r>
    </w:p>
    <w:p w:rsidR="005855D5" w:rsidRPr="006C2661" w:rsidRDefault="005855D5" w:rsidP="005855D5">
      <w:pPr>
        <w:pStyle w:val="ListParagraph"/>
        <w:tabs>
          <w:tab w:val="left" w:pos="993"/>
        </w:tabs>
        <w:spacing w:after="0" w:line="240" w:lineRule="auto"/>
        <w:ind w:left="993"/>
        <w:rPr>
          <w:rFonts w:ascii="Times New Roman" w:hAnsi="Times New Roman"/>
          <w:sz w:val="24"/>
          <w:szCs w:val="24"/>
          <w:lang w:val="sr-Cyrl-CS"/>
        </w:rPr>
      </w:pPr>
    </w:p>
    <w:p w:rsidR="005855D5" w:rsidRPr="006C2661" w:rsidRDefault="004C0009" w:rsidP="005855D5">
      <w:pPr>
        <w:pStyle w:val="ListParagraph"/>
        <w:ind w:left="360"/>
        <w:jc w:val="center"/>
        <w:rPr>
          <w:rFonts w:ascii="Times New Roman" w:hAnsi="Times New Roman"/>
          <w:sz w:val="24"/>
          <w:szCs w:val="24"/>
          <w:lang w:val="sr-Cyrl-CS"/>
        </w:rPr>
      </w:pPr>
      <w:r w:rsidRPr="006C2661">
        <w:rPr>
          <w:noProof/>
          <w:lang w:val="en-US"/>
        </w:rPr>
        <w:drawing>
          <wp:inline distT="0" distB="0" distL="0" distR="0">
            <wp:extent cx="5509260" cy="2994660"/>
            <wp:effectExtent l="0" t="0" r="0" b="0"/>
            <wp:docPr id="57"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5509260" cy="2994660"/>
                    </a:xfrm>
                    <a:prstGeom prst="rect">
                      <a:avLst/>
                    </a:prstGeom>
                    <a:noFill/>
                    <a:ln>
                      <a:noFill/>
                    </a:ln>
                  </pic:spPr>
                </pic:pic>
              </a:graphicData>
            </a:graphic>
          </wp:inline>
        </w:drawing>
      </w:r>
    </w:p>
    <w:p w:rsidR="005855D5" w:rsidRPr="006C2661" w:rsidRDefault="005855D5" w:rsidP="00595DFA">
      <w:pPr>
        <w:pStyle w:val="ListParagraph"/>
        <w:numPr>
          <w:ilvl w:val="0"/>
          <w:numId w:val="18"/>
        </w:numPr>
        <w:spacing w:after="0" w:line="240" w:lineRule="auto"/>
        <w:ind w:left="357"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Систем ознака географског порекла потребно је развијати систематски и усклађено системом винских регија којима ће препознатљивост бити унапређена, користећи </w:t>
      </w:r>
      <w:r w:rsidRPr="006C2661">
        <w:rPr>
          <w:rFonts w:ascii="Times New Roman" w:hAnsi="Times New Roman"/>
          <w:iCs/>
          <w:sz w:val="24"/>
          <w:szCs w:val="24"/>
          <w:lang w:val="sr-Cyrl-CS"/>
        </w:rPr>
        <w:t>тероар</w:t>
      </w:r>
      <w:r w:rsidRPr="006C2661">
        <w:rPr>
          <w:rFonts w:ascii="Times New Roman" w:hAnsi="Times New Roman"/>
          <w:sz w:val="24"/>
          <w:szCs w:val="24"/>
          <w:lang w:val="sr-Cyrl-CS"/>
        </w:rPr>
        <w:t xml:space="preserve"> као кључни маркетиншки инструмент у развоју и расту вредности бренда српских вина и као главну полугу за тржишну диференцијацију</w:t>
      </w:r>
      <w:r w:rsidR="006A37C9">
        <w:rPr>
          <w:rFonts w:ascii="Times New Roman" w:hAnsi="Times New Roman"/>
          <w:sz w:val="24"/>
          <w:szCs w:val="24"/>
          <w:lang w:val="sr-Cyrl-CS"/>
        </w:rPr>
        <w:t>.</w:t>
      </w:r>
    </w:p>
    <w:p w:rsidR="005855D5" w:rsidRPr="006C2661" w:rsidRDefault="004C0009" w:rsidP="005855D5">
      <w:pPr>
        <w:jc w:val="center"/>
        <w:rPr>
          <w:lang w:val="sr-Cyrl-CS"/>
        </w:rPr>
      </w:pPr>
      <w:r w:rsidRPr="006C2661">
        <w:rPr>
          <w:noProof/>
        </w:rPr>
        <w:lastRenderedPageBreak/>
        <w:drawing>
          <wp:inline distT="0" distB="0" distL="0" distR="0">
            <wp:extent cx="4724400" cy="2613660"/>
            <wp:effectExtent l="0" t="0" r="0" b="0"/>
            <wp:docPr id="58"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4724400" cy="2613660"/>
                    </a:xfrm>
                    <a:prstGeom prst="rect">
                      <a:avLst/>
                    </a:prstGeom>
                    <a:noFill/>
                    <a:ln>
                      <a:noFill/>
                    </a:ln>
                  </pic:spPr>
                </pic:pic>
              </a:graphicData>
            </a:graphic>
          </wp:inline>
        </w:drawing>
      </w:r>
    </w:p>
    <w:p w:rsidR="005855D5" w:rsidRPr="006C2661" w:rsidRDefault="005855D5" w:rsidP="005855D5">
      <w:pPr>
        <w:jc w:val="center"/>
        <w:rPr>
          <w:lang w:val="sr-Cyrl-CS"/>
        </w:rPr>
      </w:pPr>
    </w:p>
    <w:p w:rsidR="005855D5" w:rsidRPr="006C2661" w:rsidRDefault="005855D5" w:rsidP="00595DFA">
      <w:pPr>
        <w:pStyle w:val="ListParagraph"/>
        <w:numPr>
          <w:ilvl w:val="0"/>
          <w:numId w:val="18"/>
        </w:numPr>
        <w:spacing w:after="0" w:line="240" w:lineRule="auto"/>
        <w:ind w:left="357"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Једини начин за искорак у видљивости српских вина видљив је кроз развој система ознака географског порекла утемељеног на </w:t>
      </w:r>
      <w:r w:rsidRPr="006C2661">
        <w:rPr>
          <w:rFonts w:ascii="Times New Roman" w:hAnsi="Times New Roman"/>
          <w:iCs/>
          <w:sz w:val="24"/>
          <w:szCs w:val="24"/>
          <w:lang w:val="sr-Cyrl-CS"/>
        </w:rPr>
        <w:t>тероару</w:t>
      </w:r>
      <w:r w:rsidRPr="006C2661">
        <w:rPr>
          <w:rFonts w:ascii="Times New Roman" w:hAnsi="Times New Roman"/>
          <w:sz w:val="24"/>
          <w:szCs w:val="24"/>
          <w:lang w:val="sr-Cyrl-CS"/>
        </w:rPr>
        <w:t>.</w:t>
      </w:r>
    </w:p>
    <w:p w:rsidR="005855D5" w:rsidRPr="006C2661" w:rsidRDefault="005855D5" w:rsidP="005855D5">
      <w:pPr>
        <w:pStyle w:val="ListParagraph"/>
        <w:spacing w:after="0" w:line="240" w:lineRule="auto"/>
        <w:ind w:left="357"/>
        <w:jc w:val="both"/>
        <w:rPr>
          <w:rFonts w:ascii="Times New Roman" w:hAnsi="Times New Roman"/>
          <w:sz w:val="24"/>
          <w:szCs w:val="24"/>
          <w:lang w:val="sr-Cyrl-CS"/>
        </w:rPr>
      </w:pPr>
    </w:p>
    <w:bookmarkEnd w:id="12"/>
    <w:p w:rsidR="005855D5" w:rsidRPr="006C2661" w:rsidRDefault="004C0009" w:rsidP="005855D5">
      <w:pPr>
        <w:rPr>
          <w:lang w:val="sr-Cyrl-CS"/>
        </w:rPr>
      </w:pPr>
      <w:r w:rsidRPr="006C2661">
        <w:rPr>
          <w:noProof/>
        </w:rPr>
        <w:drawing>
          <wp:inline distT="0" distB="0" distL="0" distR="0">
            <wp:extent cx="5943600" cy="2537460"/>
            <wp:effectExtent l="0" t="0" r="0" b="0"/>
            <wp:docPr id="59"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943600" cy="2537460"/>
                    </a:xfrm>
                    <a:prstGeom prst="rect">
                      <a:avLst/>
                    </a:prstGeom>
                    <a:noFill/>
                    <a:ln>
                      <a:noFill/>
                    </a:ln>
                  </pic:spPr>
                </pic:pic>
              </a:graphicData>
            </a:graphic>
          </wp:inline>
        </w:drawing>
      </w:r>
    </w:p>
    <w:p w:rsidR="005855D5" w:rsidRPr="006C2661" w:rsidRDefault="005855D5" w:rsidP="005855D5">
      <w:pPr>
        <w:keepNext/>
        <w:rPr>
          <w:b/>
          <w:bCs/>
          <w:lang w:val="sr-Cyrl-CS"/>
        </w:rPr>
      </w:pPr>
      <w:r w:rsidRPr="006C2661">
        <w:rPr>
          <w:b/>
          <w:bCs/>
          <w:lang w:val="sr-Cyrl-CS"/>
        </w:rPr>
        <w:tab/>
      </w:r>
    </w:p>
    <w:p w:rsidR="005855D5" w:rsidRPr="006C2661" w:rsidRDefault="005855D5" w:rsidP="005855D5">
      <w:pPr>
        <w:keepNext/>
        <w:ind w:firstLine="709"/>
        <w:rPr>
          <w:b/>
          <w:bCs/>
          <w:lang w:val="sr-Cyrl-CS"/>
        </w:rPr>
      </w:pPr>
      <w:r w:rsidRPr="006C2661">
        <w:rPr>
          <w:b/>
          <w:bCs/>
          <w:lang w:val="sr-Cyrl-CS"/>
        </w:rPr>
        <w:t xml:space="preserve">4.2. Мера 2: Унапређење процеса укрупњавања земљишта </w:t>
      </w:r>
    </w:p>
    <w:p w:rsidR="005855D5" w:rsidRPr="006C2661" w:rsidRDefault="005855D5" w:rsidP="005855D5">
      <w:pPr>
        <w:keepNext/>
        <w:rPr>
          <w:b/>
          <w:bCs/>
          <w:lang w:val="sr-Cyrl-CS"/>
        </w:rPr>
      </w:pPr>
    </w:p>
    <w:p w:rsidR="005855D5" w:rsidRPr="006C2661" w:rsidRDefault="005855D5" w:rsidP="005855D5">
      <w:pPr>
        <w:keepNext/>
        <w:ind w:firstLine="720"/>
        <w:rPr>
          <w:b/>
          <w:bCs/>
          <w:lang w:val="sr-Cyrl-CS"/>
        </w:rPr>
      </w:pPr>
      <w:r w:rsidRPr="006C2661">
        <w:rPr>
          <w:b/>
          <w:bCs/>
          <w:lang w:val="sr-Cyrl-CS"/>
        </w:rPr>
        <w:t xml:space="preserve">Циљ мере: </w:t>
      </w:r>
    </w:p>
    <w:p w:rsidR="005855D5" w:rsidRPr="006C2661" w:rsidRDefault="005855D5" w:rsidP="005855D5">
      <w:pPr>
        <w:rPr>
          <w:lang w:val="sr-Cyrl-CS"/>
        </w:rPr>
      </w:pPr>
      <w:r w:rsidRPr="006C2661">
        <w:rPr>
          <w:lang w:val="sr-Cyrl-CS"/>
        </w:rPr>
        <w:tab/>
        <w:t>Осигурати једноставнији и ефикаснији процес откупа и консолидације земљишта за подизање виноградских површина – кључни предуслов за винаре да им се осигура површина за садњу</w:t>
      </w:r>
      <w:r w:rsidR="006A37C9">
        <w:rPr>
          <w:lang w:val="sr-Cyrl-CS"/>
        </w:rPr>
        <w:t>.</w:t>
      </w:r>
    </w:p>
    <w:p w:rsidR="005855D5" w:rsidRPr="006C2661" w:rsidRDefault="005855D5" w:rsidP="005855D5">
      <w:pPr>
        <w:rPr>
          <w:lang w:val="sr-Cyrl-CS"/>
        </w:rPr>
      </w:pPr>
    </w:p>
    <w:p w:rsidR="005855D5" w:rsidRPr="006C2661" w:rsidRDefault="005855D5" w:rsidP="005855D5">
      <w:pPr>
        <w:keepNext/>
        <w:tabs>
          <w:tab w:val="left" w:pos="567"/>
        </w:tabs>
        <w:rPr>
          <w:b/>
          <w:bCs/>
          <w:lang w:val="sr-Cyrl-CS"/>
        </w:rPr>
      </w:pPr>
      <w:r w:rsidRPr="006C2661">
        <w:rPr>
          <w:b/>
          <w:bCs/>
          <w:lang w:val="sr-Cyrl-CS"/>
        </w:rPr>
        <w:tab/>
        <w:t xml:space="preserve">Опис мере: </w:t>
      </w:r>
    </w:p>
    <w:p w:rsidR="005855D5" w:rsidRPr="006C2661" w:rsidRDefault="005855D5" w:rsidP="00595DFA">
      <w:pPr>
        <w:pStyle w:val="ListParagraph"/>
        <w:numPr>
          <w:ilvl w:val="0"/>
          <w:numId w:val="18"/>
        </w:numPr>
        <w:tabs>
          <w:tab w:val="left" w:pos="567"/>
        </w:tabs>
        <w:spacing w:after="0" w:line="240" w:lineRule="auto"/>
        <w:ind w:left="709" w:hanging="142"/>
        <w:jc w:val="both"/>
        <w:rPr>
          <w:rFonts w:ascii="Times New Roman" w:hAnsi="Times New Roman"/>
          <w:sz w:val="24"/>
          <w:szCs w:val="24"/>
          <w:lang w:val="sr-Cyrl-CS"/>
        </w:rPr>
      </w:pPr>
      <w:r w:rsidRPr="006C2661">
        <w:rPr>
          <w:rFonts w:ascii="Times New Roman" w:hAnsi="Times New Roman"/>
          <w:sz w:val="24"/>
          <w:szCs w:val="24"/>
          <w:lang w:val="sr-Cyrl-CS"/>
        </w:rPr>
        <w:t>Просечна величина винограда који гаји једно домаћинство је врло мала (0,28 ha);</w:t>
      </w:r>
    </w:p>
    <w:p w:rsidR="005855D5" w:rsidRPr="006C2661" w:rsidRDefault="005855D5" w:rsidP="00595DFA">
      <w:pPr>
        <w:pStyle w:val="ListParagraph"/>
        <w:numPr>
          <w:ilvl w:val="0"/>
          <w:numId w:val="18"/>
        </w:numPr>
        <w:tabs>
          <w:tab w:val="left" w:pos="567"/>
        </w:tabs>
        <w:spacing w:after="0" w:line="240" w:lineRule="auto"/>
        <w:ind w:left="709" w:hanging="142"/>
        <w:jc w:val="both"/>
        <w:rPr>
          <w:rFonts w:ascii="Times New Roman" w:hAnsi="Times New Roman"/>
          <w:sz w:val="24"/>
          <w:szCs w:val="24"/>
          <w:lang w:val="sr-Cyrl-CS"/>
        </w:rPr>
      </w:pPr>
      <w:r w:rsidRPr="006C2661">
        <w:rPr>
          <w:rFonts w:ascii="Times New Roman" w:hAnsi="Times New Roman"/>
          <w:sz w:val="24"/>
          <w:szCs w:val="24"/>
          <w:lang w:val="sr-Cyrl-CS"/>
        </w:rPr>
        <w:t>Због велике расцепканости земљишта, сложених власничких и имовинско-правних односа, процес куповине новог земљишта за нове засаде траје до осам година;</w:t>
      </w:r>
    </w:p>
    <w:p w:rsidR="005855D5" w:rsidRPr="006C2661" w:rsidRDefault="005855D5" w:rsidP="00595DFA">
      <w:pPr>
        <w:pStyle w:val="ListParagraph"/>
        <w:numPr>
          <w:ilvl w:val="0"/>
          <w:numId w:val="18"/>
        </w:numPr>
        <w:tabs>
          <w:tab w:val="left" w:pos="567"/>
        </w:tabs>
        <w:spacing w:after="0" w:line="240" w:lineRule="auto"/>
        <w:ind w:left="709" w:hanging="142"/>
        <w:jc w:val="both"/>
        <w:rPr>
          <w:rFonts w:ascii="Times New Roman" w:hAnsi="Times New Roman"/>
          <w:sz w:val="24"/>
          <w:szCs w:val="24"/>
          <w:lang w:val="sr-Cyrl-CS"/>
        </w:rPr>
      </w:pPr>
      <w:r w:rsidRPr="006C2661">
        <w:rPr>
          <w:rFonts w:ascii="Times New Roman" w:hAnsi="Times New Roman"/>
          <w:sz w:val="24"/>
          <w:szCs w:val="24"/>
          <w:lang w:val="sr-Cyrl-CS"/>
        </w:rPr>
        <w:lastRenderedPageBreak/>
        <w:t>Велики број неактивних винограда је озбиљан извор заразе и штете за околне активне винограде и онемогућава адекватно статистичко праћење и планирање управљања виноградарством и винарством;</w:t>
      </w:r>
    </w:p>
    <w:p w:rsidR="005855D5" w:rsidRPr="006C2661" w:rsidRDefault="005855D5" w:rsidP="00595DFA">
      <w:pPr>
        <w:pStyle w:val="ListParagraph"/>
        <w:numPr>
          <w:ilvl w:val="0"/>
          <w:numId w:val="18"/>
        </w:numPr>
        <w:tabs>
          <w:tab w:val="left" w:pos="567"/>
        </w:tabs>
        <w:spacing w:after="0" w:line="240" w:lineRule="auto"/>
        <w:ind w:left="709" w:hanging="142"/>
        <w:jc w:val="both"/>
        <w:rPr>
          <w:rFonts w:ascii="Times New Roman" w:hAnsi="Times New Roman"/>
          <w:sz w:val="24"/>
          <w:szCs w:val="24"/>
          <w:lang w:val="sr-Cyrl-CS"/>
        </w:rPr>
      </w:pPr>
      <w:r w:rsidRPr="006C2661">
        <w:rPr>
          <w:rFonts w:ascii="Times New Roman" w:hAnsi="Times New Roman"/>
          <w:sz w:val="24"/>
          <w:szCs w:val="24"/>
          <w:lang w:val="sr-Cyrl-CS"/>
        </w:rPr>
        <w:t>Продаја или закуп земљишта у сврху укрупњавања је један од главних предуслова за раст површине под виноградима, развој сопствене производње и економије обима и попуњавања празних производних капацитета, као и додатни приход за државу;</w:t>
      </w:r>
    </w:p>
    <w:p w:rsidR="005855D5" w:rsidRPr="006C2661" w:rsidRDefault="005855D5" w:rsidP="00595DFA">
      <w:pPr>
        <w:pStyle w:val="ListParagraph"/>
        <w:numPr>
          <w:ilvl w:val="0"/>
          <w:numId w:val="18"/>
        </w:numPr>
        <w:tabs>
          <w:tab w:val="left" w:pos="567"/>
        </w:tabs>
        <w:spacing w:after="0" w:line="240" w:lineRule="auto"/>
        <w:ind w:left="709" w:hanging="142"/>
        <w:jc w:val="both"/>
        <w:rPr>
          <w:rFonts w:ascii="Times New Roman" w:hAnsi="Times New Roman"/>
          <w:sz w:val="24"/>
          <w:szCs w:val="24"/>
          <w:lang w:val="sr-Cyrl-CS"/>
        </w:rPr>
      </w:pPr>
      <w:r w:rsidRPr="006C2661">
        <w:rPr>
          <w:rFonts w:ascii="Times New Roman" w:hAnsi="Times New Roman"/>
          <w:sz w:val="24"/>
          <w:szCs w:val="24"/>
          <w:lang w:val="sr-Cyrl-CS"/>
        </w:rPr>
        <w:t>Подстицање куповине или закупа земљишта у сврху укрупњавања виноградарских површина.</w:t>
      </w:r>
    </w:p>
    <w:p w:rsidR="005855D5" w:rsidRPr="006C2661" w:rsidRDefault="005855D5" w:rsidP="005855D5">
      <w:pPr>
        <w:pStyle w:val="ListParagraph"/>
        <w:spacing w:after="0" w:line="240" w:lineRule="auto"/>
        <w:ind w:left="709"/>
        <w:rPr>
          <w:rFonts w:ascii="Times New Roman" w:hAnsi="Times New Roman"/>
          <w:sz w:val="24"/>
          <w:szCs w:val="24"/>
          <w:lang w:val="sr-Cyrl-CS"/>
        </w:rPr>
      </w:pPr>
    </w:p>
    <w:p w:rsidR="005855D5" w:rsidRPr="006C2661" w:rsidRDefault="005855D5" w:rsidP="005855D5">
      <w:pPr>
        <w:keepNext/>
        <w:ind w:firstLine="567"/>
        <w:rPr>
          <w:b/>
          <w:bCs/>
          <w:lang w:val="sr-Cyrl-CS"/>
        </w:rPr>
      </w:pPr>
      <w:r w:rsidRPr="006C2661">
        <w:rPr>
          <w:b/>
          <w:bCs/>
          <w:lang w:val="sr-Cyrl-CS"/>
        </w:rPr>
        <w:t>Користи од мере</w:t>
      </w:r>
    </w:p>
    <w:p w:rsidR="005855D5" w:rsidRPr="006C2661" w:rsidRDefault="005855D5" w:rsidP="00595DFA">
      <w:pPr>
        <w:pStyle w:val="ListParagraph"/>
        <w:numPr>
          <w:ilvl w:val="0"/>
          <w:numId w:val="18"/>
        </w:numPr>
        <w:spacing w:after="0" w:line="240" w:lineRule="auto"/>
        <w:ind w:left="709" w:hanging="142"/>
        <w:rPr>
          <w:rFonts w:ascii="Times New Roman" w:hAnsi="Times New Roman"/>
          <w:sz w:val="24"/>
          <w:szCs w:val="24"/>
          <w:lang w:val="sr-Cyrl-CS"/>
        </w:rPr>
      </w:pPr>
      <w:r w:rsidRPr="006C2661">
        <w:rPr>
          <w:rFonts w:ascii="Times New Roman" w:hAnsi="Times New Roman"/>
          <w:sz w:val="24"/>
          <w:szCs w:val="24"/>
          <w:lang w:val="sr-Cyrl-CS"/>
        </w:rPr>
        <w:t>Повећање површине новог земљишта за садњу винограда;</w:t>
      </w:r>
    </w:p>
    <w:p w:rsidR="005855D5" w:rsidRPr="006C2661" w:rsidRDefault="005855D5" w:rsidP="00595DFA">
      <w:pPr>
        <w:pStyle w:val="ListParagraph"/>
        <w:numPr>
          <w:ilvl w:val="0"/>
          <w:numId w:val="18"/>
        </w:numPr>
        <w:spacing w:after="0" w:line="240" w:lineRule="auto"/>
        <w:ind w:left="709" w:hanging="142"/>
        <w:rPr>
          <w:rFonts w:ascii="Times New Roman" w:hAnsi="Times New Roman"/>
          <w:sz w:val="24"/>
          <w:szCs w:val="24"/>
          <w:lang w:val="sr-Cyrl-CS"/>
        </w:rPr>
      </w:pPr>
      <w:r w:rsidRPr="006C2661">
        <w:rPr>
          <w:rFonts w:ascii="Times New Roman" w:hAnsi="Times New Roman"/>
          <w:sz w:val="24"/>
          <w:szCs w:val="24"/>
          <w:lang w:val="sr-Cyrl-CS"/>
        </w:rPr>
        <w:t>Додатни приходи за државу – привођење намени земљишта.</w:t>
      </w:r>
    </w:p>
    <w:p w:rsidR="005855D5" w:rsidRPr="006C2661" w:rsidRDefault="005855D5" w:rsidP="005855D5">
      <w:pPr>
        <w:pStyle w:val="ListParagraph"/>
        <w:spacing w:after="0" w:line="240" w:lineRule="auto"/>
        <w:ind w:left="709"/>
        <w:rPr>
          <w:rFonts w:ascii="Times New Roman" w:hAnsi="Times New Roman"/>
          <w:sz w:val="24"/>
          <w:szCs w:val="24"/>
          <w:lang w:val="sr-Cyrl-CS"/>
        </w:rPr>
      </w:pPr>
    </w:p>
    <w:p w:rsidR="005855D5" w:rsidRPr="006C2661" w:rsidRDefault="005855D5" w:rsidP="005855D5">
      <w:pPr>
        <w:keepNext/>
        <w:ind w:firstLine="567"/>
        <w:rPr>
          <w:b/>
          <w:bCs/>
          <w:lang w:val="sr-Cyrl-CS"/>
        </w:rPr>
      </w:pPr>
      <w:r w:rsidRPr="006C2661">
        <w:rPr>
          <w:b/>
          <w:bCs/>
          <w:lang w:val="sr-Cyrl-CS"/>
        </w:rPr>
        <w:t>Кључне активности за спровођење мере</w:t>
      </w:r>
    </w:p>
    <w:p w:rsidR="005855D5" w:rsidRPr="006C2661" w:rsidRDefault="005855D5" w:rsidP="00595DFA">
      <w:pPr>
        <w:pStyle w:val="ListParagraph"/>
        <w:numPr>
          <w:ilvl w:val="0"/>
          <w:numId w:val="18"/>
        </w:numPr>
        <w:spacing w:after="0" w:line="240" w:lineRule="auto"/>
        <w:ind w:left="709" w:hanging="142"/>
        <w:jc w:val="both"/>
        <w:rPr>
          <w:rFonts w:ascii="Times New Roman" w:hAnsi="Times New Roman"/>
          <w:sz w:val="24"/>
          <w:szCs w:val="24"/>
          <w:lang w:val="sr-Cyrl-CS"/>
        </w:rPr>
      </w:pPr>
      <w:r w:rsidRPr="006C2661">
        <w:rPr>
          <w:rFonts w:ascii="Times New Roman" w:hAnsi="Times New Roman"/>
          <w:sz w:val="24"/>
          <w:szCs w:val="24"/>
          <w:lang w:val="sr-Cyrl-CS"/>
        </w:rPr>
        <w:t xml:space="preserve">Укрупњавање земљишта </w:t>
      </w:r>
      <w:r w:rsidRPr="006C2661">
        <w:rPr>
          <w:rFonts w:ascii="Times New Roman" w:hAnsi="Times New Roman"/>
          <w:b/>
          <w:bCs/>
          <w:sz w:val="24"/>
          <w:szCs w:val="24"/>
          <w:lang w:val="sr-Cyrl-CS"/>
        </w:rPr>
        <w:t>у приватном власништву</w:t>
      </w:r>
    </w:p>
    <w:p w:rsidR="005855D5" w:rsidRPr="006C2661" w:rsidRDefault="005855D5" w:rsidP="00595DFA">
      <w:pPr>
        <w:pStyle w:val="ListParagraph"/>
        <w:numPr>
          <w:ilvl w:val="1"/>
          <w:numId w:val="18"/>
        </w:numPr>
        <w:spacing w:after="0" w:line="240" w:lineRule="auto"/>
        <w:ind w:left="709" w:hanging="142"/>
        <w:jc w:val="both"/>
        <w:rPr>
          <w:rFonts w:ascii="Times New Roman" w:hAnsi="Times New Roman"/>
          <w:sz w:val="24"/>
          <w:szCs w:val="24"/>
          <w:lang w:val="sr-Cyrl-CS"/>
        </w:rPr>
      </w:pPr>
      <w:r w:rsidRPr="006C2661">
        <w:rPr>
          <w:rFonts w:ascii="Times New Roman" w:hAnsi="Times New Roman"/>
          <w:sz w:val="24"/>
          <w:szCs w:val="24"/>
          <w:lang w:val="sr-Cyrl-CS"/>
        </w:rPr>
        <w:t>Имплементација пројекта комасације који је већ на високом нивоу разраде,</w:t>
      </w:r>
    </w:p>
    <w:p w:rsidR="005855D5" w:rsidRPr="006C2661" w:rsidRDefault="005855D5" w:rsidP="00595DFA">
      <w:pPr>
        <w:pStyle w:val="ListParagraph"/>
        <w:numPr>
          <w:ilvl w:val="1"/>
          <w:numId w:val="18"/>
        </w:numPr>
        <w:spacing w:after="0" w:line="240" w:lineRule="auto"/>
        <w:ind w:left="709" w:hanging="142"/>
        <w:jc w:val="both"/>
        <w:rPr>
          <w:rFonts w:ascii="Times New Roman" w:hAnsi="Times New Roman"/>
          <w:sz w:val="24"/>
          <w:szCs w:val="24"/>
          <w:lang w:val="sr-Cyrl-CS"/>
        </w:rPr>
      </w:pPr>
      <w:r w:rsidRPr="006C2661">
        <w:rPr>
          <w:rFonts w:ascii="Times New Roman" w:hAnsi="Times New Roman"/>
          <w:sz w:val="24"/>
          <w:szCs w:val="24"/>
          <w:lang w:val="sr-Cyrl-CS"/>
        </w:rPr>
        <w:t>Увођење фискалних намета у циљу привођења намени запуштених виноградарских површина.</w:t>
      </w:r>
    </w:p>
    <w:p w:rsidR="005855D5" w:rsidRPr="006C2661" w:rsidRDefault="005855D5" w:rsidP="005855D5">
      <w:pPr>
        <w:pStyle w:val="ListParagraph"/>
        <w:spacing w:after="0" w:line="240" w:lineRule="auto"/>
        <w:ind w:left="709"/>
        <w:jc w:val="both"/>
        <w:rPr>
          <w:rFonts w:ascii="Times New Roman" w:hAnsi="Times New Roman"/>
          <w:sz w:val="24"/>
          <w:szCs w:val="24"/>
          <w:lang w:val="sr-Cyrl-CS"/>
        </w:rPr>
      </w:pPr>
    </w:p>
    <w:p w:rsidR="005855D5" w:rsidRPr="006C2661" w:rsidRDefault="005855D5" w:rsidP="00595DFA">
      <w:pPr>
        <w:pStyle w:val="ListParagraph"/>
        <w:numPr>
          <w:ilvl w:val="0"/>
          <w:numId w:val="18"/>
        </w:numPr>
        <w:spacing w:after="0" w:line="240" w:lineRule="auto"/>
        <w:ind w:left="709" w:hanging="142"/>
        <w:jc w:val="both"/>
        <w:rPr>
          <w:rFonts w:ascii="Times New Roman" w:hAnsi="Times New Roman"/>
          <w:sz w:val="24"/>
          <w:szCs w:val="24"/>
          <w:lang w:val="sr-Cyrl-CS"/>
        </w:rPr>
      </w:pPr>
      <w:r w:rsidRPr="006C2661">
        <w:rPr>
          <w:rFonts w:ascii="Times New Roman" w:hAnsi="Times New Roman"/>
          <w:sz w:val="24"/>
          <w:szCs w:val="24"/>
          <w:lang w:val="sr-Cyrl-CS"/>
        </w:rPr>
        <w:t xml:space="preserve">Укрупњавање земљишта </w:t>
      </w:r>
      <w:r w:rsidRPr="006C2661">
        <w:rPr>
          <w:rFonts w:ascii="Times New Roman" w:hAnsi="Times New Roman"/>
          <w:b/>
          <w:bCs/>
          <w:sz w:val="24"/>
          <w:szCs w:val="24"/>
          <w:lang w:val="sr-Cyrl-CS"/>
        </w:rPr>
        <w:t>у државном власништву</w:t>
      </w:r>
    </w:p>
    <w:p w:rsidR="005855D5" w:rsidRPr="006C2661" w:rsidRDefault="005855D5" w:rsidP="00595DFA">
      <w:pPr>
        <w:pStyle w:val="ListParagraph"/>
        <w:numPr>
          <w:ilvl w:val="1"/>
          <w:numId w:val="18"/>
        </w:numPr>
        <w:spacing w:after="0" w:line="240" w:lineRule="auto"/>
        <w:ind w:left="709" w:hanging="142"/>
        <w:jc w:val="both"/>
        <w:rPr>
          <w:rFonts w:ascii="Times New Roman" w:hAnsi="Times New Roman"/>
          <w:sz w:val="24"/>
          <w:szCs w:val="24"/>
          <w:lang w:val="sr-Cyrl-CS"/>
        </w:rPr>
      </w:pPr>
      <w:r w:rsidRPr="006C2661">
        <w:rPr>
          <w:rFonts w:ascii="Times New Roman" w:hAnsi="Times New Roman"/>
          <w:sz w:val="24"/>
          <w:szCs w:val="24"/>
          <w:lang w:val="sr-Cyrl-CS"/>
        </w:rPr>
        <w:t>Реализација лицитације за државна земљишта која нису активна у периоду дуже од три године,</w:t>
      </w:r>
    </w:p>
    <w:p w:rsidR="005855D5" w:rsidRPr="006C2661" w:rsidRDefault="005855D5" w:rsidP="00595DFA">
      <w:pPr>
        <w:pStyle w:val="ListParagraph"/>
        <w:numPr>
          <w:ilvl w:val="1"/>
          <w:numId w:val="18"/>
        </w:numPr>
        <w:spacing w:after="0" w:line="240" w:lineRule="auto"/>
        <w:ind w:left="709" w:hanging="142"/>
        <w:jc w:val="both"/>
        <w:rPr>
          <w:rFonts w:ascii="Times New Roman" w:hAnsi="Times New Roman"/>
          <w:sz w:val="24"/>
          <w:szCs w:val="24"/>
          <w:lang w:val="sr-Cyrl-CS"/>
        </w:rPr>
      </w:pPr>
      <w:r w:rsidRPr="006C2661">
        <w:rPr>
          <w:rFonts w:ascii="Times New Roman" w:hAnsi="Times New Roman"/>
          <w:sz w:val="24"/>
          <w:szCs w:val="24"/>
          <w:lang w:val="sr-Cyrl-CS"/>
        </w:rPr>
        <w:t>Дефинисање државне политике и оптимизација процеса давања земљишта на стратешким позицијама у закуп (и дефинисање процеса ефикасне активације запуштених земљишта у државном власништву, са директним утицајем на околне виноградарске површине);</w:t>
      </w:r>
    </w:p>
    <w:p w:rsidR="005855D5" w:rsidRPr="006C2661" w:rsidRDefault="005855D5" w:rsidP="005855D5">
      <w:pPr>
        <w:pStyle w:val="ListParagraph"/>
        <w:spacing w:after="0" w:line="240" w:lineRule="auto"/>
        <w:ind w:left="709"/>
        <w:jc w:val="both"/>
        <w:rPr>
          <w:rFonts w:ascii="Times New Roman" w:hAnsi="Times New Roman"/>
          <w:sz w:val="24"/>
          <w:szCs w:val="24"/>
          <w:lang w:val="sr-Cyrl-CS"/>
        </w:rPr>
      </w:pPr>
    </w:p>
    <w:p w:rsidR="005855D5" w:rsidRPr="006C2661" w:rsidRDefault="005855D5" w:rsidP="005855D5">
      <w:pPr>
        <w:keepNext/>
        <w:ind w:firstLine="567"/>
        <w:rPr>
          <w:b/>
          <w:bCs/>
          <w:lang w:val="sr-Cyrl-CS"/>
        </w:rPr>
      </w:pPr>
      <w:r w:rsidRPr="006C2661">
        <w:rPr>
          <w:b/>
          <w:bCs/>
          <w:lang w:val="sr-Cyrl-CS"/>
        </w:rPr>
        <w:t>Кључни предуслови за спровођење мере</w:t>
      </w:r>
    </w:p>
    <w:p w:rsidR="005855D5" w:rsidRPr="006C2661" w:rsidRDefault="005855D5" w:rsidP="00595DFA">
      <w:pPr>
        <w:pStyle w:val="ListParagraph"/>
        <w:numPr>
          <w:ilvl w:val="0"/>
          <w:numId w:val="18"/>
        </w:numPr>
        <w:spacing w:after="0" w:line="240" w:lineRule="auto"/>
        <w:ind w:left="709" w:hanging="142"/>
        <w:rPr>
          <w:rFonts w:ascii="Times New Roman" w:hAnsi="Times New Roman"/>
          <w:sz w:val="24"/>
          <w:szCs w:val="24"/>
          <w:lang w:val="sr-Cyrl-CS"/>
        </w:rPr>
      </w:pPr>
      <w:r w:rsidRPr="006C2661">
        <w:rPr>
          <w:rFonts w:ascii="Times New Roman" w:hAnsi="Times New Roman"/>
          <w:sz w:val="24"/>
          <w:szCs w:val="24"/>
          <w:lang w:val="sr-Cyrl-CS"/>
        </w:rPr>
        <w:t>Усвајање Закона о комасацији и ефикасна имплементација;</w:t>
      </w:r>
    </w:p>
    <w:p w:rsidR="005855D5" w:rsidRPr="006C2661" w:rsidRDefault="005855D5" w:rsidP="00595DFA">
      <w:pPr>
        <w:pStyle w:val="ListParagraph"/>
        <w:numPr>
          <w:ilvl w:val="0"/>
          <w:numId w:val="18"/>
        </w:numPr>
        <w:spacing w:after="0" w:line="240" w:lineRule="auto"/>
        <w:ind w:left="709" w:hanging="142"/>
        <w:rPr>
          <w:rFonts w:ascii="Times New Roman" w:hAnsi="Times New Roman"/>
          <w:sz w:val="24"/>
          <w:szCs w:val="24"/>
          <w:lang w:val="sr-Cyrl-CS"/>
        </w:rPr>
      </w:pPr>
      <w:r w:rsidRPr="006C2661">
        <w:rPr>
          <w:rFonts w:ascii="Times New Roman" w:hAnsi="Times New Roman"/>
          <w:sz w:val="24"/>
          <w:szCs w:val="24"/>
          <w:lang w:val="sr-Cyrl-CS"/>
        </w:rPr>
        <w:t>Осигурање довољних буџета и људских ресурса за реализацију иницијатива;</w:t>
      </w:r>
    </w:p>
    <w:p w:rsidR="005855D5" w:rsidRPr="006C2661" w:rsidRDefault="005855D5" w:rsidP="00595DFA">
      <w:pPr>
        <w:pStyle w:val="ListParagraph"/>
        <w:numPr>
          <w:ilvl w:val="0"/>
          <w:numId w:val="18"/>
        </w:numPr>
        <w:spacing w:after="0" w:line="240" w:lineRule="auto"/>
        <w:ind w:left="709" w:hanging="142"/>
        <w:rPr>
          <w:rFonts w:ascii="Times New Roman" w:hAnsi="Times New Roman"/>
          <w:sz w:val="24"/>
          <w:szCs w:val="24"/>
          <w:lang w:val="sr-Cyrl-CS"/>
        </w:rPr>
      </w:pPr>
      <w:r w:rsidRPr="006C2661">
        <w:rPr>
          <w:rFonts w:ascii="Times New Roman" w:hAnsi="Times New Roman"/>
          <w:sz w:val="24"/>
          <w:szCs w:val="24"/>
          <w:lang w:val="sr-Cyrl-CS"/>
        </w:rPr>
        <w:t>Осигурање сарадње са локалним самоуправама.</w:t>
      </w:r>
    </w:p>
    <w:p w:rsidR="005855D5" w:rsidRPr="006C2661" w:rsidRDefault="004C0009" w:rsidP="005855D5">
      <w:pPr>
        <w:rPr>
          <w:lang w:val="sr-Cyrl-CS"/>
        </w:rPr>
      </w:pPr>
      <w:r w:rsidRPr="006C2661">
        <w:rPr>
          <w:noProof/>
        </w:rPr>
        <w:drawing>
          <wp:inline distT="0" distB="0" distL="0" distR="0">
            <wp:extent cx="5943600" cy="1798320"/>
            <wp:effectExtent l="0" t="0" r="0" b="0"/>
            <wp:docPr id="60"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943600" cy="1798320"/>
                    </a:xfrm>
                    <a:prstGeom prst="rect">
                      <a:avLst/>
                    </a:prstGeom>
                    <a:noFill/>
                    <a:ln>
                      <a:noFill/>
                    </a:ln>
                  </pic:spPr>
                </pic:pic>
              </a:graphicData>
            </a:graphic>
          </wp:inline>
        </w:drawing>
      </w:r>
    </w:p>
    <w:p w:rsidR="005855D5" w:rsidRPr="006C2661" w:rsidRDefault="005855D5" w:rsidP="005855D5">
      <w:pPr>
        <w:keepNext/>
        <w:tabs>
          <w:tab w:val="left" w:pos="993"/>
        </w:tabs>
        <w:ind w:firstLine="426"/>
        <w:rPr>
          <w:b/>
          <w:bCs/>
          <w:lang w:val="sr-Cyrl-CS"/>
        </w:rPr>
      </w:pPr>
    </w:p>
    <w:p w:rsidR="005855D5" w:rsidRPr="006C2661" w:rsidRDefault="005855D5" w:rsidP="005855D5">
      <w:pPr>
        <w:keepNext/>
        <w:tabs>
          <w:tab w:val="left" w:pos="993"/>
        </w:tabs>
        <w:ind w:firstLine="426"/>
        <w:rPr>
          <w:b/>
          <w:bCs/>
          <w:lang w:val="sr-Cyrl-CS"/>
        </w:rPr>
      </w:pPr>
      <w:r w:rsidRPr="006C2661">
        <w:rPr>
          <w:b/>
          <w:bCs/>
          <w:lang w:val="sr-Cyrl-CS"/>
        </w:rPr>
        <w:t>Одговорност за реализацију</w:t>
      </w:r>
    </w:p>
    <w:p w:rsidR="005855D5" w:rsidRPr="006C2661" w:rsidRDefault="005855D5" w:rsidP="00595DFA">
      <w:pPr>
        <w:pStyle w:val="ListParagraph"/>
        <w:numPr>
          <w:ilvl w:val="0"/>
          <w:numId w:val="18"/>
        </w:numPr>
        <w:tabs>
          <w:tab w:val="left" w:pos="993"/>
        </w:tabs>
        <w:spacing w:after="0" w:line="240" w:lineRule="auto"/>
        <w:ind w:left="720" w:firstLine="426"/>
        <w:rPr>
          <w:rFonts w:ascii="Times New Roman" w:hAnsi="Times New Roman"/>
          <w:sz w:val="24"/>
          <w:szCs w:val="24"/>
          <w:lang w:val="sr-Cyrl-CS"/>
        </w:rPr>
      </w:pPr>
      <w:r w:rsidRPr="006C2661">
        <w:rPr>
          <w:rFonts w:ascii="Times New Roman" w:hAnsi="Times New Roman"/>
          <w:sz w:val="24"/>
          <w:szCs w:val="24"/>
          <w:lang w:val="sr-Cyrl-CS"/>
        </w:rPr>
        <w:t xml:space="preserve">Министарство пољопривреде, шумарства и водопривреде </w:t>
      </w:r>
    </w:p>
    <w:p w:rsidR="005855D5" w:rsidRPr="006C2661" w:rsidRDefault="005855D5" w:rsidP="005855D5">
      <w:pPr>
        <w:pStyle w:val="ListParagraph"/>
        <w:tabs>
          <w:tab w:val="left" w:pos="993"/>
        </w:tabs>
        <w:spacing w:after="0" w:line="240" w:lineRule="auto"/>
        <w:ind w:left="786"/>
        <w:rPr>
          <w:rFonts w:ascii="Times New Roman" w:hAnsi="Times New Roman"/>
          <w:sz w:val="24"/>
          <w:szCs w:val="24"/>
          <w:lang w:val="sr-Cyrl-CS"/>
        </w:rPr>
      </w:pPr>
    </w:p>
    <w:p w:rsidR="005855D5" w:rsidRPr="006C2661" w:rsidRDefault="005855D5" w:rsidP="005855D5">
      <w:pPr>
        <w:keepNext/>
        <w:tabs>
          <w:tab w:val="left" w:pos="993"/>
        </w:tabs>
        <w:ind w:firstLine="426"/>
        <w:rPr>
          <w:b/>
          <w:bCs/>
          <w:lang w:val="sr-Cyrl-CS"/>
        </w:rPr>
      </w:pPr>
      <w:r w:rsidRPr="006C2661">
        <w:rPr>
          <w:b/>
          <w:bCs/>
          <w:lang w:val="sr-Cyrl-CS"/>
        </w:rPr>
        <w:t>Потребни интерни ресурси</w:t>
      </w:r>
    </w:p>
    <w:p w:rsidR="005855D5" w:rsidRPr="006C2661" w:rsidRDefault="005855D5" w:rsidP="00595DFA">
      <w:pPr>
        <w:pStyle w:val="ListParagraph"/>
        <w:numPr>
          <w:ilvl w:val="0"/>
          <w:numId w:val="18"/>
        </w:numPr>
        <w:tabs>
          <w:tab w:val="left" w:pos="993"/>
        </w:tabs>
        <w:spacing w:after="0" w:line="240" w:lineRule="auto"/>
        <w:ind w:left="720" w:firstLine="426"/>
        <w:rPr>
          <w:rFonts w:ascii="Times New Roman" w:hAnsi="Times New Roman"/>
          <w:sz w:val="24"/>
          <w:szCs w:val="24"/>
          <w:lang w:val="sr-Cyrl-CS"/>
        </w:rPr>
      </w:pPr>
      <w:r w:rsidRPr="006C2661">
        <w:rPr>
          <w:rFonts w:ascii="Times New Roman" w:hAnsi="Times New Roman"/>
          <w:sz w:val="24"/>
          <w:szCs w:val="24"/>
          <w:lang w:val="sr-Cyrl-CS"/>
        </w:rPr>
        <w:t>Ресурси Министарства пољопривреде, шумарства и водопривреде и Агенције за комасацију у свом редовном пословном ангажману</w:t>
      </w:r>
      <w:r w:rsidR="006A37C9">
        <w:rPr>
          <w:rFonts w:ascii="Times New Roman" w:hAnsi="Times New Roman"/>
          <w:sz w:val="24"/>
          <w:szCs w:val="24"/>
          <w:lang w:val="sr-Cyrl-CS"/>
        </w:rPr>
        <w:t>;</w:t>
      </w:r>
    </w:p>
    <w:p w:rsidR="005855D5" w:rsidRPr="006C2661" w:rsidRDefault="005855D5" w:rsidP="00595DFA">
      <w:pPr>
        <w:pStyle w:val="ListParagraph"/>
        <w:numPr>
          <w:ilvl w:val="0"/>
          <w:numId w:val="18"/>
        </w:numPr>
        <w:tabs>
          <w:tab w:val="left" w:pos="993"/>
        </w:tabs>
        <w:spacing w:after="0" w:line="240" w:lineRule="auto"/>
        <w:ind w:left="720" w:firstLine="426"/>
        <w:rPr>
          <w:rFonts w:ascii="Times New Roman" w:hAnsi="Times New Roman"/>
          <w:sz w:val="24"/>
          <w:szCs w:val="24"/>
          <w:lang w:val="sr-Cyrl-CS"/>
        </w:rPr>
      </w:pPr>
      <w:r w:rsidRPr="006C2661">
        <w:rPr>
          <w:rFonts w:ascii="Times New Roman" w:hAnsi="Times New Roman"/>
          <w:sz w:val="24"/>
          <w:szCs w:val="24"/>
          <w:lang w:val="sr-Cyrl-CS"/>
        </w:rPr>
        <w:t>Централна организација винара и виноградара</w:t>
      </w:r>
      <w:r w:rsidR="006A37C9">
        <w:rPr>
          <w:rFonts w:ascii="Times New Roman" w:hAnsi="Times New Roman"/>
          <w:sz w:val="24"/>
          <w:szCs w:val="24"/>
          <w:lang w:val="sr-Cyrl-CS"/>
        </w:rPr>
        <w:t>.</w:t>
      </w:r>
    </w:p>
    <w:p w:rsidR="005855D5" w:rsidRPr="006C2661" w:rsidRDefault="005855D5" w:rsidP="005855D5">
      <w:pPr>
        <w:pStyle w:val="ListParagraph"/>
        <w:tabs>
          <w:tab w:val="left" w:pos="993"/>
        </w:tabs>
        <w:spacing w:after="0" w:line="240" w:lineRule="auto"/>
        <w:ind w:left="786"/>
        <w:rPr>
          <w:rFonts w:ascii="Times New Roman" w:hAnsi="Times New Roman"/>
          <w:sz w:val="24"/>
          <w:szCs w:val="24"/>
          <w:lang w:val="sr-Cyrl-CS"/>
        </w:rPr>
      </w:pPr>
    </w:p>
    <w:p w:rsidR="005855D5" w:rsidRPr="006C2661" w:rsidRDefault="005855D5" w:rsidP="005855D5">
      <w:pPr>
        <w:keepNext/>
        <w:tabs>
          <w:tab w:val="left" w:pos="993"/>
        </w:tabs>
        <w:ind w:firstLine="426"/>
        <w:rPr>
          <w:b/>
          <w:bCs/>
          <w:lang w:val="sr-Cyrl-CS"/>
        </w:rPr>
      </w:pPr>
      <w:r w:rsidRPr="006C2661">
        <w:rPr>
          <w:b/>
          <w:bCs/>
          <w:lang w:val="sr-Cyrl-CS"/>
        </w:rPr>
        <w:t>Ниво ризика</w:t>
      </w:r>
    </w:p>
    <w:p w:rsidR="005855D5" w:rsidRPr="006C2661" w:rsidRDefault="005855D5" w:rsidP="00595DFA">
      <w:pPr>
        <w:pStyle w:val="ListParagraph"/>
        <w:numPr>
          <w:ilvl w:val="0"/>
          <w:numId w:val="18"/>
        </w:numPr>
        <w:tabs>
          <w:tab w:val="left" w:pos="993"/>
        </w:tabs>
        <w:spacing w:after="0" w:line="240" w:lineRule="auto"/>
        <w:ind w:left="720" w:firstLine="426"/>
        <w:rPr>
          <w:rFonts w:ascii="Times New Roman" w:hAnsi="Times New Roman"/>
          <w:sz w:val="24"/>
          <w:szCs w:val="24"/>
          <w:lang w:val="sr-Cyrl-CS"/>
        </w:rPr>
      </w:pPr>
      <w:r w:rsidRPr="006C2661">
        <w:rPr>
          <w:rFonts w:ascii="Times New Roman" w:hAnsi="Times New Roman"/>
          <w:sz w:val="24"/>
          <w:szCs w:val="24"/>
          <w:lang w:val="sr-Cyrl-CS"/>
        </w:rPr>
        <w:t>Средњи</w:t>
      </w:r>
    </w:p>
    <w:p w:rsidR="005855D5" w:rsidRPr="006C2661" w:rsidRDefault="005855D5" w:rsidP="005855D5">
      <w:pPr>
        <w:pStyle w:val="ListParagraph"/>
        <w:tabs>
          <w:tab w:val="left" w:pos="993"/>
        </w:tabs>
        <w:spacing w:after="0" w:line="240" w:lineRule="auto"/>
        <w:ind w:left="786"/>
        <w:rPr>
          <w:rFonts w:ascii="Times New Roman" w:hAnsi="Times New Roman"/>
          <w:sz w:val="24"/>
          <w:szCs w:val="24"/>
          <w:lang w:val="sr-Cyrl-CS"/>
        </w:rPr>
      </w:pPr>
    </w:p>
    <w:p w:rsidR="005855D5" w:rsidRPr="006C2661" w:rsidRDefault="005855D5" w:rsidP="005855D5">
      <w:pPr>
        <w:keepNext/>
        <w:tabs>
          <w:tab w:val="left" w:pos="993"/>
        </w:tabs>
        <w:ind w:firstLine="426"/>
        <w:rPr>
          <w:b/>
          <w:bCs/>
          <w:lang w:val="sr-Cyrl-CS"/>
        </w:rPr>
      </w:pPr>
      <w:r w:rsidRPr="006C2661">
        <w:rPr>
          <w:b/>
          <w:bCs/>
          <w:lang w:val="sr-Cyrl-CS"/>
        </w:rPr>
        <w:t>Ризици</w:t>
      </w:r>
    </w:p>
    <w:p w:rsidR="005855D5" w:rsidRPr="006C2661" w:rsidRDefault="005855D5" w:rsidP="00595DFA">
      <w:pPr>
        <w:pStyle w:val="ListParagraph"/>
        <w:numPr>
          <w:ilvl w:val="0"/>
          <w:numId w:val="18"/>
        </w:numPr>
        <w:tabs>
          <w:tab w:val="left" w:pos="993"/>
        </w:tabs>
        <w:spacing w:after="0" w:line="240" w:lineRule="auto"/>
        <w:ind w:left="720" w:firstLine="426"/>
        <w:rPr>
          <w:rFonts w:ascii="Times New Roman" w:hAnsi="Times New Roman"/>
          <w:sz w:val="24"/>
          <w:szCs w:val="24"/>
          <w:lang w:val="sr-Cyrl-CS"/>
        </w:rPr>
      </w:pPr>
      <w:r w:rsidRPr="006C2661">
        <w:rPr>
          <w:rFonts w:ascii="Times New Roman" w:hAnsi="Times New Roman"/>
          <w:sz w:val="24"/>
          <w:szCs w:val="24"/>
          <w:lang w:val="sr-Cyrl-CS"/>
        </w:rPr>
        <w:t>Одлагање усвајања Закона о комасацији;</w:t>
      </w:r>
    </w:p>
    <w:p w:rsidR="005855D5" w:rsidRPr="006C2661" w:rsidRDefault="005855D5" w:rsidP="00595DFA">
      <w:pPr>
        <w:pStyle w:val="ListParagraph"/>
        <w:numPr>
          <w:ilvl w:val="0"/>
          <w:numId w:val="18"/>
        </w:numPr>
        <w:tabs>
          <w:tab w:val="left" w:pos="993"/>
        </w:tabs>
        <w:spacing w:after="0" w:line="240" w:lineRule="auto"/>
        <w:ind w:left="720" w:firstLine="426"/>
        <w:rPr>
          <w:rFonts w:ascii="Times New Roman" w:hAnsi="Times New Roman"/>
          <w:sz w:val="24"/>
          <w:szCs w:val="24"/>
          <w:lang w:val="sr-Cyrl-CS"/>
        </w:rPr>
      </w:pPr>
      <w:r w:rsidRPr="006C2661">
        <w:rPr>
          <w:rFonts w:ascii="Times New Roman" w:hAnsi="Times New Roman"/>
          <w:sz w:val="24"/>
          <w:szCs w:val="24"/>
          <w:lang w:val="sr-Cyrl-CS"/>
        </w:rPr>
        <w:t>Зависност од великог броја чланова;</w:t>
      </w:r>
    </w:p>
    <w:p w:rsidR="005855D5" w:rsidRPr="006C2661" w:rsidRDefault="005855D5" w:rsidP="00595DFA">
      <w:pPr>
        <w:pStyle w:val="ListParagraph"/>
        <w:numPr>
          <w:ilvl w:val="0"/>
          <w:numId w:val="18"/>
        </w:numPr>
        <w:tabs>
          <w:tab w:val="left" w:pos="993"/>
        </w:tabs>
        <w:spacing w:after="0" w:line="240" w:lineRule="auto"/>
        <w:ind w:left="720" w:firstLine="426"/>
        <w:rPr>
          <w:rFonts w:ascii="Times New Roman" w:hAnsi="Times New Roman"/>
          <w:sz w:val="24"/>
          <w:szCs w:val="24"/>
          <w:lang w:val="sr-Cyrl-CS"/>
        </w:rPr>
      </w:pPr>
      <w:r w:rsidRPr="006C2661">
        <w:rPr>
          <w:rFonts w:ascii="Times New Roman" w:hAnsi="Times New Roman"/>
          <w:sz w:val="24"/>
          <w:szCs w:val="24"/>
          <w:lang w:val="sr-Cyrl-CS"/>
        </w:rPr>
        <w:t>Дуго трајање процеса комасације (у просеку 3-4 године).</w:t>
      </w:r>
    </w:p>
    <w:p w:rsidR="005855D5" w:rsidRPr="006C2661" w:rsidRDefault="005855D5" w:rsidP="005855D5">
      <w:pPr>
        <w:pStyle w:val="ListParagraph"/>
        <w:tabs>
          <w:tab w:val="left" w:pos="993"/>
        </w:tabs>
        <w:spacing w:after="0" w:line="240" w:lineRule="auto"/>
        <w:ind w:left="786"/>
        <w:rPr>
          <w:rFonts w:ascii="Times New Roman" w:hAnsi="Times New Roman"/>
          <w:sz w:val="24"/>
          <w:szCs w:val="24"/>
          <w:lang w:val="sr-Cyrl-CS"/>
        </w:rPr>
      </w:pPr>
    </w:p>
    <w:p w:rsidR="005855D5" w:rsidRPr="006C2661" w:rsidRDefault="005855D5" w:rsidP="005855D5">
      <w:pPr>
        <w:keepNext/>
        <w:tabs>
          <w:tab w:val="left" w:pos="993"/>
        </w:tabs>
        <w:ind w:firstLine="426"/>
        <w:rPr>
          <w:b/>
          <w:bCs/>
          <w:lang w:val="sr-Cyrl-CS"/>
        </w:rPr>
      </w:pPr>
      <w:r w:rsidRPr="006C2661">
        <w:rPr>
          <w:b/>
          <w:bCs/>
          <w:lang w:val="sr-Cyrl-CS"/>
        </w:rPr>
        <w:t>Управљање ризиком</w:t>
      </w:r>
    </w:p>
    <w:p w:rsidR="005855D5" w:rsidRPr="006C2661" w:rsidRDefault="005855D5" w:rsidP="00595DFA">
      <w:pPr>
        <w:pStyle w:val="ListParagraph"/>
        <w:numPr>
          <w:ilvl w:val="0"/>
          <w:numId w:val="18"/>
        </w:numPr>
        <w:tabs>
          <w:tab w:val="left" w:pos="993"/>
        </w:tabs>
        <w:spacing w:after="0" w:line="240" w:lineRule="auto"/>
        <w:ind w:left="720" w:firstLine="426"/>
        <w:rPr>
          <w:rFonts w:ascii="Times New Roman" w:hAnsi="Times New Roman"/>
          <w:sz w:val="24"/>
          <w:szCs w:val="24"/>
          <w:lang w:val="sr-Cyrl-CS"/>
        </w:rPr>
      </w:pPr>
      <w:r w:rsidRPr="006C2661">
        <w:rPr>
          <w:rFonts w:ascii="Times New Roman" w:hAnsi="Times New Roman"/>
          <w:sz w:val="24"/>
          <w:szCs w:val="24"/>
          <w:lang w:val="sr-Cyrl-CS"/>
        </w:rPr>
        <w:t>Компетентан и снажан тим;</w:t>
      </w:r>
    </w:p>
    <w:p w:rsidR="005855D5" w:rsidRPr="006C2661" w:rsidRDefault="005855D5" w:rsidP="00595DFA">
      <w:pPr>
        <w:pStyle w:val="ListParagraph"/>
        <w:numPr>
          <w:ilvl w:val="0"/>
          <w:numId w:val="18"/>
        </w:numPr>
        <w:tabs>
          <w:tab w:val="left" w:pos="993"/>
        </w:tabs>
        <w:spacing w:after="0" w:line="240" w:lineRule="auto"/>
        <w:ind w:left="720" w:firstLine="426"/>
        <w:rPr>
          <w:rFonts w:ascii="Times New Roman" w:hAnsi="Times New Roman"/>
          <w:sz w:val="24"/>
          <w:szCs w:val="24"/>
          <w:lang w:val="sr-Cyrl-CS"/>
        </w:rPr>
      </w:pPr>
      <w:r w:rsidRPr="006C2661">
        <w:rPr>
          <w:rFonts w:ascii="Times New Roman" w:hAnsi="Times New Roman"/>
          <w:sz w:val="24"/>
          <w:szCs w:val="24"/>
          <w:lang w:val="sr-Cyrl-CS"/>
        </w:rPr>
        <w:t>Централизовано управљање;</w:t>
      </w:r>
    </w:p>
    <w:p w:rsidR="005855D5" w:rsidRPr="006C2661" w:rsidRDefault="005855D5" w:rsidP="00595DFA">
      <w:pPr>
        <w:pStyle w:val="ListParagraph"/>
        <w:numPr>
          <w:ilvl w:val="0"/>
          <w:numId w:val="18"/>
        </w:numPr>
        <w:tabs>
          <w:tab w:val="left" w:pos="993"/>
        </w:tabs>
        <w:spacing w:after="0" w:line="240" w:lineRule="auto"/>
        <w:ind w:left="720" w:firstLine="426"/>
        <w:rPr>
          <w:rFonts w:ascii="Times New Roman" w:hAnsi="Times New Roman"/>
          <w:sz w:val="24"/>
          <w:szCs w:val="24"/>
          <w:lang w:val="sr-Cyrl-CS"/>
        </w:rPr>
      </w:pPr>
      <w:r w:rsidRPr="006C2661">
        <w:rPr>
          <w:rFonts w:ascii="Times New Roman" w:hAnsi="Times New Roman"/>
          <w:sz w:val="24"/>
          <w:szCs w:val="24"/>
          <w:lang w:val="sr-Cyrl-CS"/>
        </w:rPr>
        <w:t>Континуирано праћење процеса и ревизија.</w:t>
      </w:r>
    </w:p>
    <w:p w:rsidR="005855D5" w:rsidRPr="006C2661" w:rsidRDefault="005855D5" w:rsidP="005855D5">
      <w:pPr>
        <w:pStyle w:val="ListParagraph"/>
        <w:tabs>
          <w:tab w:val="left" w:pos="993"/>
        </w:tabs>
        <w:spacing w:after="0" w:line="240" w:lineRule="auto"/>
        <w:ind w:left="786"/>
        <w:rPr>
          <w:rFonts w:ascii="Times New Roman" w:hAnsi="Times New Roman"/>
          <w:sz w:val="24"/>
          <w:szCs w:val="24"/>
          <w:lang w:val="sr-Cyrl-CS"/>
        </w:rPr>
      </w:pPr>
    </w:p>
    <w:p w:rsidR="005855D5" w:rsidRPr="006C2661" w:rsidRDefault="004C0009" w:rsidP="005855D5">
      <w:pPr>
        <w:rPr>
          <w:lang w:val="sr-Cyrl-CS"/>
        </w:rPr>
      </w:pPr>
      <w:r w:rsidRPr="006C2661">
        <w:rPr>
          <w:noProof/>
        </w:rPr>
        <w:drawing>
          <wp:inline distT="0" distB="0" distL="0" distR="0">
            <wp:extent cx="5951220" cy="1805940"/>
            <wp:effectExtent l="0" t="0" r="0" b="0"/>
            <wp:docPr id="61"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5951220" cy="1805940"/>
                    </a:xfrm>
                    <a:prstGeom prst="rect">
                      <a:avLst/>
                    </a:prstGeom>
                    <a:noFill/>
                    <a:ln>
                      <a:noFill/>
                    </a:ln>
                  </pic:spPr>
                </pic:pic>
              </a:graphicData>
            </a:graphic>
          </wp:inline>
        </w:drawing>
      </w:r>
    </w:p>
    <w:p w:rsidR="005855D5" w:rsidRPr="006C2661" w:rsidRDefault="005855D5" w:rsidP="005855D5">
      <w:pPr>
        <w:keepNext/>
        <w:tabs>
          <w:tab w:val="left" w:pos="1276"/>
        </w:tabs>
        <w:ind w:firstLine="709"/>
        <w:rPr>
          <w:b/>
          <w:bCs/>
          <w:lang w:val="sr-Cyrl-CS"/>
        </w:rPr>
      </w:pPr>
      <w:r w:rsidRPr="006C2661">
        <w:rPr>
          <w:b/>
          <w:bCs/>
          <w:lang w:val="sr-Cyrl-CS"/>
        </w:rPr>
        <w:t>Одговорност за реализацију</w:t>
      </w:r>
    </w:p>
    <w:p w:rsidR="005855D5" w:rsidRPr="006C2661" w:rsidRDefault="005855D5" w:rsidP="006A37C9">
      <w:pPr>
        <w:pStyle w:val="ListParagraph"/>
        <w:numPr>
          <w:ilvl w:val="0"/>
          <w:numId w:val="18"/>
        </w:numPr>
        <w:tabs>
          <w:tab w:val="left" w:pos="1276"/>
        </w:tabs>
        <w:spacing w:after="0" w:line="240" w:lineRule="auto"/>
        <w:ind w:left="1843" w:hanging="414"/>
        <w:rPr>
          <w:rFonts w:ascii="Times New Roman" w:hAnsi="Times New Roman"/>
          <w:sz w:val="24"/>
          <w:szCs w:val="24"/>
          <w:lang w:val="sr-Cyrl-CS"/>
        </w:rPr>
      </w:pPr>
      <w:r w:rsidRPr="006C2661">
        <w:rPr>
          <w:rFonts w:ascii="Times New Roman" w:hAnsi="Times New Roman"/>
          <w:sz w:val="24"/>
          <w:szCs w:val="24"/>
          <w:lang w:val="sr-Cyrl-CS"/>
        </w:rPr>
        <w:t>Министарство пољопривреде, шумарства и водопривреде</w:t>
      </w:r>
    </w:p>
    <w:p w:rsidR="005855D5" w:rsidRPr="006C2661" w:rsidRDefault="005855D5" w:rsidP="005855D5">
      <w:pPr>
        <w:pStyle w:val="ListParagraph"/>
        <w:tabs>
          <w:tab w:val="left" w:pos="1276"/>
        </w:tabs>
        <w:spacing w:after="0" w:line="240" w:lineRule="auto"/>
        <w:ind w:left="1069"/>
        <w:rPr>
          <w:rFonts w:ascii="Times New Roman" w:hAnsi="Times New Roman"/>
          <w:sz w:val="24"/>
          <w:szCs w:val="24"/>
          <w:lang w:val="sr-Cyrl-CS"/>
        </w:rPr>
      </w:pPr>
      <w:r w:rsidRPr="006C2661">
        <w:rPr>
          <w:rFonts w:ascii="Times New Roman" w:hAnsi="Times New Roman"/>
          <w:sz w:val="24"/>
          <w:szCs w:val="24"/>
          <w:lang w:val="sr-Cyrl-CS"/>
        </w:rPr>
        <w:t xml:space="preserve"> </w:t>
      </w:r>
    </w:p>
    <w:p w:rsidR="005855D5" w:rsidRPr="006C2661" w:rsidRDefault="005855D5" w:rsidP="005855D5">
      <w:pPr>
        <w:keepNext/>
        <w:tabs>
          <w:tab w:val="left" w:pos="1276"/>
        </w:tabs>
        <w:ind w:firstLine="709"/>
        <w:rPr>
          <w:b/>
          <w:bCs/>
          <w:lang w:val="sr-Cyrl-CS"/>
        </w:rPr>
      </w:pPr>
      <w:r w:rsidRPr="006C2661">
        <w:rPr>
          <w:b/>
          <w:bCs/>
          <w:lang w:val="sr-Cyrl-CS"/>
        </w:rPr>
        <w:t>Потребни интерни ресурси</w:t>
      </w:r>
    </w:p>
    <w:p w:rsidR="005855D5" w:rsidRPr="006C2661" w:rsidRDefault="005855D5" w:rsidP="00595DFA">
      <w:pPr>
        <w:pStyle w:val="ListParagraph"/>
        <w:numPr>
          <w:ilvl w:val="0"/>
          <w:numId w:val="18"/>
        </w:numPr>
        <w:tabs>
          <w:tab w:val="left" w:pos="1276"/>
        </w:tabs>
        <w:spacing w:after="0" w:line="240" w:lineRule="auto"/>
        <w:ind w:left="1843" w:hanging="414"/>
        <w:jc w:val="both"/>
        <w:rPr>
          <w:rFonts w:ascii="Times New Roman" w:hAnsi="Times New Roman"/>
          <w:sz w:val="24"/>
          <w:szCs w:val="24"/>
          <w:lang w:val="sr-Cyrl-CS"/>
        </w:rPr>
      </w:pPr>
      <w:r w:rsidRPr="006C2661">
        <w:rPr>
          <w:rFonts w:ascii="Times New Roman" w:hAnsi="Times New Roman"/>
          <w:sz w:val="24"/>
          <w:szCs w:val="24"/>
          <w:lang w:val="sr-Cyrl-CS"/>
        </w:rPr>
        <w:t>Ресурси Министарства пољопривреде, шумарства и водопривреде и Агенције за комасацију у свом редовном пословном ангажману</w:t>
      </w:r>
      <w:r w:rsidR="006A37C9">
        <w:rPr>
          <w:rFonts w:ascii="Times New Roman" w:hAnsi="Times New Roman"/>
          <w:sz w:val="24"/>
          <w:szCs w:val="24"/>
          <w:lang w:val="sr-Cyrl-CS"/>
        </w:rPr>
        <w:t>;</w:t>
      </w:r>
    </w:p>
    <w:p w:rsidR="005855D5" w:rsidRPr="006C2661" w:rsidRDefault="005855D5" w:rsidP="00595DFA">
      <w:pPr>
        <w:pStyle w:val="ListParagraph"/>
        <w:numPr>
          <w:ilvl w:val="0"/>
          <w:numId w:val="18"/>
        </w:numPr>
        <w:tabs>
          <w:tab w:val="left" w:pos="1276"/>
        </w:tabs>
        <w:spacing w:after="0" w:line="240" w:lineRule="auto"/>
        <w:ind w:left="1843" w:hanging="414"/>
        <w:jc w:val="both"/>
        <w:rPr>
          <w:rFonts w:ascii="Times New Roman" w:hAnsi="Times New Roman"/>
          <w:sz w:val="24"/>
          <w:szCs w:val="24"/>
          <w:lang w:val="sr-Cyrl-CS"/>
        </w:rPr>
      </w:pPr>
      <w:r w:rsidRPr="006C2661">
        <w:rPr>
          <w:rFonts w:ascii="Times New Roman" w:hAnsi="Times New Roman"/>
          <w:sz w:val="24"/>
          <w:szCs w:val="24"/>
          <w:lang w:val="sr-Cyrl-CS"/>
        </w:rPr>
        <w:t>Централна организација винара и виноградара</w:t>
      </w:r>
      <w:r w:rsidR="006A37C9">
        <w:rPr>
          <w:rFonts w:ascii="Times New Roman" w:hAnsi="Times New Roman"/>
          <w:sz w:val="24"/>
          <w:szCs w:val="24"/>
          <w:lang w:val="sr-Cyrl-CS"/>
        </w:rPr>
        <w:t>.</w:t>
      </w:r>
    </w:p>
    <w:p w:rsidR="005855D5" w:rsidRPr="006C2661" w:rsidRDefault="005855D5" w:rsidP="005855D5">
      <w:pPr>
        <w:pStyle w:val="ListParagraph"/>
        <w:tabs>
          <w:tab w:val="left" w:pos="1276"/>
        </w:tabs>
        <w:spacing w:after="0" w:line="240" w:lineRule="auto"/>
        <w:ind w:left="1069"/>
        <w:rPr>
          <w:rFonts w:ascii="Times New Roman" w:hAnsi="Times New Roman"/>
          <w:sz w:val="24"/>
          <w:szCs w:val="24"/>
          <w:lang w:val="sr-Cyrl-CS"/>
        </w:rPr>
      </w:pPr>
    </w:p>
    <w:p w:rsidR="005855D5" w:rsidRPr="006C2661" w:rsidRDefault="005855D5" w:rsidP="005855D5">
      <w:pPr>
        <w:keepNext/>
        <w:tabs>
          <w:tab w:val="left" w:pos="1276"/>
        </w:tabs>
        <w:ind w:firstLine="709"/>
        <w:rPr>
          <w:b/>
          <w:bCs/>
          <w:lang w:val="sr-Cyrl-CS"/>
        </w:rPr>
      </w:pPr>
      <w:r w:rsidRPr="006C2661">
        <w:rPr>
          <w:b/>
          <w:bCs/>
          <w:lang w:val="sr-Cyrl-CS"/>
        </w:rPr>
        <w:t>Ниво ризика</w:t>
      </w:r>
    </w:p>
    <w:p w:rsidR="005855D5" w:rsidRPr="006C2661" w:rsidRDefault="005855D5" w:rsidP="00595DFA">
      <w:pPr>
        <w:pStyle w:val="ListParagraph"/>
        <w:numPr>
          <w:ilvl w:val="0"/>
          <w:numId w:val="18"/>
        </w:numPr>
        <w:tabs>
          <w:tab w:val="left" w:pos="1276"/>
        </w:tabs>
        <w:spacing w:after="0" w:line="240" w:lineRule="auto"/>
        <w:ind w:left="1843" w:hanging="414"/>
        <w:jc w:val="both"/>
        <w:rPr>
          <w:rFonts w:ascii="Times New Roman" w:hAnsi="Times New Roman"/>
          <w:sz w:val="24"/>
          <w:szCs w:val="24"/>
          <w:lang w:val="sr-Cyrl-CS"/>
        </w:rPr>
      </w:pPr>
      <w:r w:rsidRPr="006C2661">
        <w:rPr>
          <w:rFonts w:ascii="Times New Roman" w:hAnsi="Times New Roman"/>
          <w:sz w:val="24"/>
          <w:szCs w:val="24"/>
          <w:lang w:val="sr-Cyrl-CS"/>
        </w:rPr>
        <w:t>Средњи</w:t>
      </w:r>
    </w:p>
    <w:p w:rsidR="005855D5" w:rsidRPr="006C2661" w:rsidRDefault="005855D5" w:rsidP="005855D5">
      <w:pPr>
        <w:pStyle w:val="ListParagraph"/>
        <w:tabs>
          <w:tab w:val="left" w:pos="1276"/>
        </w:tabs>
        <w:spacing w:after="0" w:line="240" w:lineRule="auto"/>
        <w:ind w:left="1069"/>
        <w:rPr>
          <w:rFonts w:ascii="Times New Roman" w:hAnsi="Times New Roman"/>
          <w:sz w:val="24"/>
          <w:szCs w:val="24"/>
          <w:lang w:val="sr-Cyrl-CS"/>
        </w:rPr>
      </w:pPr>
    </w:p>
    <w:p w:rsidR="005855D5" w:rsidRPr="006C2661" w:rsidRDefault="005855D5" w:rsidP="005855D5">
      <w:pPr>
        <w:keepNext/>
        <w:tabs>
          <w:tab w:val="left" w:pos="1276"/>
        </w:tabs>
        <w:ind w:firstLine="709"/>
        <w:rPr>
          <w:b/>
          <w:bCs/>
          <w:lang w:val="sr-Cyrl-CS"/>
        </w:rPr>
      </w:pPr>
      <w:r w:rsidRPr="006C2661">
        <w:rPr>
          <w:b/>
          <w:bCs/>
          <w:lang w:val="sr-Cyrl-CS"/>
        </w:rPr>
        <w:t>Ризици</w:t>
      </w:r>
    </w:p>
    <w:p w:rsidR="005855D5" w:rsidRPr="006C2661" w:rsidRDefault="005855D5" w:rsidP="00595DFA">
      <w:pPr>
        <w:pStyle w:val="ListParagraph"/>
        <w:numPr>
          <w:ilvl w:val="0"/>
          <w:numId w:val="18"/>
        </w:numPr>
        <w:tabs>
          <w:tab w:val="left" w:pos="1276"/>
        </w:tabs>
        <w:spacing w:after="0" w:line="240" w:lineRule="auto"/>
        <w:ind w:left="1843" w:hanging="414"/>
        <w:jc w:val="both"/>
        <w:rPr>
          <w:rFonts w:ascii="Times New Roman" w:hAnsi="Times New Roman"/>
          <w:sz w:val="24"/>
          <w:szCs w:val="24"/>
          <w:lang w:val="sr-Cyrl-CS"/>
        </w:rPr>
      </w:pPr>
      <w:r w:rsidRPr="006C2661">
        <w:rPr>
          <w:rFonts w:ascii="Times New Roman" w:hAnsi="Times New Roman"/>
          <w:sz w:val="24"/>
          <w:szCs w:val="24"/>
          <w:lang w:val="sr-Cyrl-CS"/>
        </w:rPr>
        <w:t>Децентрализовано управљање земљиштем;</w:t>
      </w:r>
    </w:p>
    <w:p w:rsidR="005855D5" w:rsidRPr="006C2661" w:rsidRDefault="005855D5" w:rsidP="00595DFA">
      <w:pPr>
        <w:pStyle w:val="ListParagraph"/>
        <w:numPr>
          <w:ilvl w:val="0"/>
          <w:numId w:val="18"/>
        </w:numPr>
        <w:tabs>
          <w:tab w:val="left" w:pos="1276"/>
        </w:tabs>
        <w:spacing w:after="0" w:line="240" w:lineRule="auto"/>
        <w:ind w:left="1843" w:hanging="414"/>
        <w:jc w:val="both"/>
        <w:rPr>
          <w:rFonts w:ascii="Times New Roman" w:hAnsi="Times New Roman"/>
          <w:sz w:val="24"/>
          <w:szCs w:val="24"/>
          <w:lang w:val="sr-Cyrl-CS"/>
        </w:rPr>
      </w:pPr>
      <w:r w:rsidRPr="006C2661">
        <w:rPr>
          <w:rFonts w:ascii="Times New Roman" w:hAnsi="Times New Roman"/>
          <w:sz w:val="24"/>
          <w:szCs w:val="24"/>
          <w:lang w:val="sr-Cyrl-CS"/>
        </w:rPr>
        <w:t>Отпор власника неактивних винограда;</w:t>
      </w:r>
    </w:p>
    <w:p w:rsidR="005855D5" w:rsidRPr="006C2661" w:rsidRDefault="005855D5" w:rsidP="00595DFA">
      <w:pPr>
        <w:pStyle w:val="ListParagraph"/>
        <w:numPr>
          <w:ilvl w:val="0"/>
          <w:numId w:val="18"/>
        </w:numPr>
        <w:tabs>
          <w:tab w:val="left" w:pos="1276"/>
        </w:tabs>
        <w:spacing w:after="0" w:line="240" w:lineRule="auto"/>
        <w:ind w:left="1843" w:hanging="414"/>
        <w:jc w:val="both"/>
        <w:rPr>
          <w:rFonts w:ascii="Times New Roman" w:hAnsi="Times New Roman"/>
          <w:sz w:val="24"/>
          <w:szCs w:val="24"/>
          <w:lang w:val="sr-Cyrl-CS"/>
        </w:rPr>
      </w:pPr>
      <w:r w:rsidRPr="006C2661">
        <w:rPr>
          <w:rFonts w:ascii="Times New Roman" w:hAnsi="Times New Roman"/>
          <w:sz w:val="24"/>
          <w:szCs w:val="24"/>
          <w:lang w:val="sr-Cyrl-CS"/>
        </w:rPr>
        <w:t>Немогућност проналаска власника и имовинска комплексност.</w:t>
      </w:r>
    </w:p>
    <w:p w:rsidR="005855D5" w:rsidRPr="006C2661" w:rsidRDefault="005855D5" w:rsidP="005855D5">
      <w:pPr>
        <w:pStyle w:val="ListParagraph"/>
        <w:tabs>
          <w:tab w:val="left" w:pos="1276"/>
        </w:tabs>
        <w:spacing w:after="0" w:line="240" w:lineRule="auto"/>
        <w:ind w:left="1069"/>
        <w:rPr>
          <w:rFonts w:ascii="Times New Roman" w:hAnsi="Times New Roman"/>
          <w:sz w:val="24"/>
          <w:szCs w:val="24"/>
          <w:lang w:val="sr-Cyrl-CS"/>
        </w:rPr>
      </w:pPr>
    </w:p>
    <w:p w:rsidR="005855D5" w:rsidRPr="006C2661" w:rsidRDefault="005855D5" w:rsidP="005855D5">
      <w:pPr>
        <w:keepNext/>
        <w:tabs>
          <w:tab w:val="left" w:pos="1276"/>
        </w:tabs>
        <w:ind w:firstLine="709"/>
        <w:rPr>
          <w:b/>
          <w:bCs/>
          <w:lang w:val="sr-Cyrl-CS"/>
        </w:rPr>
      </w:pPr>
      <w:r w:rsidRPr="006C2661">
        <w:rPr>
          <w:b/>
          <w:bCs/>
          <w:lang w:val="sr-Cyrl-CS"/>
        </w:rPr>
        <w:lastRenderedPageBreak/>
        <w:t>Управљање ризиком</w:t>
      </w:r>
    </w:p>
    <w:p w:rsidR="005855D5" w:rsidRPr="006C2661" w:rsidRDefault="005855D5" w:rsidP="00595DFA">
      <w:pPr>
        <w:pStyle w:val="ListParagraph"/>
        <w:numPr>
          <w:ilvl w:val="0"/>
          <w:numId w:val="18"/>
        </w:numPr>
        <w:tabs>
          <w:tab w:val="left" w:pos="1276"/>
        </w:tabs>
        <w:spacing w:after="0" w:line="240" w:lineRule="auto"/>
        <w:ind w:left="1843" w:hanging="414"/>
        <w:jc w:val="both"/>
        <w:rPr>
          <w:rFonts w:ascii="Times New Roman" w:hAnsi="Times New Roman"/>
          <w:sz w:val="24"/>
          <w:szCs w:val="24"/>
          <w:lang w:val="sr-Cyrl-CS"/>
        </w:rPr>
      </w:pPr>
      <w:r w:rsidRPr="006C2661">
        <w:rPr>
          <w:rFonts w:ascii="Times New Roman" w:hAnsi="Times New Roman"/>
          <w:sz w:val="24"/>
          <w:szCs w:val="24"/>
          <w:lang w:val="sr-Cyrl-CS"/>
        </w:rPr>
        <w:t>Успостављање модела управљања виноградарским земљиштем;</w:t>
      </w:r>
    </w:p>
    <w:p w:rsidR="005855D5" w:rsidRPr="006C2661" w:rsidRDefault="005855D5" w:rsidP="00595DFA">
      <w:pPr>
        <w:pStyle w:val="ListParagraph"/>
        <w:numPr>
          <w:ilvl w:val="0"/>
          <w:numId w:val="18"/>
        </w:numPr>
        <w:tabs>
          <w:tab w:val="left" w:pos="1276"/>
        </w:tabs>
        <w:spacing w:after="0" w:line="240" w:lineRule="auto"/>
        <w:ind w:left="1843" w:hanging="414"/>
        <w:jc w:val="both"/>
        <w:rPr>
          <w:rFonts w:ascii="Times New Roman" w:hAnsi="Times New Roman"/>
          <w:sz w:val="24"/>
          <w:szCs w:val="24"/>
          <w:lang w:val="sr-Cyrl-CS"/>
        </w:rPr>
      </w:pPr>
      <w:r w:rsidRPr="006C2661">
        <w:rPr>
          <w:rFonts w:ascii="Times New Roman" w:hAnsi="Times New Roman"/>
          <w:sz w:val="24"/>
          <w:szCs w:val="24"/>
          <w:lang w:val="sr-Cyrl-CS"/>
        </w:rPr>
        <w:t>Прагматичне мере и усклађеност са процесом комасације;</w:t>
      </w:r>
    </w:p>
    <w:p w:rsidR="005855D5" w:rsidRPr="006C2661" w:rsidRDefault="005855D5" w:rsidP="00595DFA">
      <w:pPr>
        <w:pStyle w:val="ListParagraph"/>
        <w:numPr>
          <w:ilvl w:val="0"/>
          <w:numId w:val="18"/>
        </w:numPr>
        <w:tabs>
          <w:tab w:val="left" w:pos="1276"/>
        </w:tabs>
        <w:spacing w:after="0" w:line="240" w:lineRule="auto"/>
        <w:ind w:left="1843" w:hanging="414"/>
        <w:jc w:val="both"/>
        <w:rPr>
          <w:rFonts w:ascii="Times New Roman" w:hAnsi="Times New Roman"/>
          <w:sz w:val="24"/>
          <w:szCs w:val="24"/>
          <w:lang w:val="sr-Cyrl-CS"/>
        </w:rPr>
      </w:pPr>
      <w:r w:rsidRPr="006C2661">
        <w:rPr>
          <w:rFonts w:ascii="Times New Roman" w:hAnsi="Times New Roman"/>
          <w:sz w:val="24"/>
          <w:szCs w:val="24"/>
          <w:lang w:val="sr-Cyrl-CS"/>
        </w:rPr>
        <w:t>Јасна и транспарентна комуникација.</w:t>
      </w:r>
    </w:p>
    <w:p w:rsidR="005855D5" w:rsidRPr="006C2661" w:rsidRDefault="005855D5" w:rsidP="005855D5">
      <w:pPr>
        <w:pStyle w:val="ListParagraph"/>
        <w:tabs>
          <w:tab w:val="left" w:pos="1276"/>
        </w:tabs>
        <w:spacing w:after="0" w:line="240" w:lineRule="auto"/>
        <w:ind w:left="1069"/>
        <w:rPr>
          <w:rFonts w:ascii="Times New Roman" w:hAnsi="Times New Roman"/>
          <w:sz w:val="24"/>
          <w:szCs w:val="24"/>
          <w:lang w:val="sr-Cyrl-CS"/>
        </w:rPr>
      </w:pPr>
    </w:p>
    <w:p w:rsidR="005855D5" w:rsidRPr="006C2661" w:rsidRDefault="005855D5" w:rsidP="005855D5">
      <w:pPr>
        <w:keepNext/>
        <w:tabs>
          <w:tab w:val="left" w:pos="1276"/>
        </w:tabs>
        <w:ind w:firstLine="709"/>
        <w:rPr>
          <w:b/>
          <w:bCs/>
          <w:lang w:val="sr-Cyrl-CS"/>
        </w:rPr>
      </w:pPr>
      <w:r w:rsidRPr="006C2661">
        <w:rPr>
          <w:b/>
          <w:bCs/>
          <w:lang w:val="sr-Cyrl-CS"/>
        </w:rPr>
        <w:t>Образложење</w:t>
      </w:r>
    </w:p>
    <w:p w:rsidR="005855D5" w:rsidRPr="006C2661" w:rsidRDefault="005855D5" w:rsidP="00595DFA">
      <w:pPr>
        <w:pStyle w:val="ListParagraph"/>
        <w:numPr>
          <w:ilvl w:val="0"/>
          <w:numId w:val="18"/>
        </w:numPr>
        <w:tabs>
          <w:tab w:val="left" w:pos="1276"/>
        </w:tabs>
        <w:spacing w:after="0" w:line="240" w:lineRule="auto"/>
        <w:ind w:left="1843" w:hanging="414"/>
        <w:jc w:val="both"/>
        <w:rPr>
          <w:rFonts w:ascii="Times New Roman" w:hAnsi="Times New Roman"/>
          <w:sz w:val="24"/>
          <w:szCs w:val="24"/>
          <w:lang w:val="sr-Cyrl-CS"/>
        </w:rPr>
      </w:pPr>
      <w:r w:rsidRPr="006C2661">
        <w:rPr>
          <w:rFonts w:ascii="Times New Roman" w:hAnsi="Times New Roman"/>
          <w:sz w:val="24"/>
          <w:szCs w:val="24"/>
          <w:lang w:val="sr-Cyrl-CS"/>
        </w:rPr>
        <w:t>Потребно је активирати пољопривредне површине за гајење винове лозе</w:t>
      </w:r>
    </w:p>
    <w:p w:rsidR="005855D5" w:rsidRPr="006C2661" w:rsidRDefault="005855D5" w:rsidP="005855D5">
      <w:pPr>
        <w:rPr>
          <w:lang w:val="sr-Cyrl-CS"/>
        </w:rPr>
      </w:pPr>
    </w:p>
    <w:p w:rsidR="005855D5" w:rsidRPr="006C2661" w:rsidRDefault="004C0009" w:rsidP="005855D5">
      <w:pPr>
        <w:rPr>
          <w:lang w:val="sr-Cyrl-CS"/>
        </w:rPr>
      </w:pPr>
      <w:r w:rsidRPr="006C2661">
        <w:rPr>
          <w:noProof/>
        </w:rPr>
        <w:drawing>
          <wp:inline distT="0" distB="0" distL="0" distR="0">
            <wp:extent cx="5730240" cy="2887980"/>
            <wp:effectExtent l="0" t="0" r="0" b="0"/>
            <wp:docPr id="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5730240" cy="2887980"/>
                    </a:xfrm>
                    <a:prstGeom prst="rect">
                      <a:avLst/>
                    </a:prstGeom>
                    <a:noFill/>
                    <a:ln>
                      <a:noFill/>
                    </a:ln>
                  </pic:spPr>
                </pic:pic>
              </a:graphicData>
            </a:graphic>
          </wp:inline>
        </w:drawing>
      </w:r>
    </w:p>
    <w:p w:rsidR="005855D5" w:rsidRPr="006C2661" w:rsidRDefault="005855D5" w:rsidP="005855D5">
      <w:pPr>
        <w:keepNext/>
        <w:ind w:firstLine="720"/>
        <w:rPr>
          <w:b/>
          <w:bCs/>
          <w:lang w:val="sr-Cyrl-CS"/>
        </w:rPr>
      </w:pPr>
    </w:p>
    <w:p w:rsidR="005855D5" w:rsidRPr="006C2661" w:rsidRDefault="005855D5" w:rsidP="005855D5">
      <w:pPr>
        <w:keepNext/>
        <w:ind w:firstLine="720"/>
        <w:rPr>
          <w:b/>
          <w:bCs/>
          <w:lang w:val="sr-Cyrl-CS"/>
        </w:rPr>
      </w:pPr>
      <w:r w:rsidRPr="006C2661">
        <w:rPr>
          <w:b/>
          <w:bCs/>
          <w:lang w:val="sr-Cyrl-CS"/>
        </w:rPr>
        <w:t>4.3. Мера 3: Унапређење постојећег система подстицаја</w:t>
      </w:r>
    </w:p>
    <w:p w:rsidR="005855D5" w:rsidRPr="006C2661" w:rsidRDefault="005855D5" w:rsidP="005855D5">
      <w:pPr>
        <w:keepNext/>
        <w:ind w:firstLine="720"/>
        <w:rPr>
          <w:b/>
          <w:bCs/>
          <w:lang w:val="sr-Cyrl-CS"/>
        </w:rPr>
      </w:pPr>
    </w:p>
    <w:p w:rsidR="005855D5" w:rsidRPr="006C2661" w:rsidRDefault="005855D5" w:rsidP="005855D5">
      <w:pPr>
        <w:keepNext/>
        <w:ind w:firstLine="720"/>
        <w:rPr>
          <w:lang w:val="sr-Cyrl-CS"/>
        </w:rPr>
      </w:pPr>
      <w:r w:rsidRPr="006C2661">
        <w:rPr>
          <w:b/>
          <w:bCs/>
          <w:lang w:val="sr-Cyrl-CS"/>
        </w:rPr>
        <w:t>Циљ мере</w:t>
      </w:r>
    </w:p>
    <w:p w:rsidR="005855D5" w:rsidRPr="006C2661" w:rsidRDefault="005855D5" w:rsidP="005855D5">
      <w:pPr>
        <w:rPr>
          <w:lang w:val="sr-Cyrl-CS"/>
        </w:rPr>
      </w:pPr>
      <w:r w:rsidRPr="006C2661">
        <w:rPr>
          <w:lang w:val="sr-Cyrl-CS"/>
        </w:rPr>
        <w:tab/>
        <w:t>Осигурати систем подстицаја који ће додатно подржати раст и развој винарства и виноградарства у складу са задатим стратешким циљевима.</w:t>
      </w:r>
    </w:p>
    <w:p w:rsidR="005855D5" w:rsidRPr="006C2661" w:rsidRDefault="005855D5" w:rsidP="005855D5">
      <w:pPr>
        <w:rPr>
          <w:lang w:val="sr-Cyrl-CS"/>
        </w:rPr>
      </w:pPr>
    </w:p>
    <w:p w:rsidR="005855D5" w:rsidRPr="006C2661" w:rsidRDefault="005855D5" w:rsidP="005855D5">
      <w:pPr>
        <w:keepNext/>
        <w:rPr>
          <w:b/>
          <w:bCs/>
          <w:lang w:val="sr-Cyrl-CS"/>
        </w:rPr>
      </w:pPr>
      <w:r w:rsidRPr="006C2661">
        <w:rPr>
          <w:b/>
          <w:bCs/>
          <w:lang w:val="sr-Cyrl-CS"/>
        </w:rPr>
        <w:tab/>
        <w:t>Опис мере</w:t>
      </w:r>
    </w:p>
    <w:p w:rsidR="005855D5" w:rsidRPr="006C2661" w:rsidRDefault="005855D5" w:rsidP="00595DFA">
      <w:pPr>
        <w:pStyle w:val="ListParagraph"/>
        <w:numPr>
          <w:ilvl w:val="0"/>
          <w:numId w:val="18"/>
        </w:numPr>
        <w:spacing w:after="0" w:line="240" w:lineRule="auto"/>
        <w:ind w:left="567" w:firstLine="0"/>
        <w:jc w:val="both"/>
        <w:rPr>
          <w:rFonts w:ascii="Times New Roman" w:hAnsi="Times New Roman"/>
          <w:sz w:val="24"/>
          <w:szCs w:val="24"/>
          <w:lang w:val="sr-Cyrl-CS"/>
        </w:rPr>
      </w:pPr>
      <w:r w:rsidRPr="006C2661">
        <w:rPr>
          <w:rFonts w:ascii="Times New Roman" w:hAnsi="Times New Roman"/>
          <w:sz w:val="24"/>
          <w:szCs w:val="24"/>
          <w:lang w:val="sr-Cyrl-CS"/>
        </w:rPr>
        <w:t>За раст површине под виноградима, винарима и виноградарима, пре свега нужан је одговарајући капитал, као и додатна финансијска мотивација, имајући у виду дугорочне резултате и дуго раздобље од инвестиције у виноград до реализације првих прихода (у просеку 5-6 година од инвестиције);</w:t>
      </w:r>
    </w:p>
    <w:p w:rsidR="005855D5" w:rsidRPr="006C2661" w:rsidRDefault="005855D5" w:rsidP="00595DFA">
      <w:pPr>
        <w:pStyle w:val="ListParagraph"/>
        <w:numPr>
          <w:ilvl w:val="0"/>
          <w:numId w:val="18"/>
        </w:numPr>
        <w:spacing w:after="0" w:line="240" w:lineRule="auto"/>
        <w:ind w:left="567" w:firstLine="0"/>
        <w:jc w:val="both"/>
        <w:rPr>
          <w:rFonts w:ascii="Times New Roman" w:hAnsi="Times New Roman"/>
          <w:sz w:val="24"/>
          <w:szCs w:val="24"/>
          <w:lang w:val="sr-Cyrl-CS"/>
        </w:rPr>
      </w:pPr>
      <w:r w:rsidRPr="006C2661">
        <w:rPr>
          <w:rFonts w:ascii="Times New Roman" w:hAnsi="Times New Roman"/>
          <w:sz w:val="24"/>
          <w:szCs w:val="24"/>
          <w:lang w:val="sr-Cyrl-CS"/>
        </w:rPr>
        <w:t>Данашњи систем подстицаја нема довољне буџете и има значајан простор за унапређења дефинисаних циљева;</w:t>
      </w:r>
    </w:p>
    <w:p w:rsidR="005855D5" w:rsidRPr="006C2661" w:rsidRDefault="005855D5" w:rsidP="00595DFA">
      <w:pPr>
        <w:pStyle w:val="ListParagraph"/>
        <w:numPr>
          <w:ilvl w:val="0"/>
          <w:numId w:val="18"/>
        </w:numPr>
        <w:spacing w:after="0" w:line="240" w:lineRule="auto"/>
        <w:ind w:left="567" w:firstLine="0"/>
        <w:jc w:val="both"/>
        <w:rPr>
          <w:rFonts w:ascii="Times New Roman" w:hAnsi="Times New Roman"/>
          <w:sz w:val="24"/>
          <w:szCs w:val="24"/>
          <w:lang w:val="sr-Cyrl-CS"/>
        </w:rPr>
      </w:pPr>
      <w:r w:rsidRPr="006C2661">
        <w:rPr>
          <w:rFonts w:ascii="Times New Roman" w:hAnsi="Times New Roman"/>
          <w:sz w:val="24"/>
          <w:szCs w:val="24"/>
          <w:lang w:val="sr-Cyrl-CS"/>
        </w:rPr>
        <w:t>У наведеном смислу, 2022. година би требало да буде година за дефинисање нове структуре подстицаја (усклађених са IPARD програмом), који ће бити усмерени на реализацију стратешких циљева и који ће унапредити ефикасност реализације;</w:t>
      </w:r>
    </w:p>
    <w:p w:rsidR="005855D5" w:rsidRPr="006C2661" w:rsidRDefault="005855D5" w:rsidP="00595DFA">
      <w:pPr>
        <w:pStyle w:val="ListParagraph"/>
        <w:numPr>
          <w:ilvl w:val="0"/>
          <w:numId w:val="18"/>
        </w:numPr>
        <w:spacing w:after="0" w:line="240" w:lineRule="auto"/>
        <w:ind w:left="567" w:firstLine="0"/>
        <w:jc w:val="both"/>
        <w:rPr>
          <w:rFonts w:ascii="Times New Roman" w:hAnsi="Times New Roman"/>
          <w:sz w:val="24"/>
          <w:szCs w:val="24"/>
          <w:lang w:val="sr-Cyrl-CS"/>
        </w:rPr>
      </w:pPr>
      <w:r w:rsidRPr="006C2661">
        <w:rPr>
          <w:rFonts w:ascii="Times New Roman" w:hAnsi="Times New Roman"/>
          <w:sz w:val="24"/>
          <w:szCs w:val="24"/>
          <w:lang w:val="sr-Cyrl-CS"/>
        </w:rPr>
        <w:t>Кроз нови систем подстицаја осигураће се привлачење новог капитала (домаћег и страног), као и додатна мотивација за стварање нових и раст постојећих винара и виноградарских површина.</w:t>
      </w:r>
    </w:p>
    <w:p w:rsidR="005855D5" w:rsidRPr="006C2661" w:rsidRDefault="005855D5" w:rsidP="005855D5">
      <w:pPr>
        <w:pStyle w:val="ListParagraph"/>
        <w:spacing w:after="0" w:line="240" w:lineRule="auto"/>
        <w:ind w:left="567"/>
        <w:jc w:val="both"/>
        <w:rPr>
          <w:rFonts w:ascii="Times New Roman" w:hAnsi="Times New Roman"/>
          <w:sz w:val="24"/>
          <w:szCs w:val="24"/>
          <w:lang w:val="sr-Cyrl-CS"/>
        </w:rPr>
      </w:pPr>
    </w:p>
    <w:p w:rsidR="005855D5" w:rsidRPr="006C2661" w:rsidRDefault="005855D5" w:rsidP="005855D5">
      <w:pPr>
        <w:keepNext/>
        <w:rPr>
          <w:b/>
          <w:bCs/>
          <w:lang w:val="sr-Cyrl-CS"/>
        </w:rPr>
      </w:pPr>
      <w:r w:rsidRPr="006C2661">
        <w:rPr>
          <w:b/>
          <w:bCs/>
          <w:lang w:val="sr-Cyrl-CS"/>
        </w:rPr>
        <w:lastRenderedPageBreak/>
        <w:tab/>
        <w:t>Користи од мере</w:t>
      </w:r>
    </w:p>
    <w:p w:rsidR="005855D5" w:rsidRPr="006C2661" w:rsidRDefault="005855D5" w:rsidP="00595DFA">
      <w:pPr>
        <w:pStyle w:val="ListParagraph"/>
        <w:numPr>
          <w:ilvl w:val="0"/>
          <w:numId w:val="18"/>
        </w:numPr>
        <w:spacing w:after="0" w:line="240" w:lineRule="auto"/>
        <w:ind w:left="709" w:hanging="142"/>
        <w:jc w:val="both"/>
        <w:rPr>
          <w:rFonts w:ascii="Times New Roman" w:hAnsi="Times New Roman"/>
          <w:sz w:val="24"/>
          <w:szCs w:val="24"/>
          <w:lang w:val="sr-Cyrl-CS"/>
        </w:rPr>
      </w:pPr>
      <w:r w:rsidRPr="006C2661">
        <w:rPr>
          <w:rFonts w:ascii="Times New Roman" w:hAnsi="Times New Roman"/>
          <w:sz w:val="24"/>
          <w:szCs w:val="24"/>
          <w:lang w:val="sr-Cyrl-CS"/>
        </w:rPr>
        <w:t>Већи буџети и већа ефикасност система подстицаја;</w:t>
      </w:r>
    </w:p>
    <w:p w:rsidR="005855D5" w:rsidRPr="006C2661" w:rsidRDefault="005855D5" w:rsidP="00595DFA">
      <w:pPr>
        <w:pStyle w:val="ListParagraph"/>
        <w:numPr>
          <w:ilvl w:val="0"/>
          <w:numId w:val="18"/>
        </w:numPr>
        <w:spacing w:after="0" w:line="240" w:lineRule="auto"/>
        <w:ind w:left="709" w:hanging="142"/>
        <w:jc w:val="both"/>
        <w:rPr>
          <w:rFonts w:ascii="Times New Roman" w:hAnsi="Times New Roman"/>
          <w:sz w:val="24"/>
          <w:szCs w:val="24"/>
          <w:lang w:val="sr-Cyrl-CS"/>
        </w:rPr>
      </w:pPr>
      <w:r w:rsidRPr="006C2661">
        <w:rPr>
          <w:rFonts w:ascii="Times New Roman" w:hAnsi="Times New Roman"/>
          <w:sz w:val="24"/>
          <w:szCs w:val="24"/>
          <w:lang w:val="sr-Cyrl-CS"/>
        </w:rPr>
        <w:t>Већа мотивација за раст и развој постојећих винара и виноградара;</w:t>
      </w:r>
    </w:p>
    <w:p w:rsidR="005855D5" w:rsidRPr="006C2661" w:rsidRDefault="005855D5" w:rsidP="00595DFA">
      <w:pPr>
        <w:pStyle w:val="ListParagraph"/>
        <w:numPr>
          <w:ilvl w:val="0"/>
          <w:numId w:val="18"/>
        </w:numPr>
        <w:spacing w:after="0" w:line="240" w:lineRule="auto"/>
        <w:ind w:left="709" w:hanging="142"/>
        <w:jc w:val="both"/>
        <w:rPr>
          <w:rFonts w:ascii="Times New Roman" w:hAnsi="Times New Roman"/>
          <w:sz w:val="24"/>
          <w:szCs w:val="24"/>
          <w:lang w:val="sr-Cyrl-CS"/>
        </w:rPr>
      </w:pPr>
      <w:r w:rsidRPr="006C2661">
        <w:rPr>
          <w:rFonts w:ascii="Times New Roman" w:hAnsi="Times New Roman"/>
          <w:sz w:val="24"/>
          <w:szCs w:val="24"/>
          <w:lang w:val="sr-Cyrl-CS"/>
        </w:rPr>
        <w:t>Додатна мотивација за улазак свежег капитала у индустрију.</w:t>
      </w:r>
    </w:p>
    <w:p w:rsidR="005855D5" w:rsidRPr="006C2661" w:rsidRDefault="005855D5" w:rsidP="005855D5">
      <w:pPr>
        <w:pStyle w:val="ListParagraph"/>
        <w:spacing w:after="0" w:line="240" w:lineRule="auto"/>
        <w:ind w:left="709"/>
        <w:jc w:val="both"/>
        <w:rPr>
          <w:rFonts w:ascii="Times New Roman" w:hAnsi="Times New Roman"/>
          <w:sz w:val="24"/>
          <w:szCs w:val="24"/>
          <w:lang w:val="sr-Cyrl-CS"/>
        </w:rPr>
      </w:pPr>
    </w:p>
    <w:p w:rsidR="005855D5" w:rsidRPr="006C2661" w:rsidRDefault="005855D5" w:rsidP="005855D5">
      <w:pPr>
        <w:keepNext/>
        <w:rPr>
          <w:b/>
          <w:bCs/>
          <w:lang w:val="sr-Cyrl-CS"/>
        </w:rPr>
      </w:pPr>
      <w:r w:rsidRPr="006C2661">
        <w:rPr>
          <w:b/>
          <w:bCs/>
          <w:lang w:val="sr-Cyrl-CS"/>
        </w:rPr>
        <w:tab/>
      </w:r>
      <w:r w:rsidRPr="006C2661">
        <w:rPr>
          <w:b/>
          <w:lang w:val="sr-Cyrl-CS"/>
        </w:rPr>
        <w:t>Кључне активности за спровођење мере</w:t>
      </w:r>
    </w:p>
    <w:p w:rsidR="005855D5" w:rsidRPr="006C2661" w:rsidRDefault="005855D5" w:rsidP="005855D5">
      <w:pPr>
        <w:rPr>
          <w:lang w:val="sr-Cyrl-CS"/>
        </w:rPr>
      </w:pPr>
      <w:r w:rsidRPr="006C2661">
        <w:rPr>
          <w:lang w:val="sr-Cyrl-CS"/>
        </w:rPr>
        <w:tab/>
        <w:t>Пројекат структурирања новог система подстицаја</w:t>
      </w:r>
    </w:p>
    <w:p w:rsidR="005855D5" w:rsidRPr="006C2661" w:rsidRDefault="005855D5" w:rsidP="005855D5">
      <w:pPr>
        <w:rPr>
          <w:lang w:val="sr-Cyrl-CS"/>
        </w:rPr>
      </w:pP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Детаљна анализа постојећег система подстицаја са циљем идентификације кључних неефикасности система;</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Структурирање новог система подстицаја за средњи рок које је могуће спровести у данашњем окружењу;</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Дефинисање дугорочног плана система подстицаја (као смерница винарима за планирање инвестиција).</w:t>
      </w:r>
    </w:p>
    <w:p w:rsidR="005855D5" w:rsidRPr="006C2661" w:rsidRDefault="005855D5" w:rsidP="005855D5">
      <w:pPr>
        <w:pStyle w:val="ListParagraph"/>
        <w:spacing w:after="0" w:line="240" w:lineRule="auto"/>
        <w:ind w:left="360"/>
        <w:jc w:val="both"/>
        <w:rPr>
          <w:rFonts w:ascii="Times New Roman" w:hAnsi="Times New Roman"/>
          <w:sz w:val="24"/>
          <w:szCs w:val="24"/>
          <w:lang w:val="sr-Cyrl-CS"/>
        </w:rPr>
      </w:pPr>
    </w:p>
    <w:p w:rsidR="005855D5" w:rsidRPr="006C2661" w:rsidRDefault="005855D5" w:rsidP="005855D5">
      <w:pPr>
        <w:rPr>
          <w:lang w:val="sr-Cyrl-CS"/>
        </w:rPr>
      </w:pPr>
      <w:r w:rsidRPr="006C2661">
        <w:rPr>
          <w:lang w:val="sr-Cyrl-CS"/>
        </w:rPr>
        <w:tab/>
        <w:t>Развој мера за привлачење новог капитала у винску индустрију</w:t>
      </w:r>
    </w:p>
    <w:p w:rsidR="005855D5" w:rsidRPr="006C2661" w:rsidRDefault="005855D5" w:rsidP="005855D5">
      <w:pPr>
        <w:rPr>
          <w:lang w:val="sr-Cyrl-CS"/>
        </w:rPr>
      </w:pP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 xml:space="preserve">Дефинисање нових мера са којима се може реализовати брзи улазак новог капитала и мотивисање уласка свежег капитала у сектор. </w:t>
      </w:r>
    </w:p>
    <w:p w:rsidR="005855D5" w:rsidRPr="006C2661" w:rsidRDefault="005855D5" w:rsidP="005855D5">
      <w:pPr>
        <w:pStyle w:val="ListParagraph"/>
        <w:spacing w:after="0" w:line="240" w:lineRule="auto"/>
        <w:ind w:left="360"/>
        <w:jc w:val="both"/>
        <w:rPr>
          <w:rFonts w:ascii="Times New Roman" w:hAnsi="Times New Roman"/>
          <w:sz w:val="24"/>
          <w:szCs w:val="24"/>
          <w:lang w:val="sr-Cyrl-CS"/>
        </w:rPr>
      </w:pPr>
    </w:p>
    <w:p w:rsidR="005855D5" w:rsidRPr="006C2661" w:rsidRDefault="005855D5" w:rsidP="005855D5">
      <w:pPr>
        <w:rPr>
          <w:lang w:val="sr-Cyrl-CS"/>
        </w:rPr>
      </w:pPr>
      <w:r w:rsidRPr="006C2661">
        <w:rPr>
          <w:lang w:val="sr-Cyrl-CS"/>
        </w:rPr>
        <w:tab/>
        <w:t xml:space="preserve">Развој повољних и прилагођених програма финансирања за винаре и виноградаре </w:t>
      </w:r>
    </w:p>
    <w:p w:rsidR="005855D5" w:rsidRPr="006C2661" w:rsidRDefault="005855D5" w:rsidP="005855D5">
      <w:pPr>
        <w:rPr>
          <w:lang w:val="sr-Cyrl-CS"/>
        </w:rPr>
      </w:pP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Унапређење сарадње са  развојним и комерцијалним банкама у циљу развоја нових програма финансирања, прилагођених потребама винарске и виноградарске индустрије.</w:t>
      </w:r>
    </w:p>
    <w:p w:rsidR="005855D5" w:rsidRPr="006C2661" w:rsidRDefault="005855D5" w:rsidP="005855D5">
      <w:pPr>
        <w:pStyle w:val="ListParagraph"/>
        <w:spacing w:after="0" w:line="240" w:lineRule="auto"/>
        <w:ind w:left="360"/>
        <w:jc w:val="both"/>
        <w:rPr>
          <w:rFonts w:ascii="Times New Roman" w:hAnsi="Times New Roman"/>
          <w:sz w:val="24"/>
          <w:szCs w:val="24"/>
          <w:lang w:val="sr-Cyrl-CS"/>
        </w:rPr>
      </w:pPr>
    </w:p>
    <w:p w:rsidR="005855D5" w:rsidRPr="006C2661" w:rsidRDefault="005855D5" w:rsidP="005855D5">
      <w:pPr>
        <w:rPr>
          <w:lang w:val="sr-Cyrl-CS"/>
        </w:rPr>
      </w:pPr>
      <w:r w:rsidRPr="006C2661">
        <w:rPr>
          <w:lang w:val="sr-Cyrl-CS"/>
        </w:rPr>
        <w:tab/>
        <w:t>Унапређење система информисања и праћења система подстицаја (интерно и екстерно)</w:t>
      </w:r>
    </w:p>
    <w:p w:rsidR="005855D5" w:rsidRPr="006C2661" w:rsidRDefault="005855D5" w:rsidP="005855D5">
      <w:pPr>
        <w:rPr>
          <w:lang w:val="sr-Cyrl-CS"/>
        </w:rPr>
      </w:pP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Повећање транспарентности система подстицаја уз праћење и извештавање о доступним и реализованим средствима подстицаја;</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u w:val="single"/>
          <w:lang w:val="sr-Cyrl-CS"/>
        </w:rPr>
      </w:pPr>
      <w:r w:rsidRPr="006C2661">
        <w:rPr>
          <w:rFonts w:ascii="Times New Roman" w:hAnsi="Times New Roman"/>
          <w:sz w:val="24"/>
          <w:szCs w:val="24"/>
          <w:lang w:val="sr-Cyrl-CS"/>
        </w:rPr>
        <w:t>Унапређење система информисања и комуникације о подстицајима према корисницима.</w:t>
      </w:r>
      <w:r w:rsidRPr="006C2661">
        <w:rPr>
          <w:rFonts w:ascii="Times New Roman" w:hAnsi="Times New Roman"/>
          <w:sz w:val="24"/>
          <w:szCs w:val="24"/>
          <w:u w:val="single"/>
          <w:lang w:val="sr-Cyrl-CS"/>
        </w:rPr>
        <w:t xml:space="preserve"> </w:t>
      </w:r>
    </w:p>
    <w:p w:rsidR="005855D5" w:rsidRPr="006C2661" w:rsidRDefault="005855D5" w:rsidP="005855D5">
      <w:pPr>
        <w:pStyle w:val="ListParagraph"/>
        <w:spacing w:after="0" w:line="240" w:lineRule="auto"/>
        <w:ind w:left="360"/>
        <w:jc w:val="both"/>
        <w:rPr>
          <w:rFonts w:ascii="Times New Roman" w:hAnsi="Times New Roman"/>
          <w:sz w:val="24"/>
          <w:szCs w:val="24"/>
          <w:u w:val="single"/>
          <w:lang w:val="sr-Cyrl-CS"/>
        </w:rPr>
      </w:pPr>
    </w:p>
    <w:p w:rsidR="005855D5" w:rsidRPr="006C2661" w:rsidRDefault="005855D5" w:rsidP="005855D5">
      <w:pPr>
        <w:keepNext/>
        <w:rPr>
          <w:b/>
          <w:bCs/>
          <w:lang w:val="sr-Cyrl-CS"/>
        </w:rPr>
      </w:pPr>
      <w:r w:rsidRPr="006C2661">
        <w:rPr>
          <w:b/>
          <w:bCs/>
          <w:lang w:val="sr-Cyrl-CS"/>
        </w:rPr>
        <w:tab/>
        <w:t>Кључни предуслови за спровођење мере</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Ангажман професионалних стручњака за детаљну анализу и дефинисања предлога унапређења система.</w:t>
      </w:r>
    </w:p>
    <w:p w:rsidR="005855D5" w:rsidRPr="006C2661" w:rsidRDefault="004C0009" w:rsidP="005855D5">
      <w:pPr>
        <w:rPr>
          <w:lang w:val="sr-Cyrl-CS"/>
        </w:rPr>
      </w:pPr>
      <w:r w:rsidRPr="006C2661">
        <w:rPr>
          <w:noProof/>
        </w:rPr>
        <w:lastRenderedPageBreak/>
        <w:drawing>
          <wp:inline distT="0" distB="0" distL="0" distR="0">
            <wp:extent cx="5943600" cy="1828800"/>
            <wp:effectExtent l="0" t="0" r="0" b="0"/>
            <wp:docPr id="63"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70">
                      <a:extLst>
                        <a:ext uri="{28A0092B-C50C-407E-A947-70E740481C1C}">
                          <a14:useLocalDpi xmlns:a14="http://schemas.microsoft.com/office/drawing/2010/main" val="0"/>
                        </a:ext>
                      </a:extLst>
                    </a:blip>
                    <a:srcRect/>
                    <a:stretch>
                      <a:fillRect/>
                    </a:stretch>
                  </pic:blipFill>
                  <pic:spPr bwMode="auto">
                    <a:xfrm>
                      <a:off x="0" y="0"/>
                      <a:ext cx="5943600" cy="1828800"/>
                    </a:xfrm>
                    <a:prstGeom prst="rect">
                      <a:avLst/>
                    </a:prstGeom>
                    <a:noFill/>
                    <a:ln>
                      <a:noFill/>
                    </a:ln>
                  </pic:spPr>
                </pic:pic>
              </a:graphicData>
            </a:graphic>
          </wp:inline>
        </w:drawing>
      </w:r>
    </w:p>
    <w:p w:rsidR="005855D5" w:rsidRPr="006C2661" w:rsidRDefault="005855D5" w:rsidP="005855D5">
      <w:pPr>
        <w:keepNext/>
        <w:rPr>
          <w:lang w:val="sr-Cyrl-CS"/>
        </w:rPr>
      </w:pPr>
      <w:r w:rsidRPr="006C2661">
        <w:rPr>
          <w:b/>
          <w:bCs/>
          <w:lang w:val="sr-Cyrl-CS"/>
        </w:rPr>
        <w:tab/>
        <w:t>Одговорност за реализацију</w:t>
      </w:r>
    </w:p>
    <w:p w:rsidR="005855D5" w:rsidRPr="006C2661" w:rsidRDefault="005855D5" w:rsidP="00595DFA">
      <w:pPr>
        <w:pStyle w:val="ListParagraph"/>
        <w:numPr>
          <w:ilvl w:val="0"/>
          <w:numId w:val="18"/>
        </w:numPr>
        <w:spacing w:after="0" w:line="240" w:lineRule="auto"/>
        <w:ind w:left="709" w:hanging="142"/>
        <w:jc w:val="both"/>
        <w:rPr>
          <w:rFonts w:ascii="Times New Roman" w:hAnsi="Times New Roman"/>
          <w:sz w:val="24"/>
          <w:szCs w:val="24"/>
          <w:lang w:val="sr-Cyrl-CS"/>
        </w:rPr>
      </w:pPr>
      <w:r w:rsidRPr="006C2661">
        <w:rPr>
          <w:rFonts w:ascii="Times New Roman" w:hAnsi="Times New Roman"/>
          <w:sz w:val="24"/>
          <w:szCs w:val="24"/>
          <w:lang w:val="sr-Cyrl-CS"/>
        </w:rPr>
        <w:t>Централна организација винара и виноградара</w:t>
      </w:r>
    </w:p>
    <w:p w:rsidR="005855D5" w:rsidRPr="006C2661" w:rsidRDefault="005855D5" w:rsidP="00595DFA">
      <w:pPr>
        <w:pStyle w:val="ListParagraph"/>
        <w:numPr>
          <w:ilvl w:val="0"/>
          <w:numId w:val="18"/>
        </w:numPr>
        <w:spacing w:after="0" w:line="240" w:lineRule="auto"/>
        <w:ind w:left="709" w:hanging="142"/>
        <w:jc w:val="both"/>
        <w:rPr>
          <w:rFonts w:ascii="Times New Roman" w:hAnsi="Times New Roman"/>
          <w:sz w:val="24"/>
          <w:szCs w:val="24"/>
          <w:lang w:val="sr-Cyrl-CS"/>
        </w:rPr>
      </w:pPr>
      <w:r w:rsidRPr="006C2661">
        <w:rPr>
          <w:rFonts w:ascii="Times New Roman" w:hAnsi="Times New Roman"/>
          <w:sz w:val="24"/>
          <w:szCs w:val="24"/>
          <w:lang w:val="sr-Cyrl-CS"/>
        </w:rPr>
        <w:t>Министарство пољопривреде, шумарства и водопривреде</w:t>
      </w:r>
    </w:p>
    <w:p w:rsidR="005855D5" w:rsidRPr="006C2661" w:rsidRDefault="005855D5" w:rsidP="005855D5">
      <w:pPr>
        <w:keepNext/>
        <w:ind w:left="709" w:hanging="142"/>
        <w:rPr>
          <w:lang w:val="sr-Cyrl-CS"/>
        </w:rPr>
      </w:pPr>
    </w:p>
    <w:p w:rsidR="005855D5" w:rsidRPr="006C2661" w:rsidRDefault="005855D5" w:rsidP="005855D5">
      <w:pPr>
        <w:keepNext/>
        <w:ind w:left="709" w:hanging="142"/>
        <w:rPr>
          <w:lang w:val="sr-Cyrl-CS"/>
        </w:rPr>
      </w:pPr>
      <w:r w:rsidRPr="006C2661">
        <w:rPr>
          <w:b/>
          <w:bCs/>
          <w:lang w:val="sr-Cyrl-CS"/>
        </w:rPr>
        <w:tab/>
        <w:t>Ниво ризика</w:t>
      </w:r>
    </w:p>
    <w:p w:rsidR="005855D5" w:rsidRPr="006C2661" w:rsidRDefault="005855D5" w:rsidP="00595DFA">
      <w:pPr>
        <w:pStyle w:val="ListParagraph"/>
        <w:numPr>
          <w:ilvl w:val="0"/>
          <w:numId w:val="18"/>
        </w:numPr>
        <w:spacing w:after="0" w:line="240" w:lineRule="auto"/>
        <w:ind w:left="709" w:hanging="142"/>
        <w:jc w:val="both"/>
        <w:rPr>
          <w:rFonts w:ascii="Times New Roman" w:hAnsi="Times New Roman"/>
          <w:sz w:val="24"/>
          <w:szCs w:val="24"/>
          <w:lang w:val="sr-Cyrl-CS"/>
        </w:rPr>
      </w:pPr>
      <w:r w:rsidRPr="006C2661">
        <w:rPr>
          <w:rFonts w:ascii="Times New Roman" w:hAnsi="Times New Roman"/>
          <w:sz w:val="24"/>
          <w:szCs w:val="24"/>
          <w:lang w:val="sr-Cyrl-CS"/>
        </w:rPr>
        <w:t>Средњи</w:t>
      </w:r>
    </w:p>
    <w:p w:rsidR="005855D5" w:rsidRPr="006C2661" w:rsidRDefault="005855D5" w:rsidP="005855D5">
      <w:pPr>
        <w:pStyle w:val="ListParagraph"/>
        <w:spacing w:after="0" w:line="240" w:lineRule="auto"/>
        <w:ind w:left="709" w:hanging="142"/>
        <w:jc w:val="both"/>
        <w:rPr>
          <w:rFonts w:ascii="Times New Roman" w:hAnsi="Times New Roman"/>
          <w:sz w:val="24"/>
          <w:szCs w:val="24"/>
          <w:lang w:val="sr-Cyrl-CS"/>
        </w:rPr>
      </w:pPr>
    </w:p>
    <w:p w:rsidR="005855D5" w:rsidRPr="006C2661" w:rsidRDefault="005855D5" w:rsidP="005855D5">
      <w:pPr>
        <w:keepNext/>
        <w:ind w:left="709" w:hanging="142"/>
        <w:rPr>
          <w:b/>
          <w:bCs/>
          <w:lang w:val="sr-Cyrl-CS"/>
        </w:rPr>
      </w:pPr>
      <w:r w:rsidRPr="006C2661">
        <w:rPr>
          <w:b/>
          <w:bCs/>
          <w:lang w:val="sr-Cyrl-CS"/>
        </w:rPr>
        <w:tab/>
        <w:t>Ризици</w:t>
      </w:r>
    </w:p>
    <w:p w:rsidR="005855D5" w:rsidRPr="006C2661" w:rsidRDefault="005855D5" w:rsidP="00595DFA">
      <w:pPr>
        <w:pStyle w:val="ListParagraph"/>
        <w:numPr>
          <w:ilvl w:val="0"/>
          <w:numId w:val="18"/>
        </w:numPr>
        <w:spacing w:after="0" w:line="240" w:lineRule="auto"/>
        <w:ind w:left="709" w:hanging="142"/>
        <w:jc w:val="both"/>
        <w:rPr>
          <w:rFonts w:ascii="Times New Roman" w:hAnsi="Times New Roman"/>
          <w:sz w:val="24"/>
          <w:szCs w:val="24"/>
          <w:lang w:val="sr-Cyrl-CS"/>
        </w:rPr>
      </w:pPr>
      <w:r w:rsidRPr="006C2661">
        <w:rPr>
          <w:rFonts w:ascii="Times New Roman" w:hAnsi="Times New Roman"/>
          <w:sz w:val="24"/>
          <w:szCs w:val="24"/>
          <w:lang w:val="sr-Cyrl-CS"/>
        </w:rPr>
        <w:t>Ризик немогућности повлачења средстава;</w:t>
      </w:r>
    </w:p>
    <w:p w:rsidR="005855D5" w:rsidRPr="006C2661" w:rsidRDefault="005855D5" w:rsidP="00595DFA">
      <w:pPr>
        <w:pStyle w:val="ListParagraph"/>
        <w:numPr>
          <w:ilvl w:val="0"/>
          <w:numId w:val="18"/>
        </w:numPr>
        <w:spacing w:after="0" w:line="240" w:lineRule="auto"/>
        <w:ind w:left="709" w:hanging="142"/>
        <w:jc w:val="both"/>
        <w:rPr>
          <w:rFonts w:ascii="Times New Roman" w:hAnsi="Times New Roman"/>
          <w:sz w:val="24"/>
          <w:szCs w:val="24"/>
          <w:lang w:val="sr-Cyrl-CS"/>
        </w:rPr>
      </w:pPr>
      <w:r w:rsidRPr="006C2661">
        <w:rPr>
          <w:rFonts w:ascii="Times New Roman" w:hAnsi="Times New Roman"/>
          <w:sz w:val="24"/>
          <w:szCs w:val="24"/>
          <w:lang w:val="sr-Cyrl-CS"/>
        </w:rPr>
        <w:t>Недостатак административни</w:t>
      </w:r>
      <w:r w:rsidR="006A37C9">
        <w:rPr>
          <w:rFonts w:ascii="Times New Roman" w:hAnsi="Times New Roman"/>
          <w:sz w:val="24"/>
          <w:szCs w:val="24"/>
          <w:lang w:val="sr-Cyrl-CS"/>
        </w:rPr>
        <w:t>х капацитета за спровођење мере.</w:t>
      </w:r>
    </w:p>
    <w:p w:rsidR="005855D5" w:rsidRPr="006C2661" w:rsidRDefault="005855D5" w:rsidP="005855D5">
      <w:pPr>
        <w:pStyle w:val="ListParagraph"/>
        <w:spacing w:after="0" w:line="240" w:lineRule="auto"/>
        <w:ind w:left="709" w:hanging="142"/>
        <w:jc w:val="both"/>
        <w:rPr>
          <w:rFonts w:ascii="Times New Roman" w:hAnsi="Times New Roman"/>
          <w:sz w:val="24"/>
          <w:szCs w:val="24"/>
          <w:lang w:val="sr-Cyrl-CS"/>
        </w:rPr>
      </w:pPr>
    </w:p>
    <w:p w:rsidR="005855D5" w:rsidRPr="006C2661" w:rsidRDefault="005855D5" w:rsidP="005855D5">
      <w:pPr>
        <w:keepNext/>
        <w:ind w:left="709" w:hanging="142"/>
        <w:rPr>
          <w:b/>
          <w:bCs/>
          <w:lang w:val="sr-Cyrl-CS"/>
        </w:rPr>
      </w:pPr>
      <w:r w:rsidRPr="006C2661">
        <w:rPr>
          <w:b/>
          <w:bCs/>
          <w:lang w:val="sr-Cyrl-CS"/>
        </w:rPr>
        <w:tab/>
        <w:t>Управљање ризиком</w:t>
      </w:r>
    </w:p>
    <w:p w:rsidR="005855D5" w:rsidRPr="006C2661" w:rsidRDefault="005855D5" w:rsidP="00595DFA">
      <w:pPr>
        <w:pStyle w:val="ListParagraph"/>
        <w:numPr>
          <w:ilvl w:val="0"/>
          <w:numId w:val="18"/>
        </w:numPr>
        <w:spacing w:after="0" w:line="240" w:lineRule="auto"/>
        <w:ind w:left="709" w:hanging="142"/>
        <w:jc w:val="both"/>
        <w:rPr>
          <w:rFonts w:ascii="Times New Roman" w:hAnsi="Times New Roman"/>
          <w:sz w:val="24"/>
          <w:szCs w:val="24"/>
          <w:lang w:val="sr-Cyrl-CS"/>
        </w:rPr>
      </w:pPr>
      <w:r w:rsidRPr="006C2661">
        <w:rPr>
          <w:rFonts w:ascii="Times New Roman" w:hAnsi="Times New Roman"/>
          <w:sz w:val="24"/>
          <w:szCs w:val="24"/>
          <w:lang w:val="sr-Cyrl-CS"/>
        </w:rPr>
        <w:t>Неопходна свеобухватна анализа система</w:t>
      </w:r>
      <w:r w:rsidR="006A37C9">
        <w:rPr>
          <w:rFonts w:ascii="Times New Roman" w:hAnsi="Times New Roman"/>
          <w:sz w:val="24"/>
          <w:szCs w:val="24"/>
          <w:lang w:val="sr-Cyrl-CS"/>
        </w:rPr>
        <w:t xml:space="preserve"> за дефинисање нових подстицаја.</w:t>
      </w:r>
    </w:p>
    <w:p w:rsidR="005855D5" w:rsidRPr="006C2661" w:rsidRDefault="005855D5" w:rsidP="005855D5">
      <w:pPr>
        <w:pStyle w:val="ListParagraph"/>
        <w:spacing w:after="0" w:line="240" w:lineRule="auto"/>
        <w:ind w:left="709" w:hanging="142"/>
        <w:jc w:val="both"/>
        <w:rPr>
          <w:rFonts w:ascii="Times New Roman" w:hAnsi="Times New Roman"/>
          <w:sz w:val="24"/>
          <w:szCs w:val="24"/>
          <w:lang w:val="sr-Cyrl-CS"/>
        </w:rPr>
      </w:pPr>
    </w:p>
    <w:p w:rsidR="005855D5" w:rsidRPr="006C2661" w:rsidRDefault="005855D5" w:rsidP="005855D5">
      <w:pPr>
        <w:keepNext/>
        <w:ind w:left="709" w:hanging="142"/>
        <w:rPr>
          <w:b/>
          <w:bCs/>
          <w:lang w:val="sr-Cyrl-CS"/>
        </w:rPr>
      </w:pPr>
      <w:r w:rsidRPr="006C2661">
        <w:rPr>
          <w:b/>
          <w:bCs/>
          <w:lang w:val="sr-Cyrl-CS"/>
        </w:rPr>
        <w:tab/>
        <w:t>Образложење</w:t>
      </w:r>
    </w:p>
    <w:p w:rsidR="005855D5" w:rsidRPr="006C2661" w:rsidRDefault="005855D5" w:rsidP="00595DFA">
      <w:pPr>
        <w:pStyle w:val="ListParagraph"/>
        <w:numPr>
          <w:ilvl w:val="0"/>
          <w:numId w:val="18"/>
        </w:numPr>
        <w:spacing w:after="0" w:line="240" w:lineRule="auto"/>
        <w:ind w:left="709" w:hanging="142"/>
        <w:jc w:val="both"/>
        <w:rPr>
          <w:rFonts w:ascii="Times New Roman" w:hAnsi="Times New Roman"/>
          <w:sz w:val="24"/>
          <w:szCs w:val="24"/>
          <w:lang w:val="sr-Cyrl-CS"/>
        </w:rPr>
      </w:pPr>
      <w:r w:rsidRPr="006C2661">
        <w:rPr>
          <w:rFonts w:ascii="Times New Roman" w:hAnsi="Times New Roman"/>
          <w:sz w:val="24"/>
          <w:szCs w:val="24"/>
          <w:lang w:val="sr-Cyrl-CS"/>
        </w:rPr>
        <w:t>Систем подстицаја је потребно унапредити квалитативно и квантитативно како би се подстакао развој у складу са стратешким смерницама;</w:t>
      </w:r>
    </w:p>
    <w:p w:rsidR="005855D5" w:rsidRPr="006C2661" w:rsidRDefault="005855D5" w:rsidP="00595DFA">
      <w:pPr>
        <w:pStyle w:val="ListParagraph"/>
        <w:numPr>
          <w:ilvl w:val="0"/>
          <w:numId w:val="18"/>
        </w:numPr>
        <w:spacing w:after="0" w:line="240" w:lineRule="auto"/>
        <w:ind w:left="709" w:hanging="142"/>
        <w:jc w:val="both"/>
        <w:rPr>
          <w:rFonts w:ascii="Times New Roman" w:hAnsi="Times New Roman"/>
          <w:sz w:val="24"/>
          <w:szCs w:val="24"/>
          <w:lang w:val="sr-Cyrl-CS"/>
        </w:rPr>
      </w:pPr>
      <w:r w:rsidRPr="006C2661">
        <w:rPr>
          <w:rFonts w:ascii="Times New Roman" w:hAnsi="Times New Roman"/>
          <w:sz w:val="24"/>
          <w:szCs w:val="24"/>
          <w:lang w:val="sr-Cyrl-CS"/>
        </w:rPr>
        <w:t>Кључне смернице за унапређење система подстицаја: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Систем подстицаја треба сагледати свеобухватно, тј. треба обезбедити линије подстицаја које су усклађене са стратешким циљевима,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Фокус није искључиво на повећању буџета, већ на генералном редефинисању мера подстицаја, које одговарају стварним потребама,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Усклађеност IPARD програма и Националне мере,</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Потребно је јасно комуницирати дугорочни план подстицаја, како би винари и виноградари могли дугорочно да планирају инвестиције,</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Неопходно је прилагодити систем исплате у појединим мерама подстицаја (на пример за мале и „start-up” винаре), како би им се осигурао радни капитал (узимајући у обзир дуг период од инвестиције до првих прихода),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Потребно је обезбедити адекватан програм који ће бити фокусиран на развој технолошке зрелости винара и виноградара,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Потребно је радити на унапређењу система праћења реализације,</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Буџете је потребно ревидирати на годишњем нивоу у зависности од реализације и стварних потреба за ту годину;</w:t>
      </w:r>
    </w:p>
    <w:p w:rsidR="005855D5" w:rsidRPr="006C2661" w:rsidRDefault="005855D5" w:rsidP="00595DFA">
      <w:pPr>
        <w:pStyle w:val="ListParagraph"/>
        <w:numPr>
          <w:ilvl w:val="0"/>
          <w:numId w:val="18"/>
        </w:numPr>
        <w:spacing w:after="0" w:line="240" w:lineRule="auto"/>
        <w:ind w:left="851" w:hanging="142"/>
        <w:jc w:val="both"/>
        <w:rPr>
          <w:rFonts w:ascii="Times New Roman" w:hAnsi="Times New Roman"/>
          <w:sz w:val="24"/>
          <w:szCs w:val="24"/>
          <w:lang w:val="sr-Cyrl-CS"/>
        </w:rPr>
      </w:pPr>
      <w:r w:rsidRPr="006C2661">
        <w:rPr>
          <w:rFonts w:ascii="Times New Roman" w:hAnsi="Times New Roman"/>
          <w:sz w:val="24"/>
          <w:szCs w:val="24"/>
          <w:lang w:val="sr-Cyrl-CS"/>
        </w:rPr>
        <w:t xml:space="preserve">Фокус током 2022. године мора да буде на структурирању програма подстицаја комбинацијом IPARD програма са националним мерама, како би се од 2022. </w:t>
      </w:r>
      <w:r w:rsidRPr="006C2661">
        <w:rPr>
          <w:rFonts w:ascii="Times New Roman" w:hAnsi="Times New Roman"/>
          <w:sz w:val="24"/>
          <w:szCs w:val="24"/>
          <w:lang w:val="sr-Cyrl-CS"/>
        </w:rPr>
        <w:lastRenderedPageBreak/>
        <w:t>године осигурали довољни буџети који ће се ефикасно повлачити за реализацију стратешких циљева;</w:t>
      </w:r>
    </w:p>
    <w:p w:rsidR="005855D5" w:rsidRPr="006C2661" w:rsidRDefault="005855D5" w:rsidP="00595DFA">
      <w:pPr>
        <w:pStyle w:val="ListParagraph"/>
        <w:numPr>
          <w:ilvl w:val="0"/>
          <w:numId w:val="18"/>
        </w:numPr>
        <w:spacing w:after="0" w:line="240" w:lineRule="auto"/>
        <w:ind w:left="851" w:hanging="142"/>
        <w:jc w:val="both"/>
        <w:rPr>
          <w:rFonts w:ascii="Times New Roman" w:hAnsi="Times New Roman"/>
          <w:sz w:val="24"/>
          <w:szCs w:val="24"/>
          <w:lang w:val="sr-Cyrl-CS"/>
        </w:rPr>
      </w:pPr>
      <w:r w:rsidRPr="006C2661">
        <w:rPr>
          <w:rFonts w:ascii="Times New Roman" w:hAnsi="Times New Roman"/>
          <w:sz w:val="24"/>
          <w:szCs w:val="24"/>
          <w:lang w:val="sr-Cyrl-CS"/>
        </w:rPr>
        <w:t xml:space="preserve">Буџет за реализацију </w:t>
      </w:r>
      <w:r w:rsidRPr="006C2661">
        <w:rPr>
          <w:rFonts w:ascii="Times New Roman" w:eastAsia="Times New Roman" w:hAnsi="Times New Roman"/>
          <w:sz w:val="24"/>
          <w:szCs w:val="24"/>
          <w:lang w:val="sr-Cyrl-CS"/>
        </w:rPr>
        <w:t>Програма</w:t>
      </w:r>
      <w:r w:rsidRPr="006C2661">
        <w:rPr>
          <w:rFonts w:ascii="Times New Roman" w:hAnsi="Times New Roman"/>
          <w:sz w:val="24"/>
          <w:szCs w:val="24"/>
          <w:lang w:val="sr-Cyrl-CS"/>
        </w:rPr>
        <w:t xml:space="preserve"> се може дефинисати у три кључне целине, а локални интерес реализовати независно од националних мера</w:t>
      </w:r>
      <w:r w:rsidR="006A37C9">
        <w:rPr>
          <w:rFonts w:ascii="Times New Roman" w:hAnsi="Times New Roman"/>
          <w:sz w:val="24"/>
          <w:szCs w:val="24"/>
          <w:lang w:val="sr-Cyrl-CS"/>
        </w:rPr>
        <w:t>.</w:t>
      </w:r>
    </w:p>
    <w:p w:rsidR="005855D5" w:rsidRPr="006C2661" w:rsidRDefault="005855D5" w:rsidP="005855D5">
      <w:pPr>
        <w:pStyle w:val="ListParagraph"/>
        <w:spacing w:after="0" w:line="240" w:lineRule="auto"/>
        <w:ind w:left="851"/>
        <w:jc w:val="both"/>
        <w:rPr>
          <w:rFonts w:ascii="Times New Roman" w:hAnsi="Times New Roman"/>
          <w:sz w:val="24"/>
          <w:szCs w:val="24"/>
          <w:lang w:val="sr-Cyrl-CS"/>
        </w:rPr>
      </w:pPr>
    </w:p>
    <w:p w:rsidR="005855D5" w:rsidRPr="006C2661" w:rsidRDefault="004C0009" w:rsidP="005855D5">
      <w:pPr>
        <w:pStyle w:val="ListParagraph"/>
        <w:ind w:left="0"/>
        <w:jc w:val="center"/>
        <w:rPr>
          <w:rFonts w:ascii="Times New Roman" w:hAnsi="Times New Roman"/>
          <w:b/>
          <w:bCs/>
          <w:sz w:val="24"/>
          <w:szCs w:val="24"/>
          <w:lang w:val="sr-Cyrl-CS"/>
        </w:rPr>
      </w:pPr>
      <w:r w:rsidRPr="006C2661">
        <w:rPr>
          <w:noProof/>
          <w:lang w:val="en-US"/>
        </w:rPr>
        <w:drawing>
          <wp:inline distT="0" distB="0" distL="0" distR="0">
            <wp:extent cx="5402580" cy="2720340"/>
            <wp:effectExtent l="0" t="0" r="0" b="0"/>
            <wp:docPr id="64"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5402580" cy="2720340"/>
                    </a:xfrm>
                    <a:prstGeom prst="rect">
                      <a:avLst/>
                    </a:prstGeom>
                    <a:noFill/>
                    <a:ln>
                      <a:noFill/>
                    </a:ln>
                  </pic:spPr>
                </pic:pic>
              </a:graphicData>
            </a:graphic>
          </wp:inline>
        </w:drawing>
      </w:r>
    </w:p>
    <w:p w:rsidR="005855D5" w:rsidRPr="006C2661" w:rsidRDefault="005855D5" w:rsidP="005855D5">
      <w:pPr>
        <w:pStyle w:val="ListParagraph"/>
        <w:ind w:left="0"/>
        <w:rPr>
          <w:rFonts w:ascii="Times New Roman" w:hAnsi="Times New Roman"/>
          <w:b/>
          <w:bCs/>
          <w:sz w:val="24"/>
          <w:szCs w:val="24"/>
          <w:lang w:val="sr-Cyrl-CS"/>
        </w:rPr>
      </w:pPr>
    </w:p>
    <w:p w:rsidR="005855D5" w:rsidRPr="006C2661" w:rsidRDefault="005855D5" w:rsidP="005855D5">
      <w:pPr>
        <w:pStyle w:val="ListParagraph"/>
        <w:ind w:left="0"/>
        <w:rPr>
          <w:rFonts w:ascii="Times New Roman" w:hAnsi="Times New Roman"/>
          <w:b/>
          <w:bCs/>
          <w:sz w:val="24"/>
          <w:szCs w:val="24"/>
          <w:lang w:val="sr-Cyrl-CS"/>
        </w:rPr>
      </w:pPr>
      <w:r w:rsidRPr="006C2661">
        <w:rPr>
          <w:rFonts w:ascii="Times New Roman" w:hAnsi="Times New Roman"/>
          <w:b/>
          <w:bCs/>
          <w:sz w:val="24"/>
          <w:szCs w:val="24"/>
          <w:lang w:val="sr-Cyrl-CS"/>
        </w:rPr>
        <w:t>4.3.1. Подстицаји за нове засаде</w:t>
      </w:r>
    </w:p>
    <w:p w:rsidR="005855D5" w:rsidRPr="006C2661" w:rsidRDefault="005855D5" w:rsidP="00595DFA">
      <w:pPr>
        <w:pStyle w:val="ListParagraph"/>
        <w:numPr>
          <w:ilvl w:val="1"/>
          <w:numId w:val="18"/>
        </w:numPr>
        <w:jc w:val="both"/>
        <w:rPr>
          <w:rFonts w:ascii="Times New Roman" w:hAnsi="Times New Roman"/>
          <w:sz w:val="24"/>
          <w:szCs w:val="24"/>
          <w:lang w:val="sr-Cyrl-CS"/>
        </w:rPr>
      </w:pPr>
      <w:r w:rsidRPr="006C2661">
        <w:rPr>
          <w:rFonts w:ascii="Times New Roman" w:hAnsi="Times New Roman"/>
          <w:sz w:val="24"/>
          <w:szCs w:val="24"/>
          <w:lang w:val="sr-Cyrl-CS"/>
        </w:rPr>
        <w:t xml:space="preserve">Циљ: Осигурати средства која ће додатно (уз све преостале мере) да подстакну раст површина винограда у складу са дефинисаним стратешким циљевима (~750 – 1.000 ha раст годишње); </w:t>
      </w:r>
    </w:p>
    <w:p w:rsidR="005855D5" w:rsidRPr="006C2661" w:rsidRDefault="005855D5" w:rsidP="00595DFA">
      <w:pPr>
        <w:pStyle w:val="ListParagraph"/>
        <w:numPr>
          <w:ilvl w:val="0"/>
          <w:numId w:val="18"/>
        </w:numPr>
        <w:ind w:left="720"/>
        <w:rPr>
          <w:rFonts w:ascii="Times New Roman" w:hAnsi="Times New Roman"/>
          <w:sz w:val="24"/>
          <w:szCs w:val="24"/>
          <w:lang w:val="sr-Cyrl-CS"/>
        </w:rPr>
      </w:pPr>
      <w:r w:rsidRPr="006C2661">
        <w:rPr>
          <w:rFonts w:ascii="Times New Roman" w:hAnsi="Times New Roman"/>
          <w:sz w:val="24"/>
          <w:szCs w:val="24"/>
          <w:lang w:val="sr-Cyrl-CS"/>
        </w:rPr>
        <w:t xml:space="preserve">Пример мера и иницијатива: </w:t>
      </w:r>
    </w:p>
    <w:p w:rsidR="005855D5" w:rsidRPr="006C2661" w:rsidRDefault="005855D5" w:rsidP="00595DFA">
      <w:pPr>
        <w:pStyle w:val="ListParagraph"/>
        <w:numPr>
          <w:ilvl w:val="1"/>
          <w:numId w:val="18"/>
        </w:numPr>
        <w:rPr>
          <w:rFonts w:ascii="Times New Roman" w:hAnsi="Times New Roman"/>
          <w:sz w:val="24"/>
          <w:szCs w:val="24"/>
          <w:lang w:val="sr-Cyrl-CS"/>
        </w:rPr>
      </w:pPr>
      <w:r w:rsidRPr="006C2661">
        <w:rPr>
          <w:rFonts w:ascii="Times New Roman" w:hAnsi="Times New Roman"/>
          <w:sz w:val="24"/>
          <w:szCs w:val="24"/>
          <w:lang w:val="sr-Cyrl-CS"/>
        </w:rPr>
        <w:t>Подстицаји за нове засаде,</w:t>
      </w:r>
    </w:p>
    <w:p w:rsidR="005855D5" w:rsidRPr="006C2661" w:rsidRDefault="005855D5" w:rsidP="00595DFA">
      <w:pPr>
        <w:pStyle w:val="ListParagraph"/>
        <w:numPr>
          <w:ilvl w:val="1"/>
          <w:numId w:val="18"/>
        </w:numPr>
        <w:rPr>
          <w:rFonts w:ascii="Times New Roman" w:hAnsi="Times New Roman"/>
          <w:sz w:val="24"/>
          <w:szCs w:val="24"/>
          <w:lang w:val="sr-Cyrl-CS"/>
        </w:rPr>
      </w:pPr>
      <w:r w:rsidRPr="006C2661">
        <w:rPr>
          <w:rFonts w:ascii="Times New Roman" w:hAnsi="Times New Roman"/>
          <w:sz w:val="24"/>
          <w:szCs w:val="24"/>
          <w:lang w:val="sr-Cyrl-CS"/>
        </w:rPr>
        <w:t>Подстицаји за нове засаде са плаћањем „унапред”,</w:t>
      </w:r>
    </w:p>
    <w:p w:rsidR="005855D5" w:rsidRPr="006C2661" w:rsidRDefault="005855D5" w:rsidP="00595DFA">
      <w:pPr>
        <w:pStyle w:val="ListParagraph"/>
        <w:numPr>
          <w:ilvl w:val="1"/>
          <w:numId w:val="18"/>
        </w:numPr>
        <w:rPr>
          <w:rFonts w:ascii="Times New Roman" w:hAnsi="Times New Roman"/>
          <w:sz w:val="24"/>
          <w:szCs w:val="24"/>
          <w:lang w:val="sr-Cyrl-CS"/>
        </w:rPr>
      </w:pPr>
      <w:r w:rsidRPr="006C2661">
        <w:rPr>
          <w:rFonts w:ascii="Times New Roman" w:hAnsi="Times New Roman"/>
          <w:sz w:val="24"/>
          <w:szCs w:val="24"/>
          <w:lang w:val="sr-Cyrl-CS"/>
        </w:rPr>
        <w:t>Подстицаји за нове засаде аутохтоних сорти;</w:t>
      </w:r>
    </w:p>
    <w:p w:rsidR="005855D5" w:rsidRPr="006C2661" w:rsidRDefault="005855D5" w:rsidP="00595DFA">
      <w:pPr>
        <w:pStyle w:val="ListParagraph"/>
        <w:numPr>
          <w:ilvl w:val="0"/>
          <w:numId w:val="18"/>
        </w:numPr>
        <w:ind w:left="720"/>
        <w:rPr>
          <w:rFonts w:ascii="Times New Roman" w:hAnsi="Times New Roman"/>
          <w:sz w:val="24"/>
          <w:szCs w:val="24"/>
          <w:lang w:val="sr-Cyrl-CS"/>
        </w:rPr>
      </w:pPr>
      <w:r w:rsidRPr="006C2661">
        <w:rPr>
          <w:rFonts w:ascii="Times New Roman" w:hAnsi="Times New Roman"/>
          <w:sz w:val="24"/>
          <w:szCs w:val="24"/>
          <w:lang w:val="sr-Cyrl-CS"/>
        </w:rPr>
        <w:t>Извор финансирања:</w:t>
      </w:r>
    </w:p>
    <w:p w:rsidR="005855D5" w:rsidRPr="006C2661" w:rsidRDefault="005855D5" w:rsidP="00595DFA">
      <w:pPr>
        <w:pStyle w:val="ListParagraph"/>
        <w:numPr>
          <w:ilvl w:val="1"/>
          <w:numId w:val="18"/>
        </w:numPr>
        <w:rPr>
          <w:rFonts w:ascii="Times New Roman" w:hAnsi="Times New Roman"/>
          <w:sz w:val="24"/>
          <w:szCs w:val="24"/>
          <w:lang w:val="sr-Cyrl-CS"/>
        </w:rPr>
      </w:pPr>
      <w:r w:rsidRPr="006C2661">
        <w:rPr>
          <w:rFonts w:ascii="Times New Roman" w:hAnsi="Times New Roman"/>
          <w:sz w:val="24"/>
          <w:szCs w:val="24"/>
          <w:lang w:val="sr-Cyrl-CS"/>
        </w:rPr>
        <w:t>Национални буџет.</w:t>
      </w:r>
    </w:p>
    <w:p w:rsidR="005855D5" w:rsidRPr="006C2661" w:rsidRDefault="004C0009" w:rsidP="005855D5">
      <w:pPr>
        <w:pStyle w:val="ListParagraph"/>
        <w:ind w:left="0"/>
        <w:rPr>
          <w:rFonts w:ascii="Times New Roman" w:hAnsi="Times New Roman"/>
          <w:b/>
          <w:bCs/>
          <w:sz w:val="24"/>
          <w:szCs w:val="24"/>
          <w:lang w:val="sr-Cyrl-CS"/>
        </w:rPr>
      </w:pPr>
      <w:r w:rsidRPr="006C2661">
        <w:rPr>
          <w:noProof/>
          <w:lang w:val="en-US"/>
        </w:rPr>
        <w:lastRenderedPageBreak/>
        <w:drawing>
          <wp:inline distT="0" distB="0" distL="0" distR="0">
            <wp:extent cx="5943600" cy="2956560"/>
            <wp:effectExtent l="0" t="0" r="0" b="0"/>
            <wp:docPr id="65"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943600" cy="2956560"/>
                    </a:xfrm>
                    <a:prstGeom prst="rect">
                      <a:avLst/>
                    </a:prstGeom>
                    <a:noFill/>
                    <a:ln>
                      <a:noFill/>
                    </a:ln>
                  </pic:spPr>
                </pic:pic>
              </a:graphicData>
            </a:graphic>
          </wp:inline>
        </w:drawing>
      </w:r>
      <w:r w:rsidR="005855D5" w:rsidRPr="006C2661">
        <w:rPr>
          <w:rFonts w:ascii="Times New Roman" w:hAnsi="Times New Roman"/>
          <w:b/>
          <w:bCs/>
          <w:sz w:val="24"/>
          <w:szCs w:val="24"/>
          <w:lang w:val="sr-Cyrl-CS"/>
        </w:rPr>
        <w:t xml:space="preserve"> </w:t>
      </w:r>
    </w:p>
    <w:p w:rsidR="005855D5" w:rsidRPr="006C2661" w:rsidRDefault="005855D5" w:rsidP="005855D5">
      <w:pPr>
        <w:pStyle w:val="ListParagraph"/>
        <w:ind w:left="0"/>
        <w:rPr>
          <w:rFonts w:ascii="Times New Roman" w:hAnsi="Times New Roman"/>
          <w:b/>
          <w:bCs/>
          <w:sz w:val="24"/>
          <w:szCs w:val="24"/>
          <w:lang w:val="sr-Cyrl-CS"/>
        </w:rPr>
      </w:pPr>
    </w:p>
    <w:p w:rsidR="005855D5" w:rsidRPr="006C2661" w:rsidRDefault="005855D5" w:rsidP="005855D5">
      <w:pPr>
        <w:pStyle w:val="ListParagraph"/>
        <w:ind w:left="0"/>
        <w:rPr>
          <w:rFonts w:ascii="Times New Roman" w:hAnsi="Times New Roman"/>
          <w:b/>
          <w:bCs/>
          <w:sz w:val="24"/>
          <w:szCs w:val="24"/>
          <w:lang w:val="sr-Cyrl-CS"/>
        </w:rPr>
      </w:pPr>
      <w:r w:rsidRPr="006C2661">
        <w:rPr>
          <w:rFonts w:ascii="Times New Roman" w:hAnsi="Times New Roman"/>
          <w:b/>
          <w:bCs/>
          <w:sz w:val="24"/>
          <w:szCs w:val="24"/>
          <w:lang w:val="sr-Cyrl-CS"/>
        </w:rPr>
        <w:t>4.3.2. Остали подстицаји</w:t>
      </w:r>
    </w:p>
    <w:p w:rsidR="005855D5" w:rsidRPr="006C2661" w:rsidRDefault="005855D5" w:rsidP="00595DFA">
      <w:pPr>
        <w:pStyle w:val="ListParagraph"/>
        <w:numPr>
          <w:ilvl w:val="0"/>
          <w:numId w:val="18"/>
        </w:numPr>
        <w:ind w:left="720"/>
        <w:rPr>
          <w:rFonts w:ascii="Times New Roman" w:hAnsi="Times New Roman"/>
          <w:sz w:val="24"/>
          <w:szCs w:val="24"/>
          <w:lang w:val="sr-Cyrl-CS"/>
        </w:rPr>
      </w:pPr>
      <w:r w:rsidRPr="006C2661">
        <w:rPr>
          <w:rFonts w:ascii="Times New Roman" w:hAnsi="Times New Roman"/>
          <w:sz w:val="24"/>
          <w:szCs w:val="24"/>
          <w:lang w:val="sr-Cyrl-CS"/>
        </w:rPr>
        <w:t>Циљ: Осигурати адекватне буџете за унапређење производње у сектору винарства и виноградарства;</w:t>
      </w:r>
    </w:p>
    <w:p w:rsidR="005855D5" w:rsidRPr="006C2661" w:rsidRDefault="005855D5" w:rsidP="00595DFA">
      <w:pPr>
        <w:pStyle w:val="ListParagraph"/>
        <w:numPr>
          <w:ilvl w:val="0"/>
          <w:numId w:val="18"/>
        </w:numPr>
        <w:spacing w:after="0" w:line="240" w:lineRule="auto"/>
        <w:ind w:left="720" w:hanging="357"/>
        <w:rPr>
          <w:rFonts w:ascii="Times New Roman" w:hAnsi="Times New Roman"/>
          <w:b/>
          <w:bCs/>
          <w:sz w:val="24"/>
          <w:szCs w:val="24"/>
          <w:lang w:val="sr-Cyrl-CS"/>
        </w:rPr>
      </w:pPr>
      <w:r w:rsidRPr="006C2661">
        <w:rPr>
          <w:rFonts w:ascii="Times New Roman" w:hAnsi="Times New Roman"/>
          <w:sz w:val="24"/>
          <w:szCs w:val="24"/>
          <w:lang w:val="sr-Cyrl-CS"/>
        </w:rPr>
        <w:t>Пример мера и иницијатива:</w:t>
      </w:r>
    </w:p>
    <w:p w:rsidR="005855D5" w:rsidRPr="006C2661" w:rsidRDefault="005855D5" w:rsidP="00595DFA">
      <w:pPr>
        <w:pStyle w:val="ListParagraph"/>
        <w:numPr>
          <w:ilvl w:val="1"/>
          <w:numId w:val="18"/>
        </w:numPr>
        <w:spacing w:after="0" w:line="240" w:lineRule="auto"/>
        <w:ind w:hanging="357"/>
        <w:rPr>
          <w:rFonts w:ascii="Times New Roman" w:hAnsi="Times New Roman"/>
          <w:sz w:val="24"/>
          <w:szCs w:val="24"/>
          <w:lang w:val="sr-Cyrl-CS"/>
        </w:rPr>
      </w:pPr>
      <w:r w:rsidRPr="006C2661">
        <w:rPr>
          <w:rFonts w:ascii="Times New Roman" w:hAnsi="Times New Roman"/>
          <w:sz w:val="24"/>
          <w:szCs w:val="24"/>
          <w:lang w:val="sr-Cyrl-CS"/>
        </w:rPr>
        <w:t>Подстицаји за набавку опреме/технологије,</w:t>
      </w:r>
    </w:p>
    <w:p w:rsidR="005855D5" w:rsidRPr="006C2661" w:rsidRDefault="005855D5" w:rsidP="00595DFA">
      <w:pPr>
        <w:pStyle w:val="ListParagraph"/>
        <w:numPr>
          <w:ilvl w:val="1"/>
          <w:numId w:val="18"/>
        </w:numPr>
        <w:spacing w:after="0" w:line="240" w:lineRule="auto"/>
        <w:ind w:hanging="357"/>
        <w:rPr>
          <w:rFonts w:ascii="Times New Roman" w:hAnsi="Times New Roman"/>
          <w:sz w:val="24"/>
          <w:szCs w:val="24"/>
          <w:lang w:val="sr-Cyrl-CS"/>
        </w:rPr>
      </w:pPr>
      <w:r w:rsidRPr="006C2661">
        <w:rPr>
          <w:rFonts w:ascii="Times New Roman" w:hAnsi="Times New Roman"/>
          <w:sz w:val="24"/>
          <w:szCs w:val="24"/>
          <w:lang w:val="sr-Cyrl-CS"/>
        </w:rPr>
        <w:t>Подстицаји за реструктурирање винограда,</w:t>
      </w:r>
    </w:p>
    <w:p w:rsidR="005855D5" w:rsidRPr="006C2661" w:rsidRDefault="005855D5" w:rsidP="00595DFA">
      <w:pPr>
        <w:pStyle w:val="ListParagraph"/>
        <w:numPr>
          <w:ilvl w:val="1"/>
          <w:numId w:val="18"/>
        </w:numPr>
        <w:spacing w:after="0" w:line="240" w:lineRule="auto"/>
        <w:ind w:hanging="357"/>
        <w:rPr>
          <w:rFonts w:ascii="Times New Roman" w:hAnsi="Times New Roman"/>
          <w:sz w:val="24"/>
          <w:szCs w:val="24"/>
          <w:lang w:val="sr-Cyrl-CS"/>
        </w:rPr>
      </w:pPr>
      <w:r w:rsidRPr="006C2661">
        <w:rPr>
          <w:rFonts w:ascii="Times New Roman" w:hAnsi="Times New Roman"/>
          <w:sz w:val="24"/>
          <w:szCs w:val="24"/>
          <w:lang w:val="sr-Cyrl-CS"/>
        </w:rPr>
        <w:t>Подстицаји за изградњу винарије,</w:t>
      </w:r>
    </w:p>
    <w:p w:rsidR="005855D5" w:rsidRPr="006C2661" w:rsidRDefault="005855D5" w:rsidP="00595DFA">
      <w:pPr>
        <w:pStyle w:val="ListParagraph"/>
        <w:numPr>
          <w:ilvl w:val="1"/>
          <w:numId w:val="18"/>
        </w:numPr>
        <w:spacing w:after="0" w:line="240" w:lineRule="auto"/>
        <w:ind w:hanging="357"/>
        <w:rPr>
          <w:rFonts w:ascii="Times New Roman" w:hAnsi="Times New Roman"/>
          <w:sz w:val="24"/>
          <w:szCs w:val="24"/>
          <w:lang w:val="sr-Cyrl-CS"/>
        </w:rPr>
      </w:pPr>
      <w:r w:rsidRPr="006C2661">
        <w:rPr>
          <w:rFonts w:ascii="Times New Roman" w:hAnsi="Times New Roman"/>
          <w:sz w:val="24"/>
          <w:szCs w:val="24"/>
          <w:lang w:val="sr-Cyrl-CS"/>
        </w:rPr>
        <w:t>Подстицаји за органску производњу,</w:t>
      </w:r>
    </w:p>
    <w:p w:rsidR="005855D5" w:rsidRPr="006C2661" w:rsidRDefault="005855D5" w:rsidP="00595DFA">
      <w:pPr>
        <w:pStyle w:val="ListParagraph"/>
        <w:numPr>
          <w:ilvl w:val="0"/>
          <w:numId w:val="18"/>
        </w:numPr>
        <w:spacing w:after="0" w:line="240" w:lineRule="auto"/>
        <w:ind w:left="720" w:hanging="357"/>
        <w:rPr>
          <w:rFonts w:ascii="Times New Roman" w:hAnsi="Times New Roman"/>
          <w:sz w:val="24"/>
          <w:szCs w:val="24"/>
          <w:lang w:val="sr-Cyrl-CS"/>
        </w:rPr>
      </w:pPr>
      <w:r w:rsidRPr="006C2661">
        <w:rPr>
          <w:rFonts w:ascii="Times New Roman" w:hAnsi="Times New Roman"/>
          <w:sz w:val="24"/>
          <w:szCs w:val="24"/>
          <w:lang w:val="sr-Cyrl-CS"/>
        </w:rPr>
        <w:t>Извор финансирања:</w:t>
      </w:r>
    </w:p>
    <w:p w:rsidR="005855D5" w:rsidRPr="006C2661" w:rsidRDefault="005855D5" w:rsidP="00595DFA">
      <w:pPr>
        <w:pStyle w:val="ListParagraph"/>
        <w:numPr>
          <w:ilvl w:val="1"/>
          <w:numId w:val="18"/>
        </w:numPr>
        <w:spacing w:after="0" w:line="240" w:lineRule="auto"/>
        <w:ind w:hanging="357"/>
        <w:rPr>
          <w:rFonts w:ascii="Times New Roman" w:hAnsi="Times New Roman"/>
          <w:sz w:val="24"/>
          <w:szCs w:val="24"/>
          <w:lang w:val="sr-Cyrl-CS"/>
        </w:rPr>
      </w:pPr>
      <w:r w:rsidRPr="006C2661">
        <w:rPr>
          <w:rFonts w:ascii="Times New Roman" w:hAnsi="Times New Roman"/>
          <w:sz w:val="24"/>
          <w:szCs w:val="24"/>
          <w:lang w:val="sr-Cyrl-CS"/>
        </w:rPr>
        <w:t>Национални буџет</w:t>
      </w:r>
      <w:r w:rsidR="006A37C9">
        <w:rPr>
          <w:rFonts w:ascii="Times New Roman" w:hAnsi="Times New Roman"/>
          <w:sz w:val="24"/>
          <w:szCs w:val="24"/>
          <w:lang w:val="sr-Cyrl-CS"/>
        </w:rPr>
        <w:t>,</w:t>
      </w:r>
    </w:p>
    <w:p w:rsidR="005855D5" w:rsidRPr="006C2661" w:rsidRDefault="005855D5" w:rsidP="00595DFA">
      <w:pPr>
        <w:pStyle w:val="ListParagraph"/>
        <w:numPr>
          <w:ilvl w:val="1"/>
          <w:numId w:val="18"/>
        </w:numPr>
        <w:spacing w:after="0" w:line="240" w:lineRule="auto"/>
        <w:ind w:hanging="357"/>
        <w:rPr>
          <w:rFonts w:ascii="Times New Roman" w:hAnsi="Times New Roman"/>
          <w:sz w:val="24"/>
          <w:szCs w:val="24"/>
          <w:lang w:val="sr-Cyrl-CS"/>
        </w:rPr>
      </w:pPr>
      <w:r w:rsidRPr="006C2661">
        <w:rPr>
          <w:rFonts w:ascii="Times New Roman" w:hAnsi="Times New Roman"/>
          <w:sz w:val="24"/>
          <w:szCs w:val="24"/>
          <w:lang w:val="sr-Cyrl-CS"/>
        </w:rPr>
        <w:t>IPARD програм</w:t>
      </w:r>
      <w:r w:rsidR="006A37C9">
        <w:rPr>
          <w:rFonts w:ascii="Times New Roman" w:hAnsi="Times New Roman"/>
          <w:sz w:val="24"/>
          <w:szCs w:val="24"/>
          <w:lang w:val="sr-Cyrl-CS"/>
        </w:rPr>
        <w:t>,</w:t>
      </w:r>
    </w:p>
    <w:p w:rsidR="005855D5" w:rsidRPr="006C2661" w:rsidRDefault="005855D5" w:rsidP="00595DFA">
      <w:pPr>
        <w:pStyle w:val="ListParagraph"/>
        <w:numPr>
          <w:ilvl w:val="1"/>
          <w:numId w:val="18"/>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Остали програми (нпр. остали фондови који ће се отварати у периоду трајања </w:t>
      </w:r>
      <w:r w:rsidRPr="006C2661">
        <w:rPr>
          <w:rFonts w:ascii="Times New Roman" w:eastAsia="Times New Roman" w:hAnsi="Times New Roman"/>
          <w:sz w:val="24"/>
          <w:szCs w:val="24"/>
          <w:lang w:val="sr-Cyrl-CS"/>
        </w:rPr>
        <w:t>Програма</w:t>
      </w:r>
      <w:r w:rsidRPr="006C2661">
        <w:rPr>
          <w:rFonts w:ascii="Times New Roman" w:hAnsi="Times New Roman"/>
          <w:sz w:val="24"/>
          <w:szCs w:val="24"/>
          <w:lang w:val="sr-Cyrl-CS"/>
        </w:rPr>
        <w:t>)</w:t>
      </w:r>
      <w:r w:rsidR="006A37C9">
        <w:rPr>
          <w:rFonts w:ascii="Times New Roman" w:hAnsi="Times New Roman"/>
          <w:sz w:val="24"/>
          <w:szCs w:val="24"/>
          <w:lang w:val="sr-Cyrl-CS"/>
        </w:rPr>
        <w:t>.</w:t>
      </w:r>
    </w:p>
    <w:p w:rsidR="005855D5" w:rsidRPr="006C2661" w:rsidRDefault="005855D5" w:rsidP="005855D5">
      <w:pPr>
        <w:tabs>
          <w:tab w:val="left" w:pos="0"/>
        </w:tabs>
        <w:rPr>
          <w:i/>
          <w:iCs/>
          <w:lang w:val="sr-Cyrl-CS"/>
        </w:rPr>
      </w:pPr>
      <w:r w:rsidRPr="006C2661">
        <w:rPr>
          <w:i/>
          <w:iCs/>
          <w:lang w:val="sr-Cyrl-CS"/>
        </w:rPr>
        <w:t>Напомена: Наведени буџети укључују сва средства коју сектор винарства и виноградарства може да повуче из расположивих подстицаја (нпр. из IPARD програма, мера за рурални развој). У склопу наведених потребно је радити на структурирању посебних буџета за винску и виноградарску индустрију (нпр. ЕУ вински омот), као и на унапређењу критеријума, прилагођење програма и унапређење знања винске и виноградарске индустрије у реализацији средстава</w:t>
      </w:r>
      <w:r w:rsidR="006A37C9">
        <w:rPr>
          <w:i/>
          <w:iCs/>
          <w:lang w:val="sr-Cyrl-CS"/>
        </w:rPr>
        <w:t>.</w:t>
      </w:r>
    </w:p>
    <w:p w:rsidR="005855D5" w:rsidRPr="006C2661" w:rsidRDefault="005855D5" w:rsidP="005855D5">
      <w:pPr>
        <w:tabs>
          <w:tab w:val="left" w:pos="0"/>
        </w:tabs>
        <w:rPr>
          <w:lang w:val="sr-Cyrl-CS"/>
        </w:rPr>
      </w:pPr>
    </w:p>
    <w:p w:rsidR="005855D5" w:rsidRPr="006C2661" w:rsidRDefault="005855D5" w:rsidP="00595DFA">
      <w:pPr>
        <w:pStyle w:val="ListParagraph"/>
        <w:numPr>
          <w:ilvl w:val="0"/>
          <w:numId w:val="18"/>
        </w:numPr>
        <w:spacing w:after="0" w:line="240" w:lineRule="auto"/>
        <w:ind w:left="357" w:hanging="357"/>
        <w:jc w:val="both"/>
        <w:rPr>
          <w:rFonts w:ascii="Times New Roman" w:hAnsi="Times New Roman"/>
          <w:sz w:val="24"/>
          <w:szCs w:val="24"/>
          <w:lang w:val="sr-Cyrl-CS"/>
        </w:rPr>
      </w:pPr>
      <w:r w:rsidRPr="006C2661">
        <w:rPr>
          <w:rFonts w:ascii="Times New Roman" w:hAnsi="Times New Roman"/>
          <w:sz w:val="24"/>
          <w:szCs w:val="24"/>
          <w:lang w:val="sr-Cyrl-CS"/>
        </w:rPr>
        <w:t>На основу амбиција, подстицаји у сектору би требало да се минимално нормализују на нивоу просека Европске уније</w:t>
      </w:r>
      <w:r w:rsidR="006A37C9">
        <w:rPr>
          <w:rFonts w:ascii="Times New Roman" w:hAnsi="Times New Roman"/>
          <w:sz w:val="24"/>
          <w:szCs w:val="24"/>
          <w:lang w:val="sr-Cyrl-CS"/>
        </w:rPr>
        <w:t>.</w:t>
      </w:r>
    </w:p>
    <w:p w:rsidR="005855D5" w:rsidRPr="006C2661" w:rsidRDefault="005855D5" w:rsidP="005855D5">
      <w:pPr>
        <w:pStyle w:val="ListParagraph"/>
        <w:spacing w:after="0" w:line="240" w:lineRule="auto"/>
        <w:ind w:left="357"/>
        <w:jc w:val="both"/>
        <w:rPr>
          <w:rFonts w:ascii="Times New Roman" w:hAnsi="Times New Roman"/>
          <w:sz w:val="24"/>
          <w:szCs w:val="24"/>
          <w:lang w:val="sr-Cyrl-CS"/>
        </w:rPr>
      </w:pPr>
    </w:p>
    <w:p w:rsidR="005855D5" w:rsidRPr="006C2661" w:rsidRDefault="004C0009" w:rsidP="005855D5">
      <w:pPr>
        <w:keepNext/>
        <w:rPr>
          <w:b/>
          <w:bCs/>
          <w:lang w:val="sr-Cyrl-CS"/>
        </w:rPr>
      </w:pPr>
      <w:r w:rsidRPr="006C2661">
        <w:rPr>
          <w:noProof/>
        </w:rPr>
        <w:lastRenderedPageBreak/>
        <w:drawing>
          <wp:inline distT="0" distB="0" distL="0" distR="0">
            <wp:extent cx="5943600" cy="3162300"/>
            <wp:effectExtent l="0" t="0" r="0" b="0"/>
            <wp:docPr id="66"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943600" cy="3162300"/>
                    </a:xfrm>
                    <a:prstGeom prst="rect">
                      <a:avLst/>
                    </a:prstGeom>
                    <a:noFill/>
                    <a:ln>
                      <a:noFill/>
                    </a:ln>
                  </pic:spPr>
                </pic:pic>
              </a:graphicData>
            </a:graphic>
          </wp:inline>
        </w:drawing>
      </w:r>
      <w:r w:rsidR="005855D5" w:rsidRPr="006C2661">
        <w:rPr>
          <w:b/>
          <w:bCs/>
          <w:lang w:val="sr-Cyrl-CS"/>
        </w:rPr>
        <w:t xml:space="preserve"> </w:t>
      </w:r>
    </w:p>
    <w:p w:rsidR="005855D5" w:rsidRPr="006C2661" w:rsidRDefault="005855D5" w:rsidP="005855D5">
      <w:pPr>
        <w:keepNext/>
        <w:rPr>
          <w:b/>
          <w:bCs/>
          <w:lang w:val="sr-Cyrl-CS"/>
        </w:rPr>
      </w:pPr>
    </w:p>
    <w:p w:rsidR="005855D5" w:rsidRPr="006C2661" w:rsidRDefault="005855D5" w:rsidP="005855D5">
      <w:pPr>
        <w:keepNext/>
        <w:rPr>
          <w:b/>
          <w:bCs/>
          <w:lang w:val="sr-Cyrl-CS"/>
        </w:rPr>
      </w:pPr>
      <w:r w:rsidRPr="006C2661">
        <w:rPr>
          <w:b/>
          <w:bCs/>
          <w:lang w:val="sr-Cyrl-CS"/>
        </w:rPr>
        <w:t>4.4. Мера 4: Оптимизација система подршке виноградарству и винарству</w:t>
      </w:r>
    </w:p>
    <w:p w:rsidR="005855D5" w:rsidRPr="006C2661" w:rsidRDefault="005855D5" w:rsidP="005855D5">
      <w:pPr>
        <w:keepNext/>
        <w:rPr>
          <w:b/>
          <w:bCs/>
          <w:lang w:val="sr-Cyrl-CS"/>
        </w:rPr>
      </w:pPr>
    </w:p>
    <w:p w:rsidR="005855D5" w:rsidRPr="006C2661" w:rsidRDefault="005855D5" w:rsidP="005855D5">
      <w:pPr>
        <w:keepNext/>
        <w:rPr>
          <w:b/>
          <w:bCs/>
          <w:lang w:val="sr-Cyrl-CS"/>
        </w:rPr>
      </w:pPr>
      <w:r w:rsidRPr="006C2661">
        <w:rPr>
          <w:b/>
          <w:bCs/>
          <w:lang w:val="sr-Cyrl-CS"/>
        </w:rPr>
        <w:t xml:space="preserve">Циљ мере </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Унапређење осталих чланова ланца вредности и снажнија подршка винарима и виноградарима.</w:t>
      </w:r>
    </w:p>
    <w:p w:rsidR="005855D5" w:rsidRPr="006C2661" w:rsidRDefault="005855D5" w:rsidP="005855D5">
      <w:pPr>
        <w:pStyle w:val="ListParagraph"/>
        <w:spacing w:after="0" w:line="240" w:lineRule="auto"/>
        <w:ind w:left="360"/>
        <w:rPr>
          <w:rFonts w:ascii="Times New Roman" w:hAnsi="Times New Roman"/>
          <w:sz w:val="24"/>
          <w:szCs w:val="24"/>
          <w:lang w:val="sr-Cyrl-CS"/>
        </w:rPr>
      </w:pPr>
    </w:p>
    <w:p w:rsidR="005855D5" w:rsidRPr="006C2661" w:rsidRDefault="005855D5" w:rsidP="005855D5">
      <w:pPr>
        <w:keepNext/>
        <w:rPr>
          <w:b/>
          <w:bCs/>
          <w:lang w:val="sr-Cyrl-CS"/>
        </w:rPr>
      </w:pPr>
      <w:r w:rsidRPr="006C2661">
        <w:rPr>
          <w:b/>
          <w:bCs/>
          <w:lang w:val="sr-Cyrl-CS"/>
        </w:rPr>
        <w:t xml:space="preserve">Опис мере </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 xml:space="preserve">Данашњи састав ланца вредности развија се на </w:t>
      </w:r>
      <w:r w:rsidRPr="006C2661">
        <w:rPr>
          <w:rFonts w:ascii="Times New Roman" w:hAnsi="Times New Roman"/>
          <w:i/>
          <w:iCs/>
          <w:sz w:val="24"/>
          <w:szCs w:val="24"/>
          <w:lang w:val="sr-Cyrl-CS"/>
        </w:rPr>
        <w:t>ad hoc</w:t>
      </w:r>
      <w:r w:rsidRPr="006C2661">
        <w:rPr>
          <w:rFonts w:ascii="Times New Roman" w:hAnsi="Times New Roman"/>
          <w:sz w:val="24"/>
          <w:szCs w:val="24"/>
          <w:lang w:val="sr-Cyrl-CS"/>
        </w:rPr>
        <w:t xml:space="preserve"> основи, уз повремене добре примере и доминантно ослањање сектора на увоз (нпр. бурад за вино, средства за третман винограда, материјали за садњу);</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Осим набавке материјала, постоји и низ регулаторних и пословно рационалних критеријума којима се поједини винари због недостатка „</w:t>
      </w:r>
      <w:r w:rsidRPr="006C2661">
        <w:rPr>
          <w:rFonts w:ascii="Times New Roman" w:hAnsi="Times New Roman"/>
          <w:i/>
          <w:iCs/>
          <w:sz w:val="24"/>
          <w:szCs w:val="24"/>
          <w:lang w:val="sr-Cyrl-CS"/>
        </w:rPr>
        <w:t>know-howˮ</w:t>
      </w:r>
      <w:r w:rsidRPr="006C2661">
        <w:rPr>
          <w:rFonts w:ascii="Times New Roman" w:hAnsi="Times New Roman"/>
          <w:sz w:val="24"/>
          <w:szCs w:val="24"/>
          <w:lang w:val="sr-Cyrl-CS"/>
        </w:rPr>
        <w:t>-a тешко прилагођавају;</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Кроз наведену меру очекује се снажнија комуникација између система набавке/подршке и самих винара/виноградара, са циљем смањења ризика за винаре/виноградаре и јачања осталих чланова ланца вредности.</w:t>
      </w:r>
    </w:p>
    <w:p w:rsidR="005855D5" w:rsidRPr="006C2661" w:rsidRDefault="005855D5" w:rsidP="005855D5">
      <w:pPr>
        <w:pStyle w:val="ListParagraph"/>
        <w:spacing w:after="0" w:line="240" w:lineRule="auto"/>
        <w:ind w:left="360"/>
        <w:jc w:val="both"/>
        <w:rPr>
          <w:rFonts w:ascii="Times New Roman" w:hAnsi="Times New Roman"/>
          <w:sz w:val="24"/>
          <w:szCs w:val="24"/>
          <w:lang w:val="sr-Cyrl-CS"/>
        </w:rPr>
      </w:pPr>
    </w:p>
    <w:p w:rsidR="005855D5" w:rsidRPr="006C2661" w:rsidRDefault="005855D5" w:rsidP="005855D5">
      <w:pPr>
        <w:keepNext/>
        <w:rPr>
          <w:b/>
          <w:bCs/>
          <w:lang w:val="sr-Cyrl-CS"/>
        </w:rPr>
      </w:pPr>
      <w:r w:rsidRPr="006C2661">
        <w:rPr>
          <w:b/>
          <w:bCs/>
          <w:lang w:val="sr-Cyrl-CS"/>
        </w:rPr>
        <w:t>Користи од мере</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Смањење ризика винара/виноградара у редовном пословању;</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Мотивисање осталих чланова ланца вредности да прате развој винске и виноградарске индустрије.</w:t>
      </w:r>
    </w:p>
    <w:p w:rsidR="005855D5" w:rsidRPr="006C2661" w:rsidRDefault="005855D5" w:rsidP="005855D5">
      <w:pPr>
        <w:pStyle w:val="ListParagraph"/>
        <w:spacing w:after="0" w:line="240" w:lineRule="auto"/>
        <w:ind w:left="360"/>
        <w:jc w:val="both"/>
        <w:rPr>
          <w:rFonts w:ascii="Times New Roman" w:hAnsi="Times New Roman"/>
          <w:sz w:val="24"/>
          <w:szCs w:val="24"/>
          <w:lang w:val="sr-Cyrl-CS"/>
        </w:rPr>
      </w:pPr>
    </w:p>
    <w:p w:rsidR="005855D5" w:rsidRPr="006C2661" w:rsidRDefault="005855D5" w:rsidP="005855D5">
      <w:pPr>
        <w:keepNext/>
        <w:rPr>
          <w:b/>
          <w:bCs/>
          <w:lang w:val="sr-Cyrl-CS"/>
        </w:rPr>
      </w:pPr>
      <w:r w:rsidRPr="006C2661">
        <w:rPr>
          <w:b/>
          <w:lang w:val="sr-Cyrl-CS"/>
        </w:rPr>
        <w:t>Кључне активности за спровођење мере</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b/>
          <w:bCs/>
          <w:sz w:val="24"/>
          <w:szCs w:val="24"/>
          <w:lang w:val="sr-Cyrl-CS"/>
        </w:rPr>
        <w:t>Повећање комуникације унутар ланца вредности</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Дефинисање листе добављача са тржишта Републике Србије,</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lastRenderedPageBreak/>
        <w:t>Успостављање полугодишњих координационих седница између винара/виноградара и добављача, са циљем артикулисања потреба винара/виноградара,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Организација сајма добављача за винаре и виноградаре;</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b/>
          <w:bCs/>
          <w:sz w:val="24"/>
          <w:szCs w:val="24"/>
          <w:lang w:val="sr-Cyrl-CS"/>
        </w:rPr>
        <w:t>Успостављање програма за подршку винарима и виноградарима кроз центре изврсности</w:t>
      </w:r>
      <w:r w:rsidRPr="006C2661">
        <w:rPr>
          <w:rStyle w:val="FootnoteReference"/>
          <w:rFonts w:ascii="Times New Roman" w:hAnsi="Times New Roman"/>
          <w:b/>
          <w:bCs/>
          <w:sz w:val="24"/>
          <w:szCs w:val="24"/>
          <w:lang w:val="sr-Cyrl-CS"/>
        </w:rPr>
        <w:footnoteReference w:id="4"/>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b/>
          <w:bCs/>
          <w:sz w:val="24"/>
          <w:szCs w:val="24"/>
          <w:lang w:val="sr-Cyrl-CS"/>
        </w:rPr>
        <w:t>Унутар програма центара изврсности</w:t>
      </w:r>
      <w:r w:rsidRPr="006C2661">
        <w:rPr>
          <w:rFonts w:ascii="Times New Roman" w:hAnsi="Times New Roman"/>
          <w:sz w:val="24"/>
          <w:szCs w:val="24"/>
          <w:lang w:val="sr-Cyrl-CS"/>
        </w:rPr>
        <w:t xml:space="preserve"> успоставити „саветодавни тим“</w:t>
      </w:r>
      <w:r w:rsidRPr="006C2661">
        <w:rPr>
          <w:rStyle w:val="FootnoteReference"/>
          <w:rFonts w:ascii="Times New Roman" w:hAnsi="Times New Roman"/>
          <w:sz w:val="24"/>
          <w:szCs w:val="24"/>
          <w:lang w:val="sr-Cyrl-CS"/>
        </w:rPr>
        <w:footnoteReference w:id="5"/>
      </w:r>
    </w:p>
    <w:p w:rsidR="005855D5" w:rsidRPr="006C2661" w:rsidRDefault="005855D5" w:rsidP="00595DFA">
      <w:pPr>
        <w:pStyle w:val="ListParagraph"/>
        <w:numPr>
          <w:ilvl w:val="1"/>
          <w:numId w:val="18"/>
        </w:numPr>
        <w:spacing w:after="0" w:line="240" w:lineRule="auto"/>
        <w:ind w:left="1434" w:hanging="357"/>
        <w:jc w:val="both"/>
        <w:rPr>
          <w:rFonts w:ascii="Times New Roman" w:hAnsi="Times New Roman"/>
          <w:sz w:val="24"/>
          <w:szCs w:val="24"/>
          <w:lang w:val="sr-Cyrl-CS"/>
        </w:rPr>
      </w:pPr>
      <w:r w:rsidRPr="006C2661">
        <w:rPr>
          <w:rFonts w:ascii="Times New Roman" w:hAnsi="Times New Roman"/>
          <w:sz w:val="24"/>
          <w:szCs w:val="24"/>
          <w:lang w:val="sr-Cyrl-CS"/>
        </w:rPr>
        <w:t>Мисија наведеног тима је пружање подршке винарима како би били у стању да задовоље све законодавне критеријуме за бављење винарством и/или виноградарством (на проактивној основи уместо система санкција кроз контроле),</w:t>
      </w:r>
    </w:p>
    <w:p w:rsidR="005855D5" w:rsidRPr="006C2661" w:rsidRDefault="005855D5" w:rsidP="00595DFA">
      <w:pPr>
        <w:pStyle w:val="ListParagraph"/>
        <w:numPr>
          <w:ilvl w:val="1"/>
          <w:numId w:val="18"/>
        </w:numPr>
        <w:spacing w:after="0" w:line="240" w:lineRule="auto"/>
        <w:ind w:left="1434" w:hanging="357"/>
        <w:jc w:val="both"/>
        <w:rPr>
          <w:rFonts w:ascii="Times New Roman" w:hAnsi="Times New Roman"/>
          <w:sz w:val="24"/>
          <w:szCs w:val="24"/>
          <w:lang w:val="sr-Cyrl-CS"/>
        </w:rPr>
      </w:pPr>
      <w:r w:rsidRPr="006C2661">
        <w:rPr>
          <w:rFonts w:ascii="Times New Roman" w:hAnsi="Times New Roman"/>
          <w:sz w:val="24"/>
          <w:szCs w:val="24"/>
          <w:lang w:val="sr-Cyrl-CS"/>
        </w:rPr>
        <w:t>Наведени тим може служити као консултантско тело за оптимизацију процеса производње (фокус би требало да буде на мање винарије, које не могу да финансирају консултанте),</w:t>
      </w:r>
    </w:p>
    <w:p w:rsidR="005855D5" w:rsidRPr="006C2661" w:rsidRDefault="005855D5" w:rsidP="00595DFA">
      <w:pPr>
        <w:pStyle w:val="ListParagraph"/>
        <w:numPr>
          <w:ilvl w:val="1"/>
          <w:numId w:val="18"/>
        </w:numPr>
        <w:jc w:val="both"/>
        <w:rPr>
          <w:rFonts w:ascii="Times New Roman" w:hAnsi="Times New Roman"/>
          <w:sz w:val="24"/>
          <w:szCs w:val="24"/>
          <w:lang w:val="sr-Cyrl-CS"/>
        </w:rPr>
      </w:pPr>
      <w:r w:rsidRPr="006C2661">
        <w:rPr>
          <w:rFonts w:ascii="Times New Roman" w:hAnsi="Times New Roman"/>
          <w:sz w:val="24"/>
          <w:szCs w:val="24"/>
          <w:lang w:val="sr-Cyrl-CS"/>
        </w:rPr>
        <w:t>Дефинисање програма заштите винара од кључних ризика,</w:t>
      </w:r>
    </w:p>
    <w:p w:rsidR="005855D5" w:rsidRPr="006C2661" w:rsidRDefault="005855D5" w:rsidP="00595DFA">
      <w:pPr>
        <w:pStyle w:val="ListParagraph"/>
        <w:numPr>
          <w:ilvl w:val="1"/>
          <w:numId w:val="18"/>
        </w:numPr>
        <w:spacing w:after="0" w:line="240" w:lineRule="auto"/>
        <w:ind w:left="1434" w:hanging="357"/>
        <w:rPr>
          <w:rFonts w:ascii="Times New Roman" w:hAnsi="Times New Roman"/>
          <w:sz w:val="24"/>
          <w:szCs w:val="24"/>
          <w:lang w:val="sr-Cyrl-CS"/>
        </w:rPr>
      </w:pPr>
      <w:r w:rsidRPr="006C2661">
        <w:rPr>
          <w:rFonts w:ascii="Times New Roman" w:hAnsi="Times New Roman"/>
          <w:sz w:val="24"/>
          <w:szCs w:val="24"/>
          <w:lang w:val="sr-Cyrl-CS"/>
        </w:rPr>
        <w:t>Идентификација кључних оперативних ризика за винаре и виноградаре и креирање предлога за минимизирање ризика.</w:t>
      </w:r>
    </w:p>
    <w:p w:rsidR="005855D5" w:rsidRPr="006C2661" w:rsidRDefault="005855D5" w:rsidP="005855D5">
      <w:pPr>
        <w:pStyle w:val="ListParagraph"/>
        <w:spacing w:after="0" w:line="240" w:lineRule="auto"/>
        <w:ind w:left="1434"/>
        <w:rPr>
          <w:rFonts w:ascii="Times New Roman" w:hAnsi="Times New Roman"/>
          <w:sz w:val="24"/>
          <w:szCs w:val="24"/>
          <w:lang w:val="sr-Cyrl-CS"/>
        </w:rPr>
      </w:pPr>
    </w:p>
    <w:p w:rsidR="005855D5" w:rsidRPr="006C2661" w:rsidRDefault="005855D5" w:rsidP="005855D5">
      <w:pPr>
        <w:keepNext/>
        <w:rPr>
          <w:b/>
          <w:bCs/>
          <w:lang w:val="sr-Cyrl-CS"/>
        </w:rPr>
      </w:pPr>
      <w:r w:rsidRPr="006C2661">
        <w:rPr>
          <w:b/>
          <w:bCs/>
          <w:lang w:val="sr-Cyrl-CS"/>
        </w:rPr>
        <w:t>Кључни предуслови за спровођење мере</w:t>
      </w:r>
    </w:p>
    <w:p w:rsidR="005855D5" w:rsidRPr="006C2661" w:rsidRDefault="005855D5" w:rsidP="00595DFA">
      <w:pPr>
        <w:pStyle w:val="ListParagraph"/>
        <w:numPr>
          <w:ilvl w:val="0"/>
          <w:numId w:val="18"/>
        </w:numPr>
        <w:ind w:left="720"/>
        <w:rPr>
          <w:rFonts w:ascii="Times New Roman" w:hAnsi="Times New Roman"/>
          <w:sz w:val="24"/>
          <w:szCs w:val="24"/>
          <w:lang w:val="sr-Cyrl-CS"/>
        </w:rPr>
      </w:pPr>
      <w:r w:rsidRPr="006C2661">
        <w:rPr>
          <w:rFonts w:ascii="Times New Roman" w:hAnsi="Times New Roman"/>
          <w:sz w:val="24"/>
          <w:szCs w:val="24"/>
          <w:lang w:val="sr-Cyrl-CS"/>
        </w:rPr>
        <w:t>Укључивање додатног броја учесника  у пројекат целокупног ланца вредности;</w:t>
      </w:r>
    </w:p>
    <w:p w:rsidR="005855D5" w:rsidRPr="006C2661" w:rsidRDefault="004C0009" w:rsidP="005855D5">
      <w:pPr>
        <w:rPr>
          <w:lang w:val="sr-Cyrl-CS"/>
        </w:rPr>
      </w:pPr>
      <w:r w:rsidRPr="006C2661">
        <w:rPr>
          <w:noProof/>
        </w:rPr>
        <w:drawing>
          <wp:inline distT="0" distB="0" distL="0" distR="0">
            <wp:extent cx="5935980" cy="1828800"/>
            <wp:effectExtent l="0" t="0" r="0" b="0"/>
            <wp:docPr id="67"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935980" cy="1828800"/>
                    </a:xfrm>
                    <a:prstGeom prst="rect">
                      <a:avLst/>
                    </a:prstGeom>
                    <a:noFill/>
                    <a:ln>
                      <a:noFill/>
                    </a:ln>
                  </pic:spPr>
                </pic:pic>
              </a:graphicData>
            </a:graphic>
          </wp:inline>
        </w:drawing>
      </w:r>
    </w:p>
    <w:p w:rsidR="005855D5" w:rsidRPr="006C2661" w:rsidRDefault="005855D5" w:rsidP="005855D5">
      <w:pPr>
        <w:keepNext/>
        <w:rPr>
          <w:b/>
          <w:bCs/>
          <w:lang w:val="sr-Cyrl-CS"/>
        </w:rPr>
      </w:pPr>
      <w:r w:rsidRPr="006C2661">
        <w:rPr>
          <w:b/>
          <w:bCs/>
          <w:lang w:val="sr-Cyrl-CS"/>
        </w:rPr>
        <w:tab/>
        <w:t>Одговорност за реализацију</w:t>
      </w:r>
    </w:p>
    <w:p w:rsidR="005855D5" w:rsidRPr="006C2661" w:rsidRDefault="005855D5" w:rsidP="00595DFA">
      <w:pPr>
        <w:pStyle w:val="ListParagraph"/>
        <w:numPr>
          <w:ilvl w:val="0"/>
          <w:numId w:val="18"/>
        </w:numPr>
        <w:spacing w:after="0" w:line="240" w:lineRule="auto"/>
        <w:ind w:left="720"/>
        <w:rPr>
          <w:rFonts w:ascii="Times New Roman" w:hAnsi="Times New Roman"/>
          <w:sz w:val="24"/>
          <w:szCs w:val="24"/>
          <w:lang w:val="sr-Cyrl-CS"/>
        </w:rPr>
      </w:pPr>
      <w:r w:rsidRPr="006C2661">
        <w:rPr>
          <w:rFonts w:ascii="Times New Roman" w:hAnsi="Times New Roman"/>
          <w:sz w:val="24"/>
          <w:szCs w:val="24"/>
          <w:lang w:val="sr-Cyrl-CS"/>
        </w:rPr>
        <w:t>Централна организација винара и виноградара</w:t>
      </w:r>
    </w:p>
    <w:p w:rsidR="005855D5" w:rsidRPr="006C2661" w:rsidRDefault="005855D5" w:rsidP="005855D5">
      <w:pPr>
        <w:keepNext/>
        <w:rPr>
          <w:lang w:val="sr-Cyrl-CS"/>
        </w:rPr>
      </w:pPr>
    </w:p>
    <w:p w:rsidR="005855D5" w:rsidRPr="006C2661" w:rsidRDefault="005855D5" w:rsidP="005855D5">
      <w:pPr>
        <w:keepNext/>
        <w:rPr>
          <w:b/>
          <w:bCs/>
          <w:lang w:val="sr-Cyrl-CS"/>
        </w:rPr>
      </w:pPr>
      <w:r w:rsidRPr="006C2661">
        <w:rPr>
          <w:b/>
          <w:bCs/>
          <w:lang w:val="sr-Cyrl-CS"/>
        </w:rPr>
        <w:tab/>
        <w:t>Ниво ризика</w:t>
      </w:r>
    </w:p>
    <w:p w:rsidR="005855D5" w:rsidRPr="006C2661" w:rsidRDefault="005855D5" w:rsidP="00595DFA">
      <w:pPr>
        <w:pStyle w:val="ListParagraph"/>
        <w:numPr>
          <w:ilvl w:val="0"/>
          <w:numId w:val="18"/>
        </w:numPr>
        <w:spacing w:after="0" w:line="240" w:lineRule="auto"/>
        <w:ind w:left="720"/>
        <w:rPr>
          <w:rFonts w:ascii="Times New Roman" w:hAnsi="Times New Roman"/>
          <w:sz w:val="24"/>
          <w:szCs w:val="24"/>
          <w:lang w:val="sr-Cyrl-CS"/>
        </w:rPr>
      </w:pPr>
      <w:r w:rsidRPr="006C2661">
        <w:rPr>
          <w:rFonts w:ascii="Times New Roman" w:hAnsi="Times New Roman"/>
          <w:sz w:val="24"/>
          <w:szCs w:val="24"/>
          <w:lang w:val="sr-Cyrl-CS"/>
        </w:rPr>
        <w:t>Низак</w:t>
      </w:r>
    </w:p>
    <w:p w:rsidR="005855D5" w:rsidRPr="006C2661" w:rsidRDefault="005855D5" w:rsidP="005855D5">
      <w:pPr>
        <w:pStyle w:val="ListParagraph"/>
        <w:spacing w:after="0" w:line="240" w:lineRule="auto"/>
        <w:ind w:left="1070"/>
        <w:rPr>
          <w:rFonts w:ascii="Times New Roman" w:hAnsi="Times New Roman"/>
          <w:sz w:val="24"/>
          <w:szCs w:val="24"/>
          <w:lang w:val="sr-Cyrl-CS"/>
        </w:rPr>
      </w:pPr>
    </w:p>
    <w:p w:rsidR="005855D5" w:rsidRPr="006C2661" w:rsidRDefault="005855D5" w:rsidP="005855D5">
      <w:pPr>
        <w:keepNext/>
        <w:rPr>
          <w:b/>
          <w:bCs/>
          <w:lang w:val="sr-Cyrl-CS"/>
        </w:rPr>
      </w:pPr>
      <w:r w:rsidRPr="006C2661">
        <w:rPr>
          <w:b/>
          <w:bCs/>
          <w:lang w:val="sr-Cyrl-CS"/>
        </w:rPr>
        <w:tab/>
        <w:t>Ризици</w:t>
      </w:r>
    </w:p>
    <w:p w:rsidR="005855D5" w:rsidRPr="006C2661" w:rsidRDefault="005855D5" w:rsidP="00595DFA">
      <w:pPr>
        <w:pStyle w:val="ListParagraph"/>
        <w:numPr>
          <w:ilvl w:val="0"/>
          <w:numId w:val="18"/>
        </w:numPr>
        <w:spacing w:after="0" w:line="240" w:lineRule="auto"/>
        <w:ind w:left="720"/>
        <w:rPr>
          <w:rFonts w:ascii="Times New Roman" w:hAnsi="Times New Roman"/>
          <w:sz w:val="24"/>
          <w:szCs w:val="24"/>
          <w:lang w:val="sr-Cyrl-CS"/>
        </w:rPr>
      </w:pPr>
      <w:r w:rsidRPr="006C2661">
        <w:rPr>
          <w:rFonts w:ascii="Times New Roman" w:hAnsi="Times New Roman"/>
          <w:sz w:val="24"/>
          <w:szCs w:val="24"/>
          <w:lang w:val="sr-Cyrl-CS"/>
        </w:rPr>
        <w:t>Недовољан одзив чланова у пројекат;</w:t>
      </w:r>
    </w:p>
    <w:p w:rsidR="005855D5" w:rsidRPr="006C2661" w:rsidRDefault="005855D5" w:rsidP="00595DFA">
      <w:pPr>
        <w:pStyle w:val="ListParagraph"/>
        <w:numPr>
          <w:ilvl w:val="0"/>
          <w:numId w:val="18"/>
        </w:numPr>
        <w:spacing w:after="0" w:line="240" w:lineRule="auto"/>
        <w:ind w:left="720"/>
        <w:rPr>
          <w:rFonts w:ascii="Times New Roman" w:hAnsi="Times New Roman"/>
          <w:sz w:val="24"/>
          <w:szCs w:val="24"/>
          <w:lang w:val="sr-Cyrl-CS"/>
        </w:rPr>
      </w:pPr>
      <w:r w:rsidRPr="006C2661">
        <w:rPr>
          <w:rFonts w:ascii="Times New Roman" w:hAnsi="Times New Roman"/>
          <w:sz w:val="24"/>
          <w:szCs w:val="24"/>
          <w:lang w:val="sr-Cyrl-CS"/>
        </w:rPr>
        <w:t>Недовољно квалитетно структурисана комуникација.</w:t>
      </w:r>
    </w:p>
    <w:p w:rsidR="005855D5" w:rsidRPr="006C2661" w:rsidRDefault="005855D5" w:rsidP="005855D5">
      <w:pPr>
        <w:pStyle w:val="ListParagraph"/>
        <w:spacing w:after="0" w:line="240" w:lineRule="auto"/>
        <w:ind w:left="1070"/>
        <w:rPr>
          <w:rFonts w:ascii="Times New Roman" w:hAnsi="Times New Roman"/>
          <w:sz w:val="24"/>
          <w:szCs w:val="24"/>
          <w:lang w:val="sr-Cyrl-CS"/>
        </w:rPr>
      </w:pPr>
    </w:p>
    <w:p w:rsidR="005855D5" w:rsidRPr="006C2661" w:rsidRDefault="005855D5" w:rsidP="005855D5">
      <w:pPr>
        <w:keepNext/>
        <w:rPr>
          <w:b/>
          <w:bCs/>
          <w:lang w:val="sr-Cyrl-CS"/>
        </w:rPr>
      </w:pPr>
      <w:r w:rsidRPr="006C2661">
        <w:rPr>
          <w:b/>
          <w:bCs/>
          <w:lang w:val="sr-Cyrl-CS"/>
        </w:rPr>
        <w:tab/>
        <w:t>Управљање ризиком</w:t>
      </w:r>
    </w:p>
    <w:p w:rsidR="005855D5" w:rsidRPr="006C2661" w:rsidRDefault="005855D5" w:rsidP="00595DFA">
      <w:pPr>
        <w:pStyle w:val="ListParagraph"/>
        <w:numPr>
          <w:ilvl w:val="0"/>
          <w:numId w:val="18"/>
        </w:numPr>
        <w:spacing w:after="0" w:line="240" w:lineRule="auto"/>
        <w:ind w:left="720"/>
        <w:rPr>
          <w:rFonts w:ascii="Times New Roman" w:hAnsi="Times New Roman"/>
          <w:sz w:val="24"/>
          <w:szCs w:val="24"/>
          <w:lang w:val="sr-Cyrl-CS"/>
        </w:rPr>
      </w:pPr>
      <w:r w:rsidRPr="006C2661">
        <w:rPr>
          <w:rFonts w:ascii="Times New Roman" w:hAnsi="Times New Roman"/>
          <w:sz w:val="24"/>
          <w:szCs w:val="24"/>
          <w:lang w:val="sr-Cyrl-CS"/>
        </w:rPr>
        <w:t>Квалитетна припрема пројекта;</w:t>
      </w:r>
    </w:p>
    <w:p w:rsidR="005855D5" w:rsidRPr="006C2661" w:rsidRDefault="005855D5" w:rsidP="00595DFA">
      <w:pPr>
        <w:pStyle w:val="ListParagraph"/>
        <w:numPr>
          <w:ilvl w:val="0"/>
          <w:numId w:val="18"/>
        </w:numPr>
        <w:spacing w:after="0" w:line="240" w:lineRule="auto"/>
        <w:ind w:left="714" w:hanging="357"/>
        <w:contextualSpacing w:val="0"/>
        <w:rPr>
          <w:rFonts w:ascii="Times New Roman" w:hAnsi="Times New Roman"/>
          <w:sz w:val="24"/>
          <w:szCs w:val="24"/>
          <w:lang w:val="sr-Cyrl-CS"/>
        </w:rPr>
      </w:pPr>
      <w:r w:rsidRPr="006C2661">
        <w:rPr>
          <w:rFonts w:ascii="Times New Roman" w:hAnsi="Times New Roman"/>
          <w:sz w:val="24"/>
          <w:szCs w:val="24"/>
          <w:lang w:val="sr-Cyrl-CS"/>
        </w:rPr>
        <w:t>Управљање пројектом по принципима пројектне канцеларије.</w:t>
      </w:r>
    </w:p>
    <w:p w:rsidR="005855D5" w:rsidRPr="006C2661" w:rsidRDefault="005855D5" w:rsidP="005855D5">
      <w:pPr>
        <w:pStyle w:val="ListParagraph"/>
        <w:spacing w:after="0" w:line="240" w:lineRule="auto"/>
        <w:ind w:left="714"/>
        <w:contextualSpacing w:val="0"/>
        <w:rPr>
          <w:rFonts w:ascii="Times New Roman" w:hAnsi="Times New Roman"/>
          <w:sz w:val="24"/>
          <w:szCs w:val="24"/>
          <w:lang w:val="sr-Cyrl-CS"/>
        </w:rPr>
      </w:pPr>
    </w:p>
    <w:p w:rsidR="005855D5" w:rsidRPr="006C2661" w:rsidRDefault="005855D5" w:rsidP="005855D5">
      <w:pPr>
        <w:pStyle w:val="ListParagraph"/>
        <w:spacing w:after="0" w:line="240" w:lineRule="auto"/>
        <w:ind w:left="714"/>
        <w:contextualSpacing w:val="0"/>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4. 5. Мера 5: Уређење тржишта увоза вина/грожђа</w:t>
      </w:r>
    </w:p>
    <w:p w:rsidR="005855D5" w:rsidRPr="006C2661" w:rsidRDefault="005855D5" w:rsidP="005855D5">
      <w:pPr>
        <w:keepNext/>
        <w:ind w:firstLine="357"/>
        <w:rPr>
          <w:b/>
          <w:bCs/>
          <w:lang w:val="sr-Cyrl-CS"/>
        </w:rPr>
      </w:pPr>
    </w:p>
    <w:p w:rsidR="005855D5" w:rsidRPr="006C2661" w:rsidRDefault="005855D5" w:rsidP="005855D5">
      <w:pPr>
        <w:keepNext/>
        <w:ind w:firstLine="357"/>
        <w:rPr>
          <w:b/>
          <w:bCs/>
          <w:lang w:val="sr-Cyrl-CS"/>
        </w:rPr>
      </w:pPr>
      <w:r w:rsidRPr="006C2661">
        <w:rPr>
          <w:b/>
          <w:bCs/>
          <w:lang w:val="sr-Cyrl-CS"/>
        </w:rPr>
        <w:t xml:space="preserve">Циљ мере: </w:t>
      </w:r>
    </w:p>
    <w:p w:rsidR="005855D5" w:rsidRPr="006C2661" w:rsidRDefault="005855D5" w:rsidP="00595DFA">
      <w:pPr>
        <w:pStyle w:val="ListParagraph"/>
        <w:numPr>
          <w:ilvl w:val="0"/>
          <w:numId w:val="18"/>
        </w:numPr>
        <w:spacing w:after="0" w:line="240" w:lineRule="auto"/>
        <w:ind w:left="357" w:hanging="357"/>
        <w:jc w:val="both"/>
        <w:rPr>
          <w:rFonts w:ascii="Times New Roman" w:hAnsi="Times New Roman"/>
          <w:sz w:val="24"/>
          <w:szCs w:val="24"/>
          <w:lang w:val="sr-Cyrl-CS"/>
        </w:rPr>
      </w:pPr>
      <w:r w:rsidRPr="006C2661">
        <w:rPr>
          <w:rFonts w:ascii="Times New Roman" w:hAnsi="Times New Roman"/>
          <w:sz w:val="24"/>
          <w:szCs w:val="24"/>
          <w:lang w:val="sr-Cyrl-CS"/>
        </w:rPr>
        <w:t>Уређење тржишта вина како би се повећала транспарентност, осигурао адекватан ниво квалитета производа и заштитило домаће тржиште, кроз постављање равноправних „правила игре” за увоз.</w:t>
      </w:r>
    </w:p>
    <w:p w:rsidR="005855D5" w:rsidRPr="006C2661" w:rsidRDefault="005855D5" w:rsidP="005855D5">
      <w:pPr>
        <w:pStyle w:val="ListParagraph"/>
        <w:spacing w:after="0" w:line="240" w:lineRule="auto"/>
        <w:ind w:left="357"/>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 xml:space="preserve">Опис мере: </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На српском тржишту значајан је удео препакованог македонског вина увезеног у ринфузи и вина направљеног од увезеног македонског грожђа – 28% пријављене производње вина;</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Тренутно у Републици Србији не постоји правилник о процедури увоза грожђа, полупроизвода и вина, већ је у примени скуп закона и подзаконских аката;</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Потребно је да се домаће тржиште заштити од конкуренције која користи „сиву зону”, примарно кроз унапређење и доношење потребних правилника и ефикасности у примењивању истих.</w:t>
      </w:r>
    </w:p>
    <w:p w:rsidR="005855D5" w:rsidRPr="006C2661" w:rsidRDefault="005855D5" w:rsidP="005855D5">
      <w:pPr>
        <w:pStyle w:val="ListParagraph"/>
        <w:spacing w:after="0" w:line="240" w:lineRule="auto"/>
        <w:ind w:left="360"/>
        <w:jc w:val="both"/>
        <w:rPr>
          <w:rFonts w:ascii="Times New Roman" w:hAnsi="Times New Roman"/>
          <w:sz w:val="24"/>
          <w:szCs w:val="24"/>
          <w:lang w:val="sr-Cyrl-CS"/>
        </w:rPr>
      </w:pPr>
    </w:p>
    <w:p w:rsidR="005855D5" w:rsidRPr="006C2661" w:rsidRDefault="005855D5" w:rsidP="005855D5">
      <w:pPr>
        <w:keepNext/>
        <w:ind w:firstLine="360"/>
        <w:rPr>
          <w:b/>
          <w:bCs/>
          <w:lang w:val="sr-Cyrl-CS"/>
        </w:rPr>
      </w:pPr>
      <w:r w:rsidRPr="006C2661">
        <w:rPr>
          <w:b/>
          <w:bCs/>
          <w:lang w:val="sr-Cyrl-CS"/>
        </w:rPr>
        <w:t>Користи од мере</w:t>
      </w:r>
    </w:p>
    <w:p w:rsidR="005855D5" w:rsidRPr="006C2661" w:rsidRDefault="005855D5" w:rsidP="00595DFA">
      <w:pPr>
        <w:pStyle w:val="ListParagraph"/>
        <w:numPr>
          <w:ilvl w:val="0"/>
          <w:numId w:val="18"/>
        </w:numPr>
        <w:spacing w:after="0" w:line="240" w:lineRule="auto"/>
        <w:ind w:left="720"/>
        <w:rPr>
          <w:rFonts w:ascii="Times New Roman" w:hAnsi="Times New Roman"/>
          <w:sz w:val="24"/>
          <w:szCs w:val="24"/>
          <w:lang w:val="sr-Cyrl-CS"/>
        </w:rPr>
      </w:pPr>
      <w:r w:rsidRPr="006C2661">
        <w:rPr>
          <w:rFonts w:ascii="Times New Roman" w:hAnsi="Times New Roman"/>
          <w:sz w:val="24"/>
          <w:szCs w:val="24"/>
          <w:lang w:val="sr-Cyrl-CS"/>
        </w:rPr>
        <w:t>Генерални пораст квалитета производа на тржишту;</w:t>
      </w:r>
    </w:p>
    <w:p w:rsidR="005855D5" w:rsidRPr="006C2661" w:rsidRDefault="005855D5" w:rsidP="00595DFA">
      <w:pPr>
        <w:pStyle w:val="ListParagraph"/>
        <w:numPr>
          <w:ilvl w:val="0"/>
          <w:numId w:val="18"/>
        </w:numPr>
        <w:spacing w:after="0" w:line="240" w:lineRule="auto"/>
        <w:ind w:left="720"/>
        <w:rPr>
          <w:rFonts w:ascii="Times New Roman" w:hAnsi="Times New Roman"/>
          <w:sz w:val="24"/>
          <w:szCs w:val="24"/>
          <w:lang w:val="sr-Cyrl-CS"/>
        </w:rPr>
      </w:pPr>
      <w:r w:rsidRPr="006C2661">
        <w:rPr>
          <w:rFonts w:ascii="Times New Roman" w:hAnsi="Times New Roman"/>
          <w:sz w:val="24"/>
          <w:szCs w:val="24"/>
          <w:lang w:val="sr-Cyrl-CS"/>
        </w:rPr>
        <w:t>Смањење простора за сиву зону промета:</w:t>
      </w:r>
    </w:p>
    <w:p w:rsidR="005855D5" w:rsidRPr="006C2661" w:rsidRDefault="005855D5" w:rsidP="00595DFA">
      <w:pPr>
        <w:pStyle w:val="ListParagraph"/>
        <w:numPr>
          <w:ilvl w:val="0"/>
          <w:numId w:val="18"/>
        </w:numPr>
        <w:spacing w:after="0" w:line="240" w:lineRule="auto"/>
        <w:ind w:left="720"/>
        <w:rPr>
          <w:rFonts w:ascii="Times New Roman" w:hAnsi="Times New Roman"/>
          <w:sz w:val="24"/>
          <w:szCs w:val="24"/>
          <w:lang w:val="sr-Cyrl-CS"/>
        </w:rPr>
      </w:pPr>
      <w:r w:rsidRPr="006C2661">
        <w:rPr>
          <w:rFonts w:ascii="Times New Roman" w:hAnsi="Times New Roman"/>
          <w:sz w:val="24"/>
          <w:szCs w:val="24"/>
          <w:lang w:val="sr-Cyrl-CS"/>
        </w:rPr>
        <w:t>Ограничење нелојалног увоза.</w:t>
      </w:r>
    </w:p>
    <w:p w:rsidR="005855D5" w:rsidRPr="006C2661" w:rsidRDefault="005855D5" w:rsidP="005855D5">
      <w:pPr>
        <w:pStyle w:val="ListParagraph"/>
        <w:spacing w:after="0" w:line="240" w:lineRule="auto"/>
        <w:ind w:left="360"/>
        <w:rPr>
          <w:rFonts w:ascii="Times New Roman" w:hAnsi="Times New Roman"/>
          <w:sz w:val="24"/>
          <w:szCs w:val="24"/>
          <w:lang w:val="sr-Cyrl-CS"/>
        </w:rPr>
      </w:pPr>
    </w:p>
    <w:p w:rsidR="005855D5" w:rsidRPr="006C2661" w:rsidRDefault="005855D5" w:rsidP="005855D5">
      <w:pPr>
        <w:keepNext/>
        <w:ind w:firstLine="360"/>
        <w:rPr>
          <w:b/>
          <w:lang w:val="sr-Cyrl-CS"/>
        </w:rPr>
      </w:pPr>
      <w:r w:rsidRPr="006C2661">
        <w:rPr>
          <w:b/>
          <w:lang w:val="sr-Cyrl-CS"/>
        </w:rPr>
        <w:t>Кључне активности за спровођење мере</w:t>
      </w:r>
    </w:p>
    <w:p w:rsidR="005855D5" w:rsidRPr="006C2661" w:rsidRDefault="005855D5" w:rsidP="005855D5">
      <w:pPr>
        <w:keepNext/>
        <w:ind w:firstLine="360"/>
        <w:rPr>
          <w:b/>
          <w:bCs/>
          <w:lang w:val="sr-Cyrl-CS"/>
        </w:rPr>
      </w:pPr>
    </w:p>
    <w:p w:rsidR="005855D5" w:rsidRPr="006C2661" w:rsidRDefault="005855D5" w:rsidP="005855D5">
      <w:pPr>
        <w:keepNext/>
        <w:ind w:firstLine="360"/>
        <w:rPr>
          <w:b/>
          <w:bCs/>
          <w:lang w:val="sr-Cyrl-CS"/>
        </w:rPr>
      </w:pPr>
      <w:r w:rsidRPr="006C2661">
        <w:rPr>
          <w:b/>
          <w:bCs/>
          <w:lang w:val="sr-Cyrl-CS"/>
        </w:rPr>
        <w:t>1. Оптимизација система правилника</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Појачати контролу увоза;</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Процес разложити према појединим правилницима;</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 xml:space="preserve">Потребно је узети у обзир тренутно обавезујуће трговинске споразуме и </w:t>
      </w:r>
      <w:r w:rsidR="00DF3338" w:rsidRPr="006C2661">
        <w:rPr>
          <w:rFonts w:ascii="Times New Roman" w:hAnsi="Times New Roman"/>
          <w:sz w:val="24"/>
          <w:szCs w:val="24"/>
          <w:lang w:val="sr-Cyrl-CS"/>
        </w:rPr>
        <w:t>законска</w:t>
      </w:r>
      <w:r w:rsidRPr="006C2661">
        <w:rPr>
          <w:rFonts w:ascii="Times New Roman" w:hAnsi="Times New Roman"/>
          <w:sz w:val="24"/>
          <w:szCs w:val="24"/>
          <w:lang w:val="sr-Cyrl-CS"/>
        </w:rPr>
        <w:t xml:space="preserve"> ограничења за увођење увозних баријера.</w:t>
      </w:r>
    </w:p>
    <w:p w:rsidR="005855D5" w:rsidRPr="006C2661" w:rsidRDefault="005855D5" w:rsidP="005855D5">
      <w:pPr>
        <w:pStyle w:val="ListParagraph"/>
        <w:spacing w:after="0" w:line="240" w:lineRule="auto"/>
        <w:ind w:left="360"/>
        <w:jc w:val="both"/>
        <w:rPr>
          <w:rFonts w:ascii="Times New Roman" w:hAnsi="Times New Roman"/>
          <w:sz w:val="24"/>
          <w:szCs w:val="24"/>
          <w:lang w:val="sr-Cyrl-CS"/>
        </w:rPr>
      </w:pPr>
    </w:p>
    <w:p w:rsidR="005855D5" w:rsidRPr="006C2661" w:rsidRDefault="005855D5" w:rsidP="005855D5">
      <w:pPr>
        <w:keepNext/>
        <w:ind w:firstLine="360"/>
        <w:rPr>
          <w:b/>
          <w:bCs/>
          <w:lang w:val="sr-Cyrl-CS"/>
        </w:rPr>
      </w:pPr>
      <w:r w:rsidRPr="006C2661">
        <w:rPr>
          <w:b/>
          <w:bCs/>
          <w:lang w:val="sr-Cyrl-CS"/>
        </w:rPr>
        <w:t>2. Доношење правилника о увозу вина, шире, сока од грожђа и грожђа</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Потребно је прецизно дефинисати обавезе, одговорности и правила за све чланове укључене у процес увоза грожђа, полупроизвода и производа од грожђа;</w:t>
      </w:r>
    </w:p>
    <w:p w:rsidR="005855D5" w:rsidRPr="006C2661" w:rsidRDefault="00703390"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У складу са најбољом праксом Европске уније</w:t>
      </w:r>
      <w:r w:rsidR="005855D5" w:rsidRPr="006C2661">
        <w:rPr>
          <w:rFonts w:ascii="Times New Roman" w:hAnsi="Times New Roman"/>
          <w:sz w:val="24"/>
          <w:szCs w:val="24"/>
          <w:lang w:val="sr-Cyrl-CS"/>
        </w:rPr>
        <w:t>, предлаже се праћење крајње намене увезеног грожђа и вина;</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Посебну пажњу би требало посветити регулисању и контроли увоза стоног грожђа које се касније користи за производњу вина, као и регулисању и контроли праксе купажирања домаћег вина са увезеним и његовог каснијег декларисања као домаћег;</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lastRenderedPageBreak/>
        <w:t>Појачати инспекцијске контроле.</w:t>
      </w:r>
    </w:p>
    <w:p w:rsidR="005855D5" w:rsidRPr="006C2661" w:rsidRDefault="005855D5" w:rsidP="005855D5">
      <w:pPr>
        <w:pStyle w:val="ListParagraph"/>
        <w:spacing w:after="0" w:line="240" w:lineRule="auto"/>
        <w:ind w:left="360"/>
        <w:jc w:val="both"/>
        <w:rPr>
          <w:rFonts w:ascii="Times New Roman" w:hAnsi="Times New Roman"/>
          <w:sz w:val="24"/>
          <w:szCs w:val="24"/>
          <w:lang w:val="sr-Cyrl-CS"/>
        </w:rPr>
      </w:pPr>
    </w:p>
    <w:p w:rsidR="005855D5" w:rsidRPr="006C2661" w:rsidRDefault="005855D5" w:rsidP="005855D5">
      <w:pPr>
        <w:keepNext/>
        <w:ind w:firstLine="360"/>
        <w:rPr>
          <w:b/>
          <w:bCs/>
          <w:lang w:val="sr-Cyrl-CS"/>
        </w:rPr>
      </w:pPr>
      <w:r w:rsidRPr="006C2661">
        <w:rPr>
          <w:b/>
          <w:bCs/>
          <w:lang w:val="sr-Cyrl-CS"/>
        </w:rPr>
        <w:t>Кључни предуслови за спровођење мере</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Довољан број сопствених хектара под виноградима (довољан је барем једнаки капацитет производње);</w:t>
      </w:r>
    </w:p>
    <w:p w:rsidR="005855D5" w:rsidRPr="006C2661" w:rsidRDefault="005855D5" w:rsidP="00595DFA">
      <w:pPr>
        <w:pStyle w:val="ListParagraph"/>
        <w:numPr>
          <w:ilvl w:val="0"/>
          <w:numId w:val="18"/>
        </w:numPr>
        <w:spacing w:after="0" w:line="240" w:lineRule="auto"/>
        <w:ind w:left="720"/>
        <w:rPr>
          <w:rFonts w:ascii="Times New Roman" w:hAnsi="Times New Roman"/>
          <w:sz w:val="24"/>
          <w:szCs w:val="24"/>
          <w:lang w:val="sr-Cyrl-CS"/>
        </w:rPr>
      </w:pPr>
      <w:r w:rsidRPr="006C2661">
        <w:rPr>
          <w:rFonts w:ascii="Times New Roman" w:hAnsi="Times New Roman"/>
          <w:sz w:val="24"/>
          <w:szCs w:val="24"/>
          <w:lang w:val="sr-Cyrl-CS"/>
        </w:rPr>
        <w:t>Ефикасан систем контроле примене донетих мера преко надлежних инспекција.</w:t>
      </w:r>
    </w:p>
    <w:p w:rsidR="005855D5" w:rsidRPr="006C2661" w:rsidRDefault="005855D5" w:rsidP="005855D5">
      <w:pPr>
        <w:rPr>
          <w:lang w:val="sr-Cyrl-CS"/>
        </w:rPr>
      </w:pPr>
    </w:p>
    <w:p w:rsidR="005855D5" w:rsidRPr="006C2661" w:rsidRDefault="005855D5" w:rsidP="005855D5">
      <w:pPr>
        <w:keepNext/>
        <w:rPr>
          <w:b/>
          <w:bCs/>
          <w:lang w:val="sr-Cyrl-CS"/>
        </w:rPr>
      </w:pPr>
    </w:p>
    <w:p w:rsidR="005855D5" w:rsidRPr="006C2661" w:rsidRDefault="005855D5" w:rsidP="005855D5">
      <w:pPr>
        <w:keepNext/>
        <w:rPr>
          <w:b/>
          <w:bCs/>
          <w:lang w:val="sr-Cyrl-CS"/>
        </w:rPr>
      </w:pPr>
    </w:p>
    <w:p w:rsidR="00DF3338" w:rsidRPr="006C2661" w:rsidRDefault="004C0009" w:rsidP="005855D5">
      <w:pPr>
        <w:keepNext/>
        <w:rPr>
          <w:b/>
          <w:bCs/>
          <w:lang w:val="sr-Cyrl-CS"/>
        </w:rPr>
      </w:pPr>
      <w:r w:rsidRPr="006C2661">
        <w:rPr>
          <w:noProof/>
        </w:rPr>
        <w:drawing>
          <wp:inline distT="0" distB="0" distL="0" distR="0">
            <wp:extent cx="5943600" cy="403860"/>
            <wp:effectExtent l="0" t="0" r="0" b="0"/>
            <wp:docPr id="6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5943600" cy="403860"/>
                    </a:xfrm>
                    <a:prstGeom prst="rect">
                      <a:avLst/>
                    </a:prstGeom>
                    <a:noFill/>
                    <a:ln>
                      <a:noFill/>
                    </a:ln>
                  </pic:spPr>
                </pic:pic>
              </a:graphicData>
            </a:graphic>
          </wp:inline>
        </w:drawing>
      </w:r>
    </w:p>
    <w:p w:rsidR="00DF3338" w:rsidRPr="006C2661" w:rsidRDefault="004C0009" w:rsidP="005855D5">
      <w:pPr>
        <w:keepNext/>
        <w:rPr>
          <w:b/>
          <w:bCs/>
          <w:lang w:val="sr-Cyrl-CS"/>
        </w:rPr>
      </w:pPr>
      <w:r w:rsidRPr="006C2661">
        <w:rPr>
          <w:noProof/>
        </w:rPr>
        <w:drawing>
          <wp:inline distT="0" distB="0" distL="0" distR="0">
            <wp:extent cx="5943600" cy="670560"/>
            <wp:effectExtent l="0" t="0" r="0" b="0"/>
            <wp:docPr id="69"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5943600" cy="670560"/>
                    </a:xfrm>
                    <a:prstGeom prst="rect">
                      <a:avLst/>
                    </a:prstGeom>
                    <a:noFill/>
                    <a:ln>
                      <a:noFill/>
                    </a:ln>
                  </pic:spPr>
                </pic:pic>
              </a:graphicData>
            </a:graphic>
          </wp:inline>
        </w:drawing>
      </w:r>
    </w:p>
    <w:p w:rsidR="00DF3338" w:rsidRPr="006C2661" w:rsidRDefault="00DF3338" w:rsidP="005855D5">
      <w:pPr>
        <w:keepNext/>
        <w:rPr>
          <w:b/>
          <w:bCs/>
          <w:lang w:val="sr-Cyrl-CS"/>
        </w:rPr>
      </w:pPr>
    </w:p>
    <w:p w:rsidR="005855D5" w:rsidRPr="006C2661" w:rsidRDefault="005855D5" w:rsidP="005855D5">
      <w:pPr>
        <w:keepNext/>
        <w:rPr>
          <w:b/>
          <w:bCs/>
          <w:lang w:val="sr-Cyrl-CS"/>
        </w:rPr>
      </w:pPr>
      <w:r w:rsidRPr="006C2661">
        <w:rPr>
          <w:b/>
          <w:bCs/>
          <w:lang w:val="sr-Cyrl-CS"/>
        </w:rPr>
        <w:t>Одговорност за реализацију</w:t>
      </w:r>
    </w:p>
    <w:p w:rsidR="005855D5" w:rsidRPr="006C2661" w:rsidRDefault="005855D5" w:rsidP="00595DFA">
      <w:pPr>
        <w:pStyle w:val="ListParagraph"/>
        <w:numPr>
          <w:ilvl w:val="0"/>
          <w:numId w:val="18"/>
        </w:numPr>
        <w:spacing w:after="0" w:line="240" w:lineRule="auto"/>
        <w:ind w:left="720"/>
        <w:rPr>
          <w:rFonts w:ascii="Times New Roman" w:hAnsi="Times New Roman"/>
          <w:sz w:val="24"/>
          <w:szCs w:val="24"/>
          <w:lang w:val="sr-Cyrl-CS"/>
        </w:rPr>
      </w:pPr>
      <w:r w:rsidRPr="006C2661">
        <w:rPr>
          <w:rFonts w:ascii="Times New Roman" w:hAnsi="Times New Roman"/>
          <w:sz w:val="24"/>
          <w:szCs w:val="24"/>
          <w:lang w:val="sr-Cyrl-CS"/>
        </w:rPr>
        <w:t xml:space="preserve">Министарство </w:t>
      </w:r>
      <w:r w:rsidR="00DF3338" w:rsidRPr="006C2661">
        <w:rPr>
          <w:rFonts w:ascii="Times New Roman" w:hAnsi="Times New Roman"/>
          <w:sz w:val="24"/>
          <w:szCs w:val="24"/>
          <w:lang w:val="sr-Cyrl-CS"/>
        </w:rPr>
        <w:t>пољопривреде, шумарства и водопривреде</w:t>
      </w:r>
      <w:r w:rsidRPr="006C2661">
        <w:rPr>
          <w:rFonts w:ascii="Times New Roman" w:hAnsi="Times New Roman"/>
          <w:sz w:val="24"/>
          <w:szCs w:val="24"/>
          <w:lang w:val="sr-Cyrl-CS"/>
        </w:rPr>
        <w:t xml:space="preserve"> </w:t>
      </w:r>
    </w:p>
    <w:p w:rsidR="005855D5" w:rsidRPr="006C2661" w:rsidRDefault="005855D5" w:rsidP="005855D5">
      <w:pPr>
        <w:pStyle w:val="ListParagraph"/>
        <w:spacing w:after="0" w:line="240" w:lineRule="auto"/>
        <w:ind w:left="360"/>
        <w:rPr>
          <w:rFonts w:ascii="Times New Roman" w:hAnsi="Times New Roman"/>
          <w:sz w:val="24"/>
          <w:szCs w:val="24"/>
          <w:lang w:val="sr-Cyrl-CS"/>
        </w:rPr>
      </w:pPr>
    </w:p>
    <w:p w:rsidR="005855D5" w:rsidRPr="006C2661" w:rsidRDefault="005855D5" w:rsidP="005855D5">
      <w:pPr>
        <w:keepNext/>
        <w:rPr>
          <w:b/>
          <w:bCs/>
          <w:lang w:val="sr-Cyrl-CS"/>
        </w:rPr>
      </w:pPr>
      <w:r w:rsidRPr="006C2661">
        <w:rPr>
          <w:b/>
          <w:bCs/>
          <w:lang w:val="sr-Cyrl-CS"/>
        </w:rPr>
        <w:t>Потребни интерни ресурси</w:t>
      </w:r>
    </w:p>
    <w:p w:rsidR="005855D5" w:rsidRPr="006C2661" w:rsidRDefault="005855D5" w:rsidP="00595DFA">
      <w:pPr>
        <w:pStyle w:val="ListParagraph"/>
        <w:numPr>
          <w:ilvl w:val="0"/>
          <w:numId w:val="18"/>
        </w:numPr>
        <w:spacing w:after="0" w:line="240" w:lineRule="auto"/>
        <w:ind w:left="720"/>
        <w:rPr>
          <w:rFonts w:ascii="Times New Roman" w:hAnsi="Times New Roman"/>
          <w:sz w:val="24"/>
          <w:szCs w:val="24"/>
          <w:lang w:val="sr-Cyrl-CS"/>
        </w:rPr>
      </w:pPr>
      <w:r w:rsidRPr="006C2661">
        <w:rPr>
          <w:rFonts w:ascii="Times New Roman" w:hAnsi="Times New Roman"/>
          <w:sz w:val="24"/>
          <w:szCs w:val="24"/>
          <w:lang w:val="sr-Cyrl-CS"/>
        </w:rPr>
        <w:t xml:space="preserve">Ресурси Министарства </w:t>
      </w:r>
      <w:r w:rsidR="00DF3338" w:rsidRPr="006C2661">
        <w:rPr>
          <w:rFonts w:ascii="Times New Roman" w:hAnsi="Times New Roman"/>
          <w:sz w:val="24"/>
          <w:szCs w:val="24"/>
          <w:lang w:val="sr-Cyrl-CS"/>
        </w:rPr>
        <w:t>пољопривреде, шумарства и водопривреде</w:t>
      </w:r>
      <w:r w:rsidR="006A37C9">
        <w:rPr>
          <w:rFonts w:ascii="Times New Roman" w:hAnsi="Times New Roman"/>
          <w:sz w:val="24"/>
          <w:szCs w:val="24"/>
          <w:lang w:val="sr-Cyrl-CS"/>
        </w:rPr>
        <w:t>;</w:t>
      </w:r>
    </w:p>
    <w:p w:rsidR="005855D5" w:rsidRPr="006C2661" w:rsidRDefault="005855D5" w:rsidP="00595DFA">
      <w:pPr>
        <w:pStyle w:val="ListParagraph"/>
        <w:numPr>
          <w:ilvl w:val="0"/>
          <w:numId w:val="18"/>
        </w:numPr>
        <w:spacing w:after="0" w:line="240" w:lineRule="auto"/>
        <w:ind w:left="720"/>
        <w:rPr>
          <w:rFonts w:ascii="Times New Roman" w:hAnsi="Times New Roman"/>
          <w:sz w:val="24"/>
          <w:szCs w:val="24"/>
          <w:lang w:val="sr-Cyrl-CS"/>
        </w:rPr>
      </w:pPr>
      <w:r w:rsidRPr="006C2661">
        <w:rPr>
          <w:rFonts w:ascii="Times New Roman" w:hAnsi="Times New Roman"/>
          <w:sz w:val="24"/>
          <w:szCs w:val="24"/>
          <w:lang w:val="sr-Cyrl-CS"/>
        </w:rPr>
        <w:t>Централна организација винара и виноградара</w:t>
      </w:r>
      <w:r w:rsidR="006A37C9">
        <w:rPr>
          <w:rFonts w:ascii="Times New Roman" w:hAnsi="Times New Roman"/>
          <w:sz w:val="24"/>
          <w:szCs w:val="24"/>
          <w:lang w:val="sr-Cyrl-CS"/>
        </w:rPr>
        <w:t>.</w:t>
      </w:r>
    </w:p>
    <w:p w:rsidR="005855D5" w:rsidRPr="006C2661" w:rsidRDefault="005855D5" w:rsidP="005855D5">
      <w:pPr>
        <w:pStyle w:val="ListParagraph"/>
        <w:spacing w:after="0" w:line="240" w:lineRule="auto"/>
        <w:ind w:left="360"/>
        <w:rPr>
          <w:rFonts w:ascii="Times New Roman" w:hAnsi="Times New Roman"/>
          <w:sz w:val="24"/>
          <w:szCs w:val="24"/>
          <w:lang w:val="sr-Cyrl-CS"/>
        </w:rPr>
      </w:pPr>
    </w:p>
    <w:p w:rsidR="005855D5" w:rsidRPr="006C2661" w:rsidRDefault="005855D5" w:rsidP="005855D5">
      <w:pPr>
        <w:pStyle w:val="ListParagraph"/>
        <w:spacing w:after="0" w:line="240" w:lineRule="auto"/>
        <w:ind w:left="360"/>
        <w:rPr>
          <w:rFonts w:ascii="Times New Roman" w:hAnsi="Times New Roman"/>
          <w:sz w:val="24"/>
          <w:szCs w:val="24"/>
          <w:lang w:val="sr-Cyrl-CS"/>
        </w:rPr>
      </w:pPr>
    </w:p>
    <w:p w:rsidR="005855D5" w:rsidRPr="006C2661" w:rsidRDefault="005855D5" w:rsidP="005855D5">
      <w:pPr>
        <w:keepNext/>
        <w:rPr>
          <w:b/>
          <w:bCs/>
          <w:lang w:val="sr-Cyrl-CS"/>
        </w:rPr>
      </w:pPr>
      <w:r w:rsidRPr="006C2661">
        <w:rPr>
          <w:b/>
          <w:bCs/>
          <w:lang w:val="sr-Cyrl-CS"/>
        </w:rPr>
        <w:t>Ниво ризика</w:t>
      </w:r>
    </w:p>
    <w:p w:rsidR="005855D5" w:rsidRPr="006C2661" w:rsidRDefault="005855D5" w:rsidP="00595DFA">
      <w:pPr>
        <w:pStyle w:val="ListParagraph"/>
        <w:numPr>
          <w:ilvl w:val="0"/>
          <w:numId w:val="18"/>
        </w:numPr>
        <w:spacing w:after="0" w:line="240" w:lineRule="auto"/>
        <w:ind w:left="720"/>
        <w:rPr>
          <w:rFonts w:ascii="Times New Roman" w:hAnsi="Times New Roman"/>
          <w:sz w:val="24"/>
          <w:szCs w:val="24"/>
          <w:lang w:val="sr-Cyrl-CS"/>
        </w:rPr>
      </w:pPr>
      <w:r w:rsidRPr="006C2661">
        <w:rPr>
          <w:rFonts w:ascii="Times New Roman" w:hAnsi="Times New Roman"/>
          <w:sz w:val="24"/>
          <w:szCs w:val="24"/>
          <w:lang w:val="sr-Cyrl-CS"/>
        </w:rPr>
        <w:t>Низак</w:t>
      </w:r>
    </w:p>
    <w:p w:rsidR="005855D5" w:rsidRPr="006C2661" w:rsidRDefault="005855D5" w:rsidP="005855D5">
      <w:pPr>
        <w:pStyle w:val="ListParagraph"/>
        <w:spacing w:after="0" w:line="240" w:lineRule="auto"/>
        <w:ind w:left="360"/>
        <w:rPr>
          <w:rFonts w:ascii="Times New Roman" w:hAnsi="Times New Roman"/>
          <w:sz w:val="24"/>
          <w:szCs w:val="24"/>
          <w:lang w:val="sr-Cyrl-CS"/>
        </w:rPr>
      </w:pPr>
    </w:p>
    <w:p w:rsidR="005855D5" w:rsidRPr="006C2661" w:rsidRDefault="005855D5" w:rsidP="005855D5">
      <w:pPr>
        <w:keepNext/>
        <w:rPr>
          <w:b/>
          <w:bCs/>
          <w:lang w:val="sr-Cyrl-CS"/>
        </w:rPr>
      </w:pPr>
      <w:r w:rsidRPr="006C2661">
        <w:rPr>
          <w:b/>
          <w:bCs/>
          <w:lang w:val="sr-Cyrl-CS"/>
        </w:rPr>
        <w:t>Ризици</w:t>
      </w:r>
    </w:p>
    <w:p w:rsidR="005855D5" w:rsidRPr="006C2661" w:rsidRDefault="005855D5" w:rsidP="00595DFA">
      <w:pPr>
        <w:pStyle w:val="ListParagraph"/>
        <w:numPr>
          <w:ilvl w:val="0"/>
          <w:numId w:val="18"/>
        </w:numPr>
        <w:spacing w:after="0" w:line="240" w:lineRule="auto"/>
        <w:ind w:left="720"/>
        <w:rPr>
          <w:rFonts w:ascii="Times New Roman" w:hAnsi="Times New Roman"/>
          <w:sz w:val="24"/>
          <w:szCs w:val="24"/>
          <w:lang w:val="sr-Cyrl-CS"/>
        </w:rPr>
      </w:pPr>
      <w:r w:rsidRPr="006C2661">
        <w:rPr>
          <w:rFonts w:ascii="Times New Roman" w:hAnsi="Times New Roman"/>
          <w:sz w:val="24"/>
          <w:szCs w:val="24"/>
          <w:lang w:val="sr-Cyrl-CS"/>
        </w:rPr>
        <w:t>Продужење процеса до усвајања правилника</w:t>
      </w:r>
      <w:r w:rsidRPr="006C2661">
        <w:rPr>
          <w:rFonts w:ascii="Times New Roman" w:hAnsi="Times New Roman"/>
          <w:b/>
          <w:bCs/>
          <w:sz w:val="24"/>
          <w:szCs w:val="24"/>
          <w:lang w:val="sr-Cyrl-CS"/>
        </w:rPr>
        <w:t xml:space="preserve"> </w:t>
      </w:r>
      <w:r w:rsidRPr="006C2661">
        <w:rPr>
          <w:rFonts w:ascii="Times New Roman" w:hAnsi="Times New Roman"/>
          <w:sz w:val="24"/>
          <w:szCs w:val="24"/>
          <w:lang w:val="sr-Cyrl-CS"/>
        </w:rPr>
        <w:t>којим ће се уредити увоз вина, шире, сока од грожђа и грожђа;</w:t>
      </w:r>
    </w:p>
    <w:p w:rsidR="005855D5" w:rsidRPr="006C2661" w:rsidRDefault="005855D5" w:rsidP="00595DFA">
      <w:pPr>
        <w:pStyle w:val="ListParagraph"/>
        <w:numPr>
          <w:ilvl w:val="0"/>
          <w:numId w:val="18"/>
        </w:numPr>
        <w:spacing w:after="0" w:line="240" w:lineRule="auto"/>
        <w:ind w:left="720"/>
        <w:rPr>
          <w:rFonts w:ascii="Times New Roman" w:hAnsi="Times New Roman"/>
          <w:sz w:val="24"/>
          <w:szCs w:val="24"/>
          <w:lang w:val="sr-Cyrl-CS"/>
        </w:rPr>
      </w:pPr>
      <w:r w:rsidRPr="006C2661">
        <w:rPr>
          <w:rFonts w:ascii="Times New Roman" w:hAnsi="Times New Roman"/>
          <w:sz w:val="24"/>
          <w:szCs w:val="24"/>
          <w:lang w:val="sr-Cyrl-CS"/>
        </w:rPr>
        <w:t>Прилагођавање тржишта на нова правила;</w:t>
      </w:r>
    </w:p>
    <w:p w:rsidR="005855D5" w:rsidRPr="006C2661" w:rsidRDefault="005855D5" w:rsidP="00595DFA">
      <w:pPr>
        <w:pStyle w:val="ListParagraph"/>
        <w:numPr>
          <w:ilvl w:val="0"/>
          <w:numId w:val="18"/>
        </w:numPr>
        <w:spacing w:after="0" w:line="240" w:lineRule="auto"/>
        <w:ind w:left="720"/>
        <w:rPr>
          <w:rFonts w:ascii="Times New Roman" w:hAnsi="Times New Roman"/>
          <w:sz w:val="24"/>
          <w:szCs w:val="24"/>
          <w:lang w:val="sr-Cyrl-CS"/>
        </w:rPr>
      </w:pPr>
      <w:r w:rsidRPr="006C2661">
        <w:rPr>
          <w:rFonts w:ascii="Times New Roman" w:hAnsi="Times New Roman"/>
          <w:sz w:val="24"/>
          <w:szCs w:val="24"/>
          <w:lang w:val="sr-Cyrl-CS"/>
        </w:rPr>
        <w:t>Сарадња свих чланова.</w:t>
      </w:r>
    </w:p>
    <w:p w:rsidR="005855D5" w:rsidRPr="006C2661" w:rsidRDefault="005855D5" w:rsidP="005855D5">
      <w:pPr>
        <w:pStyle w:val="ListParagraph"/>
        <w:spacing w:after="0" w:line="240" w:lineRule="auto"/>
        <w:ind w:left="360"/>
        <w:rPr>
          <w:rFonts w:ascii="Times New Roman" w:hAnsi="Times New Roman"/>
          <w:sz w:val="24"/>
          <w:szCs w:val="24"/>
          <w:lang w:val="sr-Cyrl-CS"/>
        </w:rPr>
      </w:pPr>
    </w:p>
    <w:p w:rsidR="005855D5" w:rsidRPr="006C2661" w:rsidRDefault="005855D5" w:rsidP="005855D5">
      <w:pPr>
        <w:keepNext/>
        <w:rPr>
          <w:b/>
          <w:bCs/>
          <w:lang w:val="sr-Cyrl-CS"/>
        </w:rPr>
      </w:pPr>
      <w:r w:rsidRPr="006C2661">
        <w:rPr>
          <w:b/>
          <w:bCs/>
          <w:lang w:val="sr-Cyrl-CS"/>
        </w:rPr>
        <w:t>Управљање ризиком</w:t>
      </w:r>
    </w:p>
    <w:p w:rsidR="005855D5" w:rsidRPr="006C2661" w:rsidRDefault="005855D5" w:rsidP="00595DFA">
      <w:pPr>
        <w:pStyle w:val="ListParagraph"/>
        <w:numPr>
          <w:ilvl w:val="0"/>
          <w:numId w:val="18"/>
        </w:numPr>
        <w:ind w:left="720"/>
        <w:rPr>
          <w:rFonts w:ascii="Times New Roman" w:hAnsi="Times New Roman"/>
          <w:sz w:val="24"/>
          <w:szCs w:val="24"/>
          <w:lang w:val="sr-Cyrl-CS"/>
        </w:rPr>
      </w:pPr>
      <w:r w:rsidRPr="006C2661">
        <w:rPr>
          <w:rFonts w:ascii="Times New Roman" w:hAnsi="Times New Roman"/>
          <w:sz w:val="24"/>
          <w:szCs w:val="24"/>
          <w:lang w:val="sr-Cyrl-CS"/>
        </w:rPr>
        <w:t>-</w:t>
      </w:r>
    </w:p>
    <w:p w:rsidR="005855D5" w:rsidRPr="006C2661" w:rsidRDefault="005855D5" w:rsidP="005855D5">
      <w:pPr>
        <w:keepNext/>
        <w:ind w:firstLine="357"/>
        <w:rPr>
          <w:b/>
          <w:bCs/>
          <w:lang w:val="sr-Cyrl-CS"/>
        </w:rPr>
      </w:pPr>
      <w:r w:rsidRPr="006C2661">
        <w:rPr>
          <w:b/>
          <w:bCs/>
          <w:lang w:val="sr-Cyrl-CS"/>
        </w:rPr>
        <w:lastRenderedPageBreak/>
        <w:t>Образложење</w:t>
      </w:r>
    </w:p>
    <w:p w:rsidR="005855D5" w:rsidRPr="006C2661" w:rsidRDefault="005855D5" w:rsidP="005855D5">
      <w:pPr>
        <w:keepNext/>
        <w:ind w:firstLine="357"/>
        <w:rPr>
          <w:lang w:val="sr-Cyrl-CS"/>
        </w:rPr>
      </w:pPr>
      <w:r w:rsidRPr="006C2661">
        <w:rPr>
          <w:lang w:val="sr-Cyrl-CS"/>
        </w:rPr>
        <w:t>Данас 28% производње вина у Републици Србији зависи од увозног грожђа, те је потребно подстаћи домаћу производњу уз регулисање увоза, коју треба спровести у најкраћем могућем</w:t>
      </w:r>
      <w:r w:rsidRPr="006C2661">
        <w:rPr>
          <w:b/>
          <w:bCs/>
          <w:lang w:val="sr-Cyrl-CS"/>
        </w:rPr>
        <w:t xml:space="preserve"> </w:t>
      </w:r>
      <w:r w:rsidRPr="006C2661">
        <w:rPr>
          <w:lang w:val="sr-Cyrl-CS"/>
        </w:rPr>
        <w:t>року,</w:t>
      </w:r>
      <w:r w:rsidRPr="006C2661">
        <w:rPr>
          <w:b/>
          <w:bCs/>
          <w:lang w:val="sr-Cyrl-CS"/>
        </w:rPr>
        <w:t xml:space="preserve"> </w:t>
      </w:r>
      <w:r w:rsidRPr="006C2661">
        <w:rPr>
          <w:lang w:val="sr-Cyrl-CS"/>
        </w:rPr>
        <w:t>осим у случајевима изразитих поремећаја на тржишту изазваних екстерним шоковима уз уважавање потенцијалних тржишних ризика и поштовање међународних трговинских уговора.</w:t>
      </w:r>
    </w:p>
    <w:p w:rsidR="005855D5" w:rsidRPr="006C2661" w:rsidRDefault="004C0009" w:rsidP="005855D5">
      <w:pPr>
        <w:rPr>
          <w:lang w:val="sr-Cyrl-CS"/>
        </w:rPr>
      </w:pPr>
      <w:r w:rsidRPr="006C2661">
        <w:rPr>
          <w:noProof/>
        </w:rPr>
        <w:drawing>
          <wp:inline distT="0" distB="0" distL="0" distR="0">
            <wp:extent cx="5943600" cy="3223260"/>
            <wp:effectExtent l="0" t="0" r="0" b="0"/>
            <wp:docPr id="70"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5943600" cy="3223260"/>
                    </a:xfrm>
                    <a:prstGeom prst="rect">
                      <a:avLst/>
                    </a:prstGeom>
                    <a:noFill/>
                    <a:ln>
                      <a:noFill/>
                    </a:ln>
                  </pic:spPr>
                </pic:pic>
              </a:graphicData>
            </a:graphic>
          </wp:inline>
        </w:drawing>
      </w:r>
      <w:r w:rsidR="005855D5" w:rsidRPr="006C2661">
        <w:rPr>
          <w:lang w:val="sr-Cyrl-CS"/>
        </w:rPr>
        <w:t xml:space="preserve"> </w:t>
      </w:r>
    </w:p>
    <w:p w:rsidR="005855D5" w:rsidRPr="006C2661" w:rsidRDefault="005855D5" w:rsidP="005855D5">
      <w:pPr>
        <w:rPr>
          <w:lang w:val="sr-Cyrl-CS"/>
        </w:rPr>
      </w:pPr>
    </w:p>
    <w:p w:rsidR="005855D5" w:rsidRPr="006C2661" w:rsidRDefault="005855D5" w:rsidP="005855D5">
      <w:pPr>
        <w:rPr>
          <w:lang w:val="sr-Cyrl-CS"/>
        </w:rPr>
      </w:pPr>
      <w:r w:rsidRPr="006C2661">
        <w:rPr>
          <w:lang w:val="sr-Cyrl-CS"/>
        </w:rPr>
        <w:t>Тренутна статистика указује на високу зависност система од увоза из Северне Македоније</w:t>
      </w:r>
    </w:p>
    <w:p w:rsidR="005855D5" w:rsidRPr="006C2661" w:rsidRDefault="005855D5" w:rsidP="00595DFA">
      <w:pPr>
        <w:pStyle w:val="ListParagraph"/>
        <w:numPr>
          <w:ilvl w:val="1"/>
          <w:numId w:val="20"/>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Треба имати у виду да би нагле рестрикције могле да угрозе део српског винарства и отворе могућност снажнијег уласка остале конкуренције,</w:t>
      </w:r>
    </w:p>
    <w:p w:rsidR="005855D5" w:rsidRPr="006C2661" w:rsidRDefault="005855D5" w:rsidP="00595DFA">
      <w:pPr>
        <w:pStyle w:val="ListParagraph"/>
        <w:numPr>
          <w:ilvl w:val="1"/>
          <w:numId w:val="20"/>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Постојећа статистика не пружа потпуну транспарентност проблема, с обзиром на статистичке диспропорције које указују на висок ниво сивог тржишта, није прецизиран стваран ниво проблематике, те би требало саставити тим који ће направити процену стварног стања на терену,</w:t>
      </w:r>
    </w:p>
    <w:p w:rsidR="005855D5" w:rsidRPr="006C2661" w:rsidRDefault="005855D5" w:rsidP="00595DFA">
      <w:pPr>
        <w:pStyle w:val="ListParagraph"/>
        <w:numPr>
          <w:ilvl w:val="1"/>
          <w:numId w:val="20"/>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Осигурати да се дође до што бржег решења,  узимајући у обзир могуће последице (трговинске уговоре, увоз – извоз других пољопривредних култура и сл.);</w:t>
      </w:r>
    </w:p>
    <w:p w:rsidR="005855D5" w:rsidRPr="006C2661" w:rsidRDefault="005855D5" w:rsidP="005855D5">
      <w:pPr>
        <w:pStyle w:val="ListParagraph"/>
        <w:spacing w:after="0" w:line="240" w:lineRule="auto"/>
        <w:ind w:left="1800"/>
        <w:jc w:val="both"/>
        <w:rPr>
          <w:rFonts w:ascii="Times New Roman" w:hAnsi="Times New Roman"/>
          <w:sz w:val="24"/>
          <w:szCs w:val="24"/>
          <w:lang w:val="sr-Cyrl-CS"/>
        </w:rPr>
      </w:pPr>
    </w:p>
    <w:p w:rsidR="005855D5" w:rsidRPr="006C2661" w:rsidRDefault="005855D5" w:rsidP="00595DFA">
      <w:pPr>
        <w:pStyle w:val="ListParagraph"/>
        <w:numPr>
          <w:ilvl w:val="0"/>
          <w:numId w:val="20"/>
        </w:numPr>
        <w:spacing w:after="0" w:line="240" w:lineRule="auto"/>
        <w:ind w:hanging="357"/>
        <w:jc w:val="both"/>
        <w:rPr>
          <w:rFonts w:ascii="Times New Roman" w:hAnsi="Times New Roman"/>
          <w:b/>
          <w:bCs/>
          <w:sz w:val="24"/>
          <w:szCs w:val="24"/>
          <w:lang w:val="sr-Cyrl-CS"/>
        </w:rPr>
      </w:pPr>
      <w:r w:rsidRPr="006C2661">
        <w:rPr>
          <w:rFonts w:ascii="Times New Roman" w:hAnsi="Times New Roman"/>
          <w:b/>
          <w:bCs/>
          <w:sz w:val="24"/>
          <w:szCs w:val="24"/>
          <w:lang w:val="sr-Cyrl-CS"/>
        </w:rPr>
        <w:t xml:space="preserve">Тржишна ограничења </w:t>
      </w:r>
    </w:p>
    <w:p w:rsidR="005855D5" w:rsidRPr="006C2661" w:rsidRDefault="005855D5" w:rsidP="00595DFA">
      <w:pPr>
        <w:pStyle w:val="ListParagraph"/>
        <w:numPr>
          <w:ilvl w:val="1"/>
          <w:numId w:val="20"/>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Осигурати да постављени рокови буду реални и да не долази до одступања,</w:t>
      </w:r>
    </w:p>
    <w:p w:rsidR="005855D5" w:rsidRPr="006C2661" w:rsidRDefault="005855D5" w:rsidP="00595DFA">
      <w:pPr>
        <w:pStyle w:val="ListParagraph"/>
        <w:numPr>
          <w:ilvl w:val="1"/>
          <w:numId w:val="20"/>
        </w:numPr>
        <w:spacing w:after="0" w:line="240" w:lineRule="auto"/>
        <w:ind w:hanging="357"/>
        <w:jc w:val="both"/>
        <w:rPr>
          <w:rFonts w:ascii="Times New Roman" w:hAnsi="Times New Roman"/>
          <w:sz w:val="24"/>
          <w:szCs w:val="24"/>
          <w:lang w:val="sr-Cyrl-CS"/>
        </w:rPr>
      </w:pPr>
      <w:r w:rsidRPr="006C2661">
        <w:rPr>
          <w:rFonts w:ascii="Times New Roman" w:eastAsia="Times New Roman" w:hAnsi="Times New Roman"/>
          <w:sz w:val="24"/>
          <w:szCs w:val="24"/>
          <w:lang w:val="sr-Cyrl-CS"/>
        </w:rPr>
        <w:t>Програм</w:t>
      </w:r>
      <w:r w:rsidRPr="006C2661">
        <w:rPr>
          <w:rFonts w:ascii="Times New Roman" w:hAnsi="Times New Roman"/>
          <w:sz w:val="24"/>
          <w:szCs w:val="24"/>
          <w:lang w:val="sr-Cyrl-CS"/>
        </w:rPr>
        <w:t xml:space="preserve"> треба да створи окружење за винарство и виноградарство за покретање производње вина из сопствених винограда,</w:t>
      </w:r>
    </w:p>
    <w:p w:rsidR="005855D5" w:rsidRPr="006C2661" w:rsidRDefault="005855D5" w:rsidP="00595DFA">
      <w:pPr>
        <w:pStyle w:val="ListParagraph"/>
        <w:numPr>
          <w:ilvl w:val="2"/>
          <w:numId w:val="20"/>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Транзицију са увоза на сопствену производњу треба спровести у најкраћем могућем року, уважавајући потенцијалне ризике на тржишту и међународној трговини,</w:t>
      </w:r>
    </w:p>
    <w:p w:rsidR="005855D5" w:rsidRPr="006C2661" w:rsidRDefault="005855D5" w:rsidP="00595DFA">
      <w:pPr>
        <w:pStyle w:val="ListParagraph"/>
        <w:numPr>
          <w:ilvl w:val="2"/>
          <w:numId w:val="20"/>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lastRenderedPageBreak/>
        <w:t>Осигурати да се сиво тржиште уведе у легалне токове и винаријама ослоњеним на производњу вина из сопствених винограда осигурати опстанак на тржишту,</w:t>
      </w:r>
    </w:p>
    <w:p w:rsidR="005855D5" w:rsidRPr="006C2661" w:rsidRDefault="005855D5" w:rsidP="00595DFA">
      <w:pPr>
        <w:pStyle w:val="ListParagraph"/>
        <w:numPr>
          <w:ilvl w:val="1"/>
          <w:numId w:val="20"/>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Примарно мере морају бити фокусиране на уређење система, као и на тржишну комуникацију (третман вина произведених од увезеног грожђа на етикети, системи ознака географског порекла, итд.);</w:t>
      </w:r>
    </w:p>
    <w:p w:rsidR="005855D5" w:rsidRPr="006C2661" w:rsidRDefault="005855D5" w:rsidP="00595DFA">
      <w:pPr>
        <w:pStyle w:val="ListParagraph"/>
        <w:numPr>
          <w:ilvl w:val="0"/>
          <w:numId w:val="20"/>
        </w:numPr>
        <w:spacing w:after="0" w:line="240" w:lineRule="auto"/>
        <w:ind w:hanging="357"/>
        <w:jc w:val="both"/>
        <w:rPr>
          <w:rFonts w:ascii="Times New Roman" w:hAnsi="Times New Roman"/>
          <w:b/>
          <w:bCs/>
          <w:sz w:val="24"/>
          <w:szCs w:val="24"/>
          <w:lang w:val="sr-Cyrl-CS"/>
        </w:rPr>
      </w:pPr>
      <w:r w:rsidRPr="006C2661">
        <w:rPr>
          <w:rFonts w:ascii="Times New Roman" w:hAnsi="Times New Roman"/>
          <w:b/>
          <w:bCs/>
          <w:sz w:val="24"/>
          <w:szCs w:val="24"/>
          <w:lang w:val="sr-Cyrl-CS"/>
        </w:rPr>
        <w:t>Увођење мера очувања домаће производње у случајевима непредвиђених поремећаја на тржишту</w:t>
      </w:r>
    </w:p>
    <w:p w:rsidR="005855D5" w:rsidRPr="006C2661" w:rsidRDefault="005855D5" w:rsidP="00595DFA">
      <w:pPr>
        <w:pStyle w:val="ListParagraph"/>
        <w:numPr>
          <w:ilvl w:val="1"/>
          <w:numId w:val="20"/>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У случајевима непредвиђених поремећаја на домаћем/међународном тржишту (као што је, на пример, случај пандемије вируса COVID-19), могуће је размотрити опцију увођења привремених мера заштите домаће производње и тржишта,</w:t>
      </w:r>
    </w:p>
    <w:p w:rsidR="005855D5" w:rsidRPr="006C2661" w:rsidRDefault="005855D5" w:rsidP="00595DFA">
      <w:pPr>
        <w:pStyle w:val="ListParagraph"/>
        <w:numPr>
          <w:ilvl w:val="2"/>
          <w:numId w:val="20"/>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Снажни поремећаји на тржишту и драстично смањење потрошње (услед затварања угоститељских објеката, забрана прослава и јавних окупљања, пада потрошње у малопродаји, заустављања извоза, итд.) значајно угрожавају пословање и опстанак домаћих винарија, при чему и притисак увозних супститута расте (самим тим и ценовна конкуренција, која доводи у питање рентабилност и одрживост целокупног сектора),</w:t>
      </w:r>
    </w:p>
    <w:p w:rsidR="005855D5" w:rsidRPr="006C2661" w:rsidRDefault="005855D5" w:rsidP="00595DFA">
      <w:pPr>
        <w:pStyle w:val="ListParagraph"/>
        <w:numPr>
          <w:ilvl w:val="2"/>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 xml:space="preserve">Мере би требало да буду привремене и усмерене на заштиту и обезбеђивање минималних услова за опстанак сектора виноградарства и винарства у Републици Србији и могле би да укључе: </w:t>
      </w:r>
    </w:p>
    <w:p w:rsidR="005855D5" w:rsidRPr="006C2661" w:rsidRDefault="0078570A" w:rsidP="00595DFA">
      <w:pPr>
        <w:pStyle w:val="ListParagraph"/>
        <w:numPr>
          <w:ilvl w:val="3"/>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 xml:space="preserve">Делимично ограничење увоза грожђа у случају постојања наглог раста увоза или дампиншких цена </w:t>
      </w:r>
      <w:r w:rsidR="0004444C" w:rsidRPr="006C2661">
        <w:rPr>
          <w:rFonts w:ascii="Times New Roman" w:hAnsi="Times New Roman"/>
          <w:sz w:val="24"/>
          <w:szCs w:val="24"/>
          <w:lang w:val="sr-Cyrl-CS"/>
        </w:rPr>
        <w:t>којим</w:t>
      </w:r>
      <w:r w:rsidRPr="006C2661">
        <w:rPr>
          <w:rFonts w:ascii="Times New Roman" w:hAnsi="Times New Roman"/>
          <w:sz w:val="24"/>
          <w:szCs w:val="24"/>
          <w:lang w:val="sr-Cyrl-CS"/>
        </w:rPr>
        <w:t xml:space="preserve"> би се заштитила домаћа производња и понуда</w:t>
      </w:r>
      <w:r w:rsidR="005855D5" w:rsidRPr="006C2661">
        <w:rPr>
          <w:rFonts w:ascii="Times New Roman" w:hAnsi="Times New Roman"/>
          <w:sz w:val="24"/>
          <w:szCs w:val="24"/>
          <w:lang w:val="sr-Cyrl-CS"/>
        </w:rPr>
        <w:t>,</w:t>
      </w:r>
    </w:p>
    <w:p w:rsidR="005855D5" w:rsidRPr="006C2661" w:rsidRDefault="005855D5" w:rsidP="00595DFA">
      <w:pPr>
        <w:pStyle w:val="ListParagraph"/>
        <w:numPr>
          <w:ilvl w:val="3"/>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Увођење прелевмана на увоз флашираних вина у сегментима у којима постоји висока конкуренција са домаћим производима - износе прелевмана ускладити са одговарајућом проценом негативног утицаја увоза на домаће тржиште,</w:t>
      </w:r>
    </w:p>
    <w:p w:rsidR="005855D5" w:rsidRPr="006C2661" w:rsidRDefault="005855D5" w:rsidP="00595DFA">
      <w:pPr>
        <w:pStyle w:val="ListParagraph"/>
        <w:numPr>
          <w:ilvl w:val="3"/>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Субвенционисање откупа грожђа од домаћих произвођача, који су уписани у Виноградарски регистар и који су чланови рејонских удружења (уз обавезу јасне идентификације порекла и обавезу уписа у регистар, чиме ће се додатно утицати на смањење сивог тржишта). Износ субвенције по килограму откупљеног домаћег грожђа прилагодити процени екстерног поремећаја, односно притиска супститута из увоза, а посебно водити рачуна о давању већег износа за откуп аутохтоних сорти и грожђа које је у систему географске заштите порекла.</w:t>
      </w:r>
    </w:p>
    <w:p w:rsidR="005855D5" w:rsidRPr="006C2661" w:rsidRDefault="005855D5" w:rsidP="00595DFA">
      <w:pPr>
        <w:pStyle w:val="ListParagraph"/>
        <w:numPr>
          <w:ilvl w:val="1"/>
          <w:numId w:val="20"/>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Анализа увођења оваквих мера би морала да сагледа и шири контекст и могуће негативне импликације пре имплементације;</w:t>
      </w:r>
    </w:p>
    <w:p w:rsidR="005855D5" w:rsidRPr="006C2661" w:rsidRDefault="005855D5" w:rsidP="00595DFA">
      <w:pPr>
        <w:pStyle w:val="ListParagraph"/>
        <w:numPr>
          <w:ilvl w:val="0"/>
          <w:numId w:val="20"/>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Додатни фактор је поштовање </w:t>
      </w:r>
      <w:r w:rsidR="00FF09AF" w:rsidRPr="006C2661">
        <w:rPr>
          <w:rFonts w:ascii="Times New Roman" w:hAnsi="Times New Roman"/>
          <w:sz w:val="24"/>
          <w:szCs w:val="24"/>
          <w:lang w:val="sr-Cyrl-CS"/>
        </w:rPr>
        <w:t>обавеза које проистичу из</w:t>
      </w:r>
      <w:r w:rsidRPr="006C2661">
        <w:rPr>
          <w:rFonts w:ascii="Times New Roman" w:hAnsi="Times New Roman"/>
          <w:sz w:val="24"/>
          <w:szCs w:val="24"/>
          <w:lang w:val="sr-Cyrl-CS"/>
        </w:rPr>
        <w:t xml:space="preserve"> трговинских споразума у фази планирања </w:t>
      </w:r>
      <w:r w:rsidR="00FF09AF" w:rsidRPr="006C2661">
        <w:rPr>
          <w:rFonts w:ascii="Times New Roman" w:hAnsi="Times New Roman"/>
          <w:sz w:val="24"/>
          <w:szCs w:val="24"/>
          <w:lang w:val="sr-Cyrl-CS"/>
        </w:rPr>
        <w:t>мера</w:t>
      </w:r>
      <w:r w:rsidRPr="006C2661">
        <w:rPr>
          <w:rFonts w:ascii="Times New Roman" w:hAnsi="Times New Roman"/>
          <w:sz w:val="24"/>
          <w:szCs w:val="24"/>
          <w:lang w:val="sr-Cyrl-CS"/>
        </w:rPr>
        <w:t>.</w:t>
      </w:r>
    </w:p>
    <w:p w:rsidR="005855D5" w:rsidRPr="006C2661" w:rsidRDefault="005855D5" w:rsidP="005855D5">
      <w:pPr>
        <w:pStyle w:val="ListParagraph"/>
        <w:spacing w:after="0" w:line="240" w:lineRule="auto"/>
        <w:ind w:left="1080"/>
        <w:jc w:val="both"/>
        <w:rPr>
          <w:rFonts w:ascii="Times New Roman" w:hAnsi="Times New Roman"/>
          <w:sz w:val="24"/>
          <w:szCs w:val="24"/>
          <w:lang w:val="sr-Cyrl-CS"/>
        </w:rPr>
      </w:pPr>
    </w:p>
    <w:p w:rsidR="00223172" w:rsidRPr="006C2661" w:rsidRDefault="00223172" w:rsidP="005855D5">
      <w:pPr>
        <w:rPr>
          <w:lang w:val="sr-Cyrl-CS"/>
        </w:rPr>
      </w:pPr>
    </w:p>
    <w:p w:rsidR="00D64AF8" w:rsidRPr="006C2661" w:rsidRDefault="004C0009" w:rsidP="005855D5">
      <w:pPr>
        <w:rPr>
          <w:lang w:val="sr-Cyrl-CS"/>
        </w:rPr>
      </w:pPr>
      <w:r w:rsidRPr="006C2661">
        <w:rPr>
          <w:noProof/>
        </w:rPr>
        <w:drawing>
          <wp:inline distT="0" distB="0" distL="0" distR="0">
            <wp:extent cx="5722620" cy="3589020"/>
            <wp:effectExtent l="0" t="0" r="0" b="0"/>
            <wp:docPr id="71" name="Picture 2" descr="C:\Users\PC8\AppData\Local\Microsoft\Windows\INetCache\Content.Outlook\QP8IUXEV\Screenshot 2020-12-14 11253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PC8\AppData\Local\Microsoft\Windows\INetCache\Content.Outlook\QP8IUXEV\Screenshot 2020-12-14 112538.png"/>
                    <pic:cNvPicPr>
                      <a:picLocks noChangeAspect="1" noChangeArrowheads="1"/>
                    </pic:cNvPicPr>
                  </pic:nvPicPr>
                  <pic:blipFill>
                    <a:blip r:embed="rId78">
                      <a:extLst>
                        <a:ext uri="{28A0092B-C50C-407E-A947-70E740481C1C}">
                          <a14:useLocalDpi xmlns:a14="http://schemas.microsoft.com/office/drawing/2010/main" val="0"/>
                        </a:ext>
                      </a:extLst>
                    </a:blip>
                    <a:srcRect t="12732" b="-12732"/>
                    <a:stretch>
                      <a:fillRect/>
                    </a:stretch>
                  </pic:blipFill>
                  <pic:spPr bwMode="auto">
                    <a:xfrm>
                      <a:off x="0" y="0"/>
                      <a:ext cx="5722620" cy="3589020"/>
                    </a:xfrm>
                    <a:prstGeom prst="rect">
                      <a:avLst/>
                    </a:prstGeom>
                    <a:noFill/>
                    <a:ln>
                      <a:noFill/>
                    </a:ln>
                  </pic:spPr>
                </pic:pic>
              </a:graphicData>
            </a:graphic>
          </wp:inline>
        </w:drawing>
      </w:r>
    </w:p>
    <w:p w:rsidR="00223172" w:rsidRPr="006C2661" w:rsidRDefault="00223172" w:rsidP="005855D5">
      <w:pPr>
        <w:rPr>
          <w:lang w:val="sr-Cyrl-CS"/>
        </w:rPr>
      </w:pPr>
    </w:p>
    <w:p w:rsidR="005855D5" w:rsidRPr="006C2661" w:rsidRDefault="005855D5" w:rsidP="005855D5">
      <w:pPr>
        <w:rPr>
          <w:lang w:val="sr-Cyrl-CS"/>
        </w:rPr>
      </w:pPr>
      <w:r w:rsidRPr="006C2661">
        <w:rPr>
          <w:lang w:val="sr-Cyrl-CS"/>
        </w:rPr>
        <w:t>Као први корак се предлаже фокус на уређење домаћег тржишта.</w:t>
      </w:r>
    </w:p>
    <w:p w:rsidR="005855D5" w:rsidRPr="006C2661" w:rsidRDefault="005855D5" w:rsidP="005855D5">
      <w:pPr>
        <w:rPr>
          <w:b/>
          <w:bCs/>
          <w:lang w:val="sr-Cyrl-CS"/>
        </w:rPr>
      </w:pPr>
    </w:p>
    <w:p w:rsidR="005855D5" w:rsidRPr="006C2661" w:rsidRDefault="005855D5" w:rsidP="005855D5">
      <w:pPr>
        <w:rPr>
          <w:b/>
          <w:bCs/>
          <w:lang w:val="sr-Cyrl-CS"/>
        </w:rPr>
      </w:pPr>
      <w:r w:rsidRPr="006C2661">
        <w:rPr>
          <w:b/>
          <w:bCs/>
          <w:lang w:val="sr-Cyrl-CS"/>
        </w:rPr>
        <w:t>Оптимизација процеса и дефинисање правилника ће повећати транспарентност стављања вина у промет</w:t>
      </w:r>
    </w:p>
    <w:p w:rsidR="005855D5" w:rsidRPr="006C2661" w:rsidRDefault="005855D5" w:rsidP="00595DFA">
      <w:pPr>
        <w:pStyle w:val="ListParagraph"/>
        <w:numPr>
          <w:ilvl w:val="0"/>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Правилник мора да обједини и систематски дефинише правила, поступак и редослед увоза вина, полупроизвода и грожђа</w:t>
      </w:r>
      <w:r w:rsidR="006A37C9">
        <w:rPr>
          <w:rFonts w:ascii="Times New Roman" w:hAnsi="Times New Roman"/>
          <w:sz w:val="24"/>
          <w:szCs w:val="24"/>
          <w:lang w:val="sr-Cyrl-CS"/>
        </w:rPr>
        <w:t>,</w:t>
      </w:r>
    </w:p>
    <w:p w:rsidR="005855D5" w:rsidRPr="006C2661" w:rsidRDefault="005855D5" w:rsidP="005855D5">
      <w:pPr>
        <w:pStyle w:val="ListParagraph"/>
        <w:spacing w:after="0" w:line="240" w:lineRule="auto"/>
        <w:ind w:left="1080"/>
        <w:jc w:val="both"/>
        <w:rPr>
          <w:rFonts w:ascii="Times New Roman" w:hAnsi="Times New Roman"/>
          <w:sz w:val="24"/>
          <w:szCs w:val="24"/>
          <w:lang w:val="sr-Cyrl-CS"/>
        </w:rPr>
      </w:pPr>
    </w:p>
    <w:p w:rsidR="005855D5" w:rsidRPr="006C2661" w:rsidRDefault="005855D5" w:rsidP="00595DFA">
      <w:pPr>
        <w:pStyle w:val="ListParagraph"/>
        <w:numPr>
          <w:ilvl w:val="1"/>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Информације о увозу нису обједињене, тако да је увозницима остављено много простора за сопствену интерпретацију.</w:t>
      </w:r>
    </w:p>
    <w:p w:rsidR="005855D5" w:rsidRPr="006C2661" w:rsidRDefault="005855D5" w:rsidP="00595DFA">
      <w:pPr>
        <w:pStyle w:val="ListParagraph"/>
        <w:numPr>
          <w:ilvl w:val="2"/>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Тренутно у Републици Србији не постоји правилник о процедури увоза грожђа, полупроизвода и вина, већ постоји скуп закона и подзаконских аката:</w:t>
      </w:r>
    </w:p>
    <w:p w:rsidR="005855D5" w:rsidRPr="006C2661" w:rsidRDefault="005855D5" w:rsidP="00595DFA">
      <w:pPr>
        <w:pStyle w:val="ListParagraph"/>
        <w:numPr>
          <w:ilvl w:val="3"/>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закон којим се уређује здравље биља,</w:t>
      </w:r>
    </w:p>
    <w:p w:rsidR="005855D5" w:rsidRPr="006C2661" w:rsidRDefault="005855D5" w:rsidP="00595DFA">
      <w:pPr>
        <w:pStyle w:val="ListParagraph"/>
        <w:numPr>
          <w:ilvl w:val="3"/>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закон којим се уређује безбедност хране,</w:t>
      </w:r>
    </w:p>
    <w:p w:rsidR="005855D5" w:rsidRPr="006C2661" w:rsidRDefault="005855D5" w:rsidP="00595DFA">
      <w:pPr>
        <w:pStyle w:val="ListParagraph"/>
        <w:numPr>
          <w:ilvl w:val="3"/>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правилник којим се уређују листе штетних организама и листе биља, биљних производа и прописаних објеката,</w:t>
      </w:r>
    </w:p>
    <w:p w:rsidR="005855D5" w:rsidRPr="006C2661" w:rsidRDefault="005855D5" w:rsidP="00595DFA">
      <w:pPr>
        <w:pStyle w:val="ListParagraph"/>
        <w:numPr>
          <w:ilvl w:val="1"/>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Било би потребно унапредити информациони систем са циљем лакшег приступа и транспарентности законске регулативе (законодавни оквир, прописи из подручја заједничке пољопривредне и трговинске политике и сл.).</w:t>
      </w:r>
    </w:p>
    <w:p w:rsidR="005855D5" w:rsidRPr="006C2661" w:rsidRDefault="005855D5" w:rsidP="005855D5">
      <w:pPr>
        <w:pStyle w:val="ListParagraph"/>
        <w:spacing w:after="0" w:line="240" w:lineRule="auto"/>
        <w:ind w:left="1800"/>
        <w:jc w:val="both"/>
        <w:rPr>
          <w:rFonts w:ascii="Times New Roman" w:hAnsi="Times New Roman"/>
          <w:sz w:val="24"/>
          <w:szCs w:val="24"/>
          <w:lang w:val="sr-Cyrl-CS"/>
        </w:rPr>
      </w:pPr>
    </w:p>
    <w:p w:rsidR="005855D5" w:rsidRPr="006C2661" w:rsidRDefault="005855D5" w:rsidP="00595DFA">
      <w:pPr>
        <w:pStyle w:val="ListParagraph"/>
        <w:numPr>
          <w:ilvl w:val="1"/>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 xml:space="preserve">Потребно је усвојити правилник којим ће бити уређен промет вином и производима од вина </w:t>
      </w:r>
    </w:p>
    <w:p w:rsidR="005855D5" w:rsidRPr="006C2661" w:rsidRDefault="005855D5" w:rsidP="00595DFA">
      <w:pPr>
        <w:pStyle w:val="ListParagraph"/>
        <w:numPr>
          <w:ilvl w:val="2"/>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lastRenderedPageBreak/>
        <w:t>У складу са тржишним интересима и законском регулативом. Правилником је потребно:</w:t>
      </w:r>
    </w:p>
    <w:p w:rsidR="005855D5" w:rsidRPr="006C2661" w:rsidRDefault="00E43719" w:rsidP="005855D5">
      <w:pPr>
        <w:ind w:left="2520"/>
        <w:rPr>
          <w:lang w:val="sr-Cyrl-CS"/>
        </w:rPr>
      </w:pPr>
      <w:r w:rsidRPr="006C2661">
        <w:rPr>
          <w:lang w:val="sr-Cyrl-CS"/>
        </w:rPr>
        <w:t xml:space="preserve">- </w:t>
      </w:r>
      <w:r w:rsidR="005855D5" w:rsidRPr="006C2661">
        <w:rPr>
          <w:lang w:val="sr-Cyrl-CS"/>
        </w:rPr>
        <w:t>Нагласити релевантне обавезе из закона и прописа</w:t>
      </w:r>
    </w:p>
    <w:p w:rsidR="005855D5" w:rsidRPr="006C2661" w:rsidRDefault="005855D5" w:rsidP="00595DFA">
      <w:pPr>
        <w:pStyle w:val="ListParagraph"/>
        <w:numPr>
          <w:ilvl w:val="3"/>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Потребни сертификати и извештаји,</w:t>
      </w:r>
    </w:p>
    <w:p w:rsidR="005855D5" w:rsidRPr="006C2661" w:rsidRDefault="005855D5" w:rsidP="00595DFA">
      <w:pPr>
        <w:pStyle w:val="ListParagraph"/>
        <w:numPr>
          <w:ilvl w:val="3"/>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Изузеци од одређених прописа,</w:t>
      </w:r>
    </w:p>
    <w:p w:rsidR="005855D5" w:rsidRPr="006C2661" w:rsidRDefault="005855D5" w:rsidP="00595DFA">
      <w:pPr>
        <w:pStyle w:val="ListParagraph"/>
        <w:numPr>
          <w:ilvl w:val="3"/>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Ограничења увоза и употребе увезених производа.</w:t>
      </w:r>
    </w:p>
    <w:p w:rsidR="005855D5" w:rsidRPr="006C2661" w:rsidRDefault="005855D5" w:rsidP="005855D5">
      <w:pPr>
        <w:pStyle w:val="ListParagraph"/>
        <w:spacing w:after="0" w:line="240" w:lineRule="auto"/>
        <w:ind w:left="3240"/>
        <w:jc w:val="both"/>
        <w:rPr>
          <w:rFonts w:ascii="Times New Roman" w:hAnsi="Times New Roman"/>
          <w:sz w:val="24"/>
          <w:szCs w:val="24"/>
          <w:lang w:val="sr-Cyrl-CS"/>
        </w:rPr>
      </w:pPr>
    </w:p>
    <w:p w:rsidR="005855D5" w:rsidRPr="006C2661" w:rsidRDefault="005855D5" w:rsidP="00595DFA">
      <w:pPr>
        <w:pStyle w:val="ListParagraph"/>
        <w:numPr>
          <w:ilvl w:val="0"/>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Европска унија је додатно заштитила своје тржиште дефинисањем целог процеса, од производње до извоза,</w:t>
      </w:r>
    </w:p>
    <w:p w:rsidR="005855D5" w:rsidRPr="006C2661" w:rsidRDefault="005855D5" w:rsidP="005855D5">
      <w:pPr>
        <w:pStyle w:val="ListParagraph"/>
        <w:spacing w:after="0" w:line="240" w:lineRule="auto"/>
        <w:ind w:left="1080"/>
        <w:jc w:val="both"/>
        <w:rPr>
          <w:rFonts w:ascii="Times New Roman" w:hAnsi="Times New Roman"/>
          <w:sz w:val="24"/>
          <w:szCs w:val="24"/>
          <w:lang w:val="sr-Cyrl-CS"/>
        </w:rPr>
      </w:pPr>
    </w:p>
    <w:p w:rsidR="005855D5" w:rsidRPr="006C2661" w:rsidRDefault="005855D5" w:rsidP="00595DFA">
      <w:pPr>
        <w:pStyle w:val="ListParagraph"/>
        <w:numPr>
          <w:ilvl w:val="0"/>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Преглед праксе Европске уније у заштити сопственог тржишта у увозу грожђа и производа од грожђа</w:t>
      </w:r>
      <w:r w:rsidR="006A37C9">
        <w:rPr>
          <w:rFonts w:ascii="Times New Roman" w:hAnsi="Times New Roman"/>
          <w:sz w:val="24"/>
          <w:szCs w:val="24"/>
          <w:lang w:val="sr-Cyrl-CS"/>
        </w:rPr>
        <w:t>,</w:t>
      </w:r>
    </w:p>
    <w:p w:rsidR="005855D5" w:rsidRPr="006C2661" w:rsidRDefault="005855D5" w:rsidP="005855D5">
      <w:pPr>
        <w:pStyle w:val="ListParagraph"/>
        <w:spacing w:after="0" w:line="240" w:lineRule="auto"/>
        <w:ind w:left="1080"/>
        <w:jc w:val="both"/>
        <w:rPr>
          <w:rFonts w:ascii="Times New Roman" w:hAnsi="Times New Roman"/>
          <w:sz w:val="24"/>
          <w:szCs w:val="24"/>
          <w:lang w:val="sr-Cyrl-CS"/>
        </w:rPr>
      </w:pPr>
    </w:p>
    <w:p w:rsidR="005855D5" w:rsidRPr="006C2661" w:rsidRDefault="005855D5" w:rsidP="00595DFA">
      <w:pPr>
        <w:pStyle w:val="ListParagraph"/>
        <w:numPr>
          <w:ilvl w:val="1"/>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Европска унија је кроз директиве дефинисала потребну документацију, трговину и пуштање у слободни промет грожђа, вина и полупроизвода од производње до увоза/извоза,</w:t>
      </w:r>
    </w:p>
    <w:p w:rsidR="005855D5" w:rsidRPr="006C2661" w:rsidRDefault="005855D5" w:rsidP="00595DFA">
      <w:pPr>
        <w:pStyle w:val="ListParagraph"/>
        <w:numPr>
          <w:ilvl w:val="1"/>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Дефинисан је програм одобравања садње винове лозе, пратећих докумената и сертификација, улазног и излазног регистра, обавезних изјава, обавештења и објаве информација о којима се обавештава, као и програм правила и казни,</w:t>
      </w:r>
    </w:p>
    <w:p w:rsidR="005855D5" w:rsidRPr="006C2661" w:rsidRDefault="005855D5" w:rsidP="00595DFA">
      <w:pPr>
        <w:pStyle w:val="ListParagraph"/>
        <w:numPr>
          <w:ilvl w:val="1"/>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Дефинисано је пуштање у слободни промет пошиљака вина, шире и сока од грожђа:</w:t>
      </w:r>
    </w:p>
    <w:p w:rsidR="005855D5" w:rsidRPr="006C2661" w:rsidRDefault="005855D5" w:rsidP="00595DFA">
      <w:pPr>
        <w:pStyle w:val="ListParagraph"/>
        <w:numPr>
          <w:ilvl w:val="2"/>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Пуштање у слободни промет је условљено подношењем сертификата и аналитичког извештаја издатог о стране надлежног тела у земљи порекла или другог одговарајућег пропратног документа,</w:t>
      </w:r>
    </w:p>
    <w:p w:rsidR="005855D5" w:rsidRPr="006C2661" w:rsidRDefault="005855D5" w:rsidP="00595DFA">
      <w:pPr>
        <w:pStyle w:val="ListParagraph"/>
        <w:numPr>
          <w:ilvl w:val="2"/>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Национална царинска управа додатно појашњава потребну документацију и уређење промета кроз Појашњење о примени прописа о увозу грожђа, шире, сока од грожђа и грожђа за поједину земљу.</w:t>
      </w:r>
    </w:p>
    <w:p w:rsidR="005855D5" w:rsidRPr="006C2661" w:rsidRDefault="005855D5" w:rsidP="00595DFA">
      <w:pPr>
        <w:pStyle w:val="ListParagraph"/>
        <w:numPr>
          <w:ilvl w:val="1"/>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Одређене су и посебне мере којима земље Европске уније штите чл</w:t>
      </w:r>
      <w:r w:rsidR="006A37C9">
        <w:rPr>
          <w:rFonts w:ascii="Times New Roman" w:hAnsi="Times New Roman"/>
          <w:sz w:val="24"/>
          <w:szCs w:val="24"/>
          <w:lang w:val="sr-Cyrl-CS"/>
        </w:rPr>
        <w:t>анице од увоза из трећих земаља,</w:t>
      </w:r>
    </w:p>
    <w:p w:rsidR="005855D5" w:rsidRPr="006C2661" w:rsidRDefault="005855D5" w:rsidP="00595DFA">
      <w:pPr>
        <w:pStyle w:val="ListParagraph"/>
        <w:numPr>
          <w:ilvl w:val="1"/>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Ограничење употребе увезених производа</w:t>
      </w:r>
    </w:p>
    <w:p w:rsidR="005855D5" w:rsidRPr="006C2661" w:rsidRDefault="005855D5" w:rsidP="00595DFA">
      <w:pPr>
        <w:pStyle w:val="ListParagraph"/>
        <w:numPr>
          <w:ilvl w:val="2"/>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Свеже грожђе, вино или мешавине тих производа пореклом из трећих земаља не смеју да се прерађују у производе, нити додавати таквим производима на подручју Европске уније,</w:t>
      </w:r>
    </w:p>
    <w:p w:rsidR="005855D5" w:rsidRPr="006C2661" w:rsidRDefault="005855D5" w:rsidP="00595DFA">
      <w:pPr>
        <w:pStyle w:val="ListParagraph"/>
        <w:numPr>
          <w:ilvl w:val="2"/>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Забрањена је и купажа вина са пореклом из трећих земаља и вина из Европске уније, као и купажа између вина пореклом из трећих земаља,</w:t>
      </w:r>
    </w:p>
    <w:p w:rsidR="005855D5" w:rsidRPr="006C2661" w:rsidRDefault="005855D5" w:rsidP="00595DFA">
      <w:pPr>
        <w:pStyle w:val="ListParagraph"/>
        <w:numPr>
          <w:ilvl w:val="1"/>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Изјава о крајњој намени</w:t>
      </w:r>
    </w:p>
    <w:p w:rsidR="005855D5" w:rsidRPr="006C2661" w:rsidRDefault="005855D5" w:rsidP="00595DFA">
      <w:pPr>
        <w:pStyle w:val="ListParagraph"/>
        <w:numPr>
          <w:ilvl w:val="2"/>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При увозу, прималац мора уз декларацију о пуштању у слободни промет да приложи и писану изјаву о крајњој намени робе,</w:t>
      </w:r>
    </w:p>
    <w:p w:rsidR="005855D5" w:rsidRPr="006C2661" w:rsidRDefault="005855D5" w:rsidP="00595DFA">
      <w:pPr>
        <w:pStyle w:val="ListParagraph"/>
        <w:numPr>
          <w:ilvl w:val="1"/>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Систем означавања вина и ознаке географског порекла</w:t>
      </w:r>
    </w:p>
    <w:p w:rsidR="005855D5" w:rsidRPr="006C2661" w:rsidRDefault="005855D5" w:rsidP="00595DFA">
      <w:pPr>
        <w:pStyle w:val="ListParagraph"/>
        <w:numPr>
          <w:ilvl w:val="2"/>
          <w:numId w:val="20"/>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 xml:space="preserve">Дефинисане су дозвољене методе производње, хемијске и органолептичке карактеристике вина, ограничења употребе, паковање односно етикетирање вина и обавезни систем контроле </w:t>
      </w:r>
      <w:r w:rsidRPr="006C2661">
        <w:rPr>
          <w:rFonts w:ascii="Times New Roman" w:hAnsi="Times New Roman"/>
          <w:sz w:val="24"/>
          <w:szCs w:val="24"/>
          <w:lang w:val="sr-Cyrl-CS"/>
        </w:rPr>
        <w:lastRenderedPageBreak/>
        <w:t>независних тела које проверавају задовољење услова за одређену ознаку и омогућавају измену ознаке и поништавање ознаке,</w:t>
      </w:r>
    </w:p>
    <w:p w:rsidR="005855D5" w:rsidRPr="006C2661" w:rsidRDefault="005855D5" w:rsidP="006A37C9">
      <w:pPr>
        <w:pStyle w:val="ListParagraph"/>
        <w:keepNext/>
        <w:numPr>
          <w:ilvl w:val="2"/>
          <w:numId w:val="20"/>
        </w:numPr>
        <w:spacing w:after="0" w:line="240" w:lineRule="auto"/>
        <w:ind w:left="2517" w:hanging="249"/>
        <w:contextualSpacing w:val="0"/>
        <w:jc w:val="both"/>
        <w:rPr>
          <w:rFonts w:ascii="Times New Roman" w:hAnsi="Times New Roman"/>
          <w:b/>
          <w:bCs/>
          <w:sz w:val="24"/>
          <w:szCs w:val="24"/>
          <w:lang w:val="sr-Cyrl-CS"/>
        </w:rPr>
      </w:pPr>
      <w:r w:rsidRPr="006C2661">
        <w:rPr>
          <w:rFonts w:ascii="Times New Roman" w:hAnsi="Times New Roman"/>
          <w:sz w:val="24"/>
          <w:szCs w:val="24"/>
          <w:lang w:val="sr-Cyrl-CS"/>
        </w:rPr>
        <w:t xml:space="preserve">У сврху заштите сопствене аутентичности, поједине винске земље Европске уније дефинисале су сопствену регулативу у означавању квалитета својих вина и осмислиле сопствени систем заштите унутар заштите квалитета Европске уније, </w:t>
      </w:r>
    </w:p>
    <w:p w:rsidR="005855D5" w:rsidRPr="006C2661" w:rsidRDefault="005855D5" w:rsidP="005855D5">
      <w:pPr>
        <w:pStyle w:val="ListParagraph"/>
        <w:keepNext/>
        <w:spacing w:after="0" w:line="240" w:lineRule="auto"/>
        <w:ind w:left="1800"/>
        <w:contextualSpacing w:val="0"/>
        <w:jc w:val="both"/>
        <w:rPr>
          <w:rFonts w:ascii="Times New Roman" w:hAnsi="Times New Roman"/>
          <w:b/>
          <w:bCs/>
          <w:sz w:val="24"/>
          <w:szCs w:val="24"/>
          <w:lang w:val="sr-Cyrl-CS"/>
        </w:rPr>
      </w:pPr>
    </w:p>
    <w:p w:rsidR="005855D5" w:rsidRPr="006C2661" w:rsidRDefault="005855D5" w:rsidP="005855D5">
      <w:pPr>
        <w:keepNext/>
        <w:ind w:firstLine="714"/>
        <w:rPr>
          <w:b/>
          <w:bCs/>
          <w:lang w:val="sr-Cyrl-CS"/>
        </w:rPr>
      </w:pPr>
      <w:r w:rsidRPr="006C2661">
        <w:rPr>
          <w:b/>
          <w:bCs/>
          <w:lang w:val="sr-Cyrl-CS"/>
        </w:rPr>
        <w:t>4.6. Мера 6: Прилагођавање регулаторног окружења стандардима Европске уније и растерећење административних поступака</w:t>
      </w:r>
    </w:p>
    <w:p w:rsidR="005855D5" w:rsidRPr="006C2661" w:rsidRDefault="005855D5" w:rsidP="005855D5">
      <w:pPr>
        <w:keepNext/>
        <w:ind w:firstLine="714"/>
        <w:rPr>
          <w:b/>
          <w:bCs/>
          <w:lang w:val="sr-Cyrl-CS"/>
        </w:rPr>
      </w:pPr>
    </w:p>
    <w:p w:rsidR="005855D5" w:rsidRPr="006C2661" w:rsidRDefault="005855D5" w:rsidP="005855D5">
      <w:pPr>
        <w:keepNext/>
        <w:ind w:firstLine="714"/>
        <w:rPr>
          <w:b/>
          <w:bCs/>
          <w:lang w:val="sr-Cyrl-CS"/>
        </w:rPr>
      </w:pPr>
      <w:r w:rsidRPr="006C2661">
        <w:rPr>
          <w:b/>
          <w:bCs/>
          <w:lang w:val="sr-Cyrl-CS"/>
        </w:rPr>
        <w:t xml:space="preserve">Циљ мере: </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Олакшати производњу и пласман производа произвођачима на домаће и страно тржиште кроз регулаторно усклађење и административно растерећење.</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714"/>
        <w:rPr>
          <w:b/>
          <w:bCs/>
          <w:lang w:val="sr-Cyrl-CS"/>
        </w:rPr>
      </w:pPr>
      <w:r w:rsidRPr="006C2661">
        <w:rPr>
          <w:b/>
          <w:bCs/>
          <w:lang w:val="sr-Cyrl-CS"/>
        </w:rPr>
        <w:t xml:space="preserve">Опис мере: </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Винари, поготово винари са малом годишњом производњом вина, који чине већину српског винарства, имају значајна административна и финансијска оптерећења која им онемогућавају квалитетан пласман и конкурентност на тржишту;</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Простор за напредак постоји, с обзиром да је у плану доношење новог Закона о вину који би треба да обухвати мере растерећења.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714"/>
        <w:rPr>
          <w:b/>
          <w:bCs/>
          <w:lang w:val="sr-Cyrl-CS"/>
        </w:rPr>
      </w:pPr>
      <w:r w:rsidRPr="006C2661">
        <w:rPr>
          <w:b/>
          <w:bCs/>
          <w:lang w:val="sr-Cyrl-CS"/>
        </w:rPr>
        <w:t>Користи од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Смањење сивог тржишта кроз инклузивну евиденцију винара;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Пораст конкурентности на европском тржишту;</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Заштита и подршка развоју и расту пословања малих винара, пораст прихода и развој сектора као последица.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709"/>
        <w:rPr>
          <w:b/>
          <w:lang w:val="sr-Cyrl-CS"/>
        </w:rPr>
      </w:pPr>
      <w:r w:rsidRPr="006C2661">
        <w:rPr>
          <w:b/>
          <w:lang w:val="sr-Cyrl-CS"/>
        </w:rPr>
        <w:t>Кључне активности за спровођење мере</w:t>
      </w:r>
    </w:p>
    <w:p w:rsidR="005855D5" w:rsidRPr="006C2661" w:rsidRDefault="005855D5" w:rsidP="005855D5">
      <w:pPr>
        <w:keepNext/>
        <w:ind w:firstLine="357"/>
        <w:rPr>
          <w:b/>
          <w:bCs/>
          <w:lang w:val="sr-Cyrl-CS"/>
        </w:rPr>
      </w:pPr>
    </w:p>
    <w:p w:rsidR="005855D5" w:rsidRPr="006C2661" w:rsidRDefault="005855D5" w:rsidP="005855D5">
      <w:pPr>
        <w:ind w:left="714"/>
        <w:contextualSpacing/>
        <w:rPr>
          <w:b/>
          <w:bCs/>
          <w:lang w:val="sr-Cyrl-CS"/>
        </w:rPr>
      </w:pPr>
      <w:r w:rsidRPr="006C2661">
        <w:rPr>
          <w:b/>
          <w:bCs/>
          <w:lang w:val="sr-Cyrl-CS"/>
        </w:rPr>
        <w:t xml:space="preserve">1. Доношење новог </w:t>
      </w:r>
      <w:r w:rsidR="006A37C9" w:rsidRPr="006C2661">
        <w:rPr>
          <w:b/>
          <w:bCs/>
          <w:lang w:val="sr-Cyrl-CS"/>
        </w:rPr>
        <w:t xml:space="preserve">закона </w:t>
      </w:r>
      <w:r w:rsidRPr="006C2661">
        <w:rPr>
          <w:b/>
          <w:bCs/>
          <w:lang w:val="sr-Cyrl-CS"/>
        </w:rPr>
        <w:t>о вину и усклађивање са ЕУ регулативом</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Тренутно је на снази Закон о вину из 2009. године, последњи пут ревидиран 2012. године;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Доношење новог </w:t>
      </w:r>
      <w:r w:rsidR="006A37C9" w:rsidRPr="006C2661">
        <w:rPr>
          <w:rFonts w:ascii="Times New Roman" w:hAnsi="Times New Roman"/>
          <w:sz w:val="24"/>
          <w:szCs w:val="24"/>
          <w:lang w:val="sr-Cyrl-CS"/>
        </w:rPr>
        <w:t xml:space="preserve">закона </w:t>
      </w:r>
      <w:r w:rsidRPr="006C2661">
        <w:rPr>
          <w:rFonts w:ascii="Times New Roman" w:hAnsi="Times New Roman"/>
          <w:sz w:val="24"/>
          <w:szCs w:val="24"/>
          <w:lang w:val="sr-Cyrl-CS"/>
        </w:rPr>
        <w:t xml:space="preserve">о вину који ће бити усклађен са </w:t>
      </w:r>
      <w:r w:rsidR="0034048A" w:rsidRPr="006C2661">
        <w:rPr>
          <w:rFonts w:ascii="Times New Roman" w:hAnsi="Times New Roman"/>
          <w:sz w:val="24"/>
          <w:szCs w:val="24"/>
          <w:lang w:val="sr-Cyrl-CS"/>
        </w:rPr>
        <w:t xml:space="preserve">ЕУ </w:t>
      </w:r>
      <w:r w:rsidRPr="006C2661">
        <w:rPr>
          <w:rFonts w:ascii="Times New Roman" w:hAnsi="Times New Roman"/>
          <w:sz w:val="24"/>
          <w:szCs w:val="24"/>
          <w:lang w:val="sr-Cyrl-CS"/>
        </w:rPr>
        <w:t>регулативом,</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Потребно је интензивно усклађивање, јер су одређени закони изразито важни за активацију мера из </w:t>
      </w:r>
      <w:r w:rsidRPr="006C2661">
        <w:rPr>
          <w:rFonts w:ascii="Times New Roman" w:eastAsia="Times New Roman" w:hAnsi="Times New Roman"/>
          <w:sz w:val="24"/>
          <w:szCs w:val="24"/>
          <w:lang w:val="sr-Cyrl-CS"/>
        </w:rPr>
        <w:t>Програма</w:t>
      </w:r>
      <w:r w:rsidRPr="006C2661">
        <w:rPr>
          <w:rFonts w:ascii="Times New Roman" w:hAnsi="Times New Roman"/>
          <w:sz w:val="24"/>
          <w:szCs w:val="24"/>
          <w:lang w:val="sr-Cyrl-CS"/>
        </w:rPr>
        <w:t>, попут уписа у Виноградски регистар и регулације транспорта незапакованог вина.</w:t>
      </w:r>
    </w:p>
    <w:p w:rsidR="005855D5" w:rsidRPr="006C2661" w:rsidRDefault="005855D5" w:rsidP="005855D5">
      <w:pPr>
        <w:ind w:left="714"/>
        <w:contextualSpacing/>
        <w:rPr>
          <w:b/>
          <w:bCs/>
          <w:lang w:val="sr-Cyrl-CS"/>
        </w:rPr>
      </w:pPr>
      <w:r w:rsidRPr="006C2661">
        <w:rPr>
          <w:b/>
          <w:bCs/>
          <w:lang w:val="sr-Cyrl-CS"/>
        </w:rPr>
        <w:t>2. Прилагођавање регулативе са циљем растерећења малих винара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Осим прилагођавања </w:t>
      </w:r>
      <w:r w:rsidR="00A67393" w:rsidRPr="006C2661">
        <w:rPr>
          <w:rFonts w:ascii="Times New Roman" w:hAnsi="Times New Roman"/>
          <w:sz w:val="24"/>
          <w:szCs w:val="24"/>
          <w:lang w:val="sr-Cyrl-CS"/>
        </w:rPr>
        <w:t>ЕУ регулативи,</w:t>
      </w:r>
      <w:r w:rsidRPr="006C2661">
        <w:rPr>
          <w:rFonts w:ascii="Times New Roman" w:hAnsi="Times New Roman"/>
          <w:sz w:val="24"/>
          <w:szCs w:val="24"/>
          <w:lang w:val="sr-Cyrl-CS"/>
        </w:rPr>
        <w:t xml:space="preserve"> нови </w:t>
      </w:r>
      <w:r w:rsidR="006A37C9" w:rsidRPr="006C2661">
        <w:rPr>
          <w:rFonts w:ascii="Times New Roman" w:hAnsi="Times New Roman"/>
          <w:sz w:val="24"/>
          <w:szCs w:val="24"/>
          <w:lang w:val="sr-Cyrl-CS"/>
        </w:rPr>
        <w:t xml:space="preserve">закон </w:t>
      </w:r>
      <w:r w:rsidRPr="006C2661">
        <w:rPr>
          <w:rFonts w:ascii="Times New Roman" w:hAnsi="Times New Roman"/>
          <w:sz w:val="24"/>
          <w:szCs w:val="24"/>
          <w:lang w:val="sr-Cyrl-CS"/>
        </w:rPr>
        <w:t>о вину требао би да се прилагоди и специфичним потребама винара и виноградара,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Посебан нагласак је потребно ставити на административно растерећење (нпр. дигитализацију процеса уписа у Виноградарски регистар, могућност правног регулисања „продаје на кућном прагуˮ за пољопривредна газдинства),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Потребно је регулисати актуелне трендове у индустрији попут алтернативних начина производње вина (нпр. органска производња).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714"/>
        <w:rPr>
          <w:b/>
          <w:bCs/>
          <w:lang w:val="sr-Cyrl-CS"/>
        </w:rPr>
      </w:pPr>
      <w:r w:rsidRPr="006C2661">
        <w:rPr>
          <w:b/>
          <w:bCs/>
          <w:lang w:val="sr-Cyrl-CS"/>
        </w:rPr>
        <w:lastRenderedPageBreak/>
        <w:t>Кључни предуслови за спровођење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Квалитетан и мултидисциплинарни тим;</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Активна комуникација са малим винарима;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Помоћ експерата са искуством планирања и имплементације мере у примерима нове праксе.</w:t>
      </w:r>
    </w:p>
    <w:p w:rsidR="005855D5" w:rsidRPr="006C2661" w:rsidRDefault="004C0009" w:rsidP="005855D5">
      <w:pPr>
        <w:rPr>
          <w:lang w:val="sr-Cyrl-CS"/>
        </w:rPr>
      </w:pPr>
      <w:r w:rsidRPr="006C2661">
        <w:rPr>
          <w:noProof/>
        </w:rPr>
        <w:drawing>
          <wp:inline distT="0" distB="0" distL="0" distR="0">
            <wp:extent cx="5943600" cy="1828800"/>
            <wp:effectExtent l="0" t="0" r="0" b="0"/>
            <wp:docPr id="7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5943600" cy="1828800"/>
                    </a:xfrm>
                    <a:prstGeom prst="rect">
                      <a:avLst/>
                    </a:prstGeom>
                    <a:noFill/>
                    <a:ln>
                      <a:noFill/>
                    </a:ln>
                  </pic:spPr>
                </pic:pic>
              </a:graphicData>
            </a:graphic>
          </wp:inline>
        </w:drawing>
      </w:r>
    </w:p>
    <w:p w:rsidR="005855D5" w:rsidRPr="006C2661" w:rsidRDefault="005855D5" w:rsidP="005855D5">
      <w:pPr>
        <w:keepNext/>
        <w:ind w:firstLine="357"/>
        <w:rPr>
          <w:b/>
          <w:bCs/>
          <w:lang w:val="sr-Cyrl-CS"/>
        </w:rPr>
      </w:pPr>
      <w:r w:rsidRPr="006C2661">
        <w:rPr>
          <w:b/>
          <w:bCs/>
          <w:lang w:val="sr-Cyrl-CS"/>
        </w:rPr>
        <w:t>Одговорност за реализацију</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 xml:space="preserve">Министарство пољопривреде, шумарства и водопривреде </w:t>
      </w:r>
    </w:p>
    <w:p w:rsidR="005855D5" w:rsidRPr="006C2661" w:rsidRDefault="005855D5" w:rsidP="005855D5">
      <w:pPr>
        <w:pStyle w:val="ListParagraph"/>
        <w:spacing w:after="0" w:line="240" w:lineRule="auto"/>
        <w:ind w:left="714"/>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Потребни интерни ресурси</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 xml:space="preserve">Ресурси Министарства, пољопривреде, шумарства и водопривреде </w:t>
      </w:r>
    </w:p>
    <w:p w:rsidR="005855D5" w:rsidRPr="006C2661" w:rsidRDefault="005855D5" w:rsidP="005855D5">
      <w:pPr>
        <w:pStyle w:val="ListParagraph"/>
        <w:spacing w:after="0" w:line="240" w:lineRule="auto"/>
        <w:ind w:left="714"/>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Ниво ризика</w:t>
      </w:r>
    </w:p>
    <w:p w:rsidR="005855D5" w:rsidRPr="006C2661" w:rsidRDefault="005855D5" w:rsidP="00595DFA">
      <w:pPr>
        <w:pStyle w:val="ListParagraph"/>
        <w:numPr>
          <w:ilvl w:val="0"/>
          <w:numId w:val="18"/>
        </w:numPr>
        <w:spacing w:after="0" w:line="240" w:lineRule="auto"/>
        <w:ind w:left="360" w:firstLine="0"/>
        <w:rPr>
          <w:rFonts w:ascii="Times New Roman" w:hAnsi="Times New Roman"/>
          <w:sz w:val="24"/>
          <w:szCs w:val="24"/>
          <w:lang w:val="sr-Cyrl-CS"/>
        </w:rPr>
      </w:pPr>
      <w:r w:rsidRPr="006C2661">
        <w:rPr>
          <w:rFonts w:ascii="Times New Roman" w:hAnsi="Times New Roman"/>
          <w:sz w:val="24"/>
          <w:szCs w:val="24"/>
          <w:lang w:val="sr-Cyrl-CS"/>
        </w:rPr>
        <w:t>Средњи</w:t>
      </w:r>
    </w:p>
    <w:p w:rsidR="005855D5" w:rsidRPr="006C2661" w:rsidRDefault="005855D5" w:rsidP="005855D5">
      <w:pPr>
        <w:pStyle w:val="ListParagraph"/>
        <w:spacing w:after="0" w:line="240" w:lineRule="auto"/>
        <w:ind w:left="360"/>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Ризици</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Испреплетаност законских регулатива и правилника.</w:t>
      </w:r>
    </w:p>
    <w:p w:rsidR="005855D5" w:rsidRPr="006C2661" w:rsidRDefault="005855D5" w:rsidP="005855D5">
      <w:pPr>
        <w:pStyle w:val="ListParagraph"/>
        <w:spacing w:after="0" w:line="240" w:lineRule="auto"/>
        <w:ind w:left="714"/>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Управљање ризиком</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Укључивање селекција малих винара у радне групе за измену закона/правилника</w:t>
      </w:r>
      <w:r w:rsidR="006A37C9">
        <w:rPr>
          <w:rFonts w:ascii="Times New Roman" w:hAnsi="Times New Roman"/>
          <w:sz w:val="24"/>
          <w:szCs w:val="24"/>
          <w:lang w:val="sr-Cyrl-CS"/>
        </w:rPr>
        <w:t>;</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Дефинисати кључне проблематике које се решавају пре дефинисања предлога измена</w:t>
      </w:r>
      <w:r w:rsidR="006A37C9">
        <w:rPr>
          <w:rFonts w:ascii="Times New Roman" w:hAnsi="Times New Roman"/>
          <w:sz w:val="24"/>
          <w:szCs w:val="24"/>
          <w:lang w:val="sr-Cyrl-CS"/>
        </w:rPr>
        <w:t>.</w:t>
      </w:r>
    </w:p>
    <w:p w:rsidR="005855D5" w:rsidRPr="006C2661" w:rsidRDefault="005855D5" w:rsidP="005855D5">
      <w:pPr>
        <w:pStyle w:val="ListParagraph"/>
        <w:spacing w:after="0" w:line="240" w:lineRule="auto"/>
        <w:ind w:left="714"/>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Образложење</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 xml:space="preserve">Новим законом о вину потребно је постићи усклађеност са законском </w:t>
      </w:r>
      <w:r w:rsidR="00EB1578" w:rsidRPr="006C2661">
        <w:rPr>
          <w:rFonts w:ascii="Times New Roman" w:hAnsi="Times New Roman"/>
          <w:sz w:val="24"/>
          <w:szCs w:val="24"/>
          <w:lang w:val="sr-Cyrl-CS"/>
        </w:rPr>
        <w:t>ЕУ регулативом</w:t>
      </w:r>
      <w:r w:rsidR="006A37C9">
        <w:rPr>
          <w:rFonts w:ascii="Times New Roman" w:hAnsi="Times New Roman"/>
          <w:sz w:val="24"/>
          <w:szCs w:val="24"/>
          <w:lang w:val="sr-Cyrl-CS"/>
        </w:rPr>
        <w:t>.</w:t>
      </w:r>
      <w:r w:rsidR="00EB1578" w:rsidRPr="006C2661">
        <w:rPr>
          <w:rFonts w:ascii="Times New Roman" w:hAnsi="Times New Roman"/>
          <w:sz w:val="24"/>
          <w:szCs w:val="24"/>
          <w:lang w:val="sr-Cyrl-CS"/>
        </w:rPr>
        <w:t xml:space="preserve"> </w:t>
      </w:r>
    </w:p>
    <w:p w:rsidR="005855D5" w:rsidRPr="006C2661" w:rsidRDefault="004C0009" w:rsidP="005855D5">
      <w:pPr>
        <w:rPr>
          <w:lang w:val="sr-Cyrl-CS"/>
        </w:rPr>
      </w:pPr>
      <w:r w:rsidRPr="006C2661">
        <w:rPr>
          <w:noProof/>
        </w:rPr>
        <w:lastRenderedPageBreak/>
        <w:drawing>
          <wp:inline distT="0" distB="0" distL="0" distR="0">
            <wp:extent cx="5943600" cy="3230880"/>
            <wp:effectExtent l="0" t="0" r="0" b="0"/>
            <wp:docPr id="7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5943600" cy="3230880"/>
                    </a:xfrm>
                    <a:prstGeom prst="rect">
                      <a:avLst/>
                    </a:prstGeom>
                    <a:noFill/>
                    <a:ln>
                      <a:noFill/>
                    </a:ln>
                  </pic:spPr>
                </pic:pic>
              </a:graphicData>
            </a:graphic>
          </wp:inline>
        </w:drawing>
      </w:r>
      <w:r w:rsidR="005855D5" w:rsidRPr="006C2661">
        <w:rPr>
          <w:noProof/>
          <w:lang w:val="sr-Cyrl-CS"/>
        </w:rPr>
        <w:t xml:space="preserve"> </w:t>
      </w:r>
      <w:r w:rsidR="005855D5" w:rsidRPr="006C2661">
        <w:rPr>
          <w:lang w:val="sr-Cyrl-CS"/>
        </w:rPr>
        <w:t xml:space="preserve"> </w:t>
      </w:r>
    </w:p>
    <w:p w:rsidR="005855D5" w:rsidRPr="006C2661" w:rsidRDefault="005855D5" w:rsidP="005855D5">
      <w:pPr>
        <w:rPr>
          <w:lang w:val="sr-Cyrl-CS"/>
        </w:rPr>
      </w:pPr>
    </w:p>
    <w:p w:rsidR="005855D5" w:rsidRPr="006C2661" w:rsidRDefault="005855D5" w:rsidP="005855D5">
      <w:pPr>
        <w:rPr>
          <w:lang w:val="sr-Cyrl-CS"/>
        </w:rPr>
      </w:pPr>
      <w:r w:rsidRPr="006C2661">
        <w:rPr>
          <w:lang w:val="sr-Cyrl-CS"/>
        </w:rPr>
        <w:t>Преглед изабраних административних оптерећења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Физичко лице уписано у Регистар пољопривредних газдинстава не може да  производи и продаје вино (омогућавање овој категорији лица да производи и продаје вино у ограниченим количинама смањило би сиво тржиште),</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Обавезно сензорно оцењивање домаћих вина, као предуслов за стављање вина у промет (потребно прецизније дефинисање и избегавање сукоба интереса - резултати се често не поклапају са тржишним признањима која вина добијају на међународним изложбама, а ова обавеза може представљати посебан изазов у развоју тржишно све атрактивнијег сегмента производње органског и природног вина);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Бројне паралелне процедуре - подношење посебних пријава за упис у различите регистре (обједињавањем и дигитализацијом би се могао формирати систем „one stop shop-aˮ, а одговарајућим изводом из јединственог система виноградари и винари би могли да остварују своја права по основу различитих конкурса);</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Анализа постојећег Виноградарског регистра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Упис у Регистар прописан је Законом о вину из 2009. године;</w:t>
      </w:r>
    </w:p>
    <w:p w:rsidR="005855D5" w:rsidRPr="006C2661" w:rsidRDefault="005855D5" w:rsidP="005855D5">
      <w:pPr>
        <w:ind w:left="720" w:firstLine="720"/>
        <w:rPr>
          <w:lang w:val="sr-Cyrl-CS"/>
        </w:rPr>
      </w:pPr>
      <w:r w:rsidRPr="006C2661">
        <w:rPr>
          <w:lang w:val="sr-Cyrl-CS"/>
        </w:rPr>
        <w:t>Тренутно обавезу уписа у Виноградарски регистар имају:</w:t>
      </w:r>
    </w:p>
    <w:p w:rsidR="005855D5" w:rsidRPr="006C2661" w:rsidRDefault="005855D5" w:rsidP="00595DFA">
      <w:pPr>
        <w:pStyle w:val="ListParagraph"/>
        <w:numPr>
          <w:ilvl w:val="2"/>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Сви произвођачи који гаје грожђе намењено промету и преради на виноградарској парцели већој од 10 ари (0,1ha),</w:t>
      </w:r>
    </w:p>
    <w:p w:rsidR="005855D5" w:rsidRPr="006C2661" w:rsidRDefault="005855D5" w:rsidP="00595DFA">
      <w:pPr>
        <w:pStyle w:val="ListParagraph"/>
        <w:numPr>
          <w:ilvl w:val="2"/>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Сви произвођачи који своје грожђе стављају у промет, иако имају мању површину под виноградима;</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 xml:space="preserve">Основни циљ Виноградарског регистра је да површине под виноградима буду тачно утврђене; </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Виноградарски регистар данас не приказује целокупну слику српског виноградарства с обзиром на то да је упис и даље у току (постоје одступања у односу на евиденцију Републичког завода</w:t>
      </w:r>
      <w:r w:rsidR="006A37C9">
        <w:rPr>
          <w:rFonts w:ascii="Times New Roman" w:hAnsi="Times New Roman"/>
          <w:sz w:val="24"/>
          <w:szCs w:val="24"/>
          <w:lang w:val="sr-Cyrl-CS"/>
        </w:rPr>
        <w:t xml:space="preserve"> за статистику</w:t>
      </w:r>
      <w:r w:rsidRPr="006C2661">
        <w:rPr>
          <w:rFonts w:ascii="Times New Roman" w:hAnsi="Times New Roman"/>
          <w:sz w:val="24"/>
          <w:szCs w:val="24"/>
          <w:lang w:val="sr-Cyrl-CS"/>
        </w:rPr>
        <w:t>)</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lastRenderedPageBreak/>
        <w:t>Анализом тренутне ситуације идентификоване су смернице за додатно унапређење регистра:</w:t>
      </w:r>
    </w:p>
    <w:p w:rsidR="005855D5" w:rsidRPr="006C2661" w:rsidRDefault="005855D5" w:rsidP="00595DFA">
      <w:pPr>
        <w:pStyle w:val="ListParagraph"/>
        <w:numPr>
          <w:ilvl w:val="2"/>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Активан рад на даљој хармонизацији регистра са ЕУ легислативом,</w:t>
      </w:r>
    </w:p>
    <w:p w:rsidR="005855D5" w:rsidRPr="006C2661" w:rsidRDefault="005855D5" w:rsidP="00595DFA">
      <w:pPr>
        <w:pStyle w:val="ListParagraph"/>
        <w:numPr>
          <w:ilvl w:val="2"/>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Наставак дигитализације система регистра,</w:t>
      </w:r>
    </w:p>
    <w:p w:rsidR="005855D5" w:rsidRPr="006C2661" w:rsidRDefault="005855D5" w:rsidP="00595DFA">
      <w:pPr>
        <w:pStyle w:val="ListParagraph"/>
        <w:numPr>
          <w:ilvl w:val="2"/>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Виноградарски регистар није софтверски повезан и синхронизован са катастром Републичког геодетског завода, а њихово повезивање омогућило би виши ниво контроле над катастарским парцелама,</w:t>
      </w:r>
    </w:p>
    <w:p w:rsidR="005855D5" w:rsidRPr="006C2661" w:rsidRDefault="005855D5" w:rsidP="00595DFA">
      <w:pPr>
        <w:pStyle w:val="ListParagraph"/>
        <w:numPr>
          <w:ilvl w:val="2"/>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Проактивне мере за подстицање уписа у Регистар;</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Постепени рад на дигитализацији регистра, као и образовања винског сектора као резултат треба да има реалнији приказ стварне статистике винског/виноградарског сектора;</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Република Србија је већ успешно спровела дигиталну реформу система запошљавања радника у пољопривреди.</w:t>
      </w:r>
    </w:p>
    <w:p w:rsidR="005855D5" w:rsidRPr="006C2661" w:rsidRDefault="005855D5" w:rsidP="005855D5">
      <w:pPr>
        <w:pStyle w:val="ListParagraph"/>
        <w:spacing w:after="0" w:line="240" w:lineRule="auto"/>
        <w:jc w:val="both"/>
        <w:rPr>
          <w:rFonts w:ascii="Times New Roman" w:hAnsi="Times New Roman"/>
          <w:sz w:val="24"/>
          <w:szCs w:val="24"/>
          <w:lang w:val="sr-Cyrl-CS"/>
        </w:rPr>
      </w:pPr>
    </w:p>
    <w:p w:rsidR="005855D5" w:rsidRPr="006C2661" w:rsidRDefault="004C0009" w:rsidP="005855D5">
      <w:pPr>
        <w:pStyle w:val="basic-paragraph"/>
        <w:spacing w:before="0" w:beforeAutospacing="0" w:after="200" w:afterAutospacing="0" w:line="276" w:lineRule="auto"/>
        <w:rPr>
          <w:rFonts w:eastAsia="Calibri"/>
          <w:lang w:val="sr-Cyrl-CS"/>
        </w:rPr>
      </w:pPr>
      <w:r w:rsidRPr="006C2661">
        <w:rPr>
          <w:noProof/>
        </w:rPr>
        <w:drawing>
          <wp:inline distT="0" distB="0" distL="0" distR="0">
            <wp:extent cx="5943600" cy="2903220"/>
            <wp:effectExtent l="0" t="0" r="0" b="0"/>
            <wp:docPr id="7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pic:cNvPicPr>
                      <a:picLocks noChangeAspect="1" noChangeArrowheads="1"/>
                    </pic:cNvPicPr>
                  </pic:nvPicPr>
                  <pic:blipFill>
                    <a:blip r:embed="rId81">
                      <a:extLst>
                        <a:ext uri="{28A0092B-C50C-407E-A947-70E740481C1C}">
                          <a14:useLocalDpi xmlns:a14="http://schemas.microsoft.com/office/drawing/2010/main" val="0"/>
                        </a:ext>
                      </a:extLst>
                    </a:blip>
                    <a:srcRect/>
                    <a:stretch>
                      <a:fillRect/>
                    </a:stretch>
                  </pic:blipFill>
                  <pic:spPr bwMode="auto">
                    <a:xfrm>
                      <a:off x="0" y="0"/>
                      <a:ext cx="5943600" cy="2903220"/>
                    </a:xfrm>
                    <a:prstGeom prst="rect">
                      <a:avLst/>
                    </a:prstGeom>
                    <a:noFill/>
                    <a:ln>
                      <a:noFill/>
                    </a:ln>
                  </pic:spPr>
                </pic:pic>
              </a:graphicData>
            </a:graphic>
          </wp:inline>
        </w:drawing>
      </w:r>
    </w:p>
    <w:p w:rsidR="005855D5" w:rsidRPr="006C2661" w:rsidRDefault="005855D5" w:rsidP="005855D5">
      <w:pPr>
        <w:keepNext/>
        <w:ind w:firstLine="720"/>
        <w:rPr>
          <w:b/>
          <w:bCs/>
          <w:lang w:val="sr-Cyrl-CS"/>
        </w:rPr>
      </w:pPr>
      <w:r w:rsidRPr="006C2661">
        <w:rPr>
          <w:b/>
          <w:bCs/>
          <w:lang w:val="sr-Cyrl-CS"/>
        </w:rPr>
        <w:t>4.7. Meра 7: Дефинисање програма унапређења пласмана вина мањих винарија</w:t>
      </w:r>
    </w:p>
    <w:p w:rsidR="005855D5" w:rsidRPr="006C2661" w:rsidRDefault="005855D5" w:rsidP="005855D5">
      <w:pPr>
        <w:keepNext/>
        <w:ind w:firstLine="357"/>
        <w:rPr>
          <w:b/>
          <w:bCs/>
          <w:lang w:val="sr-Cyrl-CS"/>
        </w:rPr>
      </w:pPr>
      <w:r w:rsidRPr="006C2661">
        <w:rPr>
          <w:b/>
          <w:bCs/>
          <w:lang w:val="sr-Cyrl-CS"/>
        </w:rPr>
        <w:t xml:space="preserve">Циљ мере: </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Олакшати мањим винарима приступ тржишту и једноставнију доступност оперативним ресурсима.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 xml:space="preserve">Опис мере: </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Данас у Републици Србији мали винари имају ограничене могућности пласмана властитих производа на тржиште, уз значајну конкуренцију у њиховом ценовном сегменту под утицајем увоза;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Горе наведено представља један од највећих ризика и демотивишућих фактора за улазак у винску индустрију као мали винар и повећање капацитета постојећих мањих винара;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lastRenderedPageBreak/>
        <w:t>Иако сваки винар за себе мора да избори тржишну позицију, кроз ову меру се настоји да се делимично олакша пласман вина како би се смањио горе наведени ризик.</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Користи од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Повећање мотивације малим винарима за раст капацитета/производње,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Коришћење синергетских потенцијала уједињавања малих винара,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Повећање доступности „новихˮ производа на тржишту.</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lang w:val="sr-Cyrl-CS"/>
        </w:rPr>
      </w:pPr>
      <w:r w:rsidRPr="006C2661">
        <w:rPr>
          <w:b/>
          <w:lang w:val="sr-Cyrl-CS"/>
        </w:rPr>
        <w:t>Кључне активности за спровођење мере</w:t>
      </w:r>
    </w:p>
    <w:p w:rsidR="005855D5" w:rsidRPr="006C2661" w:rsidRDefault="005855D5" w:rsidP="005855D5">
      <w:pPr>
        <w:keepNext/>
        <w:ind w:firstLine="357"/>
        <w:rPr>
          <w:b/>
          <w:bCs/>
          <w:lang w:val="sr-Cyrl-CS"/>
        </w:rPr>
      </w:pPr>
    </w:p>
    <w:p w:rsidR="005855D5" w:rsidRPr="006C2661" w:rsidRDefault="005855D5" w:rsidP="005855D5">
      <w:pPr>
        <w:ind w:firstLine="357"/>
        <w:rPr>
          <w:lang w:val="sr-Cyrl-CS"/>
        </w:rPr>
      </w:pPr>
      <w:r w:rsidRPr="006C2661">
        <w:rPr>
          <w:lang w:val="sr-Cyrl-CS"/>
        </w:rPr>
        <w:t>Отварање нових канала продаје (са фокусом на мале винарије)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Користећи новоформирану Централну организацију винара и виноградара, потребно је активно радити на отварању нових дистрибутивних канала (по различитим пословним моделима и са различитим циљевима);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Примери нових иницијатива и канала продаје за мале винаре:</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 xml:space="preserve">Отварање специјализованог </w:t>
      </w:r>
      <w:r w:rsidRPr="006C2661">
        <w:rPr>
          <w:rFonts w:ascii="Times New Roman" w:hAnsi="Times New Roman"/>
          <w:i/>
          <w:iCs/>
          <w:sz w:val="24"/>
          <w:szCs w:val="24"/>
          <w:lang w:val="sr-Cyrl-CS"/>
        </w:rPr>
        <w:t>wine shop</w:t>
      </w:r>
      <w:r w:rsidRPr="006C2661">
        <w:rPr>
          <w:rFonts w:ascii="Times New Roman" w:hAnsi="Times New Roman"/>
          <w:sz w:val="24"/>
          <w:szCs w:val="24"/>
          <w:lang w:val="sr-Cyrl-CS"/>
        </w:rPr>
        <w:t>-a сa значајним присуством мањих винарија,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 xml:space="preserve">Успостављање </w:t>
      </w:r>
      <w:r w:rsidRPr="006C2661">
        <w:rPr>
          <w:rFonts w:ascii="Times New Roman" w:hAnsi="Times New Roman"/>
          <w:i/>
          <w:iCs/>
          <w:sz w:val="24"/>
          <w:szCs w:val="24"/>
          <w:lang w:val="sr-Cyrl-CS"/>
        </w:rPr>
        <w:t>online</w:t>
      </w:r>
      <w:r w:rsidRPr="006C2661">
        <w:rPr>
          <w:rFonts w:ascii="Times New Roman" w:hAnsi="Times New Roman"/>
          <w:sz w:val="24"/>
          <w:szCs w:val="24"/>
          <w:lang w:val="sr-Cyrl-CS"/>
        </w:rPr>
        <w:t xml:space="preserve"> трговине са значајним присуством мањих винарија,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Дефинисање програма ротације малих винарија у малопродајама,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 xml:space="preserve">Финансирање посебног штанда за мале винаре на великим сајмовима (нпр. </w:t>
      </w:r>
      <w:r w:rsidRPr="006C2661">
        <w:rPr>
          <w:rFonts w:ascii="Times New Roman" w:hAnsi="Times New Roman"/>
          <w:i/>
          <w:iCs/>
          <w:sz w:val="24"/>
          <w:szCs w:val="24"/>
          <w:lang w:val="sr-Cyrl-CS"/>
        </w:rPr>
        <w:t>ProWein</w:t>
      </w:r>
      <w:r w:rsidRPr="006C2661">
        <w:rPr>
          <w:rFonts w:ascii="Times New Roman" w:hAnsi="Times New Roman"/>
          <w:sz w:val="24"/>
          <w:szCs w:val="24"/>
          <w:lang w:val="sr-Cyrl-CS"/>
        </w:rPr>
        <w:t>);</w:t>
      </w:r>
    </w:p>
    <w:p w:rsidR="005855D5" w:rsidRPr="006C2661" w:rsidRDefault="005855D5" w:rsidP="005855D5">
      <w:pPr>
        <w:pStyle w:val="ListParagraph"/>
        <w:spacing w:after="0" w:line="240" w:lineRule="auto"/>
        <w:ind w:left="1440"/>
        <w:jc w:val="both"/>
        <w:rPr>
          <w:rFonts w:ascii="Times New Roman" w:hAnsi="Times New Roman"/>
          <w:sz w:val="24"/>
          <w:szCs w:val="24"/>
          <w:lang w:val="sr-Cyrl-CS"/>
        </w:rPr>
      </w:pPr>
    </w:p>
    <w:p w:rsidR="005855D5" w:rsidRPr="006C2661" w:rsidRDefault="005855D5" w:rsidP="005855D5">
      <w:pPr>
        <w:ind w:firstLine="357"/>
        <w:rPr>
          <w:lang w:val="sr-Cyrl-CS"/>
        </w:rPr>
      </w:pPr>
      <w:r w:rsidRPr="006C2661">
        <w:rPr>
          <w:lang w:val="sr-Cyrl-CS"/>
        </w:rPr>
        <w:t>Унапређење и промоција система задруга са јасним улогама и користима за винаре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Подизање свести и мотивације формирања система задруга по узору на најбоље светске праксе, како би се олакшао пласман вина мањих винарија на тржиште, јача позиција у преговорима са дистрибутерима и као подлога за једноставнији приступ потребним ресурсима (нпр. размена знања, сарадња у дељењу опреме, заједничка набавка материјала)</w:t>
      </w:r>
      <w:r w:rsidR="006A37C9">
        <w:rPr>
          <w:rFonts w:ascii="Times New Roman" w:hAnsi="Times New Roman"/>
          <w:sz w:val="24"/>
          <w:szCs w:val="24"/>
          <w:lang w:val="sr-Cyrl-CS"/>
        </w:rPr>
        <w:t>.</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Кључни предуслови за спровођење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Активан рад Централне организације винара и виноградара на мери;</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Образовање и мотивација мањих винара за формирање система задруга;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Формирање система задруга заједно са спољним сарадницима и стручњацима.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4C0009" w:rsidP="005855D5">
      <w:pPr>
        <w:rPr>
          <w:lang w:val="sr-Cyrl-CS"/>
        </w:rPr>
      </w:pPr>
      <w:r w:rsidRPr="006C2661">
        <w:rPr>
          <w:noProof/>
        </w:rPr>
        <w:drawing>
          <wp:inline distT="0" distB="0" distL="0" distR="0">
            <wp:extent cx="5943600" cy="1828800"/>
            <wp:effectExtent l="0" t="0" r="0" b="0"/>
            <wp:docPr id="75"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pic:cNvPicPr>
                      <a:picLocks noChangeAspect="1" noChangeArrowheads="1"/>
                    </pic:cNvPicPr>
                  </pic:nvPicPr>
                  <pic:blipFill>
                    <a:blip r:embed="rId82">
                      <a:extLst>
                        <a:ext uri="{28A0092B-C50C-407E-A947-70E740481C1C}">
                          <a14:useLocalDpi xmlns:a14="http://schemas.microsoft.com/office/drawing/2010/main" val="0"/>
                        </a:ext>
                      </a:extLst>
                    </a:blip>
                    <a:srcRect/>
                    <a:stretch>
                      <a:fillRect/>
                    </a:stretch>
                  </pic:blipFill>
                  <pic:spPr bwMode="auto">
                    <a:xfrm>
                      <a:off x="0" y="0"/>
                      <a:ext cx="5943600" cy="1828800"/>
                    </a:xfrm>
                    <a:prstGeom prst="rect">
                      <a:avLst/>
                    </a:prstGeom>
                    <a:noFill/>
                    <a:ln>
                      <a:noFill/>
                    </a:ln>
                  </pic:spPr>
                </pic:pic>
              </a:graphicData>
            </a:graphic>
          </wp:inline>
        </w:drawing>
      </w:r>
    </w:p>
    <w:p w:rsidR="005855D5" w:rsidRPr="006C2661" w:rsidRDefault="005855D5" w:rsidP="005855D5">
      <w:pPr>
        <w:keepNext/>
        <w:ind w:firstLine="357"/>
        <w:rPr>
          <w:b/>
          <w:bCs/>
          <w:lang w:val="sr-Cyrl-CS"/>
        </w:rPr>
      </w:pPr>
      <w:r w:rsidRPr="006C2661">
        <w:rPr>
          <w:b/>
          <w:bCs/>
          <w:lang w:val="sr-Cyrl-CS"/>
        </w:rPr>
        <w:lastRenderedPageBreak/>
        <w:t>Одговорност за реализацију</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Централна организација виноградара и винара;</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Регионалне организације</w:t>
      </w:r>
      <w:r w:rsidRPr="006C2661">
        <w:rPr>
          <w:rStyle w:val="FootnoteReference"/>
          <w:rFonts w:ascii="Times New Roman" w:hAnsi="Times New Roman"/>
          <w:sz w:val="24"/>
          <w:szCs w:val="24"/>
          <w:lang w:val="sr-Cyrl-CS"/>
        </w:rPr>
        <w:footnoteReference w:id="6"/>
      </w:r>
      <w:r w:rsidRPr="006C2661">
        <w:rPr>
          <w:rFonts w:ascii="Times New Roman" w:hAnsi="Times New Roman"/>
          <w:sz w:val="24"/>
          <w:szCs w:val="24"/>
          <w:vertAlign w:val="superscript"/>
          <w:lang w:val="sr-Cyrl-CS"/>
        </w:rPr>
        <w:t xml:space="preserve"> </w:t>
      </w:r>
      <w:r w:rsidRPr="006C2661">
        <w:rPr>
          <w:rFonts w:ascii="Times New Roman" w:hAnsi="Times New Roman"/>
          <w:sz w:val="24"/>
          <w:szCs w:val="24"/>
          <w:lang w:val="sr-Cyrl-CS"/>
        </w:rPr>
        <w:t>;</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Јединице локалне самоуправе;</w:t>
      </w:r>
    </w:p>
    <w:p w:rsidR="005855D5" w:rsidRPr="006C2661" w:rsidRDefault="005855D5" w:rsidP="005855D5">
      <w:pPr>
        <w:pStyle w:val="ListParagraph"/>
        <w:spacing w:after="0" w:line="240" w:lineRule="auto"/>
        <w:ind w:left="714"/>
        <w:rPr>
          <w:rFonts w:ascii="Times New Roman" w:hAnsi="Times New Roman"/>
          <w:sz w:val="24"/>
          <w:szCs w:val="24"/>
          <w:lang w:val="sr-Cyrl-CS"/>
        </w:rPr>
      </w:pPr>
    </w:p>
    <w:p w:rsidR="005855D5" w:rsidRPr="006C2661" w:rsidRDefault="005855D5" w:rsidP="005855D5">
      <w:pPr>
        <w:pStyle w:val="ListParagraph"/>
        <w:spacing w:after="0" w:line="240" w:lineRule="auto"/>
        <w:ind w:left="714"/>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Ниво ризика</w:t>
      </w:r>
    </w:p>
    <w:p w:rsidR="005855D5" w:rsidRPr="006C2661" w:rsidRDefault="005855D5" w:rsidP="00595DFA">
      <w:pPr>
        <w:pStyle w:val="ListParagraph"/>
        <w:numPr>
          <w:ilvl w:val="0"/>
          <w:numId w:val="18"/>
        </w:numPr>
        <w:spacing w:after="0" w:line="240" w:lineRule="auto"/>
        <w:ind w:left="426" w:firstLine="0"/>
        <w:rPr>
          <w:rFonts w:ascii="Times New Roman" w:hAnsi="Times New Roman"/>
          <w:sz w:val="24"/>
          <w:szCs w:val="24"/>
          <w:lang w:val="sr-Cyrl-CS"/>
        </w:rPr>
      </w:pPr>
      <w:r w:rsidRPr="006C2661">
        <w:rPr>
          <w:rFonts w:ascii="Times New Roman" w:hAnsi="Times New Roman"/>
          <w:sz w:val="24"/>
          <w:szCs w:val="24"/>
          <w:lang w:val="sr-Cyrl-CS"/>
        </w:rPr>
        <w:t>Средњи</w:t>
      </w:r>
    </w:p>
    <w:p w:rsidR="005855D5" w:rsidRPr="006C2661" w:rsidRDefault="005855D5" w:rsidP="005855D5">
      <w:pPr>
        <w:pStyle w:val="ListParagraph"/>
        <w:spacing w:after="0" w:line="240" w:lineRule="auto"/>
        <w:ind w:left="360"/>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Ризици</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Финансирање изградње винске трговине;</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Имовинско-правни односи и добијање дозвола;</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 xml:space="preserve">Консензус свих </w:t>
      </w:r>
      <w:r w:rsidRPr="006C2661">
        <w:rPr>
          <w:rFonts w:ascii="Times New Roman" w:hAnsi="Times New Roman"/>
          <w:sz w:val="24"/>
          <w:szCs w:val="24"/>
          <w:highlight w:val="white"/>
          <w:lang w:val="sr-Cyrl-CS"/>
        </w:rPr>
        <w:t>учесника</w:t>
      </w:r>
      <w:r w:rsidRPr="006C2661">
        <w:rPr>
          <w:rFonts w:ascii="Times New Roman" w:hAnsi="Times New Roman"/>
          <w:sz w:val="24"/>
          <w:szCs w:val="24"/>
          <w:lang w:val="sr-Cyrl-CS"/>
        </w:rPr>
        <w:t xml:space="preserve"> (различитост циљева учесника).</w:t>
      </w:r>
    </w:p>
    <w:p w:rsidR="005855D5" w:rsidRPr="006C2661" w:rsidRDefault="005855D5" w:rsidP="005855D5">
      <w:pPr>
        <w:pStyle w:val="ListParagraph"/>
        <w:spacing w:after="0" w:line="240" w:lineRule="auto"/>
        <w:ind w:left="714"/>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Управљање ризиком</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Осигурати финансирање из више извора/интереса;</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Укључивање локалне самоуправе у процес;</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Усклађивање циљева субјеката који имају користи од програма.</w:t>
      </w:r>
    </w:p>
    <w:p w:rsidR="005855D5" w:rsidRPr="006C2661" w:rsidRDefault="005855D5" w:rsidP="005855D5">
      <w:pPr>
        <w:pStyle w:val="ListParagraph"/>
        <w:spacing w:after="0" w:line="240" w:lineRule="auto"/>
        <w:ind w:left="714"/>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Образложење</w:t>
      </w:r>
    </w:p>
    <w:p w:rsidR="005855D5" w:rsidRPr="006C2661" w:rsidRDefault="005855D5" w:rsidP="00595DFA">
      <w:pPr>
        <w:pStyle w:val="ListParagraph"/>
        <w:numPr>
          <w:ilvl w:val="0"/>
          <w:numId w:val="21"/>
        </w:numPr>
        <w:spacing w:after="0" w:line="240" w:lineRule="auto"/>
        <w:rPr>
          <w:rFonts w:ascii="Times New Roman" w:hAnsi="Times New Roman"/>
          <w:sz w:val="24"/>
          <w:szCs w:val="24"/>
          <w:lang w:val="sr-Cyrl-CS"/>
        </w:rPr>
      </w:pPr>
      <w:r w:rsidRPr="006C2661">
        <w:rPr>
          <w:rFonts w:ascii="Times New Roman" w:hAnsi="Times New Roman"/>
          <w:sz w:val="24"/>
          <w:szCs w:val="24"/>
          <w:lang w:val="sr-Cyrl-CS"/>
        </w:rPr>
        <w:t>Винске продавнице је могуће поставити и на националној и на регионалној основи.</w:t>
      </w:r>
    </w:p>
    <w:p w:rsidR="005855D5" w:rsidRPr="006C2661" w:rsidRDefault="005855D5" w:rsidP="00595DFA">
      <w:pPr>
        <w:pStyle w:val="ListParagraph"/>
        <w:numPr>
          <w:ilvl w:val="0"/>
          <w:numId w:val="21"/>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Отварање </w:t>
      </w:r>
      <w:r w:rsidRPr="006C2661">
        <w:rPr>
          <w:rFonts w:ascii="Times New Roman" w:hAnsi="Times New Roman"/>
          <w:iCs/>
          <w:sz w:val="24"/>
          <w:szCs w:val="24"/>
          <w:lang w:val="sr-Cyrl-CS"/>
        </w:rPr>
        <w:t>онлајн</w:t>
      </w:r>
      <w:r w:rsidRPr="006C2661">
        <w:rPr>
          <w:rFonts w:ascii="Times New Roman" w:hAnsi="Times New Roman"/>
          <w:sz w:val="24"/>
          <w:szCs w:val="24"/>
          <w:lang w:val="sr-Cyrl-CS"/>
        </w:rPr>
        <w:t xml:space="preserve"> продавнице припремило би терен за потенцијално доминантан канал продаје у будућности</w:t>
      </w:r>
      <w:r w:rsidR="006A37C9">
        <w:rPr>
          <w:rFonts w:ascii="Times New Roman" w:hAnsi="Times New Roman"/>
          <w:sz w:val="24"/>
          <w:szCs w:val="24"/>
          <w:lang w:val="sr-Cyrl-CS"/>
        </w:rPr>
        <w:t>;</w:t>
      </w:r>
    </w:p>
    <w:p w:rsidR="005855D5" w:rsidRPr="006C2661" w:rsidRDefault="005855D5" w:rsidP="00595DFA">
      <w:pPr>
        <w:pStyle w:val="ListParagraph"/>
        <w:numPr>
          <w:ilvl w:val="0"/>
          <w:numId w:val="21"/>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Тржишта највећих потрошача вина у свету све више се оријентишу према </w:t>
      </w:r>
      <w:r w:rsidRPr="006C2661">
        <w:rPr>
          <w:rFonts w:ascii="Times New Roman" w:hAnsi="Times New Roman"/>
          <w:iCs/>
          <w:sz w:val="24"/>
          <w:szCs w:val="24"/>
          <w:lang w:val="sr-Cyrl-CS"/>
        </w:rPr>
        <w:t>онлајн</w:t>
      </w:r>
      <w:r w:rsidRPr="006C2661">
        <w:rPr>
          <w:rFonts w:ascii="Times New Roman" w:hAnsi="Times New Roman"/>
          <w:sz w:val="24"/>
          <w:szCs w:val="24"/>
          <w:lang w:val="sr-Cyrl-CS"/>
        </w:rPr>
        <w:t xml:space="preserve"> куповини вина, што је узроковало рапидан пораст </w:t>
      </w:r>
      <w:r w:rsidRPr="006C2661">
        <w:rPr>
          <w:rFonts w:ascii="Times New Roman" w:hAnsi="Times New Roman"/>
          <w:iCs/>
          <w:sz w:val="24"/>
          <w:szCs w:val="24"/>
          <w:lang w:val="sr-Cyrl-CS"/>
        </w:rPr>
        <w:t>онлајн</w:t>
      </w:r>
      <w:r w:rsidRPr="006C2661">
        <w:rPr>
          <w:rFonts w:ascii="Times New Roman" w:hAnsi="Times New Roman"/>
          <w:sz w:val="24"/>
          <w:szCs w:val="24"/>
          <w:lang w:val="sr-Cyrl-CS"/>
        </w:rPr>
        <w:t xml:space="preserve"> тржишта у десет година;</w:t>
      </w:r>
    </w:p>
    <w:p w:rsidR="005855D5" w:rsidRPr="006C2661" w:rsidRDefault="005855D5" w:rsidP="00595DFA">
      <w:pPr>
        <w:pStyle w:val="ListParagraph"/>
        <w:numPr>
          <w:ilvl w:val="0"/>
          <w:numId w:val="21"/>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Tренутно мали број винара поседује своју </w:t>
      </w:r>
      <w:r w:rsidRPr="006C2661">
        <w:rPr>
          <w:rFonts w:ascii="Times New Roman" w:hAnsi="Times New Roman"/>
          <w:iCs/>
          <w:sz w:val="24"/>
          <w:szCs w:val="24"/>
          <w:lang w:val="sr-Cyrl-CS"/>
        </w:rPr>
        <w:t>онлајн продавницу</w:t>
      </w:r>
      <w:r w:rsidRPr="006C2661">
        <w:rPr>
          <w:rFonts w:ascii="Times New Roman" w:hAnsi="Times New Roman"/>
          <w:i/>
          <w:iCs/>
          <w:sz w:val="24"/>
          <w:szCs w:val="24"/>
          <w:lang w:val="sr-Cyrl-CS"/>
        </w:rPr>
        <w:t xml:space="preserve">, </w:t>
      </w:r>
      <w:r w:rsidRPr="006C2661">
        <w:rPr>
          <w:rFonts w:ascii="Times New Roman" w:hAnsi="Times New Roman"/>
          <w:sz w:val="24"/>
          <w:szCs w:val="24"/>
          <w:lang w:val="sr-Cyrl-CS"/>
        </w:rPr>
        <w:t>а и они имају значајан простор за напредак;</w:t>
      </w:r>
    </w:p>
    <w:p w:rsidR="005855D5" w:rsidRPr="006C2661" w:rsidRDefault="005855D5" w:rsidP="00595DFA">
      <w:pPr>
        <w:pStyle w:val="ListParagraph"/>
        <w:numPr>
          <w:ilvl w:val="0"/>
          <w:numId w:val="21"/>
        </w:numPr>
        <w:spacing w:after="0" w:line="240" w:lineRule="auto"/>
        <w:ind w:hanging="357"/>
        <w:jc w:val="both"/>
        <w:rPr>
          <w:rFonts w:ascii="Times New Roman" w:hAnsi="Times New Roman"/>
          <w:sz w:val="24"/>
          <w:szCs w:val="24"/>
          <w:lang w:val="sr-Cyrl-CS"/>
        </w:rPr>
      </w:pPr>
      <w:r w:rsidRPr="006C2661">
        <w:rPr>
          <w:rFonts w:ascii="Times New Roman" w:hAnsi="Times New Roman"/>
          <w:iCs/>
          <w:sz w:val="24"/>
          <w:szCs w:val="24"/>
          <w:lang w:val="sr-Cyrl-CS"/>
        </w:rPr>
        <w:t>Онлајн</w:t>
      </w:r>
      <w:r w:rsidRPr="006C2661">
        <w:rPr>
          <w:rFonts w:ascii="Times New Roman" w:hAnsi="Times New Roman"/>
          <w:sz w:val="24"/>
          <w:szCs w:val="24"/>
          <w:lang w:val="sr-Cyrl-CS"/>
        </w:rPr>
        <w:t xml:space="preserve"> продавница би требало да има широку пону</w:t>
      </w:r>
      <w:r w:rsidR="006C2661">
        <w:rPr>
          <w:rFonts w:ascii="Times New Roman" w:hAnsi="Times New Roman"/>
          <w:sz w:val="24"/>
          <w:szCs w:val="24"/>
          <w:lang w:val="sr-Cyrl-CS"/>
        </w:rPr>
        <w:t>ду производа, да буде једностав</w:t>
      </w:r>
      <w:r w:rsidRPr="006C2661">
        <w:rPr>
          <w:rFonts w:ascii="Times New Roman" w:hAnsi="Times New Roman"/>
          <w:sz w:val="24"/>
          <w:szCs w:val="24"/>
          <w:lang w:val="sr-Cyrl-CS"/>
        </w:rPr>
        <w:t>на за коришћење и да располаже релевантним информацијама за потрошаче;</w:t>
      </w:r>
    </w:p>
    <w:p w:rsidR="005855D5" w:rsidRPr="006C2661" w:rsidRDefault="005855D5" w:rsidP="00595DFA">
      <w:pPr>
        <w:pStyle w:val="ListParagraph"/>
        <w:numPr>
          <w:ilvl w:val="0"/>
          <w:numId w:val="21"/>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Развој онлајн продавнице</w:t>
      </w:r>
    </w:p>
    <w:p w:rsidR="005855D5" w:rsidRPr="006C2661" w:rsidRDefault="005855D5" w:rsidP="00595DFA">
      <w:pPr>
        <w:pStyle w:val="ListParagraph"/>
        <w:numPr>
          <w:ilvl w:val="1"/>
          <w:numId w:val="21"/>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Понуда онлајн продавнице</w:t>
      </w:r>
    </w:p>
    <w:p w:rsidR="005855D5" w:rsidRPr="006C2661" w:rsidRDefault="005855D5" w:rsidP="00595DFA">
      <w:pPr>
        <w:pStyle w:val="ListParagraph"/>
        <w:numPr>
          <w:ilvl w:val="2"/>
          <w:numId w:val="21"/>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Широка понуда српских вина, од јефтинијих до најскупљих, са што више различитих произвођача укључених у понуду,</w:t>
      </w:r>
    </w:p>
    <w:p w:rsidR="005855D5" w:rsidRPr="006C2661" w:rsidRDefault="005855D5" w:rsidP="00595DFA">
      <w:pPr>
        <w:pStyle w:val="ListParagraph"/>
        <w:numPr>
          <w:ilvl w:val="2"/>
          <w:numId w:val="21"/>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Значајан простор и посебна комуникација малих винара (као нишни сегмент),</w:t>
      </w:r>
    </w:p>
    <w:p w:rsidR="005855D5" w:rsidRPr="006C2661" w:rsidRDefault="005855D5" w:rsidP="00595DFA">
      <w:pPr>
        <w:pStyle w:val="ListParagraph"/>
        <w:numPr>
          <w:ilvl w:val="2"/>
          <w:numId w:val="21"/>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Комплементарни производи повезани са концептом хране и вина, као и код централне винске продавнице,</w:t>
      </w:r>
    </w:p>
    <w:p w:rsidR="005855D5" w:rsidRPr="006C2661" w:rsidRDefault="005855D5" w:rsidP="00595DFA">
      <w:pPr>
        <w:pStyle w:val="ListParagraph"/>
        <w:numPr>
          <w:ilvl w:val="1"/>
          <w:numId w:val="21"/>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Изглед и садржај</w:t>
      </w:r>
    </w:p>
    <w:p w:rsidR="005855D5" w:rsidRPr="006C2661" w:rsidRDefault="005855D5" w:rsidP="00595DFA">
      <w:pPr>
        <w:pStyle w:val="ListParagraph"/>
        <w:numPr>
          <w:ilvl w:val="2"/>
          <w:numId w:val="21"/>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Интернет страница једноставна за коришћење, визуелно атрактивна (HD слике, дизајн у складу са брендингом, лако читљив фонт итд.) </w:t>
      </w:r>
    </w:p>
    <w:p w:rsidR="005855D5" w:rsidRPr="006C2661" w:rsidRDefault="005855D5" w:rsidP="00595DFA">
      <w:pPr>
        <w:pStyle w:val="ListParagraph"/>
        <w:numPr>
          <w:ilvl w:val="2"/>
          <w:numId w:val="21"/>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Свако вино мора бити детаљно описано (начин производње, проценат  алкохола, мириси, укуси, боје, како се сервира, уз коју храну се </w:t>
      </w:r>
      <w:r w:rsidRPr="006C2661">
        <w:rPr>
          <w:rFonts w:ascii="Times New Roman" w:hAnsi="Times New Roman"/>
          <w:sz w:val="24"/>
          <w:szCs w:val="24"/>
          <w:lang w:val="sr-Cyrl-CS"/>
        </w:rPr>
        <w:lastRenderedPageBreak/>
        <w:t>препоручује, када пити); уз опис вина би требало да стоји опис винарије и линк на њихову страницу</w:t>
      </w:r>
      <w:r w:rsidRPr="006C2661">
        <w:rPr>
          <w:rFonts w:ascii="Times New Roman" w:hAnsi="Times New Roman"/>
          <w:i/>
          <w:iCs/>
          <w:sz w:val="24"/>
          <w:szCs w:val="24"/>
          <w:lang w:val="sr-Cyrl-CS"/>
        </w:rPr>
        <w:t>,</w:t>
      </w:r>
    </w:p>
    <w:p w:rsidR="005855D5" w:rsidRPr="006C2661" w:rsidRDefault="005855D5" w:rsidP="00595DFA">
      <w:pPr>
        <w:pStyle w:val="ListParagraph"/>
        <w:numPr>
          <w:ilvl w:val="1"/>
          <w:numId w:val="21"/>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Власнички модел и финансирање </w:t>
      </w:r>
    </w:p>
    <w:p w:rsidR="005855D5" w:rsidRPr="006C2661" w:rsidRDefault="005855D5" w:rsidP="00595DFA">
      <w:pPr>
        <w:pStyle w:val="ListParagraph"/>
        <w:numPr>
          <w:ilvl w:val="2"/>
          <w:numId w:val="21"/>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Не очекује се да ће пројекат бити одмах профитабилан, али имајући у виду трендове на претходном слајду, очекује се већа профитабилност у будућности,</w:t>
      </w:r>
    </w:p>
    <w:p w:rsidR="005855D5" w:rsidRPr="006C2661" w:rsidRDefault="005855D5" w:rsidP="00595DFA">
      <w:pPr>
        <w:pStyle w:val="ListParagraph"/>
        <w:numPr>
          <w:ilvl w:val="2"/>
          <w:numId w:val="21"/>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Стога је потребно пројекат финансирати из више извора, како би се осигурала његова одрживост у дугом року,</w:t>
      </w:r>
    </w:p>
    <w:p w:rsidR="005855D5" w:rsidRPr="006C2661" w:rsidRDefault="005855D5" w:rsidP="00595DFA">
      <w:pPr>
        <w:pStyle w:val="ListParagraph"/>
        <w:numPr>
          <w:ilvl w:val="2"/>
          <w:numId w:val="21"/>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Првенствено би у томе требало да сарађују винске организације и винари који би, у складу са својим уделом у финансирању, добили простор на </w:t>
      </w:r>
      <w:r w:rsidRPr="006C2661">
        <w:rPr>
          <w:rFonts w:ascii="Times New Roman" w:hAnsi="Times New Roman"/>
          <w:iCs/>
          <w:sz w:val="24"/>
          <w:szCs w:val="24"/>
          <w:lang w:val="sr-Cyrl-CS"/>
        </w:rPr>
        <w:t>онлајн</w:t>
      </w:r>
      <w:r w:rsidRPr="006C2661">
        <w:rPr>
          <w:rFonts w:ascii="Times New Roman" w:hAnsi="Times New Roman"/>
          <w:sz w:val="24"/>
          <w:szCs w:val="24"/>
          <w:lang w:val="sr-Cyrl-CS"/>
        </w:rPr>
        <w:t xml:space="preserve"> „полицамаˮ,</w:t>
      </w:r>
    </w:p>
    <w:p w:rsidR="005855D5" w:rsidRPr="006C2661" w:rsidRDefault="005855D5" w:rsidP="00595DFA">
      <w:pPr>
        <w:pStyle w:val="ListParagraph"/>
        <w:numPr>
          <w:ilvl w:val="1"/>
          <w:numId w:val="21"/>
        </w:numPr>
        <w:spacing w:after="0" w:line="240" w:lineRule="auto"/>
        <w:ind w:hanging="357"/>
        <w:jc w:val="both"/>
        <w:rPr>
          <w:rFonts w:ascii="Times New Roman" w:hAnsi="Times New Roman"/>
          <w:bCs/>
          <w:sz w:val="24"/>
          <w:szCs w:val="24"/>
          <w:lang w:val="sr-Cyrl-CS"/>
        </w:rPr>
      </w:pPr>
      <w:r w:rsidRPr="006C2661">
        <w:rPr>
          <w:rFonts w:ascii="Times New Roman" w:hAnsi="Times New Roman"/>
          <w:bCs/>
          <w:sz w:val="24"/>
          <w:szCs w:val="24"/>
          <w:lang w:val="sr-Cyrl-CS"/>
        </w:rPr>
        <w:t>Алтернативна опција</w:t>
      </w:r>
    </w:p>
    <w:p w:rsidR="005855D5" w:rsidRPr="006C2661" w:rsidRDefault="005855D5" w:rsidP="00595DFA">
      <w:pPr>
        <w:pStyle w:val="ListParagraph"/>
        <w:numPr>
          <w:ilvl w:val="2"/>
          <w:numId w:val="21"/>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У случају да се централна </w:t>
      </w:r>
      <w:r w:rsidRPr="006C2661">
        <w:rPr>
          <w:rFonts w:ascii="Times New Roman" w:hAnsi="Times New Roman"/>
          <w:iCs/>
          <w:sz w:val="24"/>
          <w:szCs w:val="24"/>
          <w:lang w:val="sr-Cyrl-CS"/>
        </w:rPr>
        <w:t>онлајн</w:t>
      </w:r>
      <w:r w:rsidRPr="006C2661">
        <w:rPr>
          <w:rFonts w:ascii="Times New Roman" w:hAnsi="Times New Roman"/>
          <w:sz w:val="24"/>
          <w:szCs w:val="24"/>
          <w:lang w:val="sr-Cyrl-CS"/>
        </w:rPr>
        <w:t xml:space="preserve"> продавница не реализује, винари могу сами на својим </w:t>
      </w:r>
      <w:r w:rsidRPr="006C2661">
        <w:rPr>
          <w:rFonts w:ascii="Times New Roman" w:hAnsi="Times New Roman"/>
          <w:iCs/>
          <w:sz w:val="24"/>
          <w:szCs w:val="24"/>
          <w:lang w:val="sr-Cyrl-CS"/>
        </w:rPr>
        <w:t>интернет</w:t>
      </w:r>
      <w:r w:rsidRPr="006C2661">
        <w:rPr>
          <w:rFonts w:ascii="Times New Roman" w:hAnsi="Times New Roman"/>
          <w:sz w:val="24"/>
          <w:szCs w:val="24"/>
          <w:lang w:val="sr-Cyrl-CS"/>
        </w:rPr>
        <w:t xml:space="preserve"> страницама развити </w:t>
      </w:r>
      <w:r w:rsidRPr="006C2661">
        <w:rPr>
          <w:rFonts w:ascii="Times New Roman" w:hAnsi="Times New Roman"/>
          <w:iCs/>
          <w:sz w:val="24"/>
          <w:szCs w:val="24"/>
          <w:lang w:val="sr-Cyrl-CS"/>
        </w:rPr>
        <w:t>онлајн</w:t>
      </w:r>
      <w:r w:rsidRPr="006C2661">
        <w:rPr>
          <w:rFonts w:ascii="Times New Roman" w:hAnsi="Times New Roman"/>
          <w:sz w:val="24"/>
          <w:szCs w:val="24"/>
          <w:lang w:val="sr-Cyrl-CS"/>
        </w:rPr>
        <w:t xml:space="preserve"> продавнице,</w:t>
      </w:r>
    </w:p>
    <w:p w:rsidR="005855D5" w:rsidRPr="006C2661" w:rsidRDefault="005855D5" w:rsidP="00595DFA">
      <w:pPr>
        <w:pStyle w:val="ListParagraph"/>
        <w:numPr>
          <w:ilvl w:val="2"/>
          <w:numId w:val="21"/>
        </w:numPr>
        <w:spacing w:after="0" w:line="240" w:lineRule="auto"/>
        <w:ind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У том случају, њихова </w:t>
      </w:r>
      <w:r w:rsidRPr="006C2661">
        <w:rPr>
          <w:rFonts w:ascii="Times New Roman" w:hAnsi="Times New Roman"/>
          <w:iCs/>
          <w:sz w:val="24"/>
          <w:szCs w:val="24"/>
          <w:lang w:val="sr-Cyrl-CS"/>
        </w:rPr>
        <w:t>онлајн</w:t>
      </w:r>
      <w:r w:rsidRPr="006C2661">
        <w:rPr>
          <w:rFonts w:ascii="Times New Roman" w:hAnsi="Times New Roman"/>
          <w:sz w:val="24"/>
          <w:szCs w:val="24"/>
          <w:lang w:val="sr-Cyrl-CS"/>
        </w:rPr>
        <w:t xml:space="preserve"> продавница мора садржати: једноставан преглед и филтрирање кроз цели асортиман производа винарије, за свако вино детаљи о начину производње, саставу вина, укусима и могућност куповине више од једног вина.</w:t>
      </w:r>
    </w:p>
    <w:p w:rsidR="005855D5" w:rsidRPr="006C2661" w:rsidRDefault="004C0009" w:rsidP="005855D5">
      <w:pPr>
        <w:pStyle w:val="ListParagraph"/>
        <w:spacing w:after="0" w:line="240" w:lineRule="auto"/>
        <w:ind w:left="0" w:hanging="27"/>
        <w:jc w:val="center"/>
        <w:rPr>
          <w:rFonts w:ascii="Times New Roman" w:hAnsi="Times New Roman"/>
          <w:sz w:val="24"/>
          <w:szCs w:val="24"/>
          <w:lang w:val="sr-Cyrl-CS"/>
        </w:rPr>
      </w:pPr>
      <w:r w:rsidRPr="006C2661">
        <w:rPr>
          <w:rFonts w:ascii="Times New Roman" w:hAnsi="Times New Roman"/>
          <w:noProof/>
          <w:sz w:val="24"/>
          <w:szCs w:val="24"/>
          <w:lang w:val="en-US"/>
        </w:rPr>
        <w:drawing>
          <wp:inline distT="0" distB="0" distL="0" distR="0">
            <wp:extent cx="5943600" cy="3703320"/>
            <wp:effectExtent l="0" t="0" r="0" b="0"/>
            <wp:docPr id="76"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83">
                      <a:extLst>
                        <a:ext uri="{28A0092B-C50C-407E-A947-70E740481C1C}">
                          <a14:useLocalDpi xmlns:a14="http://schemas.microsoft.com/office/drawing/2010/main" val="0"/>
                        </a:ext>
                      </a:extLst>
                    </a:blip>
                    <a:srcRect/>
                    <a:stretch>
                      <a:fillRect/>
                    </a:stretch>
                  </pic:blipFill>
                  <pic:spPr bwMode="auto">
                    <a:xfrm>
                      <a:off x="0" y="0"/>
                      <a:ext cx="5943600" cy="3703320"/>
                    </a:xfrm>
                    <a:prstGeom prst="rect">
                      <a:avLst/>
                    </a:prstGeom>
                    <a:noFill/>
                    <a:ln>
                      <a:noFill/>
                    </a:ln>
                  </pic:spPr>
                </pic:pic>
              </a:graphicData>
            </a:graphic>
          </wp:inline>
        </w:drawing>
      </w:r>
    </w:p>
    <w:p w:rsidR="005855D5" w:rsidRPr="006C2661" w:rsidRDefault="005855D5" w:rsidP="005855D5">
      <w:pPr>
        <w:pStyle w:val="ListParagraph"/>
        <w:spacing w:after="0" w:line="240" w:lineRule="auto"/>
        <w:ind w:left="0" w:hanging="27"/>
        <w:jc w:val="center"/>
        <w:rPr>
          <w:rFonts w:ascii="Times New Roman" w:hAnsi="Times New Roman"/>
          <w:sz w:val="24"/>
          <w:szCs w:val="24"/>
          <w:lang w:val="sr-Cyrl-CS"/>
        </w:rPr>
      </w:pPr>
    </w:p>
    <w:p w:rsidR="005855D5" w:rsidRPr="006C2661" w:rsidRDefault="004C0009" w:rsidP="005855D5">
      <w:pPr>
        <w:keepNext/>
        <w:rPr>
          <w:b/>
          <w:bCs/>
          <w:lang w:val="sr-Cyrl-CS"/>
        </w:rPr>
      </w:pPr>
      <w:r w:rsidRPr="006C2661">
        <w:rPr>
          <w:b/>
          <w:noProof/>
        </w:rPr>
        <w:lastRenderedPageBreak/>
        <w:drawing>
          <wp:inline distT="0" distB="0" distL="0" distR="0">
            <wp:extent cx="5935980" cy="2926080"/>
            <wp:effectExtent l="0" t="0" r="0" b="0"/>
            <wp:docPr id="77"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5935980" cy="2926080"/>
                    </a:xfrm>
                    <a:prstGeom prst="rect">
                      <a:avLst/>
                    </a:prstGeom>
                    <a:noFill/>
                    <a:ln>
                      <a:noFill/>
                    </a:ln>
                  </pic:spPr>
                </pic:pic>
              </a:graphicData>
            </a:graphic>
          </wp:inline>
        </w:drawing>
      </w:r>
    </w:p>
    <w:p w:rsidR="005855D5" w:rsidRPr="006C2661" w:rsidRDefault="005855D5" w:rsidP="005855D5">
      <w:pPr>
        <w:keepNext/>
        <w:ind w:firstLine="357"/>
        <w:rPr>
          <w:b/>
          <w:bCs/>
          <w:lang w:val="sr-Cyrl-CS"/>
        </w:rPr>
      </w:pPr>
    </w:p>
    <w:p w:rsidR="005855D5" w:rsidRPr="006C2661" w:rsidRDefault="005855D5" w:rsidP="005855D5">
      <w:pPr>
        <w:keepNext/>
        <w:ind w:firstLine="357"/>
        <w:rPr>
          <w:b/>
          <w:bCs/>
          <w:lang w:val="sr-Cyrl-CS"/>
        </w:rPr>
      </w:pPr>
      <w:r w:rsidRPr="006C2661">
        <w:rPr>
          <w:b/>
          <w:bCs/>
          <w:lang w:val="sr-Cyrl-CS"/>
        </w:rPr>
        <w:t>4.8. Meра 8: Постављање маркетинга српских вина</w:t>
      </w:r>
    </w:p>
    <w:p w:rsidR="005855D5" w:rsidRPr="006C2661" w:rsidRDefault="005855D5" w:rsidP="005855D5">
      <w:pPr>
        <w:keepNext/>
        <w:ind w:firstLine="357"/>
        <w:rPr>
          <w:b/>
          <w:bCs/>
          <w:lang w:val="sr-Cyrl-CS"/>
        </w:rPr>
      </w:pPr>
    </w:p>
    <w:p w:rsidR="005855D5" w:rsidRPr="006C2661" w:rsidRDefault="005855D5" w:rsidP="005855D5">
      <w:pPr>
        <w:keepNext/>
        <w:ind w:firstLine="357"/>
        <w:rPr>
          <w:b/>
          <w:bCs/>
          <w:lang w:val="sr-Cyrl-CS"/>
        </w:rPr>
      </w:pPr>
      <w:r w:rsidRPr="006C2661">
        <w:rPr>
          <w:b/>
          <w:bCs/>
          <w:lang w:val="sr-Cyrl-CS"/>
        </w:rPr>
        <w:t xml:space="preserve">Циљ мере: </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Постављање темеља за ефективну и ефикасну интегрирану маркетиншку комуникацију.</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 xml:space="preserve">Опис мере: </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Тренутно не постоји бренд идентитет српских вина, нити структурирани маркетиншки план кроз који би био комунициран;</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Досадашње маркетиншке активности резултат су индивидуалне иницијативе појединих винара, кроз </w:t>
      </w:r>
      <w:r w:rsidRPr="006C2661">
        <w:rPr>
          <w:rFonts w:ascii="Times New Roman" w:hAnsi="Times New Roman"/>
          <w:i/>
          <w:iCs/>
          <w:sz w:val="24"/>
          <w:szCs w:val="24"/>
          <w:lang w:val="sr-Cyrl-CS"/>
        </w:rPr>
        <w:t>аd hoc</w:t>
      </w:r>
      <w:r w:rsidRPr="006C2661">
        <w:rPr>
          <w:rFonts w:ascii="Times New Roman" w:hAnsi="Times New Roman"/>
          <w:sz w:val="24"/>
          <w:szCs w:val="24"/>
          <w:lang w:val="sr-Cyrl-CS"/>
        </w:rPr>
        <w:t xml:space="preserve"> приступ, уз ограничен домет;</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Због непрепознатљивости бренда српских вина, отежан је пласман производа вишег ценовног ранга, као и укупни развој винске индустрије у сегмент више додате вредности;</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Потребно је, у складу са потврђеним стратешким смерницама, изградити маркетинг српских вина, како би били постављени темељи за имплементацију оперативних маркетиншких активности које ће додавати вредност производу;</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Потребно је започети од темеља - креирања бренда, а затим осмислити план комуникације и операционализовати реализацију кроз креативна решења.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Користи од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Изграђена подлога за „куповину медија</w:t>
      </w:r>
      <w:r w:rsidR="006A37C9">
        <w:rPr>
          <w:rFonts w:ascii="Times New Roman" w:hAnsi="Times New Roman"/>
          <w:sz w:val="24"/>
          <w:szCs w:val="24"/>
          <w:lang w:val="sr-Cyrl-CS"/>
        </w:rPr>
        <w:t>”</w:t>
      </w:r>
      <w:r w:rsidRPr="006C2661">
        <w:rPr>
          <w:rStyle w:val="FootnoteReference"/>
          <w:rFonts w:ascii="Times New Roman" w:hAnsi="Times New Roman"/>
          <w:sz w:val="24"/>
          <w:szCs w:val="24"/>
          <w:lang w:val="sr-Cyrl-CS"/>
        </w:rPr>
        <w:footnoteReference w:id="7"/>
      </w:r>
      <w:r w:rsidRPr="006C2661">
        <w:rPr>
          <w:rFonts w:ascii="Times New Roman" w:hAnsi="Times New Roman"/>
          <w:sz w:val="24"/>
          <w:szCs w:val="24"/>
          <w:lang w:val="sr-Cyrl-CS"/>
        </w:rPr>
        <w:t xml:space="preserve"> у складу са креативним решењима и расположивом буџету;</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Изграђени предуслови за диференцијацију српских вина на тржишту;</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Олакшавање пласирања произво</w:t>
      </w:r>
      <w:r w:rsidR="006A37C9">
        <w:rPr>
          <w:rFonts w:ascii="Times New Roman" w:hAnsi="Times New Roman"/>
          <w:sz w:val="24"/>
          <w:szCs w:val="24"/>
          <w:lang w:val="sr-Cyrl-CS"/>
        </w:rPr>
        <w:t>да винара уз препознатљив бренд.</w:t>
      </w:r>
      <w:r w:rsidRPr="006C2661">
        <w:rPr>
          <w:rFonts w:ascii="Times New Roman" w:hAnsi="Times New Roman"/>
          <w:sz w:val="24"/>
          <w:szCs w:val="24"/>
          <w:lang w:val="sr-Cyrl-CS"/>
        </w:rPr>
        <w:t xml:space="preserve"> </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lang w:val="sr-Cyrl-CS"/>
        </w:rPr>
      </w:pPr>
      <w:r w:rsidRPr="006C2661">
        <w:rPr>
          <w:b/>
          <w:lang w:val="sr-Cyrl-CS"/>
        </w:rPr>
        <w:t>Кључне активности за спровођење мере</w:t>
      </w:r>
    </w:p>
    <w:p w:rsidR="005855D5" w:rsidRPr="006C2661" w:rsidRDefault="005855D5" w:rsidP="005855D5">
      <w:pPr>
        <w:keepNext/>
        <w:ind w:firstLine="357"/>
        <w:rPr>
          <w:b/>
          <w:bCs/>
          <w:lang w:val="sr-Cyrl-CS"/>
        </w:rPr>
      </w:pPr>
    </w:p>
    <w:p w:rsidR="005855D5" w:rsidRPr="006C2661" w:rsidRDefault="005855D5" w:rsidP="005855D5">
      <w:pPr>
        <w:keepNext/>
        <w:ind w:firstLine="426"/>
        <w:rPr>
          <w:lang w:val="sr-Cyrl-CS"/>
        </w:rPr>
      </w:pPr>
      <w:r w:rsidRPr="006C2661">
        <w:rPr>
          <w:lang w:val="sr-Cyrl-CS"/>
        </w:rPr>
        <w:t>Професионално брендирање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Kреирање бренд идентитета уз смернице дефинисане </w:t>
      </w:r>
      <w:r w:rsidRPr="006C2661">
        <w:rPr>
          <w:rFonts w:ascii="Times New Roman" w:eastAsia="Times New Roman" w:hAnsi="Times New Roman"/>
          <w:sz w:val="24"/>
          <w:szCs w:val="24"/>
          <w:lang w:val="sr-Cyrl-CS"/>
        </w:rPr>
        <w:t>Програмом;</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Креирање приче бренда српских вина, уз припадајуће физичке и емоционалне карактеристике бренда;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Креирање визуелног идентитета и бренд стандарда.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lang w:val="sr-Cyrl-CS"/>
        </w:rPr>
      </w:pPr>
      <w:r w:rsidRPr="006C2661">
        <w:rPr>
          <w:lang w:val="sr-Cyrl-CS"/>
        </w:rPr>
        <w:t>Развој плана комуникације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Разматрање плана комуникације у складу са  резултатима процеса брендирања;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Дефинисање кључних порука, на којима ће бити базирана маркетиншка комуникација;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Приоритизација кључних порука са циљем јасније и ефикасније комуникације.</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lang w:val="sr-Cyrl-CS"/>
        </w:rPr>
      </w:pPr>
      <w:r w:rsidRPr="006C2661">
        <w:rPr>
          <w:lang w:val="sr-Cyrl-CS"/>
        </w:rPr>
        <w:t>Креативна решења за кампање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Оперативно спровођење кампања - израда смерница за маркетиншке агенције које би требало да понуде креативна решења за кампање.</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Кључни предуслови за спровођење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Дефинисане винске регије;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Потврђен и осигуран маркетиншки буџет;</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Основана централна организација винара и виноградара.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4C0009" w:rsidP="005855D5">
      <w:pPr>
        <w:rPr>
          <w:lang w:val="sr-Cyrl-CS"/>
        </w:rPr>
      </w:pPr>
      <w:r w:rsidRPr="006C2661">
        <w:rPr>
          <w:noProof/>
        </w:rPr>
        <w:drawing>
          <wp:inline distT="0" distB="0" distL="0" distR="0">
            <wp:extent cx="5943600" cy="1836420"/>
            <wp:effectExtent l="0" t="0" r="0" b="0"/>
            <wp:docPr id="78"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pic:cNvPicPr>
                      <a:picLocks noChangeAspect="1" noChangeArrowheads="1"/>
                    </pic:cNvPicPr>
                  </pic:nvPicPr>
                  <pic:blipFill>
                    <a:blip r:embed="rId85">
                      <a:extLst>
                        <a:ext uri="{28A0092B-C50C-407E-A947-70E740481C1C}">
                          <a14:useLocalDpi xmlns:a14="http://schemas.microsoft.com/office/drawing/2010/main" val="0"/>
                        </a:ext>
                      </a:extLst>
                    </a:blip>
                    <a:srcRect/>
                    <a:stretch>
                      <a:fillRect/>
                    </a:stretch>
                  </pic:blipFill>
                  <pic:spPr bwMode="auto">
                    <a:xfrm>
                      <a:off x="0" y="0"/>
                      <a:ext cx="5943600" cy="1836420"/>
                    </a:xfrm>
                    <a:prstGeom prst="rect">
                      <a:avLst/>
                    </a:prstGeom>
                    <a:noFill/>
                    <a:ln>
                      <a:noFill/>
                    </a:ln>
                  </pic:spPr>
                </pic:pic>
              </a:graphicData>
            </a:graphic>
          </wp:inline>
        </w:drawing>
      </w:r>
    </w:p>
    <w:p w:rsidR="005855D5" w:rsidRPr="006C2661" w:rsidRDefault="005855D5" w:rsidP="005855D5">
      <w:pPr>
        <w:keepNext/>
        <w:rPr>
          <w:b/>
          <w:bCs/>
          <w:lang w:val="sr-Cyrl-CS"/>
        </w:rPr>
      </w:pPr>
    </w:p>
    <w:p w:rsidR="005855D5" w:rsidRPr="006C2661" w:rsidRDefault="005855D5" w:rsidP="005855D5">
      <w:pPr>
        <w:keepNext/>
        <w:ind w:firstLine="357"/>
        <w:rPr>
          <w:b/>
          <w:bCs/>
          <w:lang w:val="sr-Cyrl-CS"/>
        </w:rPr>
      </w:pPr>
      <w:r w:rsidRPr="006C2661">
        <w:rPr>
          <w:b/>
          <w:bCs/>
          <w:lang w:val="sr-Cyrl-CS"/>
        </w:rPr>
        <w:t>Одговорност за реализацију</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Централна организација виноградара и винара</w:t>
      </w:r>
    </w:p>
    <w:p w:rsidR="005855D5" w:rsidRPr="006C2661" w:rsidRDefault="005855D5" w:rsidP="005855D5">
      <w:pPr>
        <w:pStyle w:val="ListParagraph"/>
        <w:spacing w:after="0" w:line="240" w:lineRule="auto"/>
        <w:ind w:left="714"/>
        <w:rPr>
          <w:rFonts w:ascii="Times New Roman" w:hAnsi="Times New Roman"/>
          <w:sz w:val="24"/>
          <w:szCs w:val="24"/>
          <w:lang w:val="sr-Cyrl-CS"/>
        </w:rPr>
      </w:pPr>
    </w:p>
    <w:p w:rsidR="005855D5" w:rsidRPr="006C2661" w:rsidRDefault="005855D5" w:rsidP="005855D5">
      <w:pPr>
        <w:pStyle w:val="ListParagraph"/>
        <w:spacing w:after="0" w:line="240" w:lineRule="auto"/>
        <w:ind w:left="714"/>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Ниво ризика</w:t>
      </w:r>
    </w:p>
    <w:p w:rsidR="005855D5" w:rsidRPr="006C2661" w:rsidRDefault="005855D5" w:rsidP="00595DFA">
      <w:pPr>
        <w:pStyle w:val="ListParagraph"/>
        <w:numPr>
          <w:ilvl w:val="0"/>
          <w:numId w:val="18"/>
        </w:numPr>
        <w:spacing w:after="0" w:line="240" w:lineRule="auto"/>
        <w:ind w:left="426" w:firstLine="0"/>
        <w:rPr>
          <w:rFonts w:ascii="Times New Roman" w:hAnsi="Times New Roman"/>
          <w:sz w:val="24"/>
          <w:szCs w:val="24"/>
          <w:lang w:val="sr-Cyrl-CS"/>
        </w:rPr>
      </w:pPr>
      <w:r w:rsidRPr="006C2661">
        <w:rPr>
          <w:rFonts w:ascii="Times New Roman" w:hAnsi="Times New Roman"/>
          <w:sz w:val="24"/>
          <w:szCs w:val="24"/>
          <w:lang w:val="sr-Cyrl-CS"/>
        </w:rPr>
        <w:t>Средњи</w:t>
      </w:r>
    </w:p>
    <w:p w:rsidR="005855D5" w:rsidRPr="006C2661" w:rsidRDefault="005855D5" w:rsidP="005855D5">
      <w:pPr>
        <w:pStyle w:val="ListParagraph"/>
        <w:spacing w:after="0" w:line="240" w:lineRule="auto"/>
        <w:ind w:left="426"/>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Ризици</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Нејасна комуникација и управљање новонасталог бренда винарима и осталим ученицима;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lastRenderedPageBreak/>
        <w:t>Кашњење са оснивањем нове централне организације и запошљавањем професионалаца.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Управљање ризиком</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Укључивање винара у израду бренда;</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 xml:space="preserve">Праћење смерница бренд архитектуре дефинисане </w:t>
      </w:r>
      <w:r w:rsidRPr="006C2661">
        <w:rPr>
          <w:rFonts w:ascii="Times New Roman" w:eastAsia="Times New Roman" w:hAnsi="Times New Roman"/>
          <w:sz w:val="24"/>
          <w:szCs w:val="24"/>
          <w:lang w:val="sr-Cyrl-CS"/>
        </w:rPr>
        <w:t>Програмом;</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Хитно оснивање нове организације и запошљавање квалитетних стручњака.</w:t>
      </w:r>
    </w:p>
    <w:p w:rsidR="005855D5" w:rsidRPr="006C2661" w:rsidRDefault="005855D5" w:rsidP="005855D5">
      <w:pPr>
        <w:rPr>
          <w:lang w:val="sr-Cyrl-CS"/>
        </w:rPr>
      </w:pPr>
    </w:p>
    <w:p w:rsidR="005855D5" w:rsidRPr="006C2661" w:rsidRDefault="005855D5" w:rsidP="005855D5">
      <w:pPr>
        <w:keepNext/>
        <w:rPr>
          <w:b/>
          <w:bCs/>
          <w:lang w:val="sr-Cyrl-CS"/>
        </w:rPr>
      </w:pPr>
      <w:r w:rsidRPr="006C2661">
        <w:rPr>
          <w:b/>
          <w:bCs/>
          <w:lang w:val="sr-Cyrl-CS"/>
        </w:rPr>
        <w:t>4.9. Meрa 9: Имплементација оперативног маркетинг плана</w:t>
      </w:r>
    </w:p>
    <w:p w:rsidR="005855D5" w:rsidRPr="006C2661" w:rsidRDefault="005855D5" w:rsidP="005855D5">
      <w:pPr>
        <w:keepNext/>
        <w:rPr>
          <w:b/>
          <w:bCs/>
          <w:lang w:val="sr-Cyrl-CS"/>
        </w:rPr>
      </w:pPr>
    </w:p>
    <w:p w:rsidR="005855D5" w:rsidRPr="006C2661" w:rsidRDefault="005855D5" w:rsidP="005855D5">
      <w:pPr>
        <w:keepNext/>
        <w:ind w:firstLine="357"/>
        <w:rPr>
          <w:b/>
          <w:bCs/>
          <w:lang w:val="sr-Cyrl-CS"/>
        </w:rPr>
      </w:pPr>
      <w:r w:rsidRPr="006C2661">
        <w:rPr>
          <w:b/>
          <w:bCs/>
          <w:lang w:val="sr-Cyrl-CS"/>
        </w:rPr>
        <w:t xml:space="preserve">Циљ мере: </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Спровођење осмишљених маркетиншких активности кроз одабране канале комуникације у односу на циљна тржишта, са циљем промоције српског винарства.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 xml:space="preserve">Опис мере: </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Након што је јасно дефинисан идентитет бренда, смер и циљ маркетиншке комуникације, потребно је квалитетно реализовати маркетиншке активности и кампање, при чему би требало узети у обзир:</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Осмишљени смер бренда српских вина,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Предложена креативна решења,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Специфичности српског тржишта алкохолних пића,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Најбоље праксе из винске индустрије;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b/>
          <w:bCs/>
          <w:sz w:val="24"/>
          <w:szCs w:val="24"/>
          <w:lang w:val="sr-Cyrl-CS"/>
        </w:rPr>
      </w:pPr>
      <w:r w:rsidRPr="006C2661">
        <w:rPr>
          <w:rFonts w:ascii="Times New Roman" w:hAnsi="Times New Roman"/>
          <w:sz w:val="24"/>
          <w:szCs w:val="24"/>
          <w:lang w:val="sr-Cyrl-CS"/>
        </w:rPr>
        <w:t>Фокус је потребно ставити на комуникацију новог бренда у складу са расположивим буџетима, које би требало усмерити кроз стратешки одабране канале комуникације.</w:t>
      </w:r>
    </w:p>
    <w:p w:rsidR="005855D5" w:rsidRPr="006C2661" w:rsidRDefault="005855D5" w:rsidP="005855D5">
      <w:pPr>
        <w:pStyle w:val="ListParagraph"/>
        <w:spacing w:after="0" w:line="240" w:lineRule="auto"/>
        <w:ind w:left="714"/>
        <w:jc w:val="both"/>
        <w:rPr>
          <w:rFonts w:ascii="Times New Roman" w:hAnsi="Times New Roman"/>
          <w:b/>
          <w:bCs/>
          <w:sz w:val="24"/>
          <w:szCs w:val="24"/>
          <w:lang w:val="sr-Cyrl-CS"/>
        </w:rPr>
      </w:pPr>
    </w:p>
    <w:p w:rsidR="005855D5" w:rsidRPr="006C2661" w:rsidRDefault="005855D5" w:rsidP="005855D5">
      <w:pPr>
        <w:keepNext/>
        <w:ind w:firstLine="357"/>
        <w:rPr>
          <w:b/>
          <w:bCs/>
          <w:lang w:val="sr-Cyrl-CS"/>
        </w:rPr>
      </w:pPr>
      <w:r w:rsidRPr="006C2661">
        <w:rPr>
          <w:b/>
          <w:bCs/>
          <w:lang w:val="sr-Cyrl-CS"/>
        </w:rPr>
        <w:t>Користи од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Пораст вредности бренда српских вина на домаћем и међународном тржишту;</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Пораст просечне цене боце српског вина;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Подлога за развој винске индустрије у Републици Србији.</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lang w:val="sr-Cyrl-CS"/>
        </w:rPr>
        <w:t>Кључне активности за спровођење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Израда </w:t>
      </w:r>
      <w:r w:rsidRPr="006C2661">
        <w:rPr>
          <w:rFonts w:ascii="Times New Roman" w:hAnsi="Times New Roman"/>
          <w:iCs/>
          <w:sz w:val="24"/>
          <w:szCs w:val="24"/>
          <w:lang w:val="sr-Cyrl-CS"/>
        </w:rPr>
        <w:t>интернет</w:t>
      </w:r>
      <w:r w:rsidRPr="006C2661">
        <w:rPr>
          <w:rFonts w:ascii="Times New Roman" w:hAnsi="Times New Roman"/>
          <w:sz w:val="24"/>
          <w:szCs w:val="24"/>
          <w:lang w:val="sr-Cyrl-CS"/>
        </w:rPr>
        <w:t xml:space="preserve"> странице „</w:t>
      </w:r>
      <w:r w:rsidRPr="006C2661">
        <w:rPr>
          <w:rFonts w:ascii="Times New Roman" w:hAnsi="Times New Roman"/>
          <w:iCs/>
          <w:sz w:val="24"/>
          <w:szCs w:val="24"/>
          <w:lang w:val="sr-Cyrl-CS"/>
        </w:rPr>
        <w:t>Вина Србије</w:t>
      </w:r>
      <w:r w:rsidRPr="006C2661">
        <w:rPr>
          <w:rFonts w:ascii="Times New Roman" w:hAnsi="Times New Roman"/>
          <w:sz w:val="24"/>
          <w:szCs w:val="24"/>
          <w:lang w:val="sr-Cyrl-CS"/>
        </w:rPr>
        <w:t xml:space="preserve">” са  </w:t>
      </w:r>
      <w:r w:rsidRPr="006C2661">
        <w:rPr>
          <w:rFonts w:ascii="Times New Roman" w:hAnsi="Times New Roman"/>
          <w:iCs/>
          <w:sz w:val="24"/>
          <w:szCs w:val="24"/>
          <w:lang w:val="sr-Cyrl-CS"/>
        </w:rPr>
        <w:t>винском продавницом</w:t>
      </w:r>
      <w:r w:rsidRPr="006C2661">
        <w:rPr>
          <w:rFonts w:ascii="Times New Roman" w:hAnsi="Times New Roman"/>
          <w:i/>
          <w:iCs/>
          <w:sz w:val="24"/>
          <w:szCs w:val="24"/>
          <w:lang w:val="sr-Cyrl-CS"/>
        </w:rPr>
        <w:t xml:space="preserve"> </w:t>
      </w:r>
      <w:r w:rsidRPr="006C2661">
        <w:rPr>
          <w:rFonts w:ascii="Times New Roman" w:hAnsi="Times New Roman"/>
          <w:sz w:val="24"/>
          <w:szCs w:val="24"/>
          <w:lang w:val="sr-Cyrl-CS"/>
        </w:rPr>
        <w:t>као централном виртуелном тачком за винаре, купце и винске туристе;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Израда, одржавање и креирање високо квалитетног садржаја за „</w:t>
      </w:r>
      <w:r w:rsidRPr="006C2661">
        <w:rPr>
          <w:rFonts w:ascii="Times New Roman" w:hAnsi="Times New Roman"/>
          <w:iCs/>
          <w:sz w:val="24"/>
          <w:szCs w:val="24"/>
          <w:lang w:val="sr-Cyrl-CS"/>
        </w:rPr>
        <w:t>Вина Србије</w:t>
      </w:r>
      <w:r w:rsidRPr="006C2661">
        <w:rPr>
          <w:rFonts w:ascii="Times New Roman" w:hAnsi="Times New Roman"/>
          <w:sz w:val="24"/>
          <w:szCs w:val="24"/>
          <w:lang w:val="sr-Cyrl-CS"/>
        </w:rPr>
        <w:t>” странице на друштвеним мрежама, у складу са дефинисаним националним бренд идентитетом;</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Пораст обима и квалитета присутности винарија на интернету;</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Плаћени огласи/чланци у најважнијим винским часописима;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Израда промотивних материјала (летака и сл.) који ће служити као водич винским туристима;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Изградња имиџа кроз образовање јавности о винима;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Организација догађаја</w:t>
      </w:r>
      <w:r w:rsidRPr="006C2661">
        <w:rPr>
          <w:rFonts w:ascii="Times New Roman" w:hAnsi="Times New Roman"/>
          <w:b/>
          <w:bCs/>
          <w:i/>
          <w:iCs/>
          <w:sz w:val="24"/>
          <w:szCs w:val="24"/>
          <w:lang w:val="sr-Cyrl-CS"/>
        </w:rPr>
        <w:t xml:space="preserve"> </w:t>
      </w:r>
      <w:r w:rsidRPr="006C2661">
        <w:rPr>
          <w:rFonts w:ascii="Times New Roman" w:hAnsi="Times New Roman"/>
          <w:iCs/>
          <w:sz w:val="24"/>
          <w:szCs w:val="24"/>
          <w:lang w:val="sr-Cyrl-CS"/>
        </w:rPr>
        <w:t>са</w:t>
      </w:r>
      <w:r w:rsidRPr="006C2661">
        <w:rPr>
          <w:rFonts w:ascii="Times New Roman" w:hAnsi="Times New Roman"/>
          <w:sz w:val="24"/>
          <w:szCs w:val="24"/>
          <w:lang w:val="sr-Cyrl-CS"/>
        </w:rPr>
        <w:t xml:space="preserve"> циљем промоције српског вина и Србије као винске дестинације, подстицање организовања међународних манифестација и сајмова вина.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ind w:firstLine="357"/>
        <w:rPr>
          <w:b/>
          <w:bCs/>
          <w:lang w:val="sr-Cyrl-CS"/>
        </w:rPr>
      </w:pPr>
      <w:r w:rsidRPr="006C2661">
        <w:rPr>
          <w:b/>
          <w:bCs/>
          <w:lang w:val="sr-Cyrl-CS"/>
        </w:rPr>
        <w:t>Промоција концепта хране и вина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Интензивна промоција српских вина кроз </w:t>
      </w:r>
      <w:r w:rsidRPr="006C2661">
        <w:rPr>
          <w:rFonts w:ascii="Times New Roman" w:hAnsi="Times New Roman"/>
          <w:i/>
          <w:iCs/>
          <w:sz w:val="24"/>
          <w:szCs w:val="24"/>
          <w:lang w:val="sr-Cyrl-CS"/>
        </w:rPr>
        <w:t>HoReCa</w:t>
      </w:r>
      <w:r w:rsidRPr="006C2661">
        <w:rPr>
          <w:rFonts w:ascii="Times New Roman" w:hAnsi="Times New Roman"/>
          <w:sz w:val="24"/>
          <w:szCs w:val="24"/>
          <w:lang w:val="sr-Cyrl-CS"/>
        </w:rPr>
        <w:t xml:space="preserve"> канале, посебно у истакнутим ресторанима;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Израда и објава водича кроз српску гастрономију.</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ind w:firstLine="357"/>
        <w:rPr>
          <w:b/>
          <w:bCs/>
          <w:lang w:val="sr-Cyrl-CS"/>
        </w:rPr>
      </w:pPr>
      <w:r w:rsidRPr="006C2661">
        <w:rPr>
          <w:b/>
          <w:bCs/>
          <w:lang w:val="sr-Cyrl-CS"/>
        </w:rPr>
        <w:t>Креативне иницијативе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Организација радионица, ангажман амбасадора, кампање одговорне конзумације вина.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ind w:firstLine="357"/>
        <w:rPr>
          <w:b/>
          <w:bCs/>
          <w:lang w:val="sr-Cyrl-CS"/>
        </w:rPr>
      </w:pPr>
      <w:r w:rsidRPr="006C2661">
        <w:rPr>
          <w:b/>
          <w:bCs/>
          <w:lang w:val="sr-Cyrl-CS"/>
        </w:rPr>
        <w:t>Креативна решења за кампање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Оперативно спровођење кампања - израда смерница за маркетиншке агенције које би требало да понуде креативна решења за кампање.</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ind w:firstLine="357"/>
        <w:rPr>
          <w:b/>
          <w:bCs/>
          <w:lang w:val="sr-Cyrl-CS"/>
        </w:rPr>
      </w:pPr>
      <w:r w:rsidRPr="006C2661">
        <w:rPr>
          <w:b/>
          <w:bCs/>
          <w:lang w:val="sr-Cyrl-CS"/>
        </w:rPr>
        <w:t>Кључни предуслови за спровођење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Jасно дефинисано брендирање српских вина;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Развијен план комуникација;</w:t>
      </w:r>
    </w:p>
    <w:p w:rsidR="005855D5" w:rsidRPr="006C2661" w:rsidRDefault="005855D5" w:rsidP="00595DFA">
      <w:pPr>
        <w:pStyle w:val="ListParagraph"/>
        <w:numPr>
          <w:ilvl w:val="0"/>
          <w:numId w:val="18"/>
        </w:numPr>
        <w:spacing w:after="0" w:line="240" w:lineRule="auto"/>
        <w:ind w:left="714" w:hanging="357"/>
        <w:contextualSpacing w:val="0"/>
        <w:jc w:val="both"/>
        <w:rPr>
          <w:rFonts w:ascii="Times New Roman" w:hAnsi="Times New Roman"/>
          <w:sz w:val="24"/>
          <w:szCs w:val="24"/>
          <w:lang w:val="sr-Cyrl-CS"/>
        </w:rPr>
      </w:pPr>
      <w:r w:rsidRPr="006C2661">
        <w:rPr>
          <w:rFonts w:ascii="Times New Roman" w:hAnsi="Times New Roman"/>
          <w:sz w:val="24"/>
          <w:szCs w:val="24"/>
          <w:lang w:val="sr-Cyrl-CS"/>
        </w:rPr>
        <w:t>Дефинисан и усвојен оперативни маркетиншки буџет.</w:t>
      </w:r>
    </w:p>
    <w:p w:rsidR="005855D5" w:rsidRPr="006C2661" w:rsidRDefault="005855D5" w:rsidP="005855D5">
      <w:pPr>
        <w:pStyle w:val="ListParagraph"/>
        <w:spacing w:after="0" w:line="240" w:lineRule="auto"/>
        <w:ind w:left="714"/>
        <w:contextualSpacing w:val="0"/>
        <w:jc w:val="both"/>
        <w:rPr>
          <w:rFonts w:ascii="Times New Roman" w:hAnsi="Times New Roman"/>
          <w:sz w:val="24"/>
          <w:szCs w:val="24"/>
          <w:lang w:val="sr-Cyrl-CS"/>
        </w:rPr>
      </w:pPr>
    </w:p>
    <w:p w:rsidR="005855D5" w:rsidRPr="006C2661" w:rsidRDefault="004C0009" w:rsidP="005855D5">
      <w:pPr>
        <w:spacing w:after="240"/>
        <w:rPr>
          <w:lang w:val="sr-Cyrl-CS"/>
        </w:rPr>
      </w:pPr>
      <w:r w:rsidRPr="006C2661">
        <w:rPr>
          <w:noProof/>
        </w:rPr>
        <w:drawing>
          <wp:inline distT="0" distB="0" distL="0" distR="0">
            <wp:extent cx="5943600" cy="1516380"/>
            <wp:effectExtent l="0" t="0" r="0" b="0"/>
            <wp:docPr id="79" name="Pictur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5943600" cy="1516380"/>
                    </a:xfrm>
                    <a:prstGeom prst="rect">
                      <a:avLst/>
                    </a:prstGeom>
                    <a:noFill/>
                    <a:ln>
                      <a:noFill/>
                    </a:ln>
                  </pic:spPr>
                </pic:pic>
              </a:graphicData>
            </a:graphic>
          </wp:inline>
        </w:drawing>
      </w:r>
    </w:p>
    <w:p w:rsidR="005855D5" w:rsidRPr="006C2661" w:rsidRDefault="005855D5" w:rsidP="005855D5">
      <w:pPr>
        <w:keepNext/>
        <w:ind w:firstLine="357"/>
        <w:rPr>
          <w:b/>
          <w:bCs/>
          <w:lang w:val="sr-Cyrl-CS"/>
        </w:rPr>
      </w:pPr>
    </w:p>
    <w:p w:rsidR="005855D5" w:rsidRPr="006C2661" w:rsidRDefault="005855D5" w:rsidP="005855D5">
      <w:pPr>
        <w:keepNext/>
        <w:ind w:firstLine="357"/>
        <w:rPr>
          <w:b/>
          <w:bCs/>
          <w:lang w:val="sr-Cyrl-CS"/>
        </w:rPr>
      </w:pPr>
      <w:r w:rsidRPr="006C2661">
        <w:rPr>
          <w:b/>
          <w:bCs/>
          <w:lang w:val="sr-Cyrl-CS"/>
        </w:rPr>
        <w:t>Одговорност за реализацију</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Централна организација виноградара и винара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pStyle w:val="ListParagraph"/>
        <w:keepNext/>
        <w:spacing w:after="0" w:line="240" w:lineRule="auto"/>
        <w:ind w:left="714"/>
        <w:jc w:val="both"/>
        <w:rPr>
          <w:rFonts w:ascii="Times New Roman" w:hAnsi="Times New Roman"/>
          <w:b/>
          <w:bCs/>
          <w:sz w:val="24"/>
          <w:szCs w:val="24"/>
          <w:lang w:val="sr-Cyrl-CS"/>
        </w:rPr>
      </w:pPr>
    </w:p>
    <w:p w:rsidR="005855D5" w:rsidRPr="006C2661" w:rsidRDefault="005855D5" w:rsidP="005855D5">
      <w:pPr>
        <w:keepNext/>
        <w:ind w:firstLine="357"/>
        <w:rPr>
          <w:b/>
          <w:bCs/>
          <w:lang w:val="sr-Cyrl-CS"/>
        </w:rPr>
      </w:pPr>
      <w:r w:rsidRPr="006C2661">
        <w:rPr>
          <w:b/>
          <w:bCs/>
          <w:lang w:val="sr-Cyrl-CS"/>
        </w:rPr>
        <w:t>Ниво ризика</w:t>
      </w:r>
    </w:p>
    <w:p w:rsidR="005855D5" w:rsidRPr="006C2661" w:rsidRDefault="005855D5" w:rsidP="00595DFA">
      <w:pPr>
        <w:pStyle w:val="ListParagraph"/>
        <w:numPr>
          <w:ilvl w:val="0"/>
          <w:numId w:val="18"/>
        </w:numPr>
        <w:spacing w:after="0" w:line="240" w:lineRule="auto"/>
        <w:ind w:left="360" w:firstLine="0"/>
        <w:jc w:val="both"/>
        <w:rPr>
          <w:rFonts w:ascii="Times New Roman" w:hAnsi="Times New Roman"/>
          <w:sz w:val="24"/>
          <w:szCs w:val="24"/>
          <w:lang w:val="sr-Cyrl-CS"/>
        </w:rPr>
      </w:pPr>
      <w:r w:rsidRPr="006C2661">
        <w:rPr>
          <w:rFonts w:ascii="Times New Roman" w:hAnsi="Times New Roman"/>
          <w:sz w:val="24"/>
          <w:szCs w:val="24"/>
          <w:lang w:val="sr-Cyrl-CS"/>
        </w:rPr>
        <w:t>Средњи</w:t>
      </w:r>
    </w:p>
    <w:p w:rsidR="005855D5" w:rsidRPr="006C2661" w:rsidRDefault="005855D5" w:rsidP="005855D5">
      <w:pPr>
        <w:pStyle w:val="ListParagraph"/>
        <w:spacing w:after="0" w:line="240" w:lineRule="auto"/>
        <w:ind w:left="426"/>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Ризици</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Недостатак приоритизације канала дистрибуције (финансијске и оперативне);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Недостатак стручности у вођењу и реализацији маркетиншких активности.</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Управљање ризиком</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Ангажовање професионалног маркетиншког стручњака;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Ефикасна сарадња са маркетиншком агенцијом.</w:t>
      </w:r>
    </w:p>
    <w:p w:rsidR="005855D5" w:rsidRPr="006C2661" w:rsidRDefault="005855D5" w:rsidP="005855D5">
      <w:pPr>
        <w:rPr>
          <w:lang w:val="sr-Cyrl-CS"/>
        </w:rPr>
      </w:pPr>
    </w:p>
    <w:p w:rsidR="005855D5" w:rsidRPr="006C2661" w:rsidRDefault="005855D5" w:rsidP="005855D5">
      <w:pPr>
        <w:rPr>
          <w:b/>
          <w:bCs/>
          <w:lang w:val="sr-Cyrl-CS"/>
        </w:rPr>
      </w:pPr>
      <w:r w:rsidRPr="006C2661">
        <w:rPr>
          <w:b/>
          <w:bCs/>
          <w:lang w:val="sr-Cyrl-CS"/>
        </w:rPr>
        <w:lastRenderedPageBreak/>
        <w:t>4.10. Мера 10: Развој винског туристичког производа</w:t>
      </w:r>
    </w:p>
    <w:p w:rsidR="005855D5" w:rsidRPr="006C2661" w:rsidRDefault="005855D5" w:rsidP="005855D5">
      <w:pPr>
        <w:rPr>
          <w:b/>
          <w:bCs/>
          <w:lang w:val="sr-Cyrl-CS"/>
        </w:rPr>
      </w:pPr>
    </w:p>
    <w:p w:rsidR="005855D5" w:rsidRPr="006C2661" w:rsidRDefault="005855D5" w:rsidP="005855D5">
      <w:pPr>
        <w:keepNext/>
        <w:ind w:firstLine="357"/>
        <w:rPr>
          <w:b/>
          <w:bCs/>
          <w:lang w:val="sr-Cyrl-CS"/>
        </w:rPr>
      </w:pPr>
      <w:r w:rsidRPr="006C2661">
        <w:rPr>
          <w:b/>
          <w:bCs/>
          <w:lang w:val="sr-Cyrl-CS"/>
        </w:rPr>
        <w:t xml:space="preserve">Циљ мере: </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Стављање туризма у функцију промотера и механизама за постизање додате вредности и боље препознатљивости српских вина на домаћем, регионалном и међународном тржишту.</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 xml:space="preserve">Опис мере: </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Министарство надлежно за послове туризма је у периоду од претходних десетак година уложило значајна средства у обележавање винских путева</w:t>
      </w:r>
      <w:r w:rsidRPr="006C2661">
        <w:rPr>
          <w:rStyle w:val="FootnoteReference"/>
          <w:rFonts w:ascii="Times New Roman" w:hAnsi="Times New Roman"/>
          <w:sz w:val="24"/>
          <w:szCs w:val="24"/>
          <w:lang w:val="sr-Cyrl-CS"/>
        </w:rPr>
        <w:footnoteReference w:id="8"/>
      </w:r>
      <w:r w:rsidRPr="006C2661">
        <w:rPr>
          <w:rFonts w:ascii="Times New Roman" w:hAnsi="Times New Roman"/>
          <w:sz w:val="24"/>
          <w:szCs w:val="24"/>
          <w:lang w:val="sr-Cyrl-CS"/>
        </w:rPr>
        <w:t xml:space="preserve">, превасходно одговарајућом туристичком сигнализацијом. Међутим, системски приступ развоју овог специфичног вида туризма је изостао, због ограниченог буџета и приоритизације развоја дестинација. Системским приступом подршци развоју винског туризма, Република Србија прати светске трендове и раст сегмента ено-гастро туризма, не само као додате вредности боравку у дестинацији, већ и као примарног мотива доласка за одговарајуће описане типове винских туриста, који су у сталној потрази за аутентичним искуствима, базираним на аутохтоној храни и пићу, што се уклапа у концепт тероара предвиђеним </w:t>
      </w:r>
      <w:r w:rsidRPr="006C2661">
        <w:rPr>
          <w:rFonts w:ascii="Times New Roman" w:eastAsia="Times New Roman" w:hAnsi="Times New Roman"/>
          <w:sz w:val="24"/>
          <w:szCs w:val="24"/>
          <w:lang w:val="sr-Cyrl-CS"/>
        </w:rPr>
        <w:t>Програмом</w:t>
      </w:r>
      <w:r w:rsidRPr="006C2661">
        <w:rPr>
          <w:rFonts w:ascii="Times New Roman" w:hAnsi="Times New Roman"/>
          <w:sz w:val="24"/>
          <w:szCs w:val="24"/>
          <w:lang w:val="sr-Cyrl-CS"/>
        </w:rPr>
        <w:t>. У том смислу, битно је дефинисати дугорочни програм развоја винског туризма, подржати развој одговарајуће туристичке инфраструктуре, унапредити винска туристичка искуства и подржати повећање квалитета искуства у самим винаријама.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ind w:firstLine="357"/>
        <w:rPr>
          <w:b/>
          <w:bCs/>
          <w:lang w:val="sr-Cyrl-CS"/>
        </w:rPr>
      </w:pPr>
      <w:r w:rsidRPr="006C2661">
        <w:rPr>
          <w:b/>
          <w:bCs/>
          <w:lang w:val="sr-Cyrl-CS"/>
        </w:rPr>
        <w:t>Користи од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Повећање број долазака и ноћења;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Боље разумевање винских регија у Републици Србији, боље позиционирање српских вина, већа потражња и раст остварених цена;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Додатни извор прихода за винаре кроз отварање винарија за туристе.</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ind w:firstLine="357"/>
        <w:rPr>
          <w:b/>
          <w:bCs/>
          <w:lang w:val="sr-Cyrl-CS"/>
        </w:rPr>
      </w:pPr>
      <w:r w:rsidRPr="006C2661">
        <w:rPr>
          <w:b/>
          <w:lang w:val="sr-Cyrl-CS"/>
        </w:rPr>
        <w:t>Кључне активности за спровођење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Израда програма развоја ено-гастро туризма, као посебног документа у складу са законом којим се уређује област туризма;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Развој туристичке винске инфраструктуре – креирање подстицајног амбијента за развој:</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Винских музеја / интерпретационих центара,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Винских хотела;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Унапређивање винских туристичких искустава, посебно кроз креирање:</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Винских туристичких рута,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Одговарајућих туристичких пакета на бази тренутне понуде – у сарадњи са домаћим рецептивним агенцијама и туристичким организацијама;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Повећање квалитета искуства посетилаца у самим винаријама: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Подршка креирању основних услова за пријем и рад са туристима,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lastRenderedPageBreak/>
        <w:t>Оптимизација искуства госта у најзрелијим винаријама</w:t>
      </w:r>
      <w:r w:rsidRPr="006C2661">
        <w:rPr>
          <w:rStyle w:val="FootnoteReference"/>
          <w:rFonts w:ascii="Times New Roman" w:hAnsi="Times New Roman"/>
          <w:sz w:val="24"/>
          <w:szCs w:val="24"/>
          <w:lang w:val="sr-Cyrl-CS"/>
        </w:rPr>
        <w:footnoteReference w:id="9"/>
      </w:r>
      <w:r w:rsidRPr="006C2661">
        <w:rPr>
          <w:rFonts w:ascii="Times New Roman" w:hAnsi="Times New Roman"/>
          <w:sz w:val="24"/>
          <w:szCs w:val="24"/>
          <w:lang w:val="sr-Cyrl-CS"/>
        </w:rPr>
        <w:t xml:space="preserve"> (подршка за унапређење искуства кроз финансирање развојног пројекта, а винар се обавезује да пројекат реализује);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Дефинисање подстицајних мера за подршку развоју смештајних капацитета у/око винарија и винограда.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ind w:firstLine="357"/>
        <w:rPr>
          <w:b/>
          <w:bCs/>
          <w:lang w:val="sr-Cyrl-CS"/>
        </w:rPr>
      </w:pPr>
      <w:r w:rsidRPr="006C2661">
        <w:rPr>
          <w:b/>
          <w:bCs/>
          <w:lang w:val="sr-Cyrl-CS"/>
        </w:rPr>
        <w:t>Кључни предуслови за спровођење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Активна улога и руковођење процесом од стране министарств</w:t>
      </w:r>
      <w:r w:rsidR="000C68A7">
        <w:rPr>
          <w:rFonts w:ascii="Times New Roman" w:hAnsi="Times New Roman"/>
          <w:sz w:val="24"/>
          <w:szCs w:val="24"/>
          <w:lang w:val="sr-Cyrl-CS"/>
        </w:rPr>
        <w:t>а</w:t>
      </w:r>
      <w:r w:rsidRPr="006C2661">
        <w:rPr>
          <w:rFonts w:ascii="Times New Roman" w:hAnsi="Times New Roman"/>
          <w:sz w:val="24"/>
          <w:szCs w:val="24"/>
          <w:lang w:val="sr-Cyrl-CS"/>
        </w:rPr>
        <w:t xml:space="preserve"> надлежно</w:t>
      </w:r>
      <w:r w:rsidR="000C68A7">
        <w:rPr>
          <w:rFonts w:ascii="Times New Roman" w:hAnsi="Times New Roman"/>
          <w:sz w:val="24"/>
          <w:szCs w:val="24"/>
          <w:lang w:val="sr-Cyrl-CS"/>
        </w:rPr>
        <w:t>г</w:t>
      </w:r>
      <w:r w:rsidRPr="006C2661">
        <w:rPr>
          <w:rFonts w:ascii="Times New Roman" w:hAnsi="Times New Roman"/>
          <w:sz w:val="24"/>
          <w:szCs w:val="24"/>
          <w:lang w:val="sr-Cyrl-CS"/>
        </w:rPr>
        <w:t xml:space="preserve"> за послове туризма у сарадњи са Централном организацијом винара и виноградара.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Активно учешће регионалних удружења, локалних самоуправа, покрајина, туристичких организација и дестинацијских менаџмент / маркетинг организација.</w:t>
      </w:r>
    </w:p>
    <w:p w:rsidR="005855D5" w:rsidRPr="006C2661" w:rsidRDefault="004C0009" w:rsidP="005855D5">
      <w:pPr>
        <w:rPr>
          <w:lang w:val="sr-Cyrl-CS"/>
        </w:rPr>
      </w:pPr>
      <w:r w:rsidRPr="006C2661">
        <w:rPr>
          <w:noProof/>
        </w:rPr>
        <w:drawing>
          <wp:inline distT="0" distB="0" distL="0" distR="0">
            <wp:extent cx="5935980" cy="1828800"/>
            <wp:effectExtent l="0" t="0" r="0" b="0"/>
            <wp:docPr id="80"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pic:cNvPicPr>
                      <a:picLocks noChangeAspect="1" noChangeArrowheads="1"/>
                    </pic:cNvPicPr>
                  </pic:nvPicPr>
                  <pic:blipFill>
                    <a:blip r:embed="rId87">
                      <a:extLst>
                        <a:ext uri="{28A0092B-C50C-407E-A947-70E740481C1C}">
                          <a14:useLocalDpi xmlns:a14="http://schemas.microsoft.com/office/drawing/2010/main" val="0"/>
                        </a:ext>
                      </a:extLst>
                    </a:blip>
                    <a:srcRect/>
                    <a:stretch>
                      <a:fillRect/>
                    </a:stretch>
                  </pic:blipFill>
                  <pic:spPr bwMode="auto">
                    <a:xfrm>
                      <a:off x="0" y="0"/>
                      <a:ext cx="5935980" cy="1828800"/>
                    </a:xfrm>
                    <a:prstGeom prst="rect">
                      <a:avLst/>
                    </a:prstGeom>
                    <a:noFill/>
                    <a:ln>
                      <a:noFill/>
                    </a:ln>
                  </pic:spPr>
                </pic:pic>
              </a:graphicData>
            </a:graphic>
          </wp:inline>
        </w:drawing>
      </w:r>
    </w:p>
    <w:p w:rsidR="005855D5" w:rsidRPr="006C2661" w:rsidRDefault="005855D5" w:rsidP="005855D5">
      <w:pPr>
        <w:keepNext/>
        <w:ind w:firstLine="357"/>
        <w:rPr>
          <w:b/>
          <w:bCs/>
          <w:lang w:val="sr-Cyrl-CS"/>
        </w:rPr>
      </w:pPr>
      <w:r w:rsidRPr="006C2661">
        <w:rPr>
          <w:b/>
          <w:bCs/>
          <w:lang w:val="sr-Cyrl-CS"/>
        </w:rPr>
        <w:t>Одговорност за реализацију</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Министарство надлежно за послове туризма, Централна организација винара и виноградара, </w:t>
      </w:r>
      <w:r w:rsidR="00493E0A" w:rsidRPr="006C2661">
        <w:rPr>
          <w:rFonts w:ascii="Times New Roman" w:hAnsi="Times New Roman"/>
          <w:sz w:val="24"/>
          <w:szCs w:val="24"/>
          <w:lang w:val="sr-Cyrl-CS"/>
        </w:rPr>
        <w:t>Туристичка организација Србије</w:t>
      </w:r>
      <w:r w:rsidRPr="006C2661">
        <w:rPr>
          <w:rFonts w:ascii="Times New Roman" w:hAnsi="Times New Roman"/>
          <w:sz w:val="24"/>
          <w:szCs w:val="24"/>
          <w:lang w:val="sr-Cyrl-CS"/>
        </w:rPr>
        <w:t>, покрајине, регионална удружења, јединице локалне самоуправе</w:t>
      </w:r>
    </w:p>
    <w:p w:rsidR="005855D5" w:rsidRPr="006C2661" w:rsidRDefault="005855D5" w:rsidP="005855D5">
      <w:pPr>
        <w:pStyle w:val="ListParagraph"/>
        <w:keepNext/>
        <w:spacing w:after="0" w:line="240" w:lineRule="auto"/>
        <w:ind w:left="714"/>
        <w:rPr>
          <w:rFonts w:ascii="Times New Roman" w:hAnsi="Times New Roman"/>
          <w:b/>
          <w:bCs/>
          <w:sz w:val="24"/>
          <w:szCs w:val="24"/>
          <w:lang w:val="sr-Cyrl-CS"/>
        </w:rPr>
      </w:pPr>
    </w:p>
    <w:p w:rsidR="005855D5" w:rsidRPr="006C2661" w:rsidRDefault="005855D5" w:rsidP="005855D5">
      <w:pPr>
        <w:keepNext/>
        <w:ind w:firstLine="357"/>
        <w:rPr>
          <w:b/>
          <w:bCs/>
          <w:lang w:val="sr-Cyrl-CS"/>
        </w:rPr>
      </w:pPr>
      <w:r w:rsidRPr="006C2661">
        <w:rPr>
          <w:b/>
          <w:bCs/>
          <w:lang w:val="sr-Cyrl-CS"/>
        </w:rPr>
        <w:t>Ниво ризика</w:t>
      </w:r>
    </w:p>
    <w:p w:rsidR="005855D5" w:rsidRPr="006C2661" w:rsidRDefault="005855D5" w:rsidP="00595DFA">
      <w:pPr>
        <w:pStyle w:val="ListParagraph"/>
        <w:numPr>
          <w:ilvl w:val="0"/>
          <w:numId w:val="18"/>
        </w:numPr>
        <w:spacing w:after="0" w:line="240" w:lineRule="auto"/>
        <w:ind w:left="360" w:firstLine="0"/>
        <w:rPr>
          <w:rFonts w:ascii="Times New Roman" w:hAnsi="Times New Roman"/>
          <w:sz w:val="24"/>
          <w:szCs w:val="24"/>
          <w:lang w:val="sr-Cyrl-CS"/>
        </w:rPr>
      </w:pPr>
      <w:r w:rsidRPr="006C2661">
        <w:rPr>
          <w:rFonts w:ascii="Times New Roman" w:hAnsi="Times New Roman"/>
          <w:sz w:val="24"/>
          <w:szCs w:val="24"/>
          <w:lang w:val="sr-Cyrl-CS"/>
        </w:rPr>
        <w:t>Средњи</w:t>
      </w:r>
    </w:p>
    <w:p w:rsidR="005855D5" w:rsidRPr="006C2661" w:rsidRDefault="005855D5" w:rsidP="005855D5">
      <w:pPr>
        <w:pStyle w:val="ListParagraph"/>
        <w:spacing w:after="0" w:line="240" w:lineRule="auto"/>
        <w:ind w:left="426"/>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Ризици</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Административне препреке и механизам одлучивања;</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Зрелост тржишта и недостатак фокусиране промоције.</w:t>
      </w:r>
    </w:p>
    <w:p w:rsidR="005855D5" w:rsidRPr="006C2661" w:rsidRDefault="005855D5" w:rsidP="005855D5">
      <w:pPr>
        <w:pStyle w:val="ListParagraph"/>
        <w:spacing w:after="0" w:line="240" w:lineRule="auto"/>
        <w:ind w:left="714"/>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Управљање ризиком</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Јасан програм и политика подршке развоју винског туризма;</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Јасно комуницирање користи од предложених мера;</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Снажно вођство и подршка надлежних институција.</w:t>
      </w:r>
    </w:p>
    <w:p w:rsidR="005855D5" w:rsidRPr="006C2661" w:rsidRDefault="005855D5" w:rsidP="005855D5">
      <w:pPr>
        <w:rPr>
          <w:b/>
          <w:bCs/>
          <w:lang w:val="sr-Cyrl-CS"/>
        </w:rPr>
      </w:pPr>
    </w:p>
    <w:p w:rsidR="005855D5" w:rsidRPr="006C2661" w:rsidRDefault="005855D5" w:rsidP="005855D5">
      <w:pPr>
        <w:keepNext/>
        <w:ind w:firstLine="357"/>
        <w:rPr>
          <w:b/>
          <w:bCs/>
          <w:lang w:val="sr-Cyrl-CS"/>
        </w:rPr>
      </w:pPr>
      <w:r w:rsidRPr="006C2661">
        <w:rPr>
          <w:b/>
          <w:bCs/>
          <w:lang w:val="sr-Cyrl-CS"/>
        </w:rPr>
        <w:t>4.10.1. Иницијатива: Развој туристичке винске инфраструктуре</w:t>
      </w:r>
    </w:p>
    <w:p w:rsidR="005855D5" w:rsidRPr="006C2661" w:rsidRDefault="005855D5" w:rsidP="005855D5">
      <w:pPr>
        <w:keepNext/>
        <w:ind w:firstLine="357"/>
        <w:rPr>
          <w:b/>
          <w:bCs/>
          <w:lang w:val="sr-Cyrl-CS"/>
        </w:rPr>
      </w:pPr>
    </w:p>
    <w:p w:rsidR="005855D5" w:rsidRPr="006C2661" w:rsidRDefault="005855D5" w:rsidP="005855D5">
      <w:pPr>
        <w:keepNext/>
        <w:ind w:firstLine="357"/>
        <w:rPr>
          <w:b/>
          <w:bCs/>
          <w:lang w:val="sr-Cyrl-CS"/>
        </w:rPr>
      </w:pPr>
      <w:r w:rsidRPr="006C2661">
        <w:rPr>
          <w:b/>
          <w:bCs/>
          <w:lang w:val="sr-Cyrl-CS"/>
        </w:rPr>
        <w:t xml:space="preserve">Циљ иницијативе: </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Изградња винске инфраструктуре са циљем достизања вишег нивоа развијености винског туризма земље.</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lastRenderedPageBreak/>
        <w:t xml:space="preserve">Опис иницијативе: </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Република Србија је на самом почетку развоја винске инфраструктуре, без иједног изграђеног винског хотела и без озбиљнијих винских атракција;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Циљ мере је постепено подизање нивоа туристичке винске инфраструктуре, као елемента додатног привлачења и задржавања винског туристе, као и упознавање осталих туриста са културом испијања вина;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Мера је фокусирана на два кључна смера изградње инфраструктуре:</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Изградња винских музеја/интерпретационих центара,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Подстицање изградње винских хотела.</w:t>
      </w:r>
    </w:p>
    <w:p w:rsidR="005855D5" w:rsidRPr="006C2661" w:rsidRDefault="005855D5" w:rsidP="005855D5">
      <w:pPr>
        <w:pStyle w:val="ListParagraph"/>
        <w:spacing w:after="0" w:line="240" w:lineRule="auto"/>
        <w:ind w:left="1440"/>
        <w:jc w:val="both"/>
        <w:rPr>
          <w:rFonts w:ascii="Times New Roman" w:hAnsi="Times New Roman"/>
          <w:sz w:val="24"/>
          <w:szCs w:val="24"/>
          <w:lang w:val="sr-Cyrl-CS"/>
        </w:rPr>
      </w:pPr>
    </w:p>
    <w:p w:rsidR="005855D5" w:rsidRPr="006C2661" w:rsidRDefault="005855D5" w:rsidP="005855D5">
      <w:pPr>
        <w:ind w:firstLine="357"/>
        <w:rPr>
          <w:b/>
          <w:bCs/>
          <w:lang w:val="sr-Cyrl-CS"/>
        </w:rPr>
      </w:pPr>
      <w:r w:rsidRPr="006C2661">
        <w:rPr>
          <w:b/>
          <w:bCs/>
          <w:lang w:val="sr-Cyrl-CS"/>
        </w:rPr>
        <w:t>Користи од иницијативе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Повећање активности за винске туристе;</w:t>
      </w:r>
    </w:p>
    <w:p w:rsidR="006A37C9" w:rsidRDefault="005855D5" w:rsidP="006A37C9">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Упознавање туриста са винском културом винских регија у Републици Србији;</w:t>
      </w:r>
    </w:p>
    <w:p w:rsidR="005855D5" w:rsidRPr="006A37C9" w:rsidRDefault="005855D5" w:rsidP="006A37C9">
      <w:pPr>
        <w:pStyle w:val="ListParagraph"/>
        <w:numPr>
          <w:ilvl w:val="0"/>
          <w:numId w:val="18"/>
        </w:numPr>
        <w:spacing w:after="0" w:line="240" w:lineRule="auto"/>
        <w:ind w:left="714" w:hanging="357"/>
        <w:jc w:val="both"/>
        <w:rPr>
          <w:rFonts w:ascii="Times New Roman" w:hAnsi="Times New Roman"/>
          <w:sz w:val="24"/>
          <w:szCs w:val="24"/>
          <w:lang w:val="sr-Cyrl-CS"/>
        </w:rPr>
      </w:pPr>
      <w:r w:rsidRPr="006A37C9">
        <w:rPr>
          <w:rFonts w:ascii="Times New Roman" w:hAnsi="Times New Roman"/>
          <w:sz w:val="24"/>
          <w:szCs w:val="24"/>
          <w:lang w:val="sr-Cyrl-CS"/>
        </w:rPr>
        <w:t>Стварање додатних садржаја са утицајем на приходе винара.</w:t>
      </w:r>
    </w:p>
    <w:p w:rsidR="005855D5" w:rsidRPr="006C2661" w:rsidRDefault="005855D5" w:rsidP="005855D5">
      <w:pPr>
        <w:pStyle w:val="ListParagraph"/>
        <w:spacing w:after="0" w:line="240" w:lineRule="auto"/>
        <w:ind w:left="426"/>
        <w:jc w:val="both"/>
        <w:rPr>
          <w:rFonts w:ascii="Times New Roman" w:hAnsi="Times New Roman"/>
          <w:sz w:val="24"/>
          <w:szCs w:val="24"/>
          <w:lang w:val="sr-Cyrl-CS"/>
        </w:rPr>
      </w:pPr>
    </w:p>
    <w:p w:rsidR="005855D5" w:rsidRPr="006C2661" w:rsidRDefault="005855D5" w:rsidP="005855D5">
      <w:pPr>
        <w:ind w:firstLine="360"/>
        <w:rPr>
          <w:b/>
          <w:bCs/>
          <w:lang w:val="sr-Cyrl-CS"/>
        </w:rPr>
      </w:pPr>
      <w:r w:rsidRPr="006C2661">
        <w:rPr>
          <w:b/>
          <w:bCs/>
          <w:lang w:val="sr-Cyrl-CS"/>
        </w:rPr>
        <w:t>Кључне активности за спровођење иницијативе</w:t>
      </w:r>
    </w:p>
    <w:p w:rsidR="005855D5" w:rsidRPr="006C2661" w:rsidRDefault="005855D5" w:rsidP="005855D5">
      <w:pPr>
        <w:ind w:firstLine="360"/>
        <w:rPr>
          <w:b/>
          <w:bCs/>
          <w:lang w:val="sr-Cyrl-CS"/>
        </w:rPr>
      </w:pPr>
    </w:p>
    <w:p w:rsidR="005855D5" w:rsidRPr="006C2661" w:rsidRDefault="005855D5" w:rsidP="005855D5">
      <w:pPr>
        <w:pStyle w:val="ListParagraph"/>
        <w:spacing w:after="0" w:line="240" w:lineRule="auto"/>
        <w:ind w:left="0" w:firstLine="357"/>
        <w:jc w:val="both"/>
        <w:rPr>
          <w:rFonts w:ascii="Times New Roman" w:hAnsi="Times New Roman"/>
          <w:sz w:val="24"/>
          <w:szCs w:val="24"/>
          <w:lang w:val="sr-Cyrl-CS"/>
        </w:rPr>
      </w:pPr>
      <w:r w:rsidRPr="006C2661">
        <w:rPr>
          <w:rFonts w:ascii="Times New Roman" w:hAnsi="Times New Roman"/>
          <w:sz w:val="24"/>
          <w:szCs w:val="24"/>
          <w:lang w:val="sr-Cyrl-CS"/>
        </w:rPr>
        <w:t>1. Изградња винских музеја/интерпретационих центара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Покретање иницијативе изградње винских музеја / интерпретационих центара који ће служити за интерпретацију културе вина на подручју Републике Србије и појединачних винских регија, њеног развоја и основних елемената српских вина данас – приоритетно у најразвијенијим винским регијама (Шумадија, Фрушка Гора, Жупа);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Иницијативи је потребно приступити заједно са снажним партнерима (министарство, покрајине, локалне самоуправе, удружења и поједини винари) како би се активно решавали административни проблеми током процеса;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Финансирање пројеката могуће је и кроз модел заједничког финансирања и донација појединих учесника.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pStyle w:val="ListParagraph"/>
        <w:spacing w:after="0" w:line="240" w:lineRule="auto"/>
        <w:ind w:left="0" w:firstLine="357"/>
        <w:jc w:val="both"/>
        <w:rPr>
          <w:rFonts w:ascii="Times New Roman" w:hAnsi="Times New Roman"/>
          <w:sz w:val="24"/>
          <w:szCs w:val="24"/>
          <w:lang w:val="sr-Cyrl-CS"/>
        </w:rPr>
      </w:pPr>
      <w:r w:rsidRPr="006C2661">
        <w:rPr>
          <w:rFonts w:ascii="Times New Roman" w:hAnsi="Times New Roman"/>
          <w:sz w:val="24"/>
          <w:szCs w:val="24"/>
          <w:lang w:val="sr-Cyrl-CS"/>
        </w:rPr>
        <w:t>2. Повећање броја винских хотела</w:t>
      </w:r>
    </w:p>
    <w:p w:rsidR="006A37C9" w:rsidRDefault="005855D5" w:rsidP="006A37C9">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Кроз иницијативу је потребно обезбедити смернице и предуслове винарима и осталим инвеститорима за убрзани развој таквих хотелских концепта у винским регијама у Републици Србији;</w:t>
      </w:r>
    </w:p>
    <w:p w:rsidR="005855D5" w:rsidRPr="006A37C9" w:rsidRDefault="005855D5" w:rsidP="006A37C9">
      <w:pPr>
        <w:pStyle w:val="ListParagraph"/>
        <w:numPr>
          <w:ilvl w:val="0"/>
          <w:numId w:val="18"/>
        </w:numPr>
        <w:spacing w:after="0" w:line="240" w:lineRule="auto"/>
        <w:ind w:left="714" w:hanging="357"/>
        <w:jc w:val="both"/>
        <w:rPr>
          <w:rFonts w:ascii="Times New Roman" w:hAnsi="Times New Roman"/>
          <w:sz w:val="24"/>
          <w:szCs w:val="24"/>
          <w:lang w:val="sr-Cyrl-CS"/>
        </w:rPr>
      </w:pPr>
      <w:r w:rsidRPr="006A37C9">
        <w:rPr>
          <w:rFonts w:ascii="Times New Roman" w:hAnsi="Times New Roman"/>
          <w:sz w:val="24"/>
          <w:szCs w:val="24"/>
          <w:lang w:val="sr-Cyrl-CS"/>
        </w:rPr>
        <w:t>Циљ мере је обезбеђивање платформе за инвеститоре, а сама реализација пројекта може бити кроз више модела: индивидуална иницијатива винара, партнерство више винара и/или инвеститора, партнерстава или менаџмент хотелијера  и сл.</w:t>
      </w:r>
    </w:p>
    <w:p w:rsidR="005855D5" w:rsidRPr="006C2661" w:rsidRDefault="005855D5" w:rsidP="005855D5">
      <w:pPr>
        <w:pStyle w:val="ListParagraph"/>
        <w:spacing w:after="0" w:line="240" w:lineRule="auto"/>
        <w:ind w:left="426"/>
        <w:jc w:val="both"/>
        <w:rPr>
          <w:rFonts w:ascii="Times New Roman" w:hAnsi="Times New Roman"/>
          <w:sz w:val="24"/>
          <w:szCs w:val="24"/>
          <w:lang w:val="sr-Cyrl-CS"/>
        </w:rPr>
      </w:pPr>
    </w:p>
    <w:p w:rsidR="005855D5" w:rsidRPr="006C2661" w:rsidRDefault="005855D5" w:rsidP="005855D5">
      <w:pPr>
        <w:ind w:firstLine="357"/>
        <w:rPr>
          <w:b/>
          <w:bCs/>
          <w:lang w:val="sr-Cyrl-CS"/>
        </w:rPr>
      </w:pPr>
      <w:r w:rsidRPr="006C2661">
        <w:rPr>
          <w:b/>
          <w:bCs/>
          <w:lang w:val="sr-Cyrl-CS"/>
        </w:rPr>
        <w:t>Кључни предуслови за спровођење иницијативе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Повољно кредитирање инвестиционих пројеката;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Интерес учесника за улагање.</w:t>
      </w:r>
    </w:p>
    <w:p w:rsidR="005855D5" w:rsidRPr="006C2661" w:rsidRDefault="005855D5" w:rsidP="005855D5">
      <w:pPr>
        <w:rPr>
          <w:lang w:val="sr-Cyrl-CS"/>
        </w:rPr>
      </w:pPr>
    </w:p>
    <w:p w:rsidR="005855D5" w:rsidRPr="006C2661" w:rsidRDefault="004C0009" w:rsidP="005855D5">
      <w:pPr>
        <w:rPr>
          <w:lang w:val="sr-Cyrl-CS"/>
        </w:rPr>
      </w:pPr>
      <w:r w:rsidRPr="006C2661">
        <w:rPr>
          <w:noProof/>
        </w:rPr>
        <w:lastRenderedPageBreak/>
        <w:drawing>
          <wp:inline distT="0" distB="0" distL="0" distR="0">
            <wp:extent cx="5943600" cy="1844040"/>
            <wp:effectExtent l="0" t="0" r="0" b="0"/>
            <wp:docPr id="81"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5943600" cy="1844040"/>
                    </a:xfrm>
                    <a:prstGeom prst="rect">
                      <a:avLst/>
                    </a:prstGeom>
                    <a:noFill/>
                    <a:ln>
                      <a:noFill/>
                    </a:ln>
                  </pic:spPr>
                </pic:pic>
              </a:graphicData>
            </a:graphic>
          </wp:inline>
        </w:drawing>
      </w:r>
    </w:p>
    <w:p w:rsidR="00B504F4" w:rsidRDefault="00B504F4" w:rsidP="005855D5">
      <w:pPr>
        <w:keepNext/>
        <w:ind w:firstLine="357"/>
        <w:rPr>
          <w:b/>
          <w:bCs/>
          <w:lang w:val="sr-Cyrl-CS"/>
        </w:rPr>
      </w:pPr>
    </w:p>
    <w:p w:rsidR="00B504F4" w:rsidRDefault="00B504F4" w:rsidP="005855D5">
      <w:pPr>
        <w:keepNext/>
        <w:ind w:firstLine="357"/>
        <w:rPr>
          <w:b/>
          <w:bCs/>
          <w:lang w:val="sr-Cyrl-CS"/>
        </w:rPr>
      </w:pPr>
    </w:p>
    <w:p w:rsidR="005855D5" w:rsidRPr="006C2661" w:rsidRDefault="005855D5" w:rsidP="005855D5">
      <w:pPr>
        <w:keepNext/>
        <w:ind w:firstLine="357"/>
        <w:rPr>
          <w:b/>
          <w:bCs/>
          <w:lang w:val="sr-Cyrl-CS"/>
        </w:rPr>
      </w:pPr>
      <w:r w:rsidRPr="006C2661">
        <w:rPr>
          <w:b/>
          <w:bCs/>
          <w:lang w:val="sr-Cyrl-CS"/>
        </w:rPr>
        <w:t>Одговорност за реализацију</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Приватни инвеститори, државна и локална управа, хотелијери (у зависности од пројекта)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Ниво ризика</w:t>
      </w:r>
    </w:p>
    <w:p w:rsidR="005855D5" w:rsidRPr="006C2661" w:rsidRDefault="005855D5" w:rsidP="00595DFA">
      <w:pPr>
        <w:pStyle w:val="ListParagraph"/>
        <w:numPr>
          <w:ilvl w:val="0"/>
          <w:numId w:val="18"/>
        </w:numPr>
        <w:spacing w:after="0" w:line="240" w:lineRule="auto"/>
        <w:ind w:left="720" w:firstLine="66"/>
        <w:jc w:val="both"/>
        <w:rPr>
          <w:rFonts w:ascii="Times New Roman" w:hAnsi="Times New Roman"/>
          <w:sz w:val="24"/>
          <w:szCs w:val="24"/>
          <w:lang w:val="sr-Cyrl-CS"/>
        </w:rPr>
      </w:pPr>
      <w:r w:rsidRPr="006C2661">
        <w:rPr>
          <w:rFonts w:ascii="Times New Roman" w:hAnsi="Times New Roman"/>
          <w:sz w:val="24"/>
          <w:szCs w:val="24"/>
          <w:lang w:val="sr-Cyrl-CS"/>
        </w:rPr>
        <w:t>Средњи</w:t>
      </w:r>
    </w:p>
    <w:p w:rsidR="005855D5" w:rsidRPr="006C2661" w:rsidRDefault="005855D5" w:rsidP="005855D5">
      <w:pPr>
        <w:pStyle w:val="ListParagraph"/>
        <w:spacing w:after="0" w:line="240" w:lineRule="auto"/>
        <w:ind w:left="426"/>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Ризици</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Недостатак заинтересованих инвеститора</w:t>
      </w:r>
      <w:r w:rsidR="006A37C9">
        <w:rPr>
          <w:rFonts w:ascii="Times New Roman" w:hAnsi="Times New Roman"/>
          <w:sz w:val="24"/>
          <w:szCs w:val="24"/>
          <w:lang w:val="sr-Cyrl-CS"/>
        </w:rPr>
        <w:t>,</w:t>
      </w:r>
    </w:p>
    <w:p w:rsidR="006A37C9" w:rsidRDefault="005855D5" w:rsidP="006A37C9">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Дуг повраћај инвестиција</w:t>
      </w:r>
      <w:r w:rsidR="006A37C9">
        <w:rPr>
          <w:rFonts w:ascii="Times New Roman" w:hAnsi="Times New Roman"/>
          <w:sz w:val="24"/>
          <w:szCs w:val="24"/>
          <w:lang w:val="sr-Cyrl-CS"/>
        </w:rPr>
        <w:t>,</w:t>
      </w:r>
    </w:p>
    <w:p w:rsidR="005855D5" w:rsidRPr="006A37C9" w:rsidRDefault="005855D5" w:rsidP="006A37C9">
      <w:pPr>
        <w:pStyle w:val="ListParagraph"/>
        <w:numPr>
          <w:ilvl w:val="0"/>
          <w:numId w:val="18"/>
        </w:numPr>
        <w:spacing w:after="0" w:line="240" w:lineRule="auto"/>
        <w:ind w:left="714" w:hanging="357"/>
        <w:jc w:val="both"/>
        <w:rPr>
          <w:rFonts w:ascii="Times New Roman" w:hAnsi="Times New Roman"/>
          <w:sz w:val="24"/>
          <w:szCs w:val="24"/>
          <w:lang w:val="sr-Cyrl-CS"/>
        </w:rPr>
      </w:pPr>
      <w:r w:rsidRPr="006A37C9">
        <w:rPr>
          <w:rFonts w:ascii="Times New Roman" w:hAnsi="Times New Roman"/>
          <w:sz w:val="24"/>
          <w:szCs w:val="24"/>
          <w:lang w:val="sr-Cyrl-CS"/>
        </w:rPr>
        <w:t>Административне препреке</w:t>
      </w:r>
      <w:r w:rsidR="006A37C9">
        <w:rPr>
          <w:rFonts w:ascii="Times New Roman" w:hAnsi="Times New Roman"/>
          <w:sz w:val="24"/>
          <w:szCs w:val="24"/>
          <w:lang w:val="sr-Cyrl-CS"/>
        </w:rPr>
        <w:t>.</w:t>
      </w:r>
    </w:p>
    <w:p w:rsidR="005855D5" w:rsidRPr="006C2661" w:rsidRDefault="005855D5" w:rsidP="005855D5">
      <w:pPr>
        <w:pStyle w:val="ListParagraph"/>
        <w:spacing w:after="0" w:line="240" w:lineRule="auto"/>
        <w:ind w:left="426"/>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Управљање ризиком</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Јавни предлог за развој инфраструктуре</w:t>
      </w:r>
      <w:r w:rsidR="006A37C9">
        <w:rPr>
          <w:rFonts w:ascii="Times New Roman" w:hAnsi="Times New Roman"/>
          <w:sz w:val="24"/>
          <w:szCs w:val="24"/>
          <w:lang w:val="sr-Cyrl-CS"/>
        </w:rPr>
        <w:t>,</w:t>
      </w:r>
    </w:p>
    <w:p w:rsidR="006A37C9" w:rsidRDefault="005855D5" w:rsidP="006A37C9">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Јасна комуникација укупних користи</w:t>
      </w:r>
      <w:r w:rsidR="006A37C9">
        <w:rPr>
          <w:rFonts w:ascii="Times New Roman" w:hAnsi="Times New Roman"/>
          <w:sz w:val="24"/>
          <w:szCs w:val="24"/>
          <w:lang w:val="sr-Cyrl-CS"/>
        </w:rPr>
        <w:t>,</w:t>
      </w:r>
    </w:p>
    <w:p w:rsidR="006A37C9" w:rsidRDefault="005855D5" w:rsidP="006A37C9">
      <w:pPr>
        <w:pStyle w:val="ListParagraph"/>
        <w:numPr>
          <w:ilvl w:val="0"/>
          <w:numId w:val="18"/>
        </w:numPr>
        <w:spacing w:after="0" w:line="240" w:lineRule="auto"/>
        <w:ind w:left="714" w:hanging="357"/>
        <w:jc w:val="both"/>
        <w:rPr>
          <w:rFonts w:ascii="Times New Roman" w:hAnsi="Times New Roman"/>
          <w:sz w:val="24"/>
          <w:szCs w:val="24"/>
          <w:lang w:val="sr-Cyrl-CS"/>
        </w:rPr>
      </w:pPr>
      <w:r w:rsidRPr="006A37C9">
        <w:rPr>
          <w:rFonts w:ascii="Times New Roman" w:hAnsi="Times New Roman"/>
          <w:sz w:val="24"/>
          <w:szCs w:val="24"/>
          <w:lang w:val="sr-Cyrl-CS"/>
        </w:rPr>
        <w:t>Снажна подршка министарства / Покрајинске Владе пројектима АП Војводине</w:t>
      </w:r>
      <w:r w:rsidR="006A37C9" w:rsidRPr="006A37C9">
        <w:rPr>
          <w:rFonts w:ascii="Times New Roman" w:hAnsi="Times New Roman"/>
          <w:sz w:val="24"/>
          <w:szCs w:val="24"/>
          <w:lang w:val="sr-Cyrl-CS"/>
        </w:rPr>
        <w:t>,</w:t>
      </w:r>
    </w:p>
    <w:p w:rsidR="005855D5" w:rsidRPr="006A37C9" w:rsidRDefault="005855D5" w:rsidP="006A37C9">
      <w:pPr>
        <w:pStyle w:val="ListParagraph"/>
        <w:numPr>
          <w:ilvl w:val="0"/>
          <w:numId w:val="18"/>
        </w:numPr>
        <w:spacing w:after="0" w:line="240" w:lineRule="auto"/>
        <w:ind w:left="714" w:hanging="357"/>
        <w:jc w:val="both"/>
        <w:rPr>
          <w:rFonts w:ascii="Times New Roman" w:hAnsi="Times New Roman"/>
          <w:sz w:val="24"/>
          <w:szCs w:val="24"/>
          <w:lang w:val="sr-Cyrl-CS"/>
        </w:rPr>
      </w:pPr>
      <w:r w:rsidRPr="006A37C9">
        <w:rPr>
          <w:rFonts w:ascii="Times New Roman" w:hAnsi="Times New Roman"/>
          <w:sz w:val="24"/>
          <w:szCs w:val="24"/>
          <w:lang w:val="sr-Cyrl-CS"/>
        </w:rPr>
        <w:t>Вински музеји/интерпретациони центри приказују винску културу и традицију регије на едукативан и интерактиван начин.</w:t>
      </w:r>
    </w:p>
    <w:p w:rsidR="005855D5" w:rsidRPr="006C2661" w:rsidRDefault="005855D5" w:rsidP="005855D5">
      <w:pPr>
        <w:pStyle w:val="ListParagraph"/>
        <w:spacing w:after="0" w:line="240" w:lineRule="auto"/>
        <w:ind w:left="1136"/>
        <w:jc w:val="both"/>
        <w:rPr>
          <w:rFonts w:ascii="Times New Roman" w:hAnsi="Times New Roman"/>
          <w:sz w:val="24"/>
          <w:szCs w:val="24"/>
          <w:lang w:val="sr-Cyrl-CS"/>
        </w:rPr>
      </w:pPr>
    </w:p>
    <w:p w:rsidR="005855D5" w:rsidRPr="006C2661" w:rsidRDefault="004C0009" w:rsidP="005855D5">
      <w:pPr>
        <w:rPr>
          <w:lang w:val="sr-Cyrl-CS"/>
        </w:rPr>
      </w:pPr>
      <w:r w:rsidRPr="006C2661">
        <w:rPr>
          <w:noProof/>
        </w:rPr>
        <w:lastRenderedPageBreak/>
        <w:drawing>
          <wp:inline distT="0" distB="0" distL="0" distR="0">
            <wp:extent cx="5943600" cy="2933700"/>
            <wp:effectExtent l="0" t="0" r="0" b="0"/>
            <wp:docPr id="82" name="Picture 2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pic:cNvPicPr>
                      <a:picLocks noChangeAspect="1" noChangeArrowheads="1"/>
                    </pic:cNvPicPr>
                  </pic:nvPicPr>
                  <pic:blipFill>
                    <a:blip r:embed="rId89">
                      <a:extLst>
                        <a:ext uri="{28A0092B-C50C-407E-A947-70E740481C1C}">
                          <a14:useLocalDpi xmlns:a14="http://schemas.microsoft.com/office/drawing/2010/main" val="0"/>
                        </a:ext>
                      </a:extLst>
                    </a:blip>
                    <a:srcRect/>
                    <a:stretch>
                      <a:fillRect/>
                    </a:stretch>
                  </pic:blipFill>
                  <pic:spPr bwMode="auto">
                    <a:xfrm>
                      <a:off x="0" y="0"/>
                      <a:ext cx="5943600" cy="2933700"/>
                    </a:xfrm>
                    <a:prstGeom prst="rect">
                      <a:avLst/>
                    </a:prstGeom>
                    <a:noFill/>
                    <a:ln>
                      <a:noFill/>
                    </a:ln>
                  </pic:spPr>
                </pic:pic>
              </a:graphicData>
            </a:graphic>
          </wp:inline>
        </w:drawing>
      </w:r>
    </w:p>
    <w:p w:rsidR="005855D5" w:rsidRPr="006C2661" w:rsidRDefault="005855D5" w:rsidP="00595DFA">
      <w:pPr>
        <w:pStyle w:val="ListParagraph"/>
        <w:numPr>
          <w:ilvl w:val="0"/>
          <w:numId w:val="29"/>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Стварање свих предуслова за изградњу винских хотела ће подстаћи приватне иницијативе за унапређење винске инфраструктуре.</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4C0009" w:rsidP="005855D5">
      <w:pPr>
        <w:rPr>
          <w:lang w:val="sr-Cyrl-CS"/>
        </w:rPr>
      </w:pPr>
      <w:r w:rsidRPr="006C2661">
        <w:rPr>
          <w:noProof/>
        </w:rPr>
        <w:drawing>
          <wp:inline distT="0" distB="0" distL="0" distR="0">
            <wp:extent cx="5943600" cy="2956560"/>
            <wp:effectExtent l="0" t="0" r="0" b="0"/>
            <wp:docPr id="83" name="Pictur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pic:cNvPicPr>
                      <a:picLocks noChangeAspect="1" noChangeArrowheads="1"/>
                    </pic:cNvPicPr>
                  </pic:nvPicPr>
                  <pic:blipFill>
                    <a:blip r:embed="rId90">
                      <a:extLst>
                        <a:ext uri="{28A0092B-C50C-407E-A947-70E740481C1C}">
                          <a14:useLocalDpi xmlns:a14="http://schemas.microsoft.com/office/drawing/2010/main" val="0"/>
                        </a:ext>
                      </a:extLst>
                    </a:blip>
                    <a:srcRect/>
                    <a:stretch>
                      <a:fillRect/>
                    </a:stretch>
                  </pic:blipFill>
                  <pic:spPr bwMode="auto">
                    <a:xfrm>
                      <a:off x="0" y="0"/>
                      <a:ext cx="5943600" cy="2956560"/>
                    </a:xfrm>
                    <a:prstGeom prst="rect">
                      <a:avLst/>
                    </a:prstGeom>
                    <a:noFill/>
                    <a:ln>
                      <a:noFill/>
                    </a:ln>
                  </pic:spPr>
                </pic:pic>
              </a:graphicData>
            </a:graphic>
          </wp:inline>
        </w:drawing>
      </w:r>
    </w:p>
    <w:p w:rsidR="005855D5" w:rsidRPr="006C2661" w:rsidRDefault="004C0009" w:rsidP="005855D5">
      <w:pPr>
        <w:rPr>
          <w:lang w:val="sr-Cyrl-CS"/>
        </w:rPr>
      </w:pPr>
      <w:r w:rsidRPr="006C2661">
        <w:rPr>
          <w:noProof/>
        </w:rPr>
        <w:lastRenderedPageBreak/>
        <w:drawing>
          <wp:inline distT="0" distB="0" distL="0" distR="0">
            <wp:extent cx="5943600" cy="3200400"/>
            <wp:effectExtent l="0" t="0" r="0" b="0"/>
            <wp:docPr id="84" name="Pictur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pic:cNvPicPr>
                      <a:picLocks noChangeAspect="1" noChangeArrowheads="1"/>
                    </pic:cNvPicPr>
                  </pic:nvPicPr>
                  <pic:blipFill>
                    <a:blip r:embed="rId91">
                      <a:extLst>
                        <a:ext uri="{28A0092B-C50C-407E-A947-70E740481C1C}">
                          <a14:useLocalDpi xmlns:a14="http://schemas.microsoft.com/office/drawing/2010/main" val="0"/>
                        </a:ext>
                      </a:extLst>
                    </a:blip>
                    <a:srcRect/>
                    <a:stretch>
                      <a:fillRect/>
                    </a:stretch>
                  </pic:blipFill>
                  <pic:spPr bwMode="auto">
                    <a:xfrm>
                      <a:off x="0" y="0"/>
                      <a:ext cx="5943600" cy="3200400"/>
                    </a:xfrm>
                    <a:prstGeom prst="rect">
                      <a:avLst/>
                    </a:prstGeom>
                    <a:noFill/>
                    <a:ln>
                      <a:noFill/>
                    </a:ln>
                  </pic:spPr>
                </pic:pic>
              </a:graphicData>
            </a:graphic>
          </wp:inline>
        </w:drawing>
      </w:r>
    </w:p>
    <w:p w:rsidR="005855D5" w:rsidRPr="006C2661" w:rsidRDefault="005855D5" w:rsidP="005855D5">
      <w:pPr>
        <w:keepNext/>
        <w:rPr>
          <w:b/>
          <w:bCs/>
          <w:lang w:val="sr-Cyrl-CS"/>
        </w:rPr>
      </w:pPr>
    </w:p>
    <w:p w:rsidR="005855D5" w:rsidRPr="006C2661" w:rsidRDefault="005855D5" w:rsidP="005855D5">
      <w:pPr>
        <w:keepNext/>
        <w:rPr>
          <w:b/>
          <w:bCs/>
          <w:lang w:val="sr-Cyrl-CS"/>
        </w:rPr>
      </w:pPr>
      <w:r w:rsidRPr="006C2661">
        <w:rPr>
          <w:b/>
          <w:bCs/>
          <w:lang w:val="sr-Cyrl-CS"/>
        </w:rPr>
        <w:t>4.10.2. Иницијатива: Развој и унапређење пакета туристичких искустава</w:t>
      </w:r>
    </w:p>
    <w:p w:rsidR="005855D5" w:rsidRPr="006C2661" w:rsidRDefault="005855D5" w:rsidP="005855D5">
      <w:pPr>
        <w:keepNext/>
        <w:rPr>
          <w:b/>
          <w:bCs/>
          <w:lang w:val="sr-Cyrl-CS"/>
        </w:rPr>
      </w:pPr>
    </w:p>
    <w:p w:rsidR="005855D5" w:rsidRPr="006C2661" w:rsidRDefault="005855D5" w:rsidP="005855D5">
      <w:pPr>
        <w:keepNext/>
        <w:ind w:firstLine="357"/>
        <w:rPr>
          <w:b/>
          <w:bCs/>
          <w:lang w:val="sr-Cyrl-CS"/>
        </w:rPr>
      </w:pPr>
      <w:r w:rsidRPr="006C2661">
        <w:rPr>
          <w:b/>
          <w:bCs/>
          <w:lang w:val="sr-Cyrl-CS"/>
        </w:rPr>
        <w:t xml:space="preserve">Циљ иницијативе: </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Развој винског туризма у регији кроз повећање понуде искуства за туристе.</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 xml:space="preserve">Опис иницијативе: </w:t>
      </w:r>
    </w:p>
    <w:p w:rsidR="005855D5" w:rsidRPr="006C2661" w:rsidRDefault="005855D5" w:rsidP="00595DFA">
      <w:pPr>
        <w:pStyle w:val="ListParagraph"/>
        <w:numPr>
          <w:ilvl w:val="0"/>
          <w:numId w:val="18"/>
        </w:numPr>
        <w:spacing w:after="0" w:line="240" w:lineRule="auto"/>
        <w:ind w:left="450" w:firstLine="0"/>
        <w:jc w:val="both"/>
        <w:rPr>
          <w:rFonts w:ascii="Times New Roman" w:hAnsi="Times New Roman"/>
          <w:sz w:val="24"/>
          <w:szCs w:val="24"/>
          <w:lang w:val="sr-Cyrl-CS"/>
        </w:rPr>
      </w:pPr>
      <w:r w:rsidRPr="006C2661">
        <w:rPr>
          <w:rFonts w:ascii="Times New Roman" w:hAnsi="Times New Roman"/>
          <w:sz w:val="24"/>
          <w:szCs w:val="24"/>
          <w:lang w:val="sr-Cyrl-CS"/>
        </w:rPr>
        <w:t>С обзиром на туристички потенцијал Републике Србије, постоји веома велики простор за подстицај развоја винског туризма;</w:t>
      </w:r>
    </w:p>
    <w:p w:rsidR="005855D5" w:rsidRPr="006C2661" w:rsidRDefault="005855D5" w:rsidP="00595DFA">
      <w:pPr>
        <w:pStyle w:val="ListParagraph"/>
        <w:numPr>
          <w:ilvl w:val="0"/>
          <w:numId w:val="18"/>
        </w:numPr>
        <w:spacing w:after="0" w:line="240" w:lineRule="auto"/>
        <w:ind w:left="450" w:firstLine="0"/>
        <w:jc w:val="both"/>
        <w:rPr>
          <w:rFonts w:ascii="Times New Roman" w:hAnsi="Times New Roman"/>
          <w:sz w:val="24"/>
          <w:szCs w:val="24"/>
          <w:lang w:val="sr-Cyrl-CS"/>
        </w:rPr>
      </w:pPr>
      <w:r w:rsidRPr="006C2661">
        <w:rPr>
          <w:rFonts w:ascii="Times New Roman" w:hAnsi="Times New Roman"/>
          <w:sz w:val="24"/>
          <w:szCs w:val="24"/>
          <w:lang w:val="sr-Cyrl-CS"/>
        </w:rPr>
        <w:t>У смислу развоја винског туризма не</w:t>
      </w:r>
      <w:r w:rsidR="006C2661">
        <w:rPr>
          <w:rFonts w:ascii="Times New Roman" w:hAnsi="Times New Roman"/>
          <w:sz w:val="24"/>
          <w:szCs w:val="24"/>
          <w:lang w:val="sr-Cyrl-CS"/>
        </w:rPr>
        <w:t>о</w:t>
      </w:r>
      <w:r w:rsidRPr="006C2661">
        <w:rPr>
          <w:rFonts w:ascii="Times New Roman" w:hAnsi="Times New Roman"/>
          <w:sz w:val="24"/>
          <w:szCs w:val="24"/>
          <w:lang w:val="sr-Cyrl-CS"/>
        </w:rPr>
        <w:t>пходно је, по узору на познате винске регије, унапредити понуду винских искустава као један од кључних фактора изградње имиџа винске регије;</w:t>
      </w:r>
    </w:p>
    <w:p w:rsidR="005855D5" w:rsidRPr="006C2661" w:rsidRDefault="005855D5" w:rsidP="00595DFA">
      <w:pPr>
        <w:pStyle w:val="ListParagraph"/>
        <w:numPr>
          <w:ilvl w:val="0"/>
          <w:numId w:val="18"/>
        </w:numPr>
        <w:spacing w:after="0" w:line="240" w:lineRule="auto"/>
        <w:ind w:left="450" w:firstLine="0"/>
        <w:jc w:val="both"/>
        <w:rPr>
          <w:rFonts w:ascii="Times New Roman" w:hAnsi="Times New Roman"/>
          <w:sz w:val="24"/>
          <w:szCs w:val="24"/>
          <w:lang w:val="sr-Cyrl-CS"/>
        </w:rPr>
      </w:pPr>
      <w:r w:rsidRPr="006C2661">
        <w:rPr>
          <w:rFonts w:ascii="Times New Roman" w:hAnsi="Times New Roman"/>
          <w:sz w:val="24"/>
          <w:szCs w:val="24"/>
          <w:lang w:val="sr-Cyrl-CS"/>
        </w:rPr>
        <w:t>Циљ мере је идентификација кључних искустава у смислу вина у Републици Србији и омогућавање профитабилне основе и повећање тражње од стране туриста;</w:t>
      </w:r>
    </w:p>
    <w:p w:rsidR="005855D5" w:rsidRPr="006C2661" w:rsidRDefault="005855D5" w:rsidP="00595DFA">
      <w:pPr>
        <w:pStyle w:val="ListParagraph"/>
        <w:numPr>
          <w:ilvl w:val="0"/>
          <w:numId w:val="18"/>
        </w:numPr>
        <w:spacing w:after="0" w:line="240" w:lineRule="auto"/>
        <w:ind w:left="450" w:firstLine="0"/>
        <w:jc w:val="both"/>
        <w:rPr>
          <w:rFonts w:ascii="Times New Roman" w:hAnsi="Times New Roman"/>
          <w:sz w:val="24"/>
          <w:szCs w:val="24"/>
          <w:lang w:val="sr-Cyrl-CS"/>
        </w:rPr>
      </w:pPr>
      <w:r w:rsidRPr="006C2661">
        <w:rPr>
          <w:rFonts w:ascii="Times New Roman" w:hAnsi="Times New Roman"/>
          <w:sz w:val="24"/>
          <w:szCs w:val="24"/>
          <w:lang w:val="sr-Cyrl-CS"/>
        </w:rPr>
        <w:t>Додатно, мера обухвата и идентификацију адекватних канала продаје и са циљем повећања доступности пакета циљном тржишту.</w:t>
      </w:r>
    </w:p>
    <w:p w:rsidR="005855D5" w:rsidRPr="006C2661" w:rsidRDefault="005855D5" w:rsidP="005855D5">
      <w:pPr>
        <w:pStyle w:val="ListParagraph"/>
        <w:spacing w:after="0" w:line="240" w:lineRule="auto"/>
        <w:ind w:left="426"/>
        <w:jc w:val="both"/>
        <w:rPr>
          <w:rFonts w:ascii="Times New Roman" w:hAnsi="Times New Roman"/>
          <w:sz w:val="24"/>
          <w:szCs w:val="24"/>
          <w:lang w:val="sr-Cyrl-CS"/>
        </w:rPr>
      </w:pPr>
    </w:p>
    <w:p w:rsidR="005855D5" w:rsidRPr="006C2661" w:rsidRDefault="005855D5" w:rsidP="005855D5">
      <w:pPr>
        <w:keepNext/>
        <w:ind w:firstLine="360"/>
        <w:rPr>
          <w:b/>
          <w:bCs/>
          <w:lang w:val="sr-Cyrl-CS"/>
        </w:rPr>
      </w:pPr>
      <w:r w:rsidRPr="006C2661">
        <w:rPr>
          <w:b/>
          <w:bCs/>
          <w:lang w:val="sr-Cyrl-CS"/>
        </w:rPr>
        <w:t>Користи од иницијативе</w:t>
      </w:r>
    </w:p>
    <w:p w:rsidR="005855D5" w:rsidRPr="006C2661" w:rsidRDefault="005855D5" w:rsidP="00595DFA">
      <w:pPr>
        <w:pStyle w:val="ListParagraph"/>
        <w:numPr>
          <w:ilvl w:val="0"/>
          <w:numId w:val="18"/>
        </w:numPr>
        <w:spacing w:after="0" w:line="240" w:lineRule="auto"/>
        <w:ind w:left="450" w:firstLine="0"/>
        <w:jc w:val="both"/>
        <w:rPr>
          <w:rFonts w:ascii="Times New Roman" w:hAnsi="Times New Roman"/>
          <w:sz w:val="24"/>
          <w:szCs w:val="24"/>
          <w:lang w:val="sr-Cyrl-CS"/>
        </w:rPr>
      </w:pPr>
      <w:r w:rsidRPr="006C2661">
        <w:rPr>
          <w:rFonts w:ascii="Times New Roman" w:hAnsi="Times New Roman"/>
          <w:sz w:val="24"/>
          <w:szCs w:val="24"/>
          <w:lang w:val="sr-Cyrl-CS"/>
        </w:rPr>
        <w:t>Генерисање већег броја винских туриста;</w:t>
      </w:r>
    </w:p>
    <w:p w:rsidR="005855D5" w:rsidRPr="006C2661" w:rsidRDefault="005855D5" w:rsidP="00595DFA">
      <w:pPr>
        <w:pStyle w:val="ListParagraph"/>
        <w:numPr>
          <w:ilvl w:val="0"/>
          <w:numId w:val="18"/>
        </w:numPr>
        <w:spacing w:after="0" w:line="240" w:lineRule="auto"/>
        <w:ind w:left="450" w:firstLine="0"/>
        <w:jc w:val="both"/>
        <w:rPr>
          <w:rFonts w:ascii="Times New Roman" w:hAnsi="Times New Roman"/>
          <w:sz w:val="24"/>
          <w:szCs w:val="24"/>
          <w:lang w:val="sr-Cyrl-CS"/>
        </w:rPr>
      </w:pPr>
      <w:r w:rsidRPr="006C2661">
        <w:rPr>
          <w:rFonts w:ascii="Times New Roman" w:hAnsi="Times New Roman"/>
          <w:sz w:val="24"/>
          <w:szCs w:val="24"/>
          <w:lang w:val="sr-Cyrl-CS"/>
        </w:rPr>
        <w:t>Препознатљивост Републике Србије као винске регије;</w:t>
      </w:r>
    </w:p>
    <w:p w:rsidR="005855D5" w:rsidRPr="006C2661" w:rsidRDefault="005855D5" w:rsidP="00595DFA">
      <w:pPr>
        <w:pStyle w:val="ListParagraph"/>
        <w:numPr>
          <w:ilvl w:val="0"/>
          <w:numId w:val="18"/>
        </w:numPr>
        <w:spacing w:after="0" w:line="240" w:lineRule="auto"/>
        <w:ind w:left="450" w:firstLine="0"/>
        <w:jc w:val="both"/>
        <w:rPr>
          <w:rFonts w:ascii="Times New Roman" w:hAnsi="Times New Roman"/>
          <w:sz w:val="24"/>
          <w:szCs w:val="24"/>
          <w:lang w:val="sr-Cyrl-CS"/>
        </w:rPr>
      </w:pPr>
      <w:r w:rsidRPr="006C2661">
        <w:rPr>
          <w:rFonts w:ascii="Times New Roman" w:hAnsi="Times New Roman"/>
          <w:sz w:val="24"/>
          <w:szCs w:val="24"/>
          <w:lang w:val="sr-Cyrl-CS"/>
        </w:rPr>
        <w:t>Додатни извор прихода за винаре у пред- и пост- сезони.</w:t>
      </w:r>
    </w:p>
    <w:p w:rsidR="005855D5" w:rsidRPr="006C2661" w:rsidRDefault="005855D5" w:rsidP="005855D5">
      <w:pPr>
        <w:pStyle w:val="ListParagraph"/>
        <w:spacing w:after="0" w:line="240" w:lineRule="auto"/>
        <w:ind w:left="450"/>
        <w:jc w:val="both"/>
        <w:rPr>
          <w:rFonts w:ascii="Times New Roman" w:hAnsi="Times New Roman"/>
          <w:sz w:val="24"/>
          <w:szCs w:val="24"/>
          <w:lang w:val="sr-Cyrl-CS"/>
        </w:rPr>
      </w:pPr>
    </w:p>
    <w:p w:rsidR="005855D5" w:rsidRPr="006C2661" w:rsidRDefault="005855D5" w:rsidP="005855D5">
      <w:pPr>
        <w:keepNext/>
        <w:ind w:left="450"/>
        <w:rPr>
          <w:b/>
          <w:bCs/>
          <w:lang w:val="sr-Cyrl-CS"/>
        </w:rPr>
      </w:pPr>
      <w:r w:rsidRPr="006C2661">
        <w:rPr>
          <w:b/>
          <w:bCs/>
          <w:lang w:val="sr-Cyrl-CS"/>
        </w:rPr>
        <w:t>Кључне активности за спровођење иницијативе</w:t>
      </w:r>
    </w:p>
    <w:p w:rsidR="005855D5" w:rsidRPr="006C2661" w:rsidRDefault="005855D5" w:rsidP="00595DFA">
      <w:pPr>
        <w:pStyle w:val="ListParagraph"/>
        <w:numPr>
          <w:ilvl w:val="0"/>
          <w:numId w:val="18"/>
        </w:numPr>
        <w:spacing w:after="0" w:line="240" w:lineRule="auto"/>
        <w:ind w:left="450" w:firstLine="0"/>
        <w:jc w:val="both"/>
        <w:rPr>
          <w:rFonts w:ascii="Times New Roman" w:hAnsi="Times New Roman"/>
          <w:sz w:val="24"/>
          <w:szCs w:val="24"/>
          <w:lang w:val="sr-Cyrl-CS"/>
        </w:rPr>
      </w:pPr>
      <w:r w:rsidRPr="006C2661">
        <w:rPr>
          <w:rFonts w:ascii="Times New Roman" w:hAnsi="Times New Roman"/>
          <w:sz w:val="24"/>
          <w:szCs w:val="24"/>
          <w:lang w:val="sr-Cyrl-CS"/>
        </w:rPr>
        <w:t xml:space="preserve">Унапређење винских путева – ресорно министарство је у сарадњи са субјектима из јавног и приватног сектора у претходном периоду уложило значајна средства за идентификацију и обележавање винских путева у Републици Србији, посебно адекватном туристичком сигнализацијом. Додатно, Република Србија је као </w:t>
      </w:r>
      <w:r w:rsidRPr="006C2661">
        <w:rPr>
          <w:rFonts w:ascii="Times New Roman" w:hAnsi="Times New Roman"/>
          <w:sz w:val="24"/>
          <w:szCs w:val="24"/>
          <w:lang w:val="sr-Cyrl-CS"/>
        </w:rPr>
        <w:lastRenderedPageBreak/>
        <w:t>земља део „Дунавска винска рута“ и тако призната на европском нивоу.</w:t>
      </w:r>
      <w:r w:rsidRPr="006C2661">
        <w:rPr>
          <w:rStyle w:val="FootnoteReference"/>
          <w:rFonts w:ascii="Times New Roman" w:hAnsi="Times New Roman"/>
          <w:sz w:val="24"/>
          <w:szCs w:val="24"/>
          <w:lang w:val="sr-Cyrl-CS"/>
        </w:rPr>
        <w:footnoteReference w:id="10"/>
      </w:r>
      <w:r w:rsidRPr="006C2661">
        <w:rPr>
          <w:rFonts w:ascii="Times New Roman" w:hAnsi="Times New Roman"/>
          <w:sz w:val="24"/>
          <w:szCs w:val="24"/>
          <w:lang w:val="sr-Cyrl-CS"/>
        </w:rPr>
        <w:t xml:space="preserve"> Међутим, није довољно урађено на промоцији винских путева, а неопходно је паралелно радити и на постављању одговарајуће инфраструктуре како предуслова за креирање винских искустава за туристе;</w:t>
      </w:r>
    </w:p>
    <w:p w:rsidR="005855D5" w:rsidRPr="006C2661" w:rsidRDefault="005855D5" w:rsidP="00595DFA">
      <w:pPr>
        <w:pStyle w:val="ListParagraph"/>
        <w:numPr>
          <w:ilvl w:val="0"/>
          <w:numId w:val="18"/>
        </w:numPr>
        <w:spacing w:after="0" w:line="240" w:lineRule="auto"/>
        <w:ind w:left="450" w:firstLine="0"/>
        <w:jc w:val="both"/>
        <w:rPr>
          <w:rFonts w:ascii="Times New Roman" w:hAnsi="Times New Roman"/>
          <w:sz w:val="24"/>
          <w:szCs w:val="24"/>
          <w:lang w:val="sr-Cyrl-CS"/>
        </w:rPr>
      </w:pPr>
      <w:r w:rsidRPr="006C2661">
        <w:rPr>
          <w:rFonts w:ascii="Times New Roman" w:hAnsi="Times New Roman"/>
          <w:sz w:val="24"/>
          <w:szCs w:val="24"/>
          <w:lang w:val="sr-Cyrl-CS"/>
        </w:rPr>
        <w:t>Креирање винских туристичких пакета – у сарадњи са Туристичком организацијом Србије и туристичким агенцијама, Централна организација винара и виноградара координира израду првих туристичких пакета заснованих на посетама винаријама и винској причи у односу на различите критеријуме / могуће мотиве доласка туриста;</w:t>
      </w:r>
    </w:p>
    <w:p w:rsidR="005855D5" w:rsidRPr="006C2661" w:rsidRDefault="005855D5" w:rsidP="00595DFA">
      <w:pPr>
        <w:pStyle w:val="ListParagraph"/>
        <w:numPr>
          <w:ilvl w:val="0"/>
          <w:numId w:val="18"/>
        </w:numPr>
        <w:spacing w:after="0" w:line="240" w:lineRule="auto"/>
        <w:ind w:left="450" w:firstLine="0"/>
        <w:jc w:val="both"/>
        <w:rPr>
          <w:rFonts w:ascii="Times New Roman" w:hAnsi="Times New Roman"/>
          <w:sz w:val="24"/>
          <w:szCs w:val="24"/>
          <w:lang w:val="sr-Cyrl-CS"/>
        </w:rPr>
      </w:pPr>
      <w:r w:rsidRPr="006C2661">
        <w:rPr>
          <w:rFonts w:ascii="Times New Roman" w:hAnsi="Times New Roman"/>
          <w:sz w:val="24"/>
          <w:szCs w:val="24"/>
          <w:lang w:val="sr-Cyrl-CS"/>
        </w:rPr>
        <w:t xml:space="preserve">Унапређење канала дистрибуције/продаје винских искустава – неопходно је радити на развоју одговарајућих канала дистрибуције / продаје винских искустава. У складу са претходно дефинисаним мерама, снажан фокус би требало ставити на </w:t>
      </w:r>
      <w:r w:rsidRPr="006C2661">
        <w:rPr>
          <w:rFonts w:ascii="Times New Roman" w:hAnsi="Times New Roman"/>
          <w:iCs/>
          <w:sz w:val="24"/>
          <w:szCs w:val="24"/>
          <w:lang w:val="sr-Cyrl-CS"/>
        </w:rPr>
        <w:t>интернет</w:t>
      </w:r>
      <w:r w:rsidRPr="006C2661">
        <w:rPr>
          <w:rFonts w:ascii="Times New Roman" w:hAnsi="Times New Roman"/>
          <w:sz w:val="24"/>
          <w:szCs w:val="24"/>
          <w:lang w:val="sr-Cyrl-CS"/>
        </w:rPr>
        <w:t xml:space="preserve"> канале дистрибуције, као и повезивање са домаћим и међународним агенцијама које организују овакву врсту фокусираних искустава и на тржишту наступају као „саветнициˮ за путовања.</w:t>
      </w:r>
    </w:p>
    <w:p w:rsidR="005855D5" w:rsidRPr="006C2661" w:rsidRDefault="005855D5" w:rsidP="005855D5">
      <w:pPr>
        <w:pStyle w:val="ListParagraph"/>
        <w:spacing w:after="0" w:line="240" w:lineRule="auto"/>
        <w:ind w:left="426"/>
        <w:jc w:val="both"/>
        <w:rPr>
          <w:rFonts w:ascii="Times New Roman" w:hAnsi="Times New Roman"/>
          <w:sz w:val="24"/>
          <w:szCs w:val="24"/>
          <w:lang w:val="sr-Cyrl-CS"/>
        </w:rPr>
      </w:pPr>
    </w:p>
    <w:p w:rsidR="005855D5" w:rsidRPr="006C2661" w:rsidRDefault="005855D5" w:rsidP="005855D5">
      <w:pPr>
        <w:keepNext/>
        <w:ind w:firstLine="360"/>
        <w:rPr>
          <w:b/>
          <w:bCs/>
          <w:lang w:val="sr-Cyrl-CS"/>
        </w:rPr>
      </w:pPr>
      <w:r w:rsidRPr="006C2661">
        <w:rPr>
          <w:b/>
          <w:bCs/>
          <w:lang w:val="sr-Cyrl-CS"/>
        </w:rPr>
        <w:t xml:space="preserve">Кључни предуслови за спровођење иницијативе </w:t>
      </w:r>
    </w:p>
    <w:p w:rsidR="005855D5" w:rsidRPr="006C2661" w:rsidRDefault="005855D5" w:rsidP="00595DFA">
      <w:pPr>
        <w:pStyle w:val="ListParagraph"/>
        <w:numPr>
          <w:ilvl w:val="0"/>
          <w:numId w:val="18"/>
        </w:numPr>
        <w:spacing w:after="0" w:line="240" w:lineRule="auto"/>
        <w:ind w:left="360" w:firstLine="0"/>
        <w:jc w:val="both"/>
        <w:rPr>
          <w:rFonts w:ascii="Times New Roman" w:hAnsi="Times New Roman"/>
          <w:sz w:val="24"/>
          <w:szCs w:val="24"/>
          <w:lang w:val="sr-Cyrl-CS"/>
        </w:rPr>
      </w:pPr>
      <w:r w:rsidRPr="006C2661">
        <w:rPr>
          <w:rFonts w:ascii="Times New Roman" w:hAnsi="Times New Roman"/>
          <w:sz w:val="24"/>
          <w:szCs w:val="24"/>
          <w:lang w:val="sr-Cyrl-CS"/>
        </w:rPr>
        <w:t>Укључивање ширег круга учесника у пакете (хотели, ресторани, итд.);</w:t>
      </w:r>
    </w:p>
    <w:p w:rsidR="005855D5" w:rsidRPr="006C2661" w:rsidRDefault="005855D5" w:rsidP="00595DFA">
      <w:pPr>
        <w:pStyle w:val="ListParagraph"/>
        <w:numPr>
          <w:ilvl w:val="0"/>
          <w:numId w:val="18"/>
        </w:numPr>
        <w:spacing w:after="0" w:line="240" w:lineRule="auto"/>
        <w:ind w:left="360" w:firstLine="0"/>
        <w:jc w:val="both"/>
        <w:rPr>
          <w:rFonts w:ascii="Times New Roman" w:hAnsi="Times New Roman"/>
          <w:sz w:val="24"/>
          <w:szCs w:val="24"/>
          <w:lang w:val="sr-Cyrl-CS"/>
        </w:rPr>
      </w:pPr>
      <w:r w:rsidRPr="006C2661">
        <w:rPr>
          <w:rFonts w:ascii="Times New Roman" w:hAnsi="Times New Roman"/>
          <w:sz w:val="24"/>
          <w:szCs w:val="24"/>
          <w:lang w:val="sr-Cyrl-CS"/>
        </w:rPr>
        <w:t>Професионални приступ и фокусиран рад на мери;</w:t>
      </w:r>
    </w:p>
    <w:p w:rsidR="005855D5" w:rsidRPr="006C2661" w:rsidRDefault="005855D5" w:rsidP="00595DFA">
      <w:pPr>
        <w:pStyle w:val="ListParagraph"/>
        <w:numPr>
          <w:ilvl w:val="0"/>
          <w:numId w:val="18"/>
        </w:numPr>
        <w:spacing w:after="0" w:line="240" w:lineRule="auto"/>
        <w:ind w:left="360" w:firstLine="0"/>
        <w:jc w:val="both"/>
        <w:rPr>
          <w:rFonts w:ascii="Times New Roman" w:hAnsi="Times New Roman"/>
          <w:sz w:val="24"/>
          <w:szCs w:val="24"/>
          <w:lang w:val="sr-Cyrl-CS"/>
        </w:rPr>
      </w:pPr>
      <w:r w:rsidRPr="006C2661">
        <w:rPr>
          <w:rFonts w:ascii="Times New Roman" w:hAnsi="Times New Roman"/>
          <w:sz w:val="24"/>
          <w:szCs w:val="24"/>
          <w:lang w:val="sr-Cyrl-CS"/>
        </w:rPr>
        <w:t>Активно учешће Туристичке организације Србије у поступку креирања и пласмана винских искустава.</w:t>
      </w:r>
    </w:p>
    <w:p w:rsidR="005855D5" w:rsidRPr="006C2661" w:rsidRDefault="005855D5" w:rsidP="005855D5">
      <w:pPr>
        <w:rPr>
          <w:lang w:val="sr-Cyrl-CS"/>
        </w:rPr>
      </w:pPr>
    </w:p>
    <w:p w:rsidR="005855D5" w:rsidRPr="006C2661" w:rsidRDefault="004C0009" w:rsidP="005855D5">
      <w:pPr>
        <w:rPr>
          <w:lang w:val="sr-Cyrl-CS"/>
        </w:rPr>
      </w:pPr>
      <w:r w:rsidRPr="006C2661">
        <w:rPr>
          <w:noProof/>
        </w:rPr>
        <w:drawing>
          <wp:inline distT="0" distB="0" distL="0" distR="0">
            <wp:extent cx="5943600" cy="1828800"/>
            <wp:effectExtent l="0" t="0" r="0" b="0"/>
            <wp:docPr id="85"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5943600" cy="1828800"/>
                    </a:xfrm>
                    <a:prstGeom prst="rect">
                      <a:avLst/>
                    </a:prstGeom>
                    <a:noFill/>
                    <a:ln>
                      <a:noFill/>
                    </a:ln>
                  </pic:spPr>
                </pic:pic>
              </a:graphicData>
            </a:graphic>
          </wp:inline>
        </w:drawing>
      </w:r>
    </w:p>
    <w:p w:rsidR="005855D5" w:rsidRPr="006C2661" w:rsidRDefault="005855D5" w:rsidP="005855D5">
      <w:pPr>
        <w:keepNext/>
        <w:rPr>
          <w:b/>
          <w:bCs/>
          <w:lang w:val="sr-Cyrl-CS"/>
        </w:rPr>
      </w:pPr>
    </w:p>
    <w:p w:rsidR="005855D5" w:rsidRPr="006C2661" w:rsidRDefault="005855D5" w:rsidP="005855D5">
      <w:pPr>
        <w:keepNext/>
        <w:ind w:firstLine="357"/>
        <w:rPr>
          <w:b/>
          <w:bCs/>
          <w:lang w:val="sr-Cyrl-CS"/>
        </w:rPr>
      </w:pPr>
      <w:r w:rsidRPr="006C2661">
        <w:rPr>
          <w:b/>
          <w:bCs/>
          <w:lang w:val="sr-Cyrl-CS"/>
        </w:rPr>
        <w:t>Одговорност за реализацију</w:t>
      </w:r>
    </w:p>
    <w:p w:rsidR="00B504F4" w:rsidRDefault="005855D5" w:rsidP="00B504F4">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Централна организација винара и виноградара;</w:t>
      </w:r>
    </w:p>
    <w:p w:rsidR="005855D5" w:rsidRPr="00B504F4" w:rsidRDefault="005855D5" w:rsidP="00B504F4">
      <w:pPr>
        <w:pStyle w:val="ListParagraph"/>
        <w:numPr>
          <w:ilvl w:val="0"/>
          <w:numId w:val="18"/>
        </w:numPr>
        <w:spacing w:after="0" w:line="240" w:lineRule="auto"/>
        <w:ind w:left="714" w:hanging="357"/>
        <w:jc w:val="both"/>
        <w:rPr>
          <w:rFonts w:ascii="Times New Roman" w:hAnsi="Times New Roman"/>
          <w:sz w:val="24"/>
          <w:szCs w:val="24"/>
          <w:lang w:val="sr-Cyrl-CS"/>
        </w:rPr>
      </w:pPr>
      <w:r w:rsidRPr="00B504F4">
        <w:rPr>
          <w:rFonts w:ascii="Times New Roman" w:hAnsi="Times New Roman"/>
          <w:sz w:val="24"/>
          <w:szCs w:val="24"/>
          <w:lang w:val="sr-Cyrl-CS"/>
        </w:rPr>
        <w:t xml:space="preserve">Савез винара и виноградара Србије у сарадњи са </w:t>
      </w:r>
      <w:r w:rsidR="00493E0A" w:rsidRPr="00B504F4">
        <w:rPr>
          <w:rFonts w:ascii="Times New Roman" w:hAnsi="Times New Roman"/>
          <w:sz w:val="24"/>
          <w:szCs w:val="24"/>
          <w:lang w:val="sr-Cyrl-CS"/>
        </w:rPr>
        <w:t>Туристичком организацијом Србије</w:t>
      </w:r>
      <w:r w:rsidRPr="00B504F4">
        <w:rPr>
          <w:rFonts w:ascii="Times New Roman" w:hAnsi="Times New Roman"/>
          <w:sz w:val="24"/>
          <w:szCs w:val="24"/>
          <w:lang w:val="sr-Cyrl-CS"/>
        </w:rPr>
        <w:t>, ресорним министарством, покрајинама и локалним самоуправама.</w:t>
      </w:r>
    </w:p>
    <w:p w:rsidR="005855D5" w:rsidRPr="006C2661" w:rsidRDefault="005855D5" w:rsidP="005855D5">
      <w:pPr>
        <w:keepNext/>
        <w:rPr>
          <w:b/>
          <w:bCs/>
          <w:lang w:val="sr-Cyrl-CS"/>
        </w:rPr>
      </w:pP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lastRenderedPageBreak/>
        <w:t>Ниво ризика</w:t>
      </w:r>
    </w:p>
    <w:p w:rsidR="005855D5" w:rsidRPr="006C2661" w:rsidRDefault="005855D5" w:rsidP="00595DFA">
      <w:pPr>
        <w:pStyle w:val="ListParagraph"/>
        <w:numPr>
          <w:ilvl w:val="0"/>
          <w:numId w:val="18"/>
        </w:numPr>
        <w:spacing w:after="0" w:line="240" w:lineRule="auto"/>
        <w:ind w:left="540" w:firstLine="0"/>
        <w:jc w:val="both"/>
        <w:rPr>
          <w:rFonts w:ascii="Times New Roman" w:hAnsi="Times New Roman"/>
          <w:sz w:val="24"/>
          <w:szCs w:val="24"/>
          <w:lang w:val="sr-Cyrl-CS"/>
        </w:rPr>
      </w:pPr>
      <w:r w:rsidRPr="006C2661">
        <w:rPr>
          <w:rFonts w:ascii="Times New Roman" w:hAnsi="Times New Roman"/>
          <w:sz w:val="24"/>
          <w:szCs w:val="24"/>
          <w:lang w:val="sr-Cyrl-CS"/>
        </w:rPr>
        <w:t>Средњи</w:t>
      </w:r>
    </w:p>
    <w:p w:rsidR="005855D5" w:rsidRPr="006C2661" w:rsidRDefault="005855D5" w:rsidP="005855D5">
      <w:pPr>
        <w:pStyle w:val="ListParagraph"/>
        <w:spacing w:after="0" w:line="240" w:lineRule="auto"/>
        <w:ind w:left="540"/>
        <w:jc w:val="both"/>
        <w:rPr>
          <w:rFonts w:ascii="Times New Roman" w:hAnsi="Times New Roman"/>
          <w:sz w:val="24"/>
          <w:szCs w:val="24"/>
          <w:lang w:val="sr-Cyrl-CS"/>
        </w:rPr>
      </w:pPr>
    </w:p>
    <w:p w:rsidR="005855D5" w:rsidRPr="006C2661" w:rsidRDefault="005855D5" w:rsidP="005855D5">
      <w:pPr>
        <w:keepNext/>
        <w:ind w:left="540"/>
        <w:rPr>
          <w:b/>
          <w:bCs/>
          <w:lang w:val="sr-Cyrl-CS"/>
        </w:rPr>
      </w:pPr>
      <w:r w:rsidRPr="006C2661">
        <w:rPr>
          <w:b/>
          <w:bCs/>
          <w:lang w:val="sr-Cyrl-CS"/>
        </w:rPr>
        <w:t>Ризици</w:t>
      </w:r>
    </w:p>
    <w:p w:rsidR="005855D5" w:rsidRPr="006C2661" w:rsidRDefault="005855D5" w:rsidP="00595DFA">
      <w:pPr>
        <w:pStyle w:val="ListParagraph"/>
        <w:numPr>
          <w:ilvl w:val="0"/>
          <w:numId w:val="18"/>
        </w:numPr>
        <w:spacing w:after="0" w:line="240" w:lineRule="auto"/>
        <w:ind w:left="540" w:firstLine="0"/>
        <w:jc w:val="both"/>
        <w:rPr>
          <w:rFonts w:ascii="Times New Roman" w:hAnsi="Times New Roman"/>
          <w:sz w:val="24"/>
          <w:szCs w:val="24"/>
          <w:lang w:val="sr-Cyrl-CS"/>
        </w:rPr>
      </w:pPr>
      <w:r w:rsidRPr="006C2661">
        <w:rPr>
          <w:rFonts w:ascii="Times New Roman" w:hAnsi="Times New Roman"/>
          <w:sz w:val="24"/>
          <w:szCs w:val="24"/>
          <w:lang w:val="sr-Cyrl-CS"/>
        </w:rPr>
        <w:t>Недостатак професионалне радне снаге за спровођење мере;</w:t>
      </w:r>
    </w:p>
    <w:p w:rsidR="005855D5" w:rsidRPr="006C2661" w:rsidRDefault="005855D5" w:rsidP="00595DFA">
      <w:pPr>
        <w:pStyle w:val="ListParagraph"/>
        <w:numPr>
          <w:ilvl w:val="0"/>
          <w:numId w:val="18"/>
        </w:numPr>
        <w:spacing w:after="0" w:line="240" w:lineRule="auto"/>
        <w:ind w:left="540" w:firstLine="0"/>
        <w:jc w:val="both"/>
        <w:rPr>
          <w:rFonts w:ascii="Times New Roman" w:hAnsi="Times New Roman"/>
          <w:sz w:val="24"/>
          <w:szCs w:val="24"/>
          <w:lang w:val="sr-Cyrl-CS"/>
        </w:rPr>
      </w:pPr>
      <w:r w:rsidRPr="006C2661">
        <w:rPr>
          <w:rFonts w:ascii="Times New Roman" w:hAnsi="Times New Roman"/>
          <w:sz w:val="24"/>
          <w:szCs w:val="24"/>
          <w:lang w:val="sr-Cyrl-CS"/>
        </w:rPr>
        <w:t>Отпор осталих винара због селективног одабира винара у туристичким пакетима;</w:t>
      </w:r>
    </w:p>
    <w:p w:rsidR="005855D5" w:rsidRPr="006C2661" w:rsidRDefault="005855D5" w:rsidP="00595DFA">
      <w:pPr>
        <w:pStyle w:val="ListParagraph"/>
        <w:numPr>
          <w:ilvl w:val="0"/>
          <w:numId w:val="18"/>
        </w:numPr>
        <w:spacing w:after="0" w:line="240" w:lineRule="auto"/>
        <w:ind w:left="540" w:firstLine="0"/>
        <w:jc w:val="both"/>
        <w:rPr>
          <w:rFonts w:ascii="Times New Roman" w:hAnsi="Times New Roman"/>
          <w:sz w:val="24"/>
          <w:szCs w:val="24"/>
          <w:lang w:val="sr-Cyrl-CS"/>
        </w:rPr>
      </w:pPr>
      <w:r w:rsidRPr="006C2661">
        <w:rPr>
          <w:rFonts w:ascii="Times New Roman" w:hAnsi="Times New Roman"/>
          <w:sz w:val="24"/>
          <w:szCs w:val="24"/>
          <w:lang w:val="sr-Cyrl-CS"/>
        </w:rPr>
        <w:t>Недовољан интерес осталих учесника (нпр. хотели).</w:t>
      </w:r>
    </w:p>
    <w:p w:rsidR="005855D5" w:rsidRPr="006C2661" w:rsidRDefault="005855D5" w:rsidP="005855D5">
      <w:pPr>
        <w:pStyle w:val="ListParagraph"/>
        <w:spacing w:after="0" w:line="240" w:lineRule="auto"/>
        <w:ind w:left="540"/>
        <w:jc w:val="both"/>
        <w:rPr>
          <w:rFonts w:ascii="Times New Roman" w:hAnsi="Times New Roman"/>
          <w:sz w:val="24"/>
          <w:szCs w:val="24"/>
          <w:lang w:val="sr-Cyrl-CS"/>
        </w:rPr>
      </w:pPr>
    </w:p>
    <w:p w:rsidR="005855D5" w:rsidRPr="006C2661" w:rsidRDefault="005855D5" w:rsidP="005855D5">
      <w:pPr>
        <w:keepNext/>
        <w:ind w:left="540"/>
        <w:rPr>
          <w:b/>
          <w:bCs/>
          <w:lang w:val="sr-Cyrl-CS"/>
        </w:rPr>
      </w:pPr>
      <w:r w:rsidRPr="006C2661">
        <w:rPr>
          <w:b/>
          <w:bCs/>
          <w:lang w:val="sr-Cyrl-CS"/>
        </w:rPr>
        <w:t>Управљање ризиком</w:t>
      </w:r>
    </w:p>
    <w:p w:rsidR="005855D5" w:rsidRPr="006C2661" w:rsidRDefault="005855D5" w:rsidP="00595DFA">
      <w:pPr>
        <w:pStyle w:val="ListParagraph"/>
        <w:numPr>
          <w:ilvl w:val="0"/>
          <w:numId w:val="18"/>
        </w:numPr>
        <w:spacing w:after="0" w:line="240" w:lineRule="auto"/>
        <w:ind w:left="540" w:firstLine="0"/>
        <w:jc w:val="both"/>
        <w:rPr>
          <w:rFonts w:ascii="Times New Roman" w:hAnsi="Times New Roman"/>
          <w:sz w:val="24"/>
          <w:szCs w:val="24"/>
          <w:lang w:val="sr-Cyrl-CS"/>
        </w:rPr>
      </w:pPr>
      <w:r w:rsidRPr="006C2661">
        <w:rPr>
          <w:rFonts w:ascii="Times New Roman" w:hAnsi="Times New Roman"/>
          <w:sz w:val="24"/>
          <w:szCs w:val="24"/>
          <w:lang w:val="sr-Cyrl-CS"/>
        </w:rPr>
        <w:t>Осигурати фокус у оквиру Централне организације винара и виноградара;</w:t>
      </w:r>
    </w:p>
    <w:p w:rsidR="005855D5" w:rsidRPr="006C2661" w:rsidRDefault="005855D5" w:rsidP="00595DFA">
      <w:pPr>
        <w:pStyle w:val="ListParagraph"/>
        <w:numPr>
          <w:ilvl w:val="0"/>
          <w:numId w:val="18"/>
        </w:numPr>
        <w:spacing w:after="0" w:line="240" w:lineRule="auto"/>
        <w:ind w:left="540" w:firstLine="0"/>
        <w:jc w:val="both"/>
        <w:rPr>
          <w:rFonts w:ascii="Times New Roman" w:hAnsi="Times New Roman"/>
          <w:sz w:val="24"/>
          <w:szCs w:val="24"/>
          <w:lang w:val="sr-Cyrl-CS"/>
        </w:rPr>
      </w:pPr>
      <w:r w:rsidRPr="006C2661">
        <w:rPr>
          <w:rFonts w:ascii="Times New Roman" w:hAnsi="Times New Roman"/>
          <w:sz w:val="24"/>
          <w:szCs w:val="24"/>
          <w:lang w:val="sr-Cyrl-CS"/>
        </w:rPr>
        <w:t>Дефинисати јасне теме и критеријуме за одабир појединих субјеката унутар туристичких пакета;</w:t>
      </w:r>
    </w:p>
    <w:p w:rsidR="005855D5" w:rsidRPr="006C2661" w:rsidRDefault="005855D5" w:rsidP="00595DFA">
      <w:pPr>
        <w:pStyle w:val="ListParagraph"/>
        <w:numPr>
          <w:ilvl w:val="0"/>
          <w:numId w:val="18"/>
        </w:numPr>
        <w:spacing w:after="0" w:line="240" w:lineRule="auto"/>
        <w:ind w:left="540" w:firstLine="0"/>
        <w:jc w:val="both"/>
        <w:rPr>
          <w:rFonts w:ascii="Times New Roman" w:hAnsi="Times New Roman"/>
          <w:sz w:val="24"/>
          <w:szCs w:val="24"/>
          <w:lang w:val="sr-Cyrl-CS"/>
        </w:rPr>
      </w:pPr>
      <w:r w:rsidRPr="006C2661">
        <w:rPr>
          <w:rFonts w:ascii="Times New Roman" w:hAnsi="Times New Roman"/>
          <w:sz w:val="24"/>
          <w:szCs w:val="24"/>
          <w:lang w:val="sr-Cyrl-CS"/>
        </w:rPr>
        <w:t>Правовремено укључивање осталих учесника у процес;</w:t>
      </w:r>
    </w:p>
    <w:p w:rsidR="005855D5" w:rsidRPr="006C2661" w:rsidRDefault="005855D5" w:rsidP="00595DFA">
      <w:pPr>
        <w:pStyle w:val="ListParagraph"/>
        <w:numPr>
          <w:ilvl w:val="0"/>
          <w:numId w:val="22"/>
        </w:numPr>
        <w:spacing w:after="0" w:line="240" w:lineRule="auto"/>
        <w:ind w:left="540" w:firstLine="0"/>
        <w:contextualSpacing w:val="0"/>
        <w:jc w:val="both"/>
        <w:rPr>
          <w:rFonts w:ascii="Times New Roman" w:hAnsi="Times New Roman"/>
          <w:sz w:val="24"/>
          <w:szCs w:val="24"/>
          <w:lang w:val="sr-Cyrl-CS"/>
        </w:rPr>
      </w:pPr>
      <w:r w:rsidRPr="006C2661">
        <w:rPr>
          <w:rFonts w:ascii="Times New Roman" w:hAnsi="Times New Roman"/>
          <w:sz w:val="24"/>
          <w:szCs w:val="24"/>
          <w:lang w:val="sr-Cyrl-CS"/>
        </w:rPr>
        <w:t>Постојеће винске путеве могуће је тематски структурирати са циљем јасније комуникације према крајњем кориснику;</w:t>
      </w:r>
    </w:p>
    <w:p w:rsidR="005855D5" w:rsidRPr="006C2661" w:rsidRDefault="005855D5" w:rsidP="005855D5">
      <w:pPr>
        <w:pStyle w:val="ListParagraph"/>
        <w:spacing w:after="0" w:line="240" w:lineRule="auto"/>
        <w:ind w:left="540"/>
        <w:contextualSpacing w:val="0"/>
        <w:jc w:val="both"/>
        <w:rPr>
          <w:rFonts w:ascii="Times New Roman" w:hAnsi="Times New Roman"/>
          <w:sz w:val="24"/>
          <w:szCs w:val="24"/>
          <w:lang w:val="sr-Cyrl-CS"/>
        </w:rPr>
      </w:pPr>
    </w:p>
    <w:p w:rsidR="005855D5" w:rsidRPr="006C2661" w:rsidRDefault="004C0009" w:rsidP="005855D5">
      <w:pPr>
        <w:jc w:val="center"/>
        <w:rPr>
          <w:lang w:val="sr-Cyrl-CS"/>
        </w:rPr>
      </w:pPr>
      <w:r w:rsidRPr="006C2661">
        <w:rPr>
          <w:noProof/>
        </w:rPr>
        <w:drawing>
          <wp:inline distT="0" distB="0" distL="0" distR="0">
            <wp:extent cx="4251960" cy="3421380"/>
            <wp:effectExtent l="0" t="0" r="0" b="0"/>
            <wp:docPr id="86" name="Pictur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4251960" cy="3421380"/>
                    </a:xfrm>
                    <a:prstGeom prst="rect">
                      <a:avLst/>
                    </a:prstGeom>
                    <a:noFill/>
                    <a:ln>
                      <a:noFill/>
                    </a:ln>
                  </pic:spPr>
                </pic:pic>
              </a:graphicData>
            </a:graphic>
          </wp:inline>
        </w:drawing>
      </w:r>
    </w:p>
    <w:p w:rsidR="005855D5" w:rsidRPr="006C2661" w:rsidRDefault="005855D5" w:rsidP="00595DFA">
      <w:pPr>
        <w:pStyle w:val="ListParagraph"/>
        <w:numPr>
          <w:ilvl w:val="0"/>
          <w:numId w:val="22"/>
        </w:numPr>
        <w:spacing w:after="0" w:line="240" w:lineRule="auto"/>
        <w:ind w:left="357" w:hanging="357"/>
        <w:contextualSpacing w:val="0"/>
        <w:jc w:val="both"/>
        <w:rPr>
          <w:rFonts w:ascii="Times New Roman" w:hAnsi="Times New Roman"/>
          <w:sz w:val="24"/>
          <w:szCs w:val="24"/>
          <w:lang w:val="sr-Cyrl-CS"/>
        </w:rPr>
      </w:pPr>
      <w:r w:rsidRPr="006C2661">
        <w:rPr>
          <w:rFonts w:ascii="Times New Roman" w:hAnsi="Times New Roman"/>
          <w:sz w:val="24"/>
          <w:szCs w:val="24"/>
          <w:lang w:val="sr-Cyrl-CS"/>
        </w:rPr>
        <w:t>Креирање туристичких пакета једна је од кључних полуга за привлачење додатних туриста у српске винограде;</w:t>
      </w:r>
    </w:p>
    <w:p w:rsidR="005855D5" w:rsidRPr="006C2661" w:rsidRDefault="005855D5" w:rsidP="005855D5">
      <w:pPr>
        <w:pStyle w:val="ListParagraph"/>
        <w:spacing w:after="0" w:line="240" w:lineRule="auto"/>
        <w:ind w:left="357"/>
        <w:contextualSpacing w:val="0"/>
        <w:jc w:val="both"/>
        <w:rPr>
          <w:rFonts w:ascii="Times New Roman" w:hAnsi="Times New Roman"/>
          <w:sz w:val="24"/>
          <w:szCs w:val="24"/>
          <w:lang w:val="sr-Cyrl-CS"/>
        </w:rPr>
      </w:pPr>
    </w:p>
    <w:p w:rsidR="005855D5" w:rsidRPr="006C2661" w:rsidRDefault="005855D5" w:rsidP="005855D5">
      <w:pPr>
        <w:pStyle w:val="ListParagraph"/>
        <w:spacing w:after="0" w:line="240" w:lineRule="auto"/>
        <w:ind w:left="357"/>
        <w:contextualSpacing w:val="0"/>
        <w:jc w:val="both"/>
        <w:rPr>
          <w:rFonts w:ascii="Times New Roman" w:hAnsi="Times New Roman"/>
          <w:sz w:val="24"/>
          <w:szCs w:val="24"/>
          <w:lang w:val="sr-Cyrl-CS"/>
        </w:rPr>
      </w:pPr>
    </w:p>
    <w:p w:rsidR="005855D5" w:rsidRPr="006C2661" w:rsidRDefault="005855D5" w:rsidP="005855D5">
      <w:pPr>
        <w:pStyle w:val="ListParagraph"/>
        <w:spacing w:after="0" w:line="240" w:lineRule="auto"/>
        <w:ind w:left="357"/>
        <w:contextualSpacing w:val="0"/>
        <w:jc w:val="both"/>
        <w:rPr>
          <w:rFonts w:ascii="Times New Roman" w:hAnsi="Times New Roman"/>
          <w:sz w:val="24"/>
          <w:szCs w:val="24"/>
          <w:lang w:val="sr-Cyrl-CS"/>
        </w:rPr>
      </w:pPr>
    </w:p>
    <w:p w:rsidR="005855D5" w:rsidRPr="006C2661" w:rsidRDefault="005855D5" w:rsidP="005855D5">
      <w:pPr>
        <w:pStyle w:val="ListParagraph"/>
        <w:spacing w:after="0" w:line="240" w:lineRule="auto"/>
        <w:ind w:left="357"/>
        <w:contextualSpacing w:val="0"/>
        <w:jc w:val="both"/>
        <w:rPr>
          <w:rFonts w:ascii="Times New Roman" w:hAnsi="Times New Roman"/>
          <w:sz w:val="24"/>
          <w:szCs w:val="24"/>
          <w:lang w:val="sr-Cyrl-CS"/>
        </w:rPr>
      </w:pPr>
    </w:p>
    <w:p w:rsidR="005855D5" w:rsidRPr="006C2661" w:rsidRDefault="005855D5" w:rsidP="005855D5">
      <w:pPr>
        <w:pStyle w:val="ListParagraph"/>
        <w:spacing w:after="0" w:line="240" w:lineRule="auto"/>
        <w:ind w:left="357"/>
        <w:contextualSpacing w:val="0"/>
        <w:jc w:val="both"/>
        <w:rPr>
          <w:rFonts w:ascii="Times New Roman" w:hAnsi="Times New Roman"/>
          <w:sz w:val="24"/>
          <w:szCs w:val="24"/>
          <w:lang w:val="sr-Cyrl-CS"/>
        </w:rPr>
      </w:pPr>
    </w:p>
    <w:p w:rsidR="005855D5" w:rsidRPr="006C2661" w:rsidRDefault="004C0009" w:rsidP="005855D5">
      <w:pPr>
        <w:spacing w:before="360"/>
        <w:jc w:val="center"/>
        <w:rPr>
          <w:lang w:val="sr-Cyrl-CS"/>
        </w:rPr>
      </w:pPr>
      <w:r w:rsidRPr="006C2661">
        <w:rPr>
          <w:noProof/>
        </w:rPr>
        <w:lastRenderedPageBreak/>
        <w:drawing>
          <wp:inline distT="0" distB="0" distL="0" distR="0">
            <wp:extent cx="4998720" cy="3909060"/>
            <wp:effectExtent l="0" t="0" r="0" b="0"/>
            <wp:docPr id="87"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94">
                      <a:extLst>
                        <a:ext uri="{28A0092B-C50C-407E-A947-70E740481C1C}">
                          <a14:useLocalDpi xmlns:a14="http://schemas.microsoft.com/office/drawing/2010/main" val="0"/>
                        </a:ext>
                      </a:extLst>
                    </a:blip>
                    <a:srcRect/>
                    <a:stretch>
                      <a:fillRect/>
                    </a:stretch>
                  </pic:blipFill>
                  <pic:spPr bwMode="auto">
                    <a:xfrm>
                      <a:off x="0" y="0"/>
                      <a:ext cx="4998720" cy="3909060"/>
                    </a:xfrm>
                    <a:prstGeom prst="rect">
                      <a:avLst/>
                    </a:prstGeom>
                    <a:noFill/>
                    <a:ln>
                      <a:noFill/>
                    </a:ln>
                  </pic:spPr>
                </pic:pic>
              </a:graphicData>
            </a:graphic>
          </wp:inline>
        </w:drawing>
      </w:r>
    </w:p>
    <w:p w:rsidR="005855D5" w:rsidRPr="006C2661" w:rsidRDefault="005855D5" w:rsidP="00595DFA">
      <w:pPr>
        <w:pStyle w:val="ListParagraph"/>
        <w:numPr>
          <w:ilvl w:val="0"/>
          <w:numId w:val="22"/>
        </w:numPr>
        <w:spacing w:before="360"/>
        <w:ind w:left="357" w:hanging="357"/>
        <w:contextualSpacing w:val="0"/>
        <w:rPr>
          <w:rFonts w:ascii="Times New Roman" w:hAnsi="Times New Roman"/>
          <w:sz w:val="24"/>
          <w:szCs w:val="24"/>
          <w:lang w:val="sr-Cyrl-CS"/>
        </w:rPr>
      </w:pPr>
      <w:r w:rsidRPr="006C2661">
        <w:rPr>
          <w:rFonts w:ascii="Times New Roman" w:hAnsi="Times New Roman"/>
          <w:sz w:val="24"/>
          <w:szCs w:val="24"/>
          <w:lang w:val="sr-Cyrl-CS"/>
        </w:rPr>
        <w:t>Вински велнес и спа интегрисан у хотелску понуду;</w:t>
      </w:r>
    </w:p>
    <w:p w:rsidR="005855D5" w:rsidRPr="006C2661" w:rsidRDefault="004C0009" w:rsidP="005855D5">
      <w:pPr>
        <w:jc w:val="center"/>
        <w:rPr>
          <w:lang w:val="sr-Cyrl-CS"/>
        </w:rPr>
      </w:pPr>
      <w:r w:rsidRPr="006C2661">
        <w:rPr>
          <w:noProof/>
        </w:rPr>
        <w:drawing>
          <wp:inline distT="0" distB="0" distL="0" distR="0">
            <wp:extent cx="4351020" cy="3268980"/>
            <wp:effectExtent l="0" t="0" r="0" b="0"/>
            <wp:docPr id="88" name="Picture 2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4351020" cy="3268980"/>
                    </a:xfrm>
                    <a:prstGeom prst="rect">
                      <a:avLst/>
                    </a:prstGeom>
                    <a:noFill/>
                    <a:ln>
                      <a:noFill/>
                    </a:ln>
                  </pic:spPr>
                </pic:pic>
              </a:graphicData>
            </a:graphic>
          </wp:inline>
        </w:drawing>
      </w:r>
    </w:p>
    <w:p w:rsidR="005855D5" w:rsidRPr="006C2661" w:rsidRDefault="005855D5" w:rsidP="005855D5">
      <w:pPr>
        <w:rPr>
          <w:lang w:val="sr-Cyrl-CS"/>
        </w:rPr>
      </w:pPr>
    </w:p>
    <w:p w:rsidR="005855D5" w:rsidRPr="006C2661" w:rsidRDefault="005855D5" w:rsidP="005855D5">
      <w:pPr>
        <w:rPr>
          <w:lang w:val="sr-Cyrl-CS"/>
        </w:rPr>
      </w:pPr>
    </w:p>
    <w:p w:rsidR="005855D5" w:rsidRPr="006C2661" w:rsidRDefault="005855D5" w:rsidP="005855D5">
      <w:pPr>
        <w:keepNext/>
        <w:ind w:firstLine="720"/>
        <w:rPr>
          <w:b/>
          <w:bCs/>
          <w:lang w:val="sr-Cyrl-CS"/>
        </w:rPr>
      </w:pPr>
      <w:r w:rsidRPr="006C2661">
        <w:rPr>
          <w:b/>
          <w:bCs/>
          <w:lang w:val="sr-Cyrl-CS"/>
        </w:rPr>
        <w:lastRenderedPageBreak/>
        <w:t>4.10.3. Иницијатива: Повећање квалитета искуства у српским винаријама</w:t>
      </w:r>
    </w:p>
    <w:p w:rsidR="005855D5" w:rsidRPr="006C2661" w:rsidRDefault="005855D5" w:rsidP="005855D5">
      <w:pPr>
        <w:keepNext/>
        <w:ind w:firstLine="720"/>
        <w:rPr>
          <w:b/>
          <w:bCs/>
          <w:lang w:val="sr-Cyrl-CS"/>
        </w:rPr>
      </w:pPr>
    </w:p>
    <w:p w:rsidR="005855D5" w:rsidRPr="006C2661" w:rsidRDefault="005855D5" w:rsidP="005855D5">
      <w:pPr>
        <w:keepNext/>
        <w:ind w:firstLine="357"/>
        <w:rPr>
          <w:b/>
          <w:bCs/>
          <w:lang w:val="sr-Cyrl-CS"/>
        </w:rPr>
      </w:pPr>
      <w:r w:rsidRPr="006C2661">
        <w:rPr>
          <w:b/>
          <w:bCs/>
          <w:lang w:val="sr-Cyrl-CS"/>
        </w:rPr>
        <w:t xml:space="preserve">Циљ иницијативе: </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Осигурати адекватан ниво стандарда у српским винаријама приликом посета туриста.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 xml:space="preserve">Опис иницијативе: </w:t>
      </w:r>
    </w:p>
    <w:p w:rsidR="005855D5" w:rsidRPr="006C2661" w:rsidRDefault="005855D5" w:rsidP="00595DFA">
      <w:pPr>
        <w:pStyle w:val="ListParagraph"/>
        <w:numPr>
          <w:ilvl w:val="0"/>
          <w:numId w:val="18"/>
        </w:numPr>
        <w:spacing w:after="0" w:line="240" w:lineRule="auto"/>
        <w:ind w:left="720" w:firstLine="66"/>
        <w:jc w:val="both"/>
        <w:rPr>
          <w:rFonts w:ascii="Times New Roman" w:hAnsi="Times New Roman"/>
          <w:sz w:val="24"/>
          <w:szCs w:val="24"/>
          <w:lang w:val="sr-Cyrl-CS"/>
        </w:rPr>
      </w:pPr>
      <w:r w:rsidRPr="006C2661">
        <w:rPr>
          <w:rFonts w:ascii="Times New Roman" w:hAnsi="Times New Roman"/>
          <w:sz w:val="24"/>
          <w:szCs w:val="24"/>
          <w:lang w:val="sr-Cyrl-CS"/>
        </w:rPr>
        <w:t>Ниво искуства у данашњим винаријама, осим код водећих винара, је на базичном нивоу;</w:t>
      </w:r>
    </w:p>
    <w:p w:rsidR="005855D5" w:rsidRPr="006C2661" w:rsidRDefault="005855D5" w:rsidP="00595DFA">
      <w:pPr>
        <w:pStyle w:val="ListParagraph"/>
        <w:numPr>
          <w:ilvl w:val="0"/>
          <w:numId w:val="18"/>
        </w:numPr>
        <w:spacing w:after="0" w:line="240" w:lineRule="auto"/>
        <w:ind w:left="720" w:firstLine="66"/>
        <w:jc w:val="both"/>
        <w:rPr>
          <w:rFonts w:ascii="Times New Roman" w:hAnsi="Times New Roman"/>
          <w:sz w:val="24"/>
          <w:szCs w:val="24"/>
          <w:lang w:val="sr-Cyrl-CS"/>
        </w:rPr>
      </w:pPr>
      <w:r w:rsidRPr="006C2661">
        <w:rPr>
          <w:rFonts w:ascii="Times New Roman" w:hAnsi="Times New Roman"/>
          <w:sz w:val="24"/>
          <w:szCs w:val="24"/>
          <w:lang w:val="sr-Cyrl-CS"/>
        </w:rPr>
        <w:t>С обзиром на тенденцију снажније изградње репутације Републике Србије као винске земље и њених винских регија – неопходно је осигурати задовољавајући стандард туристичког искуства које се нуди;</w:t>
      </w:r>
    </w:p>
    <w:p w:rsidR="005855D5" w:rsidRPr="006C2661" w:rsidRDefault="005855D5" w:rsidP="00595DFA">
      <w:pPr>
        <w:pStyle w:val="ListParagraph"/>
        <w:numPr>
          <w:ilvl w:val="0"/>
          <w:numId w:val="18"/>
        </w:numPr>
        <w:spacing w:after="0" w:line="240" w:lineRule="auto"/>
        <w:ind w:left="720" w:firstLine="66"/>
        <w:jc w:val="both"/>
        <w:rPr>
          <w:rFonts w:ascii="Times New Roman" w:hAnsi="Times New Roman"/>
          <w:sz w:val="24"/>
          <w:szCs w:val="24"/>
          <w:lang w:val="sr-Cyrl-CS"/>
        </w:rPr>
      </w:pPr>
      <w:r w:rsidRPr="006C2661">
        <w:rPr>
          <w:rFonts w:ascii="Times New Roman" w:hAnsi="Times New Roman"/>
          <w:sz w:val="24"/>
          <w:szCs w:val="24"/>
          <w:lang w:val="sr-Cyrl-CS"/>
        </w:rPr>
        <w:t>Ниво подизања искуства зависи од тренутне зрелости појединих винара, при чему је кључно обезбедити подршку која ће усмеравати винаре и фокусирати их на стварање предуслова за стицање врхунских винских искустава;</w:t>
      </w:r>
    </w:p>
    <w:p w:rsidR="005855D5" w:rsidRPr="006C2661" w:rsidRDefault="005855D5" w:rsidP="00595DFA">
      <w:pPr>
        <w:pStyle w:val="ListParagraph"/>
        <w:numPr>
          <w:ilvl w:val="0"/>
          <w:numId w:val="18"/>
        </w:numPr>
        <w:spacing w:after="0" w:line="240" w:lineRule="auto"/>
        <w:ind w:left="720" w:firstLine="66"/>
        <w:jc w:val="both"/>
        <w:rPr>
          <w:rFonts w:ascii="Times New Roman" w:hAnsi="Times New Roman"/>
          <w:sz w:val="24"/>
          <w:szCs w:val="24"/>
          <w:lang w:val="sr-Cyrl-CS"/>
        </w:rPr>
      </w:pPr>
      <w:r w:rsidRPr="006C2661">
        <w:rPr>
          <w:rFonts w:ascii="Times New Roman" w:hAnsi="Times New Roman"/>
          <w:sz w:val="24"/>
          <w:szCs w:val="24"/>
          <w:lang w:val="sr-Cyrl-CS"/>
        </w:rPr>
        <w:t>Кроз спровођење мере покренуће се израда правилника за стандардизацију искуства, а кроз консолидовану меру спровешће се унапређење винског искуства за 10 - 15 одабраних, водећих винарија у Србији.</w:t>
      </w:r>
    </w:p>
    <w:p w:rsidR="005855D5" w:rsidRPr="006C2661" w:rsidRDefault="005855D5" w:rsidP="005855D5">
      <w:pPr>
        <w:pStyle w:val="ListParagraph"/>
        <w:spacing w:after="0" w:line="240" w:lineRule="auto"/>
        <w:ind w:left="426"/>
        <w:jc w:val="both"/>
        <w:rPr>
          <w:rFonts w:ascii="Times New Roman" w:hAnsi="Times New Roman"/>
          <w:sz w:val="24"/>
          <w:szCs w:val="24"/>
          <w:lang w:val="sr-Cyrl-CS"/>
        </w:rPr>
      </w:pPr>
    </w:p>
    <w:p w:rsidR="005855D5" w:rsidRPr="006C2661" w:rsidRDefault="005855D5" w:rsidP="005855D5">
      <w:pPr>
        <w:keepNext/>
        <w:ind w:firstLine="360"/>
        <w:rPr>
          <w:b/>
          <w:bCs/>
          <w:lang w:val="sr-Cyrl-CS"/>
        </w:rPr>
      </w:pPr>
      <w:r w:rsidRPr="006C2661">
        <w:rPr>
          <w:b/>
          <w:bCs/>
          <w:lang w:val="sr-Cyrl-CS"/>
        </w:rPr>
        <w:t>Користи од иницијативе</w:t>
      </w:r>
    </w:p>
    <w:p w:rsidR="005855D5" w:rsidRPr="006C2661" w:rsidRDefault="005855D5" w:rsidP="00595DFA">
      <w:pPr>
        <w:pStyle w:val="ListParagraph"/>
        <w:numPr>
          <w:ilvl w:val="0"/>
          <w:numId w:val="18"/>
        </w:numPr>
        <w:spacing w:after="0" w:line="240" w:lineRule="auto"/>
        <w:ind w:left="720" w:firstLine="66"/>
        <w:jc w:val="both"/>
        <w:rPr>
          <w:rFonts w:ascii="Times New Roman" w:hAnsi="Times New Roman"/>
          <w:sz w:val="24"/>
          <w:szCs w:val="24"/>
          <w:lang w:val="sr-Cyrl-CS"/>
        </w:rPr>
      </w:pPr>
      <w:r w:rsidRPr="006C2661">
        <w:rPr>
          <w:rFonts w:ascii="Times New Roman" w:hAnsi="Times New Roman"/>
          <w:sz w:val="24"/>
          <w:szCs w:val="24"/>
          <w:lang w:val="sr-Cyrl-CS"/>
        </w:rPr>
        <w:t>Развој нових извора прихода за винаре;</w:t>
      </w:r>
    </w:p>
    <w:p w:rsidR="005855D5" w:rsidRPr="006C2661" w:rsidRDefault="005855D5" w:rsidP="00595DFA">
      <w:pPr>
        <w:pStyle w:val="ListParagraph"/>
        <w:numPr>
          <w:ilvl w:val="0"/>
          <w:numId w:val="18"/>
        </w:numPr>
        <w:spacing w:after="0" w:line="240" w:lineRule="auto"/>
        <w:ind w:left="720" w:firstLine="66"/>
        <w:jc w:val="both"/>
        <w:rPr>
          <w:rFonts w:ascii="Times New Roman" w:hAnsi="Times New Roman"/>
          <w:sz w:val="24"/>
          <w:szCs w:val="24"/>
          <w:lang w:val="sr-Cyrl-CS"/>
        </w:rPr>
      </w:pPr>
      <w:r w:rsidRPr="006C2661">
        <w:rPr>
          <w:rFonts w:ascii="Times New Roman" w:hAnsi="Times New Roman"/>
          <w:sz w:val="24"/>
          <w:szCs w:val="24"/>
          <w:lang w:val="sr-Cyrl-CS"/>
        </w:rPr>
        <w:t>Изградња имиџа Републике Србије као винске земље и винских регија;</w:t>
      </w:r>
    </w:p>
    <w:p w:rsidR="005855D5" w:rsidRPr="006C2661" w:rsidRDefault="005855D5" w:rsidP="00595DFA">
      <w:pPr>
        <w:pStyle w:val="ListParagraph"/>
        <w:numPr>
          <w:ilvl w:val="0"/>
          <w:numId w:val="18"/>
        </w:numPr>
        <w:spacing w:after="0" w:line="240" w:lineRule="auto"/>
        <w:ind w:left="720" w:firstLine="66"/>
        <w:jc w:val="both"/>
        <w:rPr>
          <w:rFonts w:ascii="Times New Roman" w:hAnsi="Times New Roman"/>
          <w:sz w:val="24"/>
          <w:szCs w:val="24"/>
          <w:lang w:val="sr-Cyrl-CS"/>
        </w:rPr>
      </w:pPr>
      <w:r w:rsidRPr="006C2661">
        <w:rPr>
          <w:rFonts w:ascii="Times New Roman" w:hAnsi="Times New Roman"/>
          <w:sz w:val="24"/>
          <w:szCs w:val="24"/>
          <w:lang w:val="sr-Cyrl-CS"/>
        </w:rPr>
        <w:t>Контролисано управљање туристичким пакетима.</w:t>
      </w:r>
    </w:p>
    <w:p w:rsidR="005855D5" w:rsidRPr="006C2661" w:rsidRDefault="005855D5" w:rsidP="005855D5">
      <w:pPr>
        <w:pStyle w:val="ListParagraph"/>
        <w:spacing w:after="0" w:line="240" w:lineRule="auto"/>
        <w:ind w:left="360"/>
        <w:jc w:val="both"/>
        <w:rPr>
          <w:rFonts w:ascii="Times New Roman" w:hAnsi="Times New Roman"/>
          <w:sz w:val="24"/>
          <w:szCs w:val="24"/>
          <w:lang w:val="sr-Cyrl-CS"/>
        </w:rPr>
      </w:pPr>
    </w:p>
    <w:p w:rsidR="005855D5" w:rsidRPr="006C2661" w:rsidRDefault="005855D5" w:rsidP="005855D5">
      <w:pPr>
        <w:keepNext/>
        <w:ind w:firstLine="360"/>
        <w:rPr>
          <w:b/>
          <w:bCs/>
          <w:lang w:val="sr-Cyrl-CS"/>
        </w:rPr>
      </w:pPr>
      <w:r w:rsidRPr="006C2661">
        <w:rPr>
          <w:b/>
          <w:bCs/>
          <w:lang w:val="sr-Cyrl-CS"/>
        </w:rPr>
        <w:t xml:space="preserve">Кључне активности за спровођење иницијативе </w:t>
      </w:r>
    </w:p>
    <w:p w:rsidR="005855D5" w:rsidRPr="006C2661" w:rsidRDefault="005855D5" w:rsidP="00595DFA">
      <w:pPr>
        <w:pStyle w:val="ListParagraph"/>
        <w:numPr>
          <w:ilvl w:val="0"/>
          <w:numId w:val="18"/>
        </w:numPr>
        <w:spacing w:after="0" w:line="240" w:lineRule="auto"/>
        <w:ind w:left="720" w:firstLine="66"/>
        <w:jc w:val="both"/>
        <w:rPr>
          <w:rFonts w:ascii="Times New Roman" w:hAnsi="Times New Roman"/>
          <w:sz w:val="24"/>
          <w:szCs w:val="24"/>
          <w:lang w:val="sr-Cyrl-CS"/>
        </w:rPr>
      </w:pPr>
      <w:r w:rsidRPr="006C2661">
        <w:rPr>
          <w:rFonts w:ascii="Times New Roman" w:hAnsi="Times New Roman"/>
          <w:sz w:val="24"/>
          <w:szCs w:val="24"/>
          <w:lang w:val="sr-Cyrl-CS"/>
        </w:rPr>
        <w:t>Дефинисање стандарда искуства за српске винарије</w:t>
      </w:r>
    </w:p>
    <w:p w:rsidR="005855D5" w:rsidRPr="006C2661" w:rsidRDefault="005855D5" w:rsidP="00595DFA">
      <w:pPr>
        <w:pStyle w:val="ListParagraph"/>
        <w:numPr>
          <w:ilvl w:val="1"/>
          <w:numId w:val="18"/>
        </w:numPr>
        <w:spacing w:after="0" w:line="240" w:lineRule="auto"/>
        <w:ind w:firstLine="66"/>
        <w:jc w:val="both"/>
        <w:rPr>
          <w:rFonts w:ascii="Times New Roman" w:hAnsi="Times New Roman"/>
          <w:sz w:val="24"/>
          <w:szCs w:val="24"/>
          <w:lang w:val="sr-Cyrl-CS"/>
        </w:rPr>
      </w:pPr>
      <w:r w:rsidRPr="006C2661">
        <w:rPr>
          <w:rFonts w:ascii="Times New Roman" w:hAnsi="Times New Roman"/>
          <w:sz w:val="24"/>
          <w:szCs w:val="24"/>
          <w:lang w:val="sr-Cyrl-CS"/>
        </w:rPr>
        <w:t>Дефинисање стандарда за поједине нивое искустава;</w:t>
      </w:r>
    </w:p>
    <w:p w:rsidR="005855D5" w:rsidRPr="006C2661" w:rsidRDefault="005855D5" w:rsidP="00595DFA">
      <w:pPr>
        <w:pStyle w:val="ListParagraph"/>
        <w:numPr>
          <w:ilvl w:val="0"/>
          <w:numId w:val="18"/>
        </w:numPr>
        <w:spacing w:after="0" w:line="240" w:lineRule="auto"/>
        <w:ind w:left="720" w:firstLine="66"/>
        <w:jc w:val="both"/>
        <w:rPr>
          <w:rFonts w:ascii="Times New Roman" w:hAnsi="Times New Roman"/>
          <w:sz w:val="24"/>
          <w:szCs w:val="24"/>
          <w:lang w:val="sr-Cyrl-CS"/>
        </w:rPr>
      </w:pPr>
      <w:r w:rsidRPr="006C2661">
        <w:rPr>
          <w:rFonts w:ascii="Times New Roman" w:hAnsi="Times New Roman"/>
          <w:sz w:val="24"/>
          <w:szCs w:val="24"/>
          <w:lang w:val="sr-Cyrl-CS"/>
        </w:rPr>
        <w:t>Подизање квалитета сопствене понуде винара</w:t>
      </w:r>
    </w:p>
    <w:p w:rsidR="005855D5" w:rsidRPr="006C2661" w:rsidRDefault="005855D5" w:rsidP="00595DFA">
      <w:pPr>
        <w:pStyle w:val="ListParagraph"/>
        <w:numPr>
          <w:ilvl w:val="1"/>
          <w:numId w:val="18"/>
        </w:numPr>
        <w:spacing w:after="0" w:line="240" w:lineRule="auto"/>
        <w:ind w:firstLine="66"/>
        <w:jc w:val="both"/>
        <w:rPr>
          <w:rFonts w:ascii="Times New Roman" w:hAnsi="Times New Roman"/>
          <w:sz w:val="24"/>
          <w:szCs w:val="24"/>
          <w:lang w:val="sr-Cyrl-CS"/>
        </w:rPr>
      </w:pPr>
      <w:r w:rsidRPr="006C2661">
        <w:rPr>
          <w:rFonts w:ascii="Times New Roman" w:hAnsi="Times New Roman"/>
          <w:sz w:val="24"/>
          <w:szCs w:val="24"/>
          <w:lang w:val="sr-Cyrl-CS"/>
        </w:rPr>
        <w:t>За зрелије винаре:</w:t>
      </w:r>
    </w:p>
    <w:p w:rsidR="005855D5" w:rsidRPr="006C2661" w:rsidRDefault="005855D5" w:rsidP="00595DFA">
      <w:pPr>
        <w:pStyle w:val="ListParagraph"/>
        <w:numPr>
          <w:ilvl w:val="2"/>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Покретање пројекта подизања искуства у одабраним зрелијим винаријама у сарадњи са екстерним специјализованим консултантима (вођење рачуна о сваком детаљу сценографије у винарији за испоручивање врхунског винског искуства туристима),</w:t>
      </w:r>
    </w:p>
    <w:p w:rsidR="005855D5" w:rsidRPr="006C2661" w:rsidRDefault="005855D5" w:rsidP="00595DFA">
      <w:pPr>
        <w:pStyle w:val="ListParagraph"/>
        <w:numPr>
          <w:ilvl w:val="2"/>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Пројекат се финансира из јавног сектора са циљем развоја туристичког искуства,</w:t>
      </w:r>
    </w:p>
    <w:p w:rsidR="005855D5" w:rsidRPr="006C2661" w:rsidRDefault="005855D5" w:rsidP="00595DFA">
      <w:pPr>
        <w:pStyle w:val="ListParagraph"/>
        <w:numPr>
          <w:ilvl w:val="2"/>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Кроз пројекат се дефинишу мере за поједине винарије, коју винарија у дефинисаном периоду мора делимично или у целини да реализује;</w:t>
      </w:r>
    </w:p>
    <w:p w:rsidR="005855D5" w:rsidRPr="006C2661" w:rsidRDefault="005855D5" w:rsidP="00595DFA">
      <w:pPr>
        <w:pStyle w:val="ListParagraph"/>
        <w:numPr>
          <w:ilvl w:val="1"/>
          <w:numId w:val="18"/>
        </w:numPr>
        <w:spacing w:after="0" w:line="240" w:lineRule="auto"/>
        <w:ind w:firstLine="120"/>
        <w:jc w:val="both"/>
        <w:rPr>
          <w:rFonts w:ascii="Times New Roman" w:hAnsi="Times New Roman"/>
          <w:sz w:val="24"/>
          <w:szCs w:val="24"/>
          <w:lang w:val="sr-Cyrl-CS"/>
        </w:rPr>
      </w:pPr>
      <w:r w:rsidRPr="006C2661">
        <w:rPr>
          <w:rFonts w:ascii="Times New Roman" w:hAnsi="Times New Roman"/>
          <w:sz w:val="24"/>
          <w:szCs w:val="24"/>
          <w:lang w:val="sr-Cyrl-CS"/>
        </w:rPr>
        <w:t>За винаре који су достигли нижи степен зрелости:</w:t>
      </w:r>
    </w:p>
    <w:p w:rsidR="005855D5" w:rsidRPr="006C2661" w:rsidRDefault="005855D5" w:rsidP="00595DFA">
      <w:pPr>
        <w:pStyle w:val="ListParagraph"/>
        <w:numPr>
          <w:ilvl w:val="2"/>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Дефинишу се стандардне мере за унапређење искуства,</w:t>
      </w:r>
    </w:p>
    <w:p w:rsidR="005855D5" w:rsidRPr="006C2661" w:rsidRDefault="005855D5" w:rsidP="00595DFA">
      <w:pPr>
        <w:pStyle w:val="ListParagraph"/>
        <w:numPr>
          <w:ilvl w:val="2"/>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 xml:space="preserve">Централна организација </w:t>
      </w:r>
      <w:bookmarkStart w:id="13" w:name="_Hlk55392629"/>
      <w:r w:rsidRPr="006C2661">
        <w:rPr>
          <w:rFonts w:ascii="Times New Roman" w:hAnsi="Times New Roman"/>
          <w:sz w:val="24"/>
          <w:szCs w:val="24"/>
          <w:lang w:val="sr-Cyrl-CS"/>
        </w:rPr>
        <w:t xml:space="preserve">винара и виноградара </w:t>
      </w:r>
      <w:bookmarkEnd w:id="13"/>
      <w:r w:rsidRPr="006C2661">
        <w:rPr>
          <w:rFonts w:ascii="Times New Roman" w:hAnsi="Times New Roman"/>
          <w:sz w:val="24"/>
          <w:szCs w:val="24"/>
          <w:lang w:val="sr-Cyrl-CS"/>
        </w:rPr>
        <w:t>преузима улогу подршке мањим винарима у имплементације и даје им смернице;</w:t>
      </w:r>
    </w:p>
    <w:p w:rsidR="005855D5" w:rsidRPr="006C2661" w:rsidRDefault="005855D5" w:rsidP="00595DFA">
      <w:pPr>
        <w:pStyle w:val="ListParagraph"/>
        <w:numPr>
          <w:ilvl w:val="0"/>
          <w:numId w:val="18"/>
        </w:numPr>
        <w:spacing w:after="0" w:line="240" w:lineRule="auto"/>
        <w:ind w:left="720" w:firstLine="66"/>
        <w:jc w:val="both"/>
        <w:rPr>
          <w:rFonts w:ascii="Times New Roman" w:hAnsi="Times New Roman"/>
          <w:sz w:val="24"/>
          <w:szCs w:val="24"/>
          <w:lang w:val="sr-Cyrl-CS"/>
        </w:rPr>
      </w:pPr>
      <w:r w:rsidRPr="006C2661">
        <w:rPr>
          <w:rFonts w:ascii="Times New Roman" w:hAnsi="Times New Roman"/>
          <w:sz w:val="24"/>
          <w:szCs w:val="24"/>
          <w:lang w:val="sr-Cyrl-CS"/>
        </w:rPr>
        <w:t>Оцењивање и тестирање искуства по винаријама (уз могуће додељивање ознака квалитета)</w:t>
      </w:r>
    </w:p>
    <w:p w:rsidR="005855D5" w:rsidRPr="006C2661" w:rsidRDefault="005855D5" w:rsidP="00595DFA">
      <w:pPr>
        <w:pStyle w:val="ListParagraph"/>
        <w:numPr>
          <w:ilvl w:val="1"/>
          <w:numId w:val="18"/>
        </w:numPr>
        <w:spacing w:after="0" w:line="240" w:lineRule="auto"/>
        <w:ind w:firstLine="66"/>
        <w:jc w:val="both"/>
        <w:rPr>
          <w:rFonts w:ascii="Times New Roman" w:hAnsi="Times New Roman"/>
          <w:sz w:val="24"/>
          <w:szCs w:val="24"/>
          <w:lang w:val="sr-Cyrl-CS"/>
        </w:rPr>
      </w:pPr>
      <w:r w:rsidRPr="006C2661">
        <w:rPr>
          <w:rFonts w:ascii="Times New Roman" w:hAnsi="Times New Roman"/>
          <w:sz w:val="24"/>
          <w:szCs w:val="24"/>
          <w:lang w:val="sr-Cyrl-CS"/>
        </w:rPr>
        <w:t xml:space="preserve">Након дефинисања стандарда предлаже се да Централна организација винара и виноградара преузме улогу кровног контролора (уз </w:t>
      </w:r>
      <w:r w:rsidRPr="006C2661">
        <w:rPr>
          <w:rFonts w:ascii="Times New Roman" w:hAnsi="Times New Roman"/>
          <w:sz w:val="24"/>
          <w:szCs w:val="24"/>
          <w:lang w:val="sr-Cyrl-CS"/>
        </w:rPr>
        <w:lastRenderedPageBreak/>
        <w:t>екстерно оцењивање) да би потврђивала ниво стандарда – као кључни инпут за преостале активности (паковање туристичких пакета и сл.).</w:t>
      </w:r>
    </w:p>
    <w:p w:rsidR="005855D5" w:rsidRPr="006C2661" w:rsidRDefault="005855D5" w:rsidP="005855D5">
      <w:pPr>
        <w:pStyle w:val="ListParagraph"/>
        <w:spacing w:after="0" w:line="240" w:lineRule="auto"/>
        <w:ind w:left="1506"/>
        <w:jc w:val="both"/>
        <w:rPr>
          <w:rFonts w:ascii="Times New Roman" w:hAnsi="Times New Roman"/>
          <w:sz w:val="24"/>
          <w:szCs w:val="24"/>
          <w:lang w:val="sr-Cyrl-CS"/>
        </w:rPr>
      </w:pPr>
    </w:p>
    <w:p w:rsidR="005855D5" w:rsidRPr="006C2661" w:rsidRDefault="005855D5" w:rsidP="005855D5">
      <w:pPr>
        <w:keepNext/>
        <w:ind w:firstLine="360"/>
        <w:rPr>
          <w:b/>
          <w:bCs/>
          <w:lang w:val="sr-Cyrl-CS"/>
        </w:rPr>
      </w:pPr>
      <w:r w:rsidRPr="006C2661">
        <w:rPr>
          <w:b/>
          <w:bCs/>
          <w:lang w:val="sr-Cyrl-CS"/>
        </w:rPr>
        <w:t>Користи од иницијативе</w:t>
      </w:r>
    </w:p>
    <w:p w:rsidR="005855D5" w:rsidRPr="006C2661" w:rsidRDefault="005855D5" w:rsidP="00595DFA">
      <w:pPr>
        <w:pStyle w:val="ListParagraph"/>
        <w:numPr>
          <w:ilvl w:val="0"/>
          <w:numId w:val="18"/>
        </w:numPr>
        <w:spacing w:after="0" w:line="240" w:lineRule="auto"/>
        <w:ind w:left="720" w:firstLine="66"/>
        <w:jc w:val="both"/>
        <w:rPr>
          <w:rFonts w:ascii="Times New Roman" w:hAnsi="Times New Roman"/>
          <w:sz w:val="24"/>
          <w:szCs w:val="24"/>
          <w:lang w:val="sr-Cyrl-CS"/>
        </w:rPr>
      </w:pPr>
      <w:r w:rsidRPr="006C2661">
        <w:rPr>
          <w:rFonts w:ascii="Times New Roman" w:hAnsi="Times New Roman"/>
          <w:sz w:val="24"/>
          <w:szCs w:val="24"/>
          <w:lang w:val="sr-Cyrl-CS"/>
        </w:rPr>
        <w:t>Развој нових извора прихода за винаре;</w:t>
      </w:r>
    </w:p>
    <w:p w:rsidR="005855D5" w:rsidRPr="006C2661" w:rsidRDefault="005855D5" w:rsidP="00595DFA">
      <w:pPr>
        <w:pStyle w:val="ListParagraph"/>
        <w:numPr>
          <w:ilvl w:val="0"/>
          <w:numId w:val="18"/>
        </w:numPr>
        <w:spacing w:after="0" w:line="240" w:lineRule="auto"/>
        <w:ind w:left="720" w:firstLine="66"/>
        <w:jc w:val="both"/>
        <w:rPr>
          <w:rFonts w:ascii="Times New Roman" w:hAnsi="Times New Roman"/>
          <w:sz w:val="24"/>
          <w:szCs w:val="24"/>
          <w:lang w:val="sr-Cyrl-CS"/>
        </w:rPr>
      </w:pPr>
      <w:r w:rsidRPr="006C2661">
        <w:rPr>
          <w:rFonts w:ascii="Times New Roman" w:hAnsi="Times New Roman"/>
          <w:sz w:val="24"/>
          <w:szCs w:val="24"/>
          <w:lang w:val="sr-Cyrl-CS"/>
        </w:rPr>
        <w:t>Изградња имиџа Републике Србије као винске земље и винских регија;</w:t>
      </w:r>
    </w:p>
    <w:p w:rsidR="005855D5" w:rsidRPr="006C2661" w:rsidRDefault="005855D5" w:rsidP="00595DFA">
      <w:pPr>
        <w:pStyle w:val="ListParagraph"/>
        <w:numPr>
          <w:ilvl w:val="0"/>
          <w:numId w:val="18"/>
        </w:numPr>
        <w:spacing w:after="0" w:line="240" w:lineRule="auto"/>
        <w:ind w:left="720" w:firstLine="66"/>
        <w:jc w:val="both"/>
        <w:rPr>
          <w:rFonts w:ascii="Times New Roman" w:hAnsi="Times New Roman"/>
          <w:b/>
          <w:bCs/>
          <w:sz w:val="24"/>
          <w:szCs w:val="24"/>
          <w:lang w:val="sr-Cyrl-CS"/>
        </w:rPr>
      </w:pPr>
      <w:r w:rsidRPr="006C2661">
        <w:rPr>
          <w:rFonts w:ascii="Times New Roman" w:hAnsi="Times New Roman"/>
          <w:sz w:val="24"/>
          <w:szCs w:val="24"/>
          <w:lang w:val="sr-Cyrl-CS"/>
        </w:rPr>
        <w:t>Контролисано управљање туристичким пакетима.</w:t>
      </w:r>
    </w:p>
    <w:p w:rsidR="005855D5" w:rsidRPr="006C2661" w:rsidRDefault="005855D5" w:rsidP="005855D5">
      <w:pPr>
        <w:pStyle w:val="ListParagraph"/>
        <w:spacing w:after="0" w:line="240" w:lineRule="auto"/>
        <w:ind w:left="426"/>
        <w:jc w:val="both"/>
        <w:rPr>
          <w:rFonts w:ascii="Times New Roman" w:hAnsi="Times New Roman"/>
          <w:b/>
          <w:bCs/>
          <w:sz w:val="24"/>
          <w:szCs w:val="24"/>
          <w:lang w:val="sr-Cyrl-CS"/>
        </w:rPr>
      </w:pPr>
    </w:p>
    <w:p w:rsidR="005855D5" w:rsidRPr="006C2661" w:rsidRDefault="005855D5" w:rsidP="005855D5">
      <w:pPr>
        <w:keepNext/>
        <w:ind w:firstLine="360"/>
        <w:rPr>
          <w:b/>
          <w:bCs/>
          <w:lang w:val="sr-Cyrl-CS"/>
        </w:rPr>
      </w:pPr>
      <w:r w:rsidRPr="006C2661">
        <w:rPr>
          <w:b/>
          <w:bCs/>
          <w:lang w:val="sr-Cyrl-CS"/>
        </w:rPr>
        <w:t>Кључни предуслови за спровођење иницијативе</w:t>
      </w:r>
    </w:p>
    <w:p w:rsidR="005855D5" w:rsidRPr="006C2661" w:rsidRDefault="005855D5" w:rsidP="00595DFA">
      <w:pPr>
        <w:pStyle w:val="ListParagraph"/>
        <w:numPr>
          <w:ilvl w:val="0"/>
          <w:numId w:val="18"/>
        </w:numPr>
        <w:spacing w:after="0" w:line="240" w:lineRule="auto"/>
        <w:ind w:left="720" w:firstLine="66"/>
        <w:jc w:val="both"/>
        <w:rPr>
          <w:rFonts w:ascii="Times New Roman" w:hAnsi="Times New Roman"/>
          <w:sz w:val="24"/>
          <w:szCs w:val="24"/>
          <w:lang w:val="sr-Cyrl-CS"/>
        </w:rPr>
      </w:pPr>
      <w:r w:rsidRPr="006C2661">
        <w:rPr>
          <w:rFonts w:ascii="Times New Roman" w:hAnsi="Times New Roman"/>
          <w:sz w:val="24"/>
          <w:szCs w:val="24"/>
          <w:lang w:val="sr-Cyrl-CS"/>
        </w:rPr>
        <w:t>Свест винара да постоји потреба за унапређењем винских искустава;</w:t>
      </w:r>
    </w:p>
    <w:p w:rsidR="005855D5" w:rsidRPr="006C2661" w:rsidRDefault="005855D5" w:rsidP="00595DFA">
      <w:pPr>
        <w:pStyle w:val="ListParagraph"/>
        <w:numPr>
          <w:ilvl w:val="0"/>
          <w:numId w:val="18"/>
        </w:numPr>
        <w:spacing w:after="0" w:line="240" w:lineRule="auto"/>
        <w:ind w:left="720" w:firstLine="66"/>
        <w:jc w:val="both"/>
        <w:rPr>
          <w:rFonts w:ascii="Times New Roman" w:hAnsi="Times New Roman"/>
          <w:sz w:val="24"/>
          <w:szCs w:val="24"/>
          <w:lang w:val="sr-Cyrl-CS"/>
        </w:rPr>
      </w:pPr>
      <w:r w:rsidRPr="006C2661">
        <w:rPr>
          <w:rFonts w:ascii="Times New Roman" w:hAnsi="Times New Roman"/>
          <w:sz w:val="24"/>
          <w:szCs w:val="24"/>
          <w:lang w:val="sr-Cyrl-CS"/>
        </w:rPr>
        <w:t>Професионална подршка у процесу подизања винског искуства.</w:t>
      </w:r>
    </w:p>
    <w:p w:rsidR="005855D5" w:rsidRPr="006C2661" w:rsidRDefault="005855D5" w:rsidP="005855D5">
      <w:pPr>
        <w:pStyle w:val="ListParagraph"/>
        <w:spacing w:after="0" w:line="240" w:lineRule="auto"/>
        <w:ind w:left="426"/>
        <w:jc w:val="both"/>
        <w:rPr>
          <w:rFonts w:ascii="Times New Roman" w:hAnsi="Times New Roman"/>
          <w:sz w:val="24"/>
          <w:szCs w:val="24"/>
          <w:lang w:val="sr-Cyrl-CS"/>
        </w:rPr>
      </w:pPr>
    </w:p>
    <w:p w:rsidR="005855D5" w:rsidRPr="006C2661" w:rsidRDefault="004C0009" w:rsidP="005855D5">
      <w:pPr>
        <w:rPr>
          <w:lang w:val="sr-Cyrl-CS"/>
        </w:rPr>
      </w:pPr>
      <w:r w:rsidRPr="006C2661">
        <w:rPr>
          <w:noProof/>
        </w:rPr>
        <w:drawing>
          <wp:inline distT="0" distB="0" distL="0" distR="0">
            <wp:extent cx="5943600" cy="1828800"/>
            <wp:effectExtent l="0" t="0" r="0" b="0"/>
            <wp:docPr id="89" name="Picture 2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pic:cNvPicPr>
                      <a:picLocks noChangeAspect="1" noChangeArrowheads="1"/>
                    </pic:cNvPicPr>
                  </pic:nvPicPr>
                  <pic:blipFill>
                    <a:blip r:embed="rId96">
                      <a:extLst>
                        <a:ext uri="{28A0092B-C50C-407E-A947-70E740481C1C}">
                          <a14:useLocalDpi xmlns:a14="http://schemas.microsoft.com/office/drawing/2010/main" val="0"/>
                        </a:ext>
                      </a:extLst>
                    </a:blip>
                    <a:srcRect/>
                    <a:stretch>
                      <a:fillRect/>
                    </a:stretch>
                  </pic:blipFill>
                  <pic:spPr bwMode="auto">
                    <a:xfrm>
                      <a:off x="0" y="0"/>
                      <a:ext cx="5943600" cy="1828800"/>
                    </a:xfrm>
                    <a:prstGeom prst="rect">
                      <a:avLst/>
                    </a:prstGeom>
                    <a:noFill/>
                    <a:ln>
                      <a:noFill/>
                    </a:ln>
                  </pic:spPr>
                </pic:pic>
              </a:graphicData>
            </a:graphic>
          </wp:inline>
        </w:drawing>
      </w:r>
    </w:p>
    <w:p w:rsidR="005855D5" w:rsidRPr="006C2661" w:rsidRDefault="005855D5" w:rsidP="005855D5">
      <w:pPr>
        <w:keepNext/>
        <w:ind w:left="426"/>
        <w:rPr>
          <w:b/>
          <w:bCs/>
          <w:lang w:val="sr-Cyrl-CS"/>
        </w:rPr>
      </w:pPr>
    </w:p>
    <w:p w:rsidR="005855D5" w:rsidRPr="006C2661" w:rsidRDefault="005855D5" w:rsidP="005855D5">
      <w:pPr>
        <w:keepNext/>
        <w:ind w:left="426"/>
        <w:rPr>
          <w:b/>
          <w:bCs/>
          <w:lang w:val="sr-Cyrl-CS"/>
        </w:rPr>
      </w:pPr>
      <w:r w:rsidRPr="006C2661">
        <w:rPr>
          <w:b/>
          <w:bCs/>
          <w:lang w:val="sr-Cyrl-CS"/>
        </w:rPr>
        <w:t>Одговорност за реализацију</w:t>
      </w:r>
    </w:p>
    <w:p w:rsidR="005855D5" w:rsidRPr="006C2661" w:rsidRDefault="005855D5" w:rsidP="00595DFA">
      <w:pPr>
        <w:pStyle w:val="ListParagraph"/>
        <w:numPr>
          <w:ilvl w:val="0"/>
          <w:numId w:val="18"/>
        </w:numPr>
        <w:spacing w:after="0" w:line="240" w:lineRule="auto"/>
        <w:ind w:left="426" w:firstLine="0"/>
        <w:jc w:val="both"/>
        <w:rPr>
          <w:rFonts w:ascii="Times New Roman" w:hAnsi="Times New Roman"/>
          <w:sz w:val="24"/>
          <w:szCs w:val="24"/>
          <w:lang w:val="sr-Cyrl-CS"/>
        </w:rPr>
      </w:pPr>
      <w:r w:rsidRPr="006C2661">
        <w:rPr>
          <w:rFonts w:ascii="Times New Roman" w:hAnsi="Times New Roman"/>
          <w:sz w:val="24"/>
          <w:szCs w:val="24"/>
          <w:lang w:val="sr-Cyrl-CS"/>
        </w:rPr>
        <w:t>Винари као понуђачи искустава;</w:t>
      </w:r>
    </w:p>
    <w:p w:rsidR="005855D5" w:rsidRPr="006C2661" w:rsidRDefault="005855D5" w:rsidP="00595DFA">
      <w:pPr>
        <w:pStyle w:val="ListParagraph"/>
        <w:numPr>
          <w:ilvl w:val="0"/>
          <w:numId w:val="18"/>
        </w:numPr>
        <w:spacing w:after="0" w:line="240" w:lineRule="auto"/>
        <w:ind w:left="426" w:firstLine="0"/>
        <w:jc w:val="both"/>
        <w:rPr>
          <w:rFonts w:ascii="Times New Roman" w:hAnsi="Times New Roman"/>
          <w:sz w:val="24"/>
          <w:szCs w:val="24"/>
          <w:lang w:val="sr-Cyrl-CS"/>
        </w:rPr>
      </w:pPr>
      <w:r w:rsidRPr="006C2661">
        <w:rPr>
          <w:rFonts w:ascii="Times New Roman" w:hAnsi="Times New Roman"/>
          <w:sz w:val="24"/>
          <w:szCs w:val="24"/>
          <w:lang w:val="sr-Cyrl-CS"/>
        </w:rPr>
        <w:t>Централна организација винара и виноградара као носилац стандарда.</w:t>
      </w:r>
    </w:p>
    <w:p w:rsidR="005855D5" w:rsidRPr="006C2661" w:rsidRDefault="005855D5" w:rsidP="005855D5">
      <w:pPr>
        <w:pStyle w:val="ListParagraph"/>
        <w:spacing w:after="0" w:line="240" w:lineRule="auto"/>
        <w:ind w:left="426"/>
        <w:jc w:val="both"/>
        <w:rPr>
          <w:rFonts w:ascii="Times New Roman" w:hAnsi="Times New Roman"/>
          <w:sz w:val="24"/>
          <w:szCs w:val="24"/>
          <w:lang w:val="sr-Cyrl-CS"/>
        </w:rPr>
      </w:pPr>
    </w:p>
    <w:p w:rsidR="005855D5" w:rsidRPr="006C2661" w:rsidRDefault="005855D5" w:rsidP="005855D5">
      <w:pPr>
        <w:keepNext/>
        <w:ind w:left="426"/>
        <w:rPr>
          <w:b/>
          <w:bCs/>
          <w:lang w:val="sr-Cyrl-CS"/>
        </w:rPr>
      </w:pPr>
      <w:r w:rsidRPr="006C2661">
        <w:rPr>
          <w:b/>
          <w:bCs/>
          <w:lang w:val="sr-Cyrl-CS"/>
        </w:rPr>
        <w:t>Ниво ризика</w:t>
      </w:r>
    </w:p>
    <w:p w:rsidR="005855D5" w:rsidRPr="006C2661" w:rsidRDefault="005855D5" w:rsidP="00595DFA">
      <w:pPr>
        <w:pStyle w:val="ListParagraph"/>
        <w:numPr>
          <w:ilvl w:val="0"/>
          <w:numId w:val="18"/>
        </w:numPr>
        <w:spacing w:after="0" w:line="240" w:lineRule="auto"/>
        <w:ind w:left="426" w:firstLine="0"/>
        <w:jc w:val="both"/>
        <w:rPr>
          <w:rFonts w:ascii="Times New Roman" w:hAnsi="Times New Roman"/>
          <w:sz w:val="24"/>
          <w:szCs w:val="24"/>
          <w:lang w:val="sr-Cyrl-CS"/>
        </w:rPr>
      </w:pPr>
      <w:r w:rsidRPr="006C2661">
        <w:rPr>
          <w:rFonts w:ascii="Times New Roman" w:hAnsi="Times New Roman"/>
          <w:sz w:val="24"/>
          <w:szCs w:val="24"/>
          <w:lang w:val="sr-Cyrl-CS"/>
        </w:rPr>
        <w:t>Низак</w:t>
      </w:r>
    </w:p>
    <w:p w:rsidR="005855D5" w:rsidRPr="006C2661" w:rsidRDefault="005855D5" w:rsidP="005855D5">
      <w:pPr>
        <w:pStyle w:val="ListParagraph"/>
        <w:spacing w:after="0" w:line="240" w:lineRule="auto"/>
        <w:ind w:left="426"/>
        <w:jc w:val="both"/>
        <w:rPr>
          <w:rFonts w:ascii="Times New Roman" w:hAnsi="Times New Roman"/>
          <w:sz w:val="24"/>
          <w:szCs w:val="24"/>
          <w:lang w:val="sr-Cyrl-CS"/>
        </w:rPr>
      </w:pPr>
    </w:p>
    <w:p w:rsidR="005855D5" w:rsidRPr="006C2661" w:rsidRDefault="005855D5" w:rsidP="005855D5">
      <w:pPr>
        <w:keepNext/>
        <w:ind w:left="426"/>
        <w:rPr>
          <w:b/>
          <w:bCs/>
          <w:lang w:val="sr-Cyrl-CS"/>
        </w:rPr>
      </w:pPr>
      <w:r w:rsidRPr="006C2661">
        <w:rPr>
          <w:b/>
          <w:bCs/>
          <w:lang w:val="sr-Cyrl-CS"/>
        </w:rPr>
        <w:t>Ризици</w:t>
      </w:r>
    </w:p>
    <w:p w:rsidR="005855D5" w:rsidRPr="006C2661" w:rsidRDefault="005855D5" w:rsidP="00595DFA">
      <w:pPr>
        <w:pStyle w:val="ListParagraph"/>
        <w:numPr>
          <w:ilvl w:val="0"/>
          <w:numId w:val="18"/>
        </w:numPr>
        <w:spacing w:after="0" w:line="240" w:lineRule="auto"/>
        <w:ind w:left="426" w:firstLine="0"/>
        <w:jc w:val="both"/>
        <w:rPr>
          <w:rFonts w:ascii="Times New Roman" w:hAnsi="Times New Roman"/>
          <w:sz w:val="24"/>
          <w:szCs w:val="24"/>
          <w:lang w:val="sr-Cyrl-CS"/>
        </w:rPr>
      </w:pPr>
      <w:r w:rsidRPr="006C2661">
        <w:rPr>
          <w:rFonts w:ascii="Times New Roman" w:hAnsi="Times New Roman"/>
          <w:sz w:val="24"/>
          <w:szCs w:val="24"/>
          <w:lang w:val="sr-Cyrl-CS"/>
        </w:rPr>
        <w:t>Отпор винара према променама;</w:t>
      </w:r>
    </w:p>
    <w:p w:rsidR="005855D5" w:rsidRPr="006C2661" w:rsidRDefault="005855D5" w:rsidP="00595DFA">
      <w:pPr>
        <w:pStyle w:val="ListParagraph"/>
        <w:numPr>
          <w:ilvl w:val="0"/>
          <w:numId w:val="18"/>
        </w:numPr>
        <w:spacing w:after="0" w:line="240" w:lineRule="auto"/>
        <w:ind w:left="426" w:firstLine="0"/>
        <w:jc w:val="both"/>
        <w:rPr>
          <w:rFonts w:ascii="Times New Roman" w:hAnsi="Times New Roman"/>
          <w:sz w:val="24"/>
          <w:szCs w:val="24"/>
          <w:lang w:val="sr-Cyrl-CS"/>
        </w:rPr>
      </w:pPr>
      <w:r w:rsidRPr="006C2661">
        <w:rPr>
          <w:rFonts w:ascii="Times New Roman" w:hAnsi="Times New Roman"/>
          <w:sz w:val="24"/>
          <w:szCs w:val="24"/>
          <w:lang w:val="sr-Cyrl-CS"/>
        </w:rPr>
        <w:t>Отпор приликом дефинисања стандарда;</w:t>
      </w:r>
    </w:p>
    <w:p w:rsidR="005855D5" w:rsidRPr="006C2661" w:rsidRDefault="005855D5" w:rsidP="00595DFA">
      <w:pPr>
        <w:pStyle w:val="ListParagraph"/>
        <w:numPr>
          <w:ilvl w:val="0"/>
          <w:numId w:val="18"/>
        </w:numPr>
        <w:spacing w:after="0" w:line="240" w:lineRule="auto"/>
        <w:ind w:left="426" w:firstLine="0"/>
        <w:jc w:val="both"/>
        <w:rPr>
          <w:rFonts w:ascii="Times New Roman" w:hAnsi="Times New Roman"/>
          <w:sz w:val="24"/>
          <w:szCs w:val="24"/>
          <w:lang w:val="sr-Cyrl-CS"/>
        </w:rPr>
      </w:pPr>
      <w:r w:rsidRPr="006C2661">
        <w:rPr>
          <w:rFonts w:ascii="Times New Roman" w:hAnsi="Times New Roman"/>
          <w:sz w:val="24"/>
          <w:szCs w:val="24"/>
          <w:lang w:val="sr-Cyrl-CS"/>
        </w:rPr>
        <w:t>Отпор и незадовољство приликом оцењивања.</w:t>
      </w:r>
    </w:p>
    <w:p w:rsidR="005855D5" w:rsidRPr="006C2661" w:rsidRDefault="005855D5" w:rsidP="005855D5">
      <w:pPr>
        <w:pStyle w:val="ListParagraph"/>
        <w:spacing w:after="0" w:line="240" w:lineRule="auto"/>
        <w:ind w:left="426"/>
        <w:jc w:val="both"/>
        <w:rPr>
          <w:rFonts w:ascii="Times New Roman" w:hAnsi="Times New Roman"/>
          <w:sz w:val="24"/>
          <w:szCs w:val="24"/>
          <w:lang w:val="sr-Cyrl-CS"/>
        </w:rPr>
      </w:pPr>
    </w:p>
    <w:p w:rsidR="005855D5" w:rsidRPr="006C2661" w:rsidRDefault="005855D5" w:rsidP="005855D5">
      <w:pPr>
        <w:keepNext/>
        <w:ind w:left="426"/>
        <w:rPr>
          <w:b/>
          <w:bCs/>
          <w:lang w:val="sr-Cyrl-CS"/>
        </w:rPr>
      </w:pPr>
      <w:r w:rsidRPr="006C2661">
        <w:rPr>
          <w:b/>
          <w:bCs/>
          <w:lang w:val="sr-Cyrl-CS"/>
        </w:rPr>
        <w:t>Управљање ризиком</w:t>
      </w:r>
    </w:p>
    <w:p w:rsidR="005855D5" w:rsidRPr="006C2661" w:rsidRDefault="005855D5" w:rsidP="00595DFA">
      <w:pPr>
        <w:pStyle w:val="ListParagraph"/>
        <w:numPr>
          <w:ilvl w:val="0"/>
          <w:numId w:val="18"/>
        </w:numPr>
        <w:spacing w:after="0" w:line="240" w:lineRule="auto"/>
        <w:ind w:left="426" w:firstLine="0"/>
        <w:jc w:val="both"/>
        <w:rPr>
          <w:rFonts w:ascii="Times New Roman" w:hAnsi="Times New Roman"/>
          <w:sz w:val="24"/>
          <w:szCs w:val="24"/>
          <w:lang w:val="sr-Cyrl-CS"/>
        </w:rPr>
      </w:pPr>
      <w:r w:rsidRPr="006C2661">
        <w:rPr>
          <w:rFonts w:ascii="Times New Roman" w:hAnsi="Times New Roman"/>
          <w:sz w:val="24"/>
          <w:szCs w:val="24"/>
          <w:lang w:val="sr-Cyrl-CS"/>
        </w:rPr>
        <w:t>Квалитетна комуникација сврхе и тока пројекта;</w:t>
      </w:r>
    </w:p>
    <w:p w:rsidR="005855D5" w:rsidRPr="006C2661" w:rsidRDefault="005855D5" w:rsidP="00595DFA">
      <w:pPr>
        <w:pStyle w:val="ListParagraph"/>
        <w:numPr>
          <w:ilvl w:val="0"/>
          <w:numId w:val="18"/>
        </w:numPr>
        <w:spacing w:after="0" w:line="240" w:lineRule="auto"/>
        <w:ind w:left="426" w:firstLine="0"/>
        <w:jc w:val="both"/>
        <w:rPr>
          <w:rFonts w:ascii="Times New Roman" w:hAnsi="Times New Roman"/>
          <w:sz w:val="24"/>
          <w:szCs w:val="24"/>
          <w:lang w:val="sr-Cyrl-CS"/>
        </w:rPr>
      </w:pPr>
      <w:r w:rsidRPr="006C2661">
        <w:rPr>
          <w:rFonts w:ascii="Times New Roman" w:hAnsi="Times New Roman"/>
          <w:sz w:val="24"/>
          <w:szCs w:val="24"/>
          <w:lang w:val="sr-Cyrl-CS"/>
        </w:rPr>
        <w:t>Дефинисање стандарда на бази анализе и поређења најбољих пракси;</w:t>
      </w:r>
    </w:p>
    <w:p w:rsidR="005855D5" w:rsidRPr="006C2661" w:rsidRDefault="005855D5" w:rsidP="00595DFA">
      <w:pPr>
        <w:pStyle w:val="ListParagraph"/>
        <w:numPr>
          <w:ilvl w:val="0"/>
          <w:numId w:val="18"/>
        </w:numPr>
        <w:spacing w:after="0" w:line="240" w:lineRule="auto"/>
        <w:ind w:left="426" w:firstLine="0"/>
        <w:jc w:val="both"/>
        <w:rPr>
          <w:rFonts w:ascii="Times New Roman" w:hAnsi="Times New Roman"/>
          <w:sz w:val="24"/>
          <w:szCs w:val="24"/>
          <w:lang w:val="sr-Cyrl-CS"/>
        </w:rPr>
      </w:pPr>
      <w:r w:rsidRPr="006C2661">
        <w:rPr>
          <w:rFonts w:ascii="Times New Roman" w:hAnsi="Times New Roman"/>
          <w:sz w:val="24"/>
          <w:szCs w:val="24"/>
          <w:lang w:val="sr-Cyrl-CS"/>
        </w:rPr>
        <w:t>Транспарентни и јасни фактори оцењивања.</w:t>
      </w:r>
    </w:p>
    <w:p w:rsidR="005855D5" w:rsidRPr="006C2661" w:rsidRDefault="005855D5" w:rsidP="005855D5">
      <w:pPr>
        <w:pStyle w:val="ListParagraph"/>
        <w:spacing w:after="0" w:line="240" w:lineRule="auto"/>
        <w:ind w:left="426"/>
        <w:jc w:val="both"/>
        <w:rPr>
          <w:rFonts w:ascii="Times New Roman" w:hAnsi="Times New Roman"/>
          <w:sz w:val="24"/>
          <w:szCs w:val="24"/>
          <w:lang w:val="sr-Cyrl-CS"/>
        </w:rPr>
      </w:pPr>
    </w:p>
    <w:p w:rsidR="005855D5" w:rsidRPr="006C2661" w:rsidRDefault="005855D5" w:rsidP="005855D5">
      <w:pPr>
        <w:ind w:firstLine="426"/>
        <w:rPr>
          <w:lang w:val="sr-Cyrl-CS"/>
        </w:rPr>
      </w:pPr>
      <w:r w:rsidRPr="006C2661">
        <w:rPr>
          <w:lang w:val="sr-Cyrl-CS"/>
        </w:rPr>
        <w:t>Кључни циљ иницијативе је подизање критичне масе винара на минимално основни стандард винског искуства.</w:t>
      </w:r>
    </w:p>
    <w:p w:rsidR="005855D5" w:rsidRPr="006C2661" w:rsidRDefault="005855D5" w:rsidP="005855D5">
      <w:pPr>
        <w:ind w:firstLine="426"/>
        <w:rPr>
          <w:lang w:val="sr-Cyrl-CS"/>
        </w:rPr>
      </w:pPr>
    </w:p>
    <w:p w:rsidR="005855D5" w:rsidRPr="006C2661" w:rsidRDefault="005855D5" w:rsidP="005855D5">
      <w:pPr>
        <w:ind w:firstLine="426"/>
        <w:rPr>
          <w:lang w:val="sr-Cyrl-CS"/>
        </w:rPr>
      </w:pPr>
    </w:p>
    <w:p w:rsidR="005855D5" w:rsidRPr="006C2661" w:rsidRDefault="005855D5" w:rsidP="005855D5">
      <w:pPr>
        <w:ind w:firstLine="426"/>
        <w:rPr>
          <w:lang w:val="sr-Cyrl-CS"/>
        </w:rPr>
      </w:pPr>
    </w:p>
    <w:p w:rsidR="005855D5" w:rsidRPr="006C2661" w:rsidRDefault="005855D5" w:rsidP="005855D5">
      <w:pPr>
        <w:ind w:firstLine="426"/>
        <w:rPr>
          <w:lang w:val="sr-Cyrl-CS"/>
        </w:rPr>
      </w:pPr>
    </w:p>
    <w:p w:rsidR="005855D5" w:rsidRPr="006C2661" w:rsidRDefault="005855D5" w:rsidP="005855D5">
      <w:pPr>
        <w:keepNext/>
        <w:rPr>
          <w:b/>
          <w:bCs/>
          <w:lang w:val="sr-Cyrl-CS"/>
        </w:rPr>
      </w:pPr>
      <w:r w:rsidRPr="006C2661">
        <w:rPr>
          <w:b/>
          <w:bCs/>
          <w:lang w:val="sr-Cyrl-CS"/>
        </w:rPr>
        <w:tab/>
        <w:t xml:space="preserve">4.11. Успостављање централног система који ће подржавати развој винарства и виноградарства и кадровско ојачање у надлежном сектору </w:t>
      </w:r>
      <w:bookmarkStart w:id="14" w:name="_Hlk55392993"/>
      <w:r w:rsidRPr="006C2661">
        <w:rPr>
          <w:b/>
          <w:bCs/>
          <w:lang w:val="sr-Cyrl-CS"/>
        </w:rPr>
        <w:t xml:space="preserve">Министарства пољопривреде, шумарства и водопривреде </w:t>
      </w:r>
      <w:bookmarkEnd w:id="14"/>
      <w:r w:rsidRPr="006C2661">
        <w:rPr>
          <w:b/>
          <w:bCs/>
          <w:lang w:val="sr-Cyrl-CS"/>
        </w:rPr>
        <w:t>у области виноградарства и винарства</w:t>
      </w:r>
    </w:p>
    <w:p w:rsidR="005855D5" w:rsidRPr="006C2661" w:rsidRDefault="005855D5" w:rsidP="005855D5">
      <w:pPr>
        <w:keepNext/>
        <w:ind w:firstLine="357"/>
        <w:rPr>
          <w:b/>
          <w:bCs/>
          <w:lang w:val="sr-Cyrl-CS"/>
        </w:rPr>
      </w:pPr>
    </w:p>
    <w:p w:rsidR="005855D5" w:rsidRPr="006C2661" w:rsidRDefault="005855D5" w:rsidP="005855D5">
      <w:pPr>
        <w:keepNext/>
        <w:ind w:firstLine="357"/>
        <w:rPr>
          <w:b/>
          <w:bCs/>
          <w:lang w:val="sr-Cyrl-CS"/>
        </w:rPr>
      </w:pPr>
      <w:r w:rsidRPr="006C2661">
        <w:rPr>
          <w:b/>
          <w:bCs/>
          <w:lang w:val="sr-Cyrl-CS"/>
        </w:rPr>
        <w:t xml:space="preserve">Циљ мере: </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Постављање професионалне националне организације са кључним функцијама имплементације </w:t>
      </w:r>
      <w:r w:rsidRPr="006C2661">
        <w:rPr>
          <w:rFonts w:ascii="Times New Roman" w:eastAsia="Times New Roman" w:hAnsi="Times New Roman"/>
          <w:sz w:val="24"/>
          <w:szCs w:val="24"/>
          <w:lang w:val="sr-Cyrl-CS"/>
        </w:rPr>
        <w:t>Програма</w:t>
      </w:r>
      <w:r w:rsidRPr="006C2661">
        <w:rPr>
          <w:rFonts w:ascii="Times New Roman" w:hAnsi="Times New Roman"/>
          <w:sz w:val="24"/>
          <w:szCs w:val="24"/>
          <w:lang w:val="sr-Cyrl-CS"/>
        </w:rPr>
        <w:t>, професионалног маркетинга и заступања интереса винара и виноградара и кадровско ојачање у надлежном сектору Министарства пољопривреде, шумарства и водопривреде у области виноградарства и винарства.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 xml:space="preserve">Опис мере: </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Садашњи систем организације је изразито комплексан и фрагментиран и углавном се базира на индивидуалним напорима појединих винара и виноградара;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У наведеном систему није осигурана адекватна структура и знања да би се постигли значајни ефекти развоја индустрије. У постојећем систему није могуће имплементирати мере дефинисане </w:t>
      </w:r>
      <w:r w:rsidRPr="006C2661">
        <w:rPr>
          <w:rFonts w:ascii="Times New Roman" w:eastAsia="Times New Roman" w:hAnsi="Times New Roman"/>
          <w:sz w:val="24"/>
          <w:szCs w:val="24"/>
          <w:lang w:val="sr-Cyrl-CS"/>
        </w:rPr>
        <w:t>Програмом</w:t>
      </w:r>
      <w:r w:rsidRPr="006C2661">
        <w:rPr>
          <w:rFonts w:ascii="Times New Roman" w:hAnsi="Times New Roman"/>
          <w:sz w:val="24"/>
          <w:szCs w:val="24"/>
          <w:lang w:val="sr-Cyrl-CS"/>
        </w:rPr>
        <w:t>;</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Кроз наведену меру поставила би се професионална организација са кадровима и искуством, како би се додатно осигурала водећа знања у маркетингу и развоју индустрије;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Додатно, наведена организација ће преузети улогу имплементатора </w:t>
      </w:r>
      <w:r w:rsidRPr="006C2661">
        <w:rPr>
          <w:rFonts w:ascii="Times New Roman" w:eastAsia="Times New Roman" w:hAnsi="Times New Roman"/>
          <w:sz w:val="24"/>
          <w:szCs w:val="24"/>
          <w:lang w:val="sr-Cyrl-CS"/>
        </w:rPr>
        <w:t>Програма</w:t>
      </w:r>
      <w:r w:rsidRPr="006C2661">
        <w:rPr>
          <w:rFonts w:ascii="Times New Roman" w:hAnsi="Times New Roman"/>
          <w:sz w:val="24"/>
          <w:szCs w:val="24"/>
          <w:lang w:val="sr-Cyrl-CS"/>
        </w:rPr>
        <w:t>, служити као спона између јавног и приватног система и биће централно место за подстицање раста и развоја индустрије;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Садашњи кадровски капацитет надлежног сектора Министарства пољопривреде, шумарства и водопривреде у области виноградарства и винарства није довољан да подржи предвиђен развој виноградарско-винарског сектора.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Користи од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Професионални приступ и осигурање најбољих пракси у маркетингу;</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Централна комуникациона тачка по транспарентним основама;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Јасна одговорност и професионалан приступ у имплементацији.</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Кључне активности за спровођење мере</w:t>
      </w:r>
    </w:p>
    <w:p w:rsidR="005855D5" w:rsidRPr="006C2661" w:rsidRDefault="005855D5" w:rsidP="005855D5">
      <w:pPr>
        <w:ind w:firstLine="357"/>
        <w:rPr>
          <w:lang w:val="sr-Cyrl-CS"/>
        </w:rPr>
      </w:pPr>
      <w:r w:rsidRPr="006C2661">
        <w:rPr>
          <w:lang w:val="sr-Cyrl-CS"/>
        </w:rPr>
        <w:t>Формирање Централне организације винара и виноградара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Формално успостављање Централне организације винара и виноградара у сарадњи и уз претходни договор између кључних интересних субјеката (Савез винара и виноградара Србије, Влада, Привредна комора Србије итд).</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У складу са опредељеним буџетима (маркетиншко развојни буџет), биће обезбеђено  функционисање организације и имплементације корака предвиђених </w:t>
      </w:r>
      <w:r w:rsidRPr="006C2661">
        <w:rPr>
          <w:rFonts w:ascii="Times New Roman" w:eastAsia="Times New Roman" w:hAnsi="Times New Roman"/>
          <w:sz w:val="24"/>
          <w:szCs w:val="24"/>
          <w:lang w:val="sr-Cyrl-CS"/>
        </w:rPr>
        <w:t>Програмом</w:t>
      </w:r>
      <w:r w:rsidRPr="006C2661">
        <w:rPr>
          <w:rFonts w:ascii="Times New Roman" w:hAnsi="Times New Roman"/>
          <w:sz w:val="24"/>
          <w:szCs w:val="24"/>
          <w:lang w:val="sr-Cyrl-CS"/>
        </w:rPr>
        <w:t>;</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ind w:firstLine="357"/>
        <w:rPr>
          <w:lang w:val="sr-Cyrl-CS"/>
        </w:rPr>
      </w:pPr>
      <w:r w:rsidRPr="006C2661">
        <w:rPr>
          <w:lang w:val="sr-Cyrl-CS"/>
        </w:rPr>
        <w:t>Дефинисати детаље организације и међусобних улога у систему</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Дефинисати све преостале елементе ове организације, како би се осигурало функционисање по професионалним принципима (систем надзора радних места, </w:t>
      </w:r>
      <w:r w:rsidRPr="006C2661">
        <w:rPr>
          <w:rFonts w:ascii="Times New Roman" w:hAnsi="Times New Roman"/>
          <w:sz w:val="24"/>
          <w:szCs w:val="24"/>
          <w:lang w:val="sr-Cyrl-CS"/>
        </w:rPr>
        <w:lastRenderedPageBreak/>
        <w:t>улоге и одговорности, критеријуми за запошљавање, дефинисање кључних процеса, систем награђивања запослених, систем КПУ и сл.);</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Дефинисати међусобне односе, улоге и одговорности и кључне процесе.</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ind w:firstLine="357"/>
        <w:rPr>
          <w:lang w:val="sr-Cyrl-CS"/>
        </w:rPr>
      </w:pPr>
      <w:r w:rsidRPr="006C2661">
        <w:rPr>
          <w:lang w:val="sr-Cyrl-CS"/>
        </w:rPr>
        <w:t>Имплементација организације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Доношење потребних аката, запошљавање, дугорочно обезбеђивање ресурса.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ind w:firstLine="357"/>
        <w:rPr>
          <w:lang w:val="sr-Cyrl-CS"/>
        </w:rPr>
      </w:pPr>
      <w:r w:rsidRPr="006C2661">
        <w:rPr>
          <w:lang w:val="sr-Cyrl-CS"/>
        </w:rPr>
        <w:t>Дефинисање новог система финансирања организације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Након успостављања ове организације и првих активности, нужно је успоставити одрживи систем финансирања;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Континуиран раст и развој организације;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Континуирана еволуција ове организације (нова знања, нови извори прихода, нови запослени итд.).</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Користи од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Професионални приступ и осигурање најбољих пракси у маркетингу;</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Централна комуникациона тачка по транспарентним основама;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b/>
          <w:bCs/>
          <w:sz w:val="24"/>
          <w:szCs w:val="24"/>
          <w:lang w:val="sr-Cyrl-CS"/>
        </w:rPr>
      </w:pPr>
      <w:r w:rsidRPr="006C2661">
        <w:rPr>
          <w:rFonts w:ascii="Times New Roman" w:hAnsi="Times New Roman"/>
          <w:sz w:val="24"/>
          <w:szCs w:val="24"/>
          <w:lang w:val="sr-Cyrl-CS"/>
        </w:rPr>
        <w:t>Јасна одговорност</w:t>
      </w:r>
      <w:r w:rsidRPr="006C2661">
        <w:rPr>
          <w:rFonts w:ascii="Times New Roman" w:hAnsi="Times New Roman"/>
          <w:b/>
          <w:bCs/>
          <w:sz w:val="24"/>
          <w:szCs w:val="24"/>
          <w:lang w:val="sr-Cyrl-CS"/>
        </w:rPr>
        <w:t xml:space="preserve"> </w:t>
      </w:r>
      <w:r w:rsidRPr="006C2661">
        <w:rPr>
          <w:rFonts w:ascii="Times New Roman" w:hAnsi="Times New Roman"/>
          <w:sz w:val="24"/>
          <w:szCs w:val="24"/>
          <w:lang w:val="sr-Cyrl-CS"/>
        </w:rPr>
        <w:t>и професионалан приступ у имплементацији.</w:t>
      </w:r>
    </w:p>
    <w:p w:rsidR="005855D5" w:rsidRPr="006C2661" w:rsidRDefault="005855D5" w:rsidP="005855D5">
      <w:pPr>
        <w:pStyle w:val="ListParagraph"/>
        <w:spacing w:after="0" w:line="240" w:lineRule="auto"/>
        <w:ind w:left="714"/>
        <w:jc w:val="both"/>
        <w:rPr>
          <w:rFonts w:ascii="Times New Roman" w:hAnsi="Times New Roman"/>
          <w:b/>
          <w:bCs/>
          <w:sz w:val="24"/>
          <w:szCs w:val="24"/>
          <w:lang w:val="sr-Cyrl-CS"/>
        </w:rPr>
      </w:pPr>
    </w:p>
    <w:p w:rsidR="005855D5" w:rsidRPr="006C2661" w:rsidRDefault="005855D5" w:rsidP="005855D5">
      <w:pPr>
        <w:keepNext/>
        <w:ind w:firstLine="357"/>
        <w:rPr>
          <w:b/>
          <w:bCs/>
          <w:lang w:val="sr-Cyrl-CS"/>
        </w:rPr>
      </w:pPr>
      <w:r w:rsidRPr="006C2661">
        <w:rPr>
          <w:b/>
          <w:bCs/>
          <w:lang w:val="sr-Cyrl-CS"/>
        </w:rPr>
        <w:t>Кључни предуслови за спровођење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Професионални приступ у успостављању организације уз стручњаке, по корпоративним принципима;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Запошљавање стручњака из водећих корпорација са адекватним компетенцијама;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Делимично осигурати финансирања од стране винара за рад организације;</w:t>
      </w:r>
    </w:p>
    <w:p w:rsidR="005855D5" w:rsidRPr="006C2661" w:rsidRDefault="005855D5" w:rsidP="005855D5">
      <w:pPr>
        <w:pStyle w:val="ListParagraph"/>
        <w:spacing w:after="0" w:line="240" w:lineRule="auto"/>
        <w:jc w:val="both"/>
        <w:rPr>
          <w:rFonts w:ascii="Times New Roman" w:hAnsi="Times New Roman"/>
          <w:sz w:val="24"/>
          <w:szCs w:val="24"/>
          <w:lang w:val="sr-Cyrl-CS"/>
        </w:rPr>
      </w:pPr>
    </w:p>
    <w:p w:rsidR="005855D5" w:rsidRPr="006C2661" w:rsidRDefault="004C0009" w:rsidP="005855D5">
      <w:pPr>
        <w:pStyle w:val="ListParagraph"/>
        <w:spacing w:after="0" w:line="240" w:lineRule="auto"/>
        <w:jc w:val="both"/>
        <w:rPr>
          <w:rFonts w:ascii="Times New Roman" w:hAnsi="Times New Roman"/>
          <w:sz w:val="24"/>
          <w:szCs w:val="24"/>
          <w:lang w:val="sr-Cyrl-CS"/>
        </w:rPr>
      </w:pPr>
      <w:r w:rsidRPr="006C2661">
        <w:rPr>
          <w:rFonts w:ascii="Times New Roman" w:hAnsi="Times New Roman"/>
          <w:noProof/>
          <w:sz w:val="24"/>
          <w:szCs w:val="24"/>
          <w:lang w:val="en-US"/>
        </w:rPr>
        <w:drawing>
          <wp:inline distT="0" distB="0" distL="0" distR="0">
            <wp:extent cx="5944235" cy="1816735"/>
            <wp:effectExtent l="0" t="0" r="0" b="0"/>
            <wp:docPr id="9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7">
                      <a:extLst>
                        <a:ext uri="{28A0092B-C50C-407E-A947-70E740481C1C}">
                          <a14:useLocalDpi xmlns:a14="http://schemas.microsoft.com/office/drawing/2010/main" val="0"/>
                        </a:ext>
                      </a:extLst>
                    </a:blip>
                    <a:srcRect/>
                    <a:stretch>
                      <a:fillRect/>
                    </a:stretch>
                  </pic:blipFill>
                  <pic:spPr bwMode="auto">
                    <a:xfrm>
                      <a:off x="0" y="0"/>
                      <a:ext cx="5944235" cy="1816735"/>
                    </a:xfrm>
                    <a:prstGeom prst="rect">
                      <a:avLst/>
                    </a:prstGeom>
                    <a:noFill/>
                  </pic:spPr>
                </pic:pic>
              </a:graphicData>
            </a:graphic>
          </wp:inline>
        </w:drawing>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rPr>
          <w:lang w:val="sr-Cyrl-CS"/>
        </w:rPr>
      </w:pPr>
    </w:p>
    <w:p w:rsidR="005855D5" w:rsidRPr="006C2661" w:rsidRDefault="005855D5" w:rsidP="005855D5">
      <w:pPr>
        <w:rPr>
          <w:lang w:val="sr-Cyrl-CS"/>
        </w:rPr>
      </w:pPr>
    </w:p>
    <w:p w:rsidR="005855D5" w:rsidRPr="006C2661" w:rsidRDefault="005855D5" w:rsidP="005855D5">
      <w:pPr>
        <w:keepNext/>
        <w:ind w:firstLine="357"/>
        <w:rPr>
          <w:b/>
          <w:bCs/>
          <w:lang w:val="sr-Cyrl-CS"/>
        </w:rPr>
      </w:pPr>
      <w:r w:rsidRPr="006C2661">
        <w:rPr>
          <w:b/>
          <w:bCs/>
          <w:lang w:val="sr-Cyrl-CS"/>
        </w:rPr>
        <w:t>Одговорност за реализацију</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Савез винара и виноградара Србије;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Привредна комора Србије;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Централна организација винара и виноградара (након формирања);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Остала удружења.</w:t>
      </w:r>
    </w:p>
    <w:p w:rsidR="005855D5" w:rsidRPr="006C2661" w:rsidRDefault="005855D5" w:rsidP="005855D5">
      <w:pPr>
        <w:pStyle w:val="ListParagraph"/>
        <w:spacing w:after="0" w:line="240" w:lineRule="auto"/>
        <w:ind w:left="714"/>
        <w:jc w:val="both"/>
        <w:rPr>
          <w:rFonts w:ascii="Times New Roman" w:hAnsi="Times New Roman"/>
          <w:b/>
          <w:bCs/>
          <w:sz w:val="24"/>
          <w:szCs w:val="24"/>
          <w:lang w:val="sr-Cyrl-CS"/>
        </w:rPr>
      </w:pPr>
    </w:p>
    <w:p w:rsidR="005855D5" w:rsidRPr="006C2661" w:rsidRDefault="005855D5" w:rsidP="005855D5">
      <w:pPr>
        <w:keepNext/>
        <w:ind w:firstLine="357"/>
        <w:rPr>
          <w:b/>
          <w:bCs/>
          <w:lang w:val="sr-Cyrl-CS"/>
        </w:rPr>
      </w:pPr>
      <w:r w:rsidRPr="006C2661">
        <w:rPr>
          <w:b/>
          <w:bCs/>
          <w:lang w:val="sr-Cyrl-CS"/>
        </w:rPr>
        <w:lastRenderedPageBreak/>
        <w:t>Ниво ризика</w:t>
      </w:r>
    </w:p>
    <w:p w:rsidR="005855D5" w:rsidRPr="006C2661" w:rsidRDefault="005855D5" w:rsidP="00595DFA">
      <w:pPr>
        <w:pStyle w:val="ListParagraph"/>
        <w:numPr>
          <w:ilvl w:val="0"/>
          <w:numId w:val="18"/>
        </w:numPr>
        <w:spacing w:after="0" w:line="240" w:lineRule="auto"/>
        <w:ind w:left="426" w:firstLine="0"/>
        <w:jc w:val="both"/>
        <w:rPr>
          <w:rFonts w:ascii="Times New Roman" w:hAnsi="Times New Roman"/>
          <w:sz w:val="24"/>
          <w:szCs w:val="24"/>
          <w:lang w:val="sr-Cyrl-CS"/>
        </w:rPr>
      </w:pPr>
      <w:r w:rsidRPr="006C2661">
        <w:rPr>
          <w:rFonts w:ascii="Times New Roman" w:hAnsi="Times New Roman"/>
          <w:sz w:val="24"/>
          <w:szCs w:val="24"/>
          <w:lang w:val="sr-Cyrl-CS"/>
        </w:rPr>
        <w:t>Висок</w:t>
      </w:r>
    </w:p>
    <w:p w:rsidR="005855D5" w:rsidRPr="006C2661" w:rsidRDefault="005855D5" w:rsidP="005855D5">
      <w:pPr>
        <w:pStyle w:val="ListParagraph"/>
        <w:spacing w:after="0" w:line="240" w:lineRule="auto"/>
        <w:ind w:left="360"/>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Ризици</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Непрофесионално постављена организација;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Запошљавање неадекватних кадрова;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Нетранспарентно и пристрасно функционисање;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Смањење додељених средства од државе.</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Управљање ризиком</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Aнгажман спољних стручњака за постављање организације;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Запошљавање усклађено са најбољим праксама;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Јасно дефинисан систем кључних показатеља успеха и надзора организације;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Успостављање система  делимичног финансирања од стране винара.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Образложење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Кључни принципи успостављања нове Централне организације винара и виноградара </w:t>
      </w:r>
    </w:p>
    <w:p w:rsidR="005855D5" w:rsidRPr="006C2661" w:rsidRDefault="005855D5" w:rsidP="00595DFA">
      <w:pPr>
        <w:pStyle w:val="Normal2"/>
        <w:numPr>
          <w:ilvl w:val="1"/>
          <w:numId w:val="18"/>
        </w:numPr>
        <w:spacing w:before="0" w:beforeAutospacing="0" w:after="0" w:afterAutospacing="0"/>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Амбиција организације је да се профилише у водећу европску винску маркетинг организацију,</w:t>
      </w:r>
    </w:p>
    <w:p w:rsidR="005855D5" w:rsidRPr="006C2661" w:rsidRDefault="005855D5" w:rsidP="00595DFA">
      <w:pPr>
        <w:pStyle w:val="Normal2"/>
        <w:numPr>
          <w:ilvl w:val="1"/>
          <w:numId w:val="18"/>
        </w:numPr>
        <w:spacing w:before="0" w:beforeAutospacing="0" w:after="0" w:afterAutospacing="0"/>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 xml:space="preserve">Организација је носилац стратешких мера и централно место управљања имплементацијом </w:t>
      </w:r>
      <w:r w:rsidRPr="006C2661">
        <w:rPr>
          <w:rFonts w:ascii="Times New Roman" w:hAnsi="Times New Roman" w:cs="Times New Roman"/>
          <w:sz w:val="24"/>
          <w:szCs w:val="24"/>
          <w:lang w:val="sr-Cyrl-CS"/>
        </w:rPr>
        <w:t>Програма</w:t>
      </w:r>
      <w:r w:rsidRPr="006C2661">
        <w:rPr>
          <w:rFonts w:ascii="Times New Roman" w:hAnsi="Times New Roman" w:cs="Times New Roman"/>
          <w:noProof/>
          <w:sz w:val="24"/>
          <w:szCs w:val="24"/>
          <w:lang w:val="sr-Cyrl-CS"/>
        </w:rPr>
        <w:t>,</w:t>
      </w:r>
    </w:p>
    <w:p w:rsidR="005855D5" w:rsidRPr="006C2661" w:rsidRDefault="005855D5" w:rsidP="00595DFA">
      <w:pPr>
        <w:pStyle w:val="Normal2"/>
        <w:numPr>
          <w:ilvl w:val="1"/>
          <w:numId w:val="18"/>
        </w:numPr>
        <w:spacing w:before="0" w:beforeAutospacing="0" w:after="0" w:afterAutospacing="0"/>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Организација је постављена по професионалним принципима (дефинисање улога и одговорности, процеси, систем КПУ и сл),</w:t>
      </w:r>
    </w:p>
    <w:p w:rsidR="005855D5" w:rsidRPr="006C2661" w:rsidRDefault="005855D5" w:rsidP="00595DFA">
      <w:pPr>
        <w:pStyle w:val="Normal2"/>
        <w:numPr>
          <w:ilvl w:val="1"/>
          <w:numId w:val="18"/>
        </w:numPr>
        <w:spacing w:before="0" w:beforeAutospacing="0" w:after="0" w:afterAutospacing="0"/>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Запошљавају се водећи стручњаци,</w:t>
      </w:r>
    </w:p>
    <w:p w:rsidR="005855D5" w:rsidRPr="006C2661" w:rsidRDefault="005855D5" w:rsidP="00595DFA">
      <w:pPr>
        <w:pStyle w:val="Normal2"/>
        <w:numPr>
          <w:ilvl w:val="1"/>
          <w:numId w:val="18"/>
        </w:numPr>
        <w:spacing w:before="0" w:beforeAutospacing="0" w:after="0" w:afterAutospacing="0"/>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Фокус организације је на подизању вредности бренда „Вина Србије</w:t>
      </w:r>
      <w:r w:rsidR="00B80D02" w:rsidRPr="006C2661">
        <w:rPr>
          <w:rFonts w:ascii="Times New Roman" w:hAnsi="Times New Roman" w:cs="Times New Roman"/>
          <w:noProof/>
          <w:sz w:val="24"/>
          <w:szCs w:val="24"/>
          <w:lang w:val="sr-Cyrl-CS"/>
        </w:rPr>
        <w:t>ˮ</w:t>
      </w:r>
      <w:r w:rsidRPr="006C2661">
        <w:rPr>
          <w:rFonts w:ascii="Times New Roman" w:hAnsi="Times New Roman" w:cs="Times New Roman"/>
          <w:noProof/>
          <w:sz w:val="24"/>
          <w:szCs w:val="24"/>
          <w:lang w:val="sr-Cyrl-CS"/>
        </w:rPr>
        <w:t>, примарно кроз полугу маркетинга,</w:t>
      </w:r>
    </w:p>
    <w:p w:rsidR="005855D5" w:rsidRPr="006C2661" w:rsidRDefault="005855D5" w:rsidP="00595DFA">
      <w:pPr>
        <w:pStyle w:val="Normal2"/>
        <w:numPr>
          <w:ilvl w:val="1"/>
          <w:numId w:val="18"/>
        </w:numPr>
        <w:spacing w:before="0" w:beforeAutospacing="0" w:after="0" w:afterAutospacing="0"/>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 xml:space="preserve">Организација мора да тежи развоју нових сопствених прихода, </w:t>
      </w:r>
    </w:p>
    <w:p w:rsidR="005855D5" w:rsidRPr="006C2661" w:rsidRDefault="005855D5" w:rsidP="00595DFA">
      <w:pPr>
        <w:pStyle w:val="Normal2"/>
        <w:numPr>
          <w:ilvl w:val="1"/>
          <w:numId w:val="18"/>
        </w:numPr>
        <w:spacing w:before="0" w:beforeAutospacing="0" w:after="0" w:afterAutospacing="0"/>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Организација мора да ради на континуираном сопственом развоју и потенцијалном увођењу нових функција,</w:t>
      </w:r>
    </w:p>
    <w:p w:rsidR="005855D5" w:rsidRPr="006C2661" w:rsidRDefault="005855D5" w:rsidP="00595DFA">
      <w:pPr>
        <w:pStyle w:val="Normal2"/>
        <w:numPr>
          <w:ilvl w:val="1"/>
          <w:numId w:val="18"/>
        </w:numPr>
        <w:spacing w:before="0" w:beforeAutospacing="0" w:after="0" w:afterAutospacing="0"/>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Организација мора имплементирати систем делимичног финансирања од стране винара и виноградара,</w:t>
      </w:r>
    </w:p>
    <w:p w:rsidR="005855D5" w:rsidRPr="006C2661" w:rsidRDefault="005855D5" w:rsidP="00595DFA">
      <w:pPr>
        <w:pStyle w:val="Normal2"/>
        <w:numPr>
          <w:ilvl w:val="1"/>
          <w:numId w:val="18"/>
        </w:numPr>
        <w:spacing w:before="0" w:beforeAutospacing="0" w:after="0" w:afterAutospacing="0"/>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Организација мора да ради на бази Програма и јасно дефинисаних годишњих планова и транспарентног система извештавања,</w:t>
      </w:r>
    </w:p>
    <w:p w:rsidR="005855D5" w:rsidRPr="006C2661" w:rsidRDefault="005855D5" w:rsidP="00595DFA">
      <w:pPr>
        <w:pStyle w:val="Normal2"/>
        <w:numPr>
          <w:ilvl w:val="1"/>
          <w:numId w:val="18"/>
        </w:numPr>
        <w:spacing w:before="0" w:beforeAutospacing="0" w:after="0" w:afterAutospacing="0"/>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Организација мора да дефинише јасан систем надзора и модел корпоративног управљања (тј. комбинација заступања интереса винара, виноградара и државе као кључног финансијера пројекта)</w:t>
      </w:r>
    </w:p>
    <w:p w:rsidR="005855D5" w:rsidRPr="006C2661" w:rsidRDefault="005855D5" w:rsidP="00595DFA">
      <w:pPr>
        <w:pStyle w:val="Normal2"/>
        <w:numPr>
          <w:ilvl w:val="2"/>
          <w:numId w:val="18"/>
        </w:numPr>
        <w:spacing w:before="0" w:beforeAutospacing="0" w:after="0" w:afterAutospacing="0"/>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Предлаже се укључивање Министарства пољопривреде, шумарства</w:t>
      </w:r>
      <w:r w:rsidR="00493E0A" w:rsidRPr="006C2661">
        <w:rPr>
          <w:rFonts w:ascii="Times New Roman" w:hAnsi="Times New Roman" w:cs="Times New Roman"/>
          <w:noProof/>
          <w:sz w:val="24"/>
          <w:szCs w:val="24"/>
          <w:lang w:val="sr-Cyrl-CS"/>
        </w:rPr>
        <w:t xml:space="preserve"> и водопривреде и Министарства ф</w:t>
      </w:r>
      <w:r w:rsidRPr="006C2661">
        <w:rPr>
          <w:rFonts w:ascii="Times New Roman" w:hAnsi="Times New Roman" w:cs="Times New Roman"/>
          <w:noProof/>
          <w:sz w:val="24"/>
          <w:szCs w:val="24"/>
          <w:lang w:val="sr-Cyrl-CS"/>
        </w:rPr>
        <w:t>инансија у Надзорни одбор или формирање Савета при Влади који би укључио представнике релевантних министарстава и представнике сектора,</w:t>
      </w:r>
    </w:p>
    <w:p w:rsidR="005855D5" w:rsidRPr="006C2661" w:rsidRDefault="005855D5" w:rsidP="00595DFA">
      <w:pPr>
        <w:pStyle w:val="Normal2"/>
        <w:numPr>
          <w:ilvl w:val="1"/>
          <w:numId w:val="18"/>
        </w:numPr>
        <w:spacing w:before="0" w:beforeAutospacing="0" w:after="0" w:afterAutospacing="0"/>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Организација мора имати доминантну хијерархијску улогу према осталима винским и виноградарским организацијама,</w:t>
      </w:r>
    </w:p>
    <w:p w:rsidR="005855D5" w:rsidRPr="006C2661" w:rsidRDefault="005855D5" w:rsidP="00595DFA">
      <w:pPr>
        <w:pStyle w:val="Normal2"/>
        <w:numPr>
          <w:ilvl w:val="1"/>
          <w:numId w:val="18"/>
        </w:numPr>
        <w:spacing w:before="0" w:beforeAutospacing="0" w:after="0" w:afterAutospacing="0"/>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Организација мора циљано да ствара и комуницира додату вредност према винарима како би се осигурала снажнија подршка,</w:t>
      </w:r>
    </w:p>
    <w:p w:rsidR="005855D5" w:rsidRPr="006C2661" w:rsidRDefault="005855D5" w:rsidP="00595DFA">
      <w:pPr>
        <w:pStyle w:val="Normal2"/>
        <w:numPr>
          <w:ilvl w:val="0"/>
          <w:numId w:val="18"/>
        </w:numPr>
        <w:spacing w:before="0" w:beforeAutospacing="0" w:after="0" w:afterAutospacing="0"/>
        <w:ind w:left="720"/>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Организација мора да представља спону између свих чланова у сектору.</w:t>
      </w:r>
    </w:p>
    <w:p w:rsidR="005855D5" w:rsidRPr="006C2661" w:rsidRDefault="005855D5" w:rsidP="005855D5">
      <w:pPr>
        <w:pStyle w:val="Normal2"/>
        <w:spacing w:before="0" w:beforeAutospacing="0" w:after="0" w:afterAutospacing="0"/>
        <w:ind w:left="1070"/>
        <w:jc w:val="both"/>
        <w:rPr>
          <w:rFonts w:ascii="Times New Roman" w:hAnsi="Times New Roman" w:cs="Times New Roman"/>
          <w:noProof/>
          <w:sz w:val="24"/>
          <w:szCs w:val="24"/>
          <w:lang w:val="sr-Cyrl-CS"/>
        </w:rPr>
      </w:pPr>
    </w:p>
    <w:p w:rsidR="005855D5" w:rsidRPr="006C2661" w:rsidRDefault="004C0009" w:rsidP="005855D5">
      <w:pPr>
        <w:pStyle w:val="Normal2"/>
        <w:spacing w:line="276" w:lineRule="auto"/>
        <w:jc w:val="center"/>
        <w:rPr>
          <w:rFonts w:ascii="Times New Roman" w:hAnsi="Times New Roman" w:cs="Times New Roman"/>
          <w:noProof/>
          <w:sz w:val="24"/>
          <w:szCs w:val="24"/>
          <w:lang w:val="sr-Cyrl-CS"/>
        </w:rPr>
      </w:pPr>
      <w:r w:rsidRPr="006C2661">
        <w:rPr>
          <w:rFonts w:ascii="Times New Roman" w:hAnsi="Times New Roman" w:cs="Times New Roman"/>
          <w:noProof/>
          <w:sz w:val="24"/>
          <w:szCs w:val="24"/>
          <w:lang w:val="en-US" w:eastAsia="en-US"/>
        </w:rPr>
        <w:drawing>
          <wp:inline distT="0" distB="0" distL="0" distR="0">
            <wp:extent cx="5433060" cy="2796540"/>
            <wp:effectExtent l="0" t="0" r="0" b="0"/>
            <wp:docPr id="91" name="Picture 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6"/>
                    <pic:cNvPicPr>
                      <a:picLocks noChangeAspect="1" noChangeArrowheads="1"/>
                    </pic:cNvPicPr>
                  </pic:nvPicPr>
                  <pic:blipFill>
                    <a:blip r:embed="rId98">
                      <a:extLst>
                        <a:ext uri="{28A0092B-C50C-407E-A947-70E740481C1C}">
                          <a14:useLocalDpi xmlns:a14="http://schemas.microsoft.com/office/drawing/2010/main" val="0"/>
                        </a:ext>
                      </a:extLst>
                    </a:blip>
                    <a:srcRect/>
                    <a:stretch>
                      <a:fillRect/>
                    </a:stretch>
                  </pic:blipFill>
                  <pic:spPr bwMode="auto">
                    <a:xfrm>
                      <a:off x="0" y="0"/>
                      <a:ext cx="5433060" cy="2796540"/>
                    </a:xfrm>
                    <a:prstGeom prst="rect">
                      <a:avLst/>
                    </a:prstGeom>
                    <a:noFill/>
                    <a:ln>
                      <a:noFill/>
                    </a:ln>
                  </pic:spPr>
                </pic:pic>
              </a:graphicData>
            </a:graphic>
          </wp:inline>
        </w:drawing>
      </w:r>
    </w:p>
    <w:p w:rsidR="005855D5" w:rsidRPr="006C2661" w:rsidRDefault="005855D5" w:rsidP="00595DFA">
      <w:pPr>
        <w:pStyle w:val="Normal2"/>
        <w:numPr>
          <w:ilvl w:val="0"/>
          <w:numId w:val="30"/>
        </w:numPr>
        <w:spacing w:before="0" w:beforeAutospacing="0" w:after="0" w:afterAutospacing="0"/>
        <w:ind w:left="714" w:hanging="357"/>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У сврху развоја оптималних решења примењена је комбинација анализе и поређења најбољих пракси организације и функционисања у сличним винским организацијама;</w:t>
      </w:r>
    </w:p>
    <w:p w:rsidR="005855D5" w:rsidRPr="006C2661" w:rsidRDefault="005855D5" w:rsidP="005855D5">
      <w:pPr>
        <w:pStyle w:val="Normal2"/>
        <w:spacing w:before="0" w:beforeAutospacing="0" w:after="0" w:afterAutospacing="0"/>
        <w:ind w:left="714"/>
        <w:jc w:val="both"/>
        <w:rPr>
          <w:rFonts w:ascii="Times New Roman" w:hAnsi="Times New Roman" w:cs="Times New Roman"/>
          <w:noProof/>
          <w:sz w:val="24"/>
          <w:szCs w:val="24"/>
          <w:lang w:val="sr-Cyrl-CS"/>
        </w:rPr>
      </w:pPr>
    </w:p>
    <w:p w:rsidR="005855D5" w:rsidRPr="006C2661" w:rsidRDefault="004C0009" w:rsidP="005855D5">
      <w:pPr>
        <w:pStyle w:val="Normal2"/>
        <w:spacing w:before="0" w:beforeAutospacing="0" w:after="0" w:afterAutospacing="0"/>
        <w:jc w:val="center"/>
        <w:rPr>
          <w:rFonts w:ascii="Times New Roman" w:hAnsi="Times New Roman" w:cs="Times New Roman"/>
          <w:noProof/>
          <w:sz w:val="24"/>
          <w:szCs w:val="24"/>
          <w:lang w:val="sr-Cyrl-CS"/>
        </w:rPr>
      </w:pPr>
      <w:r w:rsidRPr="006C2661">
        <w:rPr>
          <w:noProof/>
          <w:lang w:val="en-US" w:eastAsia="en-US"/>
        </w:rPr>
        <w:drawing>
          <wp:inline distT="0" distB="0" distL="0" distR="0">
            <wp:extent cx="5943600" cy="2895600"/>
            <wp:effectExtent l="0" t="0" r="0" b="0"/>
            <wp:docPr id="92"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6"/>
                    <pic:cNvPicPr>
                      <a:picLocks noChangeAspect="1" noChangeArrowheads="1"/>
                    </pic:cNvPicPr>
                  </pic:nvPicPr>
                  <pic:blipFill>
                    <a:blip r:embed="rId99">
                      <a:extLst>
                        <a:ext uri="{28A0092B-C50C-407E-A947-70E740481C1C}">
                          <a14:useLocalDpi xmlns:a14="http://schemas.microsoft.com/office/drawing/2010/main" val="0"/>
                        </a:ext>
                      </a:extLst>
                    </a:blip>
                    <a:srcRect/>
                    <a:stretch>
                      <a:fillRect/>
                    </a:stretch>
                  </pic:blipFill>
                  <pic:spPr bwMode="auto">
                    <a:xfrm>
                      <a:off x="0" y="0"/>
                      <a:ext cx="5943600" cy="2895600"/>
                    </a:xfrm>
                    <a:prstGeom prst="rect">
                      <a:avLst/>
                    </a:prstGeom>
                    <a:noFill/>
                    <a:ln>
                      <a:noFill/>
                    </a:ln>
                  </pic:spPr>
                </pic:pic>
              </a:graphicData>
            </a:graphic>
          </wp:inline>
        </w:drawing>
      </w:r>
    </w:p>
    <w:p w:rsidR="005855D5" w:rsidRPr="006C2661" w:rsidRDefault="005855D5" w:rsidP="00595DFA">
      <w:pPr>
        <w:pStyle w:val="Normal2"/>
        <w:numPr>
          <w:ilvl w:val="0"/>
          <w:numId w:val="18"/>
        </w:numPr>
        <w:spacing w:line="276" w:lineRule="auto"/>
        <w:ind w:left="720"/>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Нова организација мора ставити фокус на три функције, док се остале интегришу постепено у зависности од динамике и успеха развоја организације;</w:t>
      </w:r>
    </w:p>
    <w:p w:rsidR="005855D5" w:rsidRPr="006C2661" w:rsidRDefault="005855D5" w:rsidP="00595DFA">
      <w:pPr>
        <w:pStyle w:val="Normal2"/>
        <w:numPr>
          <w:ilvl w:val="0"/>
          <w:numId w:val="18"/>
        </w:numPr>
        <w:spacing w:line="276" w:lineRule="auto"/>
        <w:ind w:left="720"/>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Дефинисање приоритетних функција и модела рада централне организације</w:t>
      </w:r>
    </w:p>
    <w:p w:rsidR="005855D5" w:rsidRPr="006C2661" w:rsidRDefault="005855D5" w:rsidP="005855D5">
      <w:pPr>
        <w:pStyle w:val="Normal2"/>
        <w:spacing w:after="0" w:afterAutospacing="0" w:line="276" w:lineRule="auto"/>
        <w:jc w:val="both"/>
        <w:rPr>
          <w:rFonts w:ascii="Times New Roman" w:hAnsi="Times New Roman" w:cs="Times New Roman"/>
          <w:noProof/>
          <w:sz w:val="24"/>
          <w:szCs w:val="24"/>
          <w:lang w:val="sr-Cyrl-CS"/>
        </w:rPr>
      </w:pPr>
    </w:p>
    <w:p w:rsidR="005855D5" w:rsidRPr="006C2661" w:rsidRDefault="004C0009" w:rsidP="005855D5">
      <w:pPr>
        <w:pStyle w:val="Normal2"/>
        <w:spacing w:after="0" w:afterAutospacing="0" w:line="276" w:lineRule="auto"/>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en-US" w:eastAsia="en-US"/>
        </w:rPr>
        <w:lastRenderedPageBreak/>
        <w:drawing>
          <wp:inline distT="0" distB="0" distL="0" distR="0">
            <wp:extent cx="5943600" cy="3185160"/>
            <wp:effectExtent l="0" t="0" r="0" b="0"/>
            <wp:docPr id="93" name="Picture 2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8"/>
                    <pic:cNvPicPr>
                      <a:picLocks noChangeAspect="1" noChangeArrowheads="1"/>
                    </pic:cNvPicPr>
                  </pic:nvPicPr>
                  <pic:blipFill>
                    <a:blip r:embed="rId100">
                      <a:extLst>
                        <a:ext uri="{28A0092B-C50C-407E-A947-70E740481C1C}">
                          <a14:useLocalDpi xmlns:a14="http://schemas.microsoft.com/office/drawing/2010/main" val="0"/>
                        </a:ext>
                      </a:extLst>
                    </a:blip>
                    <a:srcRect/>
                    <a:stretch>
                      <a:fillRect/>
                    </a:stretch>
                  </pic:blipFill>
                  <pic:spPr bwMode="auto">
                    <a:xfrm>
                      <a:off x="0" y="0"/>
                      <a:ext cx="5943600" cy="3185160"/>
                    </a:xfrm>
                    <a:prstGeom prst="rect">
                      <a:avLst/>
                    </a:prstGeom>
                    <a:noFill/>
                    <a:ln>
                      <a:noFill/>
                    </a:ln>
                  </pic:spPr>
                </pic:pic>
              </a:graphicData>
            </a:graphic>
          </wp:inline>
        </w:drawing>
      </w:r>
      <w:r w:rsidR="005855D5" w:rsidRPr="006C2661">
        <w:rPr>
          <w:rFonts w:ascii="Times New Roman" w:hAnsi="Times New Roman" w:cs="Times New Roman"/>
          <w:noProof/>
          <w:sz w:val="24"/>
          <w:szCs w:val="24"/>
          <w:lang w:val="sr-Cyrl-CS"/>
        </w:rPr>
        <w:t xml:space="preserve"> </w:t>
      </w:r>
    </w:p>
    <w:p w:rsidR="005855D5" w:rsidRPr="006C2661" w:rsidRDefault="005855D5" w:rsidP="005855D5">
      <w:pPr>
        <w:pStyle w:val="Normal2"/>
        <w:spacing w:before="0" w:beforeAutospacing="0" w:after="0" w:afterAutospacing="0" w:line="276" w:lineRule="auto"/>
        <w:jc w:val="both"/>
        <w:rPr>
          <w:rFonts w:ascii="Times New Roman" w:hAnsi="Times New Roman" w:cs="Times New Roman"/>
          <w:noProof/>
          <w:lang w:val="sr-Cyrl-CS"/>
        </w:rPr>
      </w:pPr>
    </w:p>
    <w:p w:rsidR="005855D5" w:rsidRPr="006C2661" w:rsidRDefault="005855D5" w:rsidP="00595DFA">
      <w:pPr>
        <w:pStyle w:val="Normal2"/>
        <w:numPr>
          <w:ilvl w:val="0"/>
          <w:numId w:val="23"/>
        </w:numPr>
        <w:spacing w:before="0" w:beforeAutospacing="0" w:after="0" w:afterAutospacing="0"/>
        <w:ind w:hanging="357"/>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Предмет имплементације је разрада организационе шеме, при чему је кључно осигурати квалитетан систем надзора и издвојена пројектна канцеларија (у даљем тексту: ПМО;</w:t>
      </w:r>
    </w:p>
    <w:p w:rsidR="005855D5" w:rsidRPr="006C2661" w:rsidRDefault="005855D5" w:rsidP="00595DFA">
      <w:pPr>
        <w:pStyle w:val="Normal2"/>
        <w:numPr>
          <w:ilvl w:val="0"/>
          <w:numId w:val="23"/>
        </w:numPr>
        <w:spacing w:before="0" w:beforeAutospacing="0" w:after="0" w:afterAutospacing="0"/>
        <w:ind w:hanging="357"/>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Кључна подручја за унапређење</w:t>
      </w:r>
    </w:p>
    <w:p w:rsidR="005855D5" w:rsidRPr="006C2661" w:rsidRDefault="005855D5" w:rsidP="00595DFA">
      <w:pPr>
        <w:pStyle w:val="Normal2"/>
        <w:numPr>
          <w:ilvl w:val="1"/>
          <w:numId w:val="23"/>
        </w:numPr>
        <w:spacing w:before="0" w:beforeAutospacing="0" w:after="0" w:afterAutospacing="0"/>
        <w:ind w:hanging="357"/>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Надзорна тела – постављени у складу са одабраним моделом чланства (кључни контролни механизам којем одговара Директор друштва); Састоји се од Надзорног одбора и Скупштине друштва; Предлаже се да чланству Надзорног одбора буду и представници ресора финансија и пољопривреде, као и представници Привредне коморе Србије;</w:t>
      </w:r>
    </w:p>
    <w:p w:rsidR="005855D5" w:rsidRPr="006C2661" w:rsidRDefault="005855D5" w:rsidP="00595DFA">
      <w:pPr>
        <w:pStyle w:val="Normal2"/>
        <w:numPr>
          <w:ilvl w:val="1"/>
          <w:numId w:val="23"/>
        </w:numPr>
        <w:spacing w:before="0" w:beforeAutospacing="0" w:after="0" w:afterAutospacing="0"/>
        <w:ind w:hanging="357"/>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Директор – Професионални кадар са маркетиншким фокусом менаџерских капацитета и јаким лобистичким капацитетима;</w:t>
      </w:r>
    </w:p>
    <w:p w:rsidR="005855D5" w:rsidRPr="006C2661" w:rsidRDefault="005855D5" w:rsidP="00595DFA">
      <w:pPr>
        <w:pStyle w:val="Normal2"/>
        <w:numPr>
          <w:ilvl w:val="1"/>
          <w:numId w:val="23"/>
        </w:numPr>
        <w:spacing w:before="0" w:beforeAutospacing="0" w:after="0" w:afterAutospacing="0"/>
        <w:ind w:hanging="357"/>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 xml:space="preserve">ПМО – једна од кључних функција са суштинском одговорношћу за управљање и праћење имплементације </w:t>
      </w:r>
      <w:r w:rsidRPr="006C2661">
        <w:rPr>
          <w:rFonts w:ascii="Times New Roman" w:hAnsi="Times New Roman" w:cs="Times New Roman"/>
          <w:sz w:val="24"/>
          <w:szCs w:val="24"/>
          <w:lang w:val="sr-Cyrl-CS"/>
        </w:rPr>
        <w:t>Програма;</w:t>
      </w:r>
    </w:p>
    <w:p w:rsidR="005855D5" w:rsidRPr="006C2661" w:rsidRDefault="005855D5" w:rsidP="00595DFA">
      <w:pPr>
        <w:pStyle w:val="Normal2"/>
        <w:numPr>
          <w:ilvl w:val="1"/>
          <w:numId w:val="23"/>
        </w:numPr>
        <w:spacing w:before="0" w:beforeAutospacing="0" w:after="0" w:afterAutospacing="0"/>
        <w:ind w:hanging="357"/>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Одбор за заступање заједнички</w:t>
      </w:r>
      <w:r w:rsidR="00493E0A" w:rsidRPr="006C2661">
        <w:rPr>
          <w:rFonts w:ascii="Times New Roman" w:hAnsi="Times New Roman" w:cs="Times New Roman"/>
          <w:noProof/>
          <w:sz w:val="24"/>
          <w:szCs w:val="24"/>
          <w:lang w:val="sr-Cyrl-CS"/>
        </w:rPr>
        <w:t>х интереса (у даљем тексту: Одб</w:t>
      </w:r>
      <w:r w:rsidRPr="006C2661">
        <w:rPr>
          <w:rFonts w:ascii="Times New Roman" w:hAnsi="Times New Roman" w:cs="Times New Roman"/>
          <w:noProof/>
          <w:sz w:val="24"/>
          <w:szCs w:val="24"/>
          <w:lang w:val="sr-Cyrl-CS"/>
        </w:rPr>
        <w:t>ор ЗЗИ) –  јединица базирана на селекцији винара/виноградара и Директора (и потенцијално осталих релевантних чланова из ланца вредности) са функцијом стратешке комуникације са ресорним министарствима;</w:t>
      </w:r>
    </w:p>
    <w:p w:rsidR="005855D5" w:rsidRPr="006C2661" w:rsidRDefault="005855D5" w:rsidP="00595DFA">
      <w:pPr>
        <w:pStyle w:val="Normal2"/>
        <w:numPr>
          <w:ilvl w:val="1"/>
          <w:numId w:val="23"/>
        </w:numPr>
        <w:spacing w:before="0" w:beforeAutospacing="0" w:after="0" w:afterAutospacing="0"/>
        <w:ind w:hanging="357"/>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 xml:space="preserve"> Маркетинг – стратешка и оперативна имплементација маркетинг плана;</w:t>
      </w:r>
    </w:p>
    <w:p w:rsidR="005855D5" w:rsidRPr="006C2661" w:rsidRDefault="005855D5" w:rsidP="00595DFA">
      <w:pPr>
        <w:pStyle w:val="Normal2"/>
        <w:numPr>
          <w:ilvl w:val="1"/>
          <w:numId w:val="23"/>
        </w:numPr>
        <w:spacing w:before="0" w:beforeAutospacing="0" w:after="0" w:afterAutospacing="0"/>
        <w:ind w:hanging="357"/>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Администрација -  редовне административне функције;</w:t>
      </w:r>
    </w:p>
    <w:p w:rsidR="005855D5" w:rsidRPr="006C2661" w:rsidRDefault="005855D5" w:rsidP="00595DFA">
      <w:pPr>
        <w:pStyle w:val="Normal2"/>
        <w:numPr>
          <w:ilvl w:val="1"/>
          <w:numId w:val="23"/>
        </w:numPr>
        <w:spacing w:before="0" w:beforeAutospacing="0" w:after="0" w:afterAutospacing="0"/>
        <w:ind w:hanging="357"/>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Оперативна подршка – остале потенцијалне функције изузев три приоритетне;</w:t>
      </w:r>
    </w:p>
    <w:p w:rsidR="005855D5" w:rsidRPr="006C2661" w:rsidRDefault="005855D5" w:rsidP="00595DFA">
      <w:pPr>
        <w:pStyle w:val="Normal2"/>
        <w:numPr>
          <w:ilvl w:val="0"/>
          <w:numId w:val="24"/>
        </w:numPr>
        <w:spacing w:line="276" w:lineRule="auto"/>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За 2021. годину предлаже се ангажовање четири особе у организацији;</w:t>
      </w:r>
    </w:p>
    <w:p w:rsidR="005855D5" w:rsidRPr="006C2661" w:rsidRDefault="005855D5" w:rsidP="005855D5">
      <w:pPr>
        <w:pStyle w:val="Normal2"/>
        <w:spacing w:line="276" w:lineRule="auto"/>
        <w:jc w:val="both"/>
        <w:rPr>
          <w:rFonts w:ascii="Times New Roman" w:hAnsi="Times New Roman" w:cs="Times New Roman"/>
          <w:noProof/>
          <w:sz w:val="24"/>
          <w:szCs w:val="24"/>
          <w:lang w:val="sr-Cyrl-CS"/>
        </w:rPr>
      </w:pPr>
    </w:p>
    <w:p w:rsidR="005855D5" w:rsidRPr="006C2661" w:rsidRDefault="005855D5" w:rsidP="00595DFA">
      <w:pPr>
        <w:pStyle w:val="Normal2"/>
        <w:numPr>
          <w:ilvl w:val="0"/>
          <w:numId w:val="24"/>
        </w:numPr>
        <w:spacing w:before="0" w:beforeAutospacing="0" w:after="0" w:afterAutospacing="0"/>
        <w:ind w:hanging="357"/>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lastRenderedPageBreak/>
        <w:t>Организација би требало да има тенденцију развоја нових извора прихода;</w:t>
      </w:r>
    </w:p>
    <w:p w:rsidR="005855D5" w:rsidRPr="006C2661" w:rsidRDefault="005855D5" w:rsidP="00595DFA">
      <w:pPr>
        <w:pStyle w:val="Normal2"/>
        <w:numPr>
          <w:ilvl w:val="0"/>
          <w:numId w:val="24"/>
        </w:numPr>
        <w:spacing w:before="0" w:beforeAutospacing="0" w:after="0" w:afterAutospacing="0"/>
        <w:ind w:hanging="357"/>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Потенцијални нови извори прихода</w:t>
      </w:r>
    </w:p>
    <w:p w:rsidR="005855D5" w:rsidRPr="006C2661" w:rsidRDefault="005855D5" w:rsidP="00595DFA">
      <w:pPr>
        <w:pStyle w:val="Normal2"/>
        <w:numPr>
          <w:ilvl w:val="1"/>
          <w:numId w:val="24"/>
        </w:numPr>
        <w:spacing w:before="0" w:beforeAutospacing="0" w:after="0" w:afterAutospacing="0"/>
        <w:ind w:hanging="357"/>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Систем чланарина – учешће винара у финансирању централне организације,</w:t>
      </w:r>
    </w:p>
    <w:p w:rsidR="005855D5" w:rsidRPr="006C2661" w:rsidRDefault="005855D5" w:rsidP="00595DFA">
      <w:pPr>
        <w:pStyle w:val="Normal2"/>
        <w:numPr>
          <w:ilvl w:val="1"/>
          <w:numId w:val="24"/>
        </w:numPr>
        <w:spacing w:before="0" w:beforeAutospacing="0" w:after="0" w:afterAutospacing="0"/>
        <w:ind w:hanging="357"/>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Образовање („Центри изврсностиˮ) у домену централне организације,</w:t>
      </w:r>
    </w:p>
    <w:p w:rsidR="005855D5" w:rsidRPr="006C2661" w:rsidRDefault="005855D5" w:rsidP="00595DFA">
      <w:pPr>
        <w:pStyle w:val="Normal2"/>
        <w:numPr>
          <w:ilvl w:val="1"/>
          <w:numId w:val="24"/>
        </w:numPr>
        <w:spacing w:before="0" w:beforeAutospacing="0" w:after="0" w:afterAutospacing="0"/>
        <w:ind w:hanging="357"/>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Туристичке организације / општине – финансирање дела маркетиншког плана кроз заједничку сарадњу са туристичким организацијама и /или локалним самоуправама,</w:t>
      </w:r>
    </w:p>
    <w:p w:rsidR="005855D5" w:rsidRPr="006C2661" w:rsidRDefault="005855D5" w:rsidP="00595DFA">
      <w:pPr>
        <w:pStyle w:val="Normal2"/>
        <w:numPr>
          <w:ilvl w:val="1"/>
          <w:numId w:val="24"/>
        </w:numPr>
        <w:spacing w:before="0" w:beforeAutospacing="0" w:after="0" w:afterAutospacing="0"/>
        <w:ind w:hanging="357"/>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Комерцијални приходи организације као:</w:t>
      </w:r>
    </w:p>
    <w:p w:rsidR="005855D5" w:rsidRPr="006C2661" w:rsidRDefault="005855D5" w:rsidP="00595DFA">
      <w:pPr>
        <w:pStyle w:val="Normal2"/>
        <w:numPr>
          <w:ilvl w:val="2"/>
          <w:numId w:val="24"/>
        </w:numPr>
        <w:spacing w:before="0" w:beforeAutospacing="0" w:after="0" w:afterAutospacing="0"/>
        <w:ind w:hanging="357"/>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Провизија од заједничких манифестација,</w:t>
      </w:r>
    </w:p>
    <w:p w:rsidR="005855D5" w:rsidRPr="006C2661" w:rsidRDefault="005855D5" w:rsidP="00595DFA">
      <w:pPr>
        <w:pStyle w:val="Normal2"/>
        <w:numPr>
          <w:ilvl w:val="2"/>
          <w:numId w:val="24"/>
        </w:numPr>
        <w:spacing w:before="0" w:beforeAutospacing="0" w:after="0" w:afterAutospacing="0"/>
        <w:ind w:hanging="357"/>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Развој туристичких искустава,</w:t>
      </w:r>
    </w:p>
    <w:p w:rsidR="005855D5" w:rsidRPr="006C2661" w:rsidRDefault="005855D5" w:rsidP="00595DFA">
      <w:pPr>
        <w:pStyle w:val="Normal2"/>
        <w:numPr>
          <w:ilvl w:val="2"/>
          <w:numId w:val="24"/>
        </w:numPr>
        <w:spacing w:before="0" w:beforeAutospacing="0" w:after="0" w:afterAutospacing="0"/>
        <w:ind w:hanging="357"/>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Оперативне саветодавне услуге,</w:t>
      </w:r>
    </w:p>
    <w:p w:rsidR="005855D5" w:rsidRPr="006C2661" w:rsidRDefault="005855D5" w:rsidP="00595DFA">
      <w:pPr>
        <w:pStyle w:val="Normal2"/>
        <w:numPr>
          <w:ilvl w:val="2"/>
          <w:numId w:val="24"/>
        </w:numPr>
        <w:spacing w:before="0" w:beforeAutospacing="0" w:after="0" w:afterAutospacing="0"/>
        <w:ind w:hanging="357"/>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Спонзорства и донације,</w:t>
      </w:r>
    </w:p>
    <w:p w:rsidR="005855D5" w:rsidRPr="006C2661" w:rsidRDefault="005855D5" w:rsidP="00595DFA">
      <w:pPr>
        <w:pStyle w:val="Normal2"/>
        <w:numPr>
          <w:ilvl w:val="1"/>
          <w:numId w:val="24"/>
        </w:numPr>
        <w:spacing w:before="0" w:beforeAutospacing="0" w:after="0" w:afterAutospacing="0"/>
        <w:ind w:hanging="357"/>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Развој националних и регионалних винских сајмова,</w:t>
      </w:r>
    </w:p>
    <w:p w:rsidR="005855D5" w:rsidRPr="006C2661" w:rsidRDefault="005855D5" w:rsidP="00595DFA">
      <w:pPr>
        <w:pStyle w:val="Normal2"/>
        <w:numPr>
          <w:ilvl w:val="0"/>
          <w:numId w:val="24"/>
        </w:numPr>
        <w:spacing w:before="0" w:beforeAutospacing="0" w:after="0" w:afterAutospacing="0"/>
        <w:ind w:hanging="357"/>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Успостављање система чланарина је кључан, с обзиром да се, осим новог извора прихода, осигурава и снажнији интерес винара да учествују у раду организације.</w:t>
      </w:r>
    </w:p>
    <w:p w:rsidR="005855D5" w:rsidRPr="006C2661" w:rsidRDefault="005855D5" w:rsidP="005855D5">
      <w:pPr>
        <w:rPr>
          <w:b/>
          <w:bCs/>
          <w:lang w:val="sr-Cyrl-CS"/>
        </w:rPr>
      </w:pPr>
    </w:p>
    <w:p w:rsidR="005855D5" w:rsidRPr="006C2661" w:rsidRDefault="005855D5" w:rsidP="005855D5">
      <w:pPr>
        <w:keepNext/>
        <w:rPr>
          <w:b/>
          <w:bCs/>
          <w:lang w:val="sr-Cyrl-CS"/>
        </w:rPr>
      </w:pPr>
      <w:r w:rsidRPr="006C2661">
        <w:rPr>
          <w:b/>
          <w:bCs/>
          <w:lang w:val="sr-Cyrl-CS"/>
        </w:rPr>
        <w:t>4.12. Мера 12: Активна подршка у имплементацији Програма по приступу ПМО</w:t>
      </w:r>
    </w:p>
    <w:p w:rsidR="005855D5" w:rsidRPr="006C2661" w:rsidRDefault="005855D5" w:rsidP="005855D5">
      <w:pPr>
        <w:keepNext/>
        <w:rPr>
          <w:b/>
          <w:bCs/>
          <w:lang w:val="sr-Cyrl-CS"/>
        </w:rPr>
      </w:pPr>
    </w:p>
    <w:p w:rsidR="005855D5" w:rsidRPr="006C2661" w:rsidRDefault="005855D5" w:rsidP="005855D5">
      <w:pPr>
        <w:keepNext/>
        <w:ind w:firstLine="360"/>
        <w:rPr>
          <w:b/>
          <w:bCs/>
          <w:lang w:val="sr-Cyrl-CS"/>
        </w:rPr>
      </w:pPr>
      <w:r w:rsidRPr="006C2661">
        <w:rPr>
          <w:b/>
          <w:bCs/>
          <w:lang w:val="sr-Cyrl-CS"/>
        </w:rPr>
        <w:t xml:space="preserve">Циљ мере: </w:t>
      </w:r>
    </w:p>
    <w:p w:rsidR="005855D5" w:rsidRPr="006C2661" w:rsidRDefault="005855D5" w:rsidP="00595DFA">
      <w:pPr>
        <w:pStyle w:val="Normal2"/>
        <w:numPr>
          <w:ilvl w:val="0"/>
          <w:numId w:val="24"/>
        </w:numPr>
        <w:spacing w:before="0" w:beforeAutospacing="0" w:after="0" w:afterAutospacing="0"/>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 xml:space="preserve">Осигурати ефикасну имплементацију </w:t>
      </w:r>
      <w:r w:rsidRPr="006C2661">
        <w:rPr>
          <w:rFonts w:ascii="Times New Roman" w:hAnsi="Times New Roman" w:cs="Times New Roman"/>
          <w:sz w:val="24"/>
          <w:szCs w:val="24"/>
          <w:lang w:val="sr-Cyrl-CS"/>
        </w:rPr>
        <w:t>Програма</w:t>
      </w:r>
      <w:r w:rsidRPr="006C2661">
        <w:rPr>
          <w:rFonts w:ascii="Times New Roman" w:hAnsi="Times New Roman" w:cs="Times New Roman"/>
          <w:noProof/>
          <w:sz w:val="24"/>
          <w:szCs w:val="24"/>
          <w:lang w:val="sr-Cyrl-CS"/>
        </w:rPr>
        <w:t xml:space="preserve"> и пренос знања на ПМО канцеларију за будуће пројекте.</w:t>
      </w:r>
    </w:p>
    <w:p w:rsidR="005855D5" w:rsidRPr="006C2661" w:rsidRDefault="005855D5" w:rsidP="005855D5">
      <w:pPr>
        <w:pStyle w:val="Normal2"/>
        <w:spacing w:before="0" w:beforeAutospacing="0" w:after="0" w:afterAutospacing="0"/>
        <w:ind w:left="720"/>
        <w:jc w:val="both"/>
        <w:rPr>
          <w:rFonts w:ascii="Times New Roman" w:hAnsi="Times New Roman" w:cs="Times New Roman"/>
          <w:noProof/>
          <w:sz w:val="24"/>
          <w:szCs w:val="24"/>
          <w:lang w:val="sr-Cyrl-CS"/>
        </w:rPr>
      </w:pPr>
    </w:p>
    <w:p w:rsidR="005855D5" w:rsidRPr="006C2661" w:rsidRDefault="005855D5" w:rsidP="005855D5">
      <w:pPr>
        <w:keepNext/>
        <w:ind w:firstLine="360"/>
        <w:rPr>
          <w:b/>
          <w:bCs/>
          <w:lang w:val="sr-Cyrl-CS"/>
        </w:rPr>
      </w:pPr>
      <w:r w:rsidRPr="006C2661">
        <w:rPr>
          <w:b/>
          <w:bCs/>
          <w:lang w:val="sr-Cyrl-CS"/>
        </w:rPr>
        <w:t xml:space="preserve">Опис мере: </w:t>
      </w:r>
    </w:p>
    <w:p w:rsidR="005855D5" w:rsidRPr="006C2661" w:rsidRDefault="005855D5" w:rsidP="00595DFA">
      <w:pPr>
        <w:pStyle w:val="Normal2"/>
        <w:numPr>
          <w:ilvl w:val="0"/>
          <w:numId w:val="24"/>
        </w:numPr>
        <w:spacing w:before="0" w:beforeAutospacing="0" w:after="0" w:afterAutospacing="0"/>
        <w:jc w:val="both"/>
        <w:rPr>
          <w:rFonts w:ascii="Times New Roman" w:hAnsi="Times New Roman" w:cs="Times New Roman"/>
          <w:noProof/>
          <w:sz w:val="24"/>
          <w:szCs w:val="24"/>
          <w:lang w:val="sr-Cyrl-CS"/>
        </w:rPr>
      </w:pPr>
      <w:r w:rsidRPr="006C2661">
        <w:rPr>
          <w:rFonts w:ascii="Times New Roman" w:hAnsi="Times New Roman" w:cs="Times New Roman"/>
          <w:sz w:val="24"/>
          <w:szCs w:val="24"/>
          <w:lang w:val="sr-Cyrl-CS"/>
        </w:rPr>
        <w:t>Програм</w:t>
      </w:r>
      <w:r w:rsidRPr="006C2661">
        <w:rPr>
          <w:rFonts w:ascii="Times New Roman" w:hAnsi="Times New Roman" w:cs="Times New Roman"/>
          <w:noProof/>
          <w:sz w:val="24"/>
          <w:szCs w:val="24"/>
          <w:lang w:val="sr-Cyrl-CS"/>
        </w:rPr>
        <w:t xml:space="preserve"> је дефинисао иницијативе које је потребно реализовати, контролисати и редовно извештавати о напретку;</w:t>
      </w:r>
    </w:p>
    <w:p w:rsidR="005855D5" w:rsidRPr="006C2661" w:rsidRDefault="005855D5" w:rsidP="00595DFA">
      <w:pPr>
        <w:pStyle w:val="Normal2"/>
        <w:numPr>
          <w:ilvl w:val="0"/>
          <w:numId w:val="24"/>
        </w:numPr>
        <w:spacing w:before="0" w:beforeAutospacing="0" w:after="0" w:afterAutospacing="0"/>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 xml:space="preserve">Примери добре праксе указују на потребу ангажовања независног стручњака који ће активно пратити имплементацију </w:t>
      </w:r>
      <w:r w:rsidRPr="006C2661">
        <w:rPr>
          <w:rFonts w:ascii="Times New Roman" w:hAnsi="Times New Roman" w:cs="Times New Roman"/>
          <w:sz w:val="24"/>
          <w:szCs w:val="24"/>
          <w:lang w:val="sr-Cyrl-CS"/>
        </w:rPr>
        <w:t>Програма</w:t>
      </w:r>
      <w:r w:rsidRPr="006C2661">
        <w:rPr>
          <w:rFonts w:ascii="Times New Roman" w:hAnsi="Times New Roman" w:cs="Times New Roman"/>
          <w:noProof/>
          <w:sz w:val="24"/>
          <w:szCs w:val="24"/>
          <w:lang w:val="sr-Cyrl-CS"/>
        </w:rPr>
        <w:t>, учествовати у имплементацији иницијатива и водити имплементацију у складу са начелима управљања по систему пројектне канцеларије.</w:t>
      </w:r>
    </w:p>
    <w:p w:rsidR="005855D5" w:rsidRPr="006C2661" w:rsidRDefault="005855D5" w:rsidP="005855D5">
      <w:pPr>
        <w:pStyle w:val="Normal2"/>
        <w:spacing w:before="0" w:beforeAutospacing="0" w:after="0" w:afterAutospacing="0"/>
        <w:ind w:left="720"/>
        <w:jc w:val="both"/>
        <w:rPr>
          <w:rFonts w:ascii="Times New Roman" w:hAnsi="Times New Roman" w:cs="Times New Roman"/>
          <w:noProof/>
          <w:sz w:val="24"/>
          <w:szCs w:val="24"/>
          <w:lang w:val="sr-Cyrl-CS"/>
        </w:rPr>
      </w:pPr>
    </w:p>
    <w:p w:rsidR="005855D5" w:rsidRPr="006C2661" w:rsidRDefault="005855D5" w:rsidP="005855D5">
      <w:pPr>
        <w:keepNext/>
        <w:ind w:firstLine="360"/>
        <w:rPr>
          <w:b/>
          <w:bCs/>
          <w:lang w:val="sr-Cyrl-CS"/>
        </w:rPr>
      </w:pPr>
      <w:r w:rsidRPr="006C2661">
        <w:rPr>
          <w:b/>
          <w:bCs/>
          <w:lang w:val="sr-Cyrl-CS"/>
        </w:rPr>
        <w:t>Користи од мере</w:t>
      </w:r>
    </w:p>
    <w:p w:rsidR="005855D5" w:rsidRPr="006C2661" w:rsidRDefault="005855D5" w:rsidP="00595DFA">
      <w:pPr>
        <w:pStyle w:val="Normal2"/>
        <w:numPr>
          <w:ilvl w:val="0"/>
          <w:numId w:val="24"/>
        </w:numPr>
        <w:spacing w:before="0" w:beforeAutospacing="0" w:after="0" w:afterAutospacing="0"/>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Имплементација Програма у задатим роковима,</w:t>
      </w:r>
    </w:p>
    <w:p w:rsidR="005855D5" w:rsidRPr="006C2661" w:rsidRDefault="005855D5" w:rsidP="00595DFA">
      <w:pPr>
        <w:pStyle w:val="Normal2"/>
        <w:numPr>
          <w:ilvl w:val="0"/>
          <w:numId w:val="24"/>
        </w:numPr>
        <w:spacing w:before="0" w:beforeAutospacing="0" w:after="0" w:afterAutospacing="0"/>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Транспарентан и ефикасан систем извештавања.</w:t>
      </w:r>
    </w:p>
    <w:p w:rsidR="005855D5" w:rsidRPr="006C2661" w:rsidRDefault="005855D5" w:rsidP="005855D5">
      <w:pPr>
        <w:pStyle w:val="Normal2"/>
        <w:spacing w:before="0" w:beforeAutospacing="0" w:after="0" w:afterAutospacing="0"/>
        <w:ind w:left="720"/>
        <w:jc w:val="both"/>
        <w:rPr>
          <w:rFonts w:ascii="Times New Roman" w:hAnsi="Times New Roman" w:cs="Times New Roman"/>
          <w:noProof/>
          <w:sz w:val="24"/>
          <w:szCs w:val="24"/>
          <w:lang w:val="sr-Cyrl-CS"/>
        </w:rPr>
      </w:pPr>
    </w:p>
    <w:p w:rsidR="005855D5" w:rsidRPr="006C2661" w:rsidRDefault="005855D5" w:rsidP="005855D5">
      <w:pPr>
        <w:keepNext/>
        <w:ind w:firstLine="360"/>
        <w:rPr>
          <w:b/>
          <w:bCs/>
          <w:lang w:val="sr-Cyrl-CS"/>
        </w:rPr>
      </w:pPr>
      <w:r w:rsidRPr="006C2661">
        <w:rPr>
          <w:b/>
          <w:bCs/>
          <w:lang w:val="sr-Cyrl-CS"/>
        </w:rPr>
        <w:t>Кључне активности за спровођење мере</w:t>
      </w:r>
    </w:p>
    <w:p w:rsidR="005855D5" w:rsidRPr="006C2661" w:rsidRDefault="005855D5" w:rsidP="005855D5">
      <w:pPr>
        <w:ind w:firstLine="360"/>
        <w:rPr>
          <w:lang w:val="sr-Cyrl-CS"/>
        </w:rPr>
      </w:pPr>
      <w:r w:rsidRPr="006C2661">
        <w:rPr>
          <w:lang w:val="sr-Cyrl-CS"/>
        </w:rPr>
        <w:t>Избор независног стручњака за подршку у имплементацији</w:t>
      </w:r>
      <w:r w:rsidR="00B504F4">
        <w:rPr>
          <w:lang w:val="sr-Cyrl-CS"/>
        </w:rPr>
        <w:t>.</w:t>
      </w:r>
    </w:p>
    <w:p w:rsidR="005855D5" w:rsidRPr="006C2661" w:rsidRDefault="005855D5" w:rsidP="005855D5">
      <w:pPr>
        <w:ind w:firstLine="360"/>
        <w:rPr>
          <w:lang w:val="sr-Cyrl-CS"/>
        </w:rPr>
      </w:pPr>
    </w:p>
    <w:p w:rsidR="005855D5" w:rsidRPr="006C2661" w:rsidRDefault="005855D5" w:rsidP="005855D5">
      <w:pPr>
        <w:ind w:firstLine="357"/>
        <w:rPr>
          <w:lang w:val="sr-Cyrl-CS"/>
        </w:rPr>
      </w:pPr>
      <w:r w:rsidRPr="006C2661">
        <w:rPr>
          <w:lang w:val="sr-Cyrl-CS"/>
        </w:rPr>
        <w:t>Постављање пројектне канцеларије</w:t>
      </w:r>
    </w:p>
    <w:p w:rsidR="005855D5" w:rsidRPr="006C2661" w:rsidRDefault="005855D5" w:rsidP="00595DFA">
      <w:pPr>
        <w:numPr>
          <w:ilvl w:val="0"/>
          <w:numId w:val="19"/>
        </w:numPr>
        <w:ind w:left="714" w:hanging="357"/>
        <w:rPr>
          <w:lang w:val="sr-Cyrl-CS"/>
        </w:rPr>
      </w:pPr>
      <w:r w:rsidRPr="006C2661">
        <w:rPr>
          <w:lang w:val="sr-Cyrl-CS"/>
        </w:rPr>
        <w:t>Дефинисање кључних функција ПМО;</w:t>
      </w:r>
    </w:p>
    <w:p w:rsidR="005855D5" w:rsidRPr="006C2661" w:rsidRDefault="005855D5" w:rsidP="00595DFA">
      <w:pPr>
        <w:numPr>
          <w:ilvl w:val="0"/>
          <w:numId w:val="19"/>
        </w:numPr>
        <w:ind w:left="714" w:hanging="357"/>
        <w:rPr>
          <w:lang w:val="sr-Cyrl-CS"/>
        </w:rPr>
      </w:pPr>
      <w:r w:rsidRPr="006C2661">
        <w:rPr>
          <w:lang w:val="sr-Cyrl-CS"/>
        </w:rPr>
        <w:t>Дефинисање детаљног плана имплементације;</w:t>
      </w:r>
    </w:p>
    <w:p w:rsidR="005855D5" w:rsidRPr="006C2661" w:rsidRDefault="005855D5" w:rsidP="00595DFA">
      <w:pPr>
        <w:numPr>
          <w:ilvl w:val="0"/>
          <w:numId w:val="19"/>
        </w:numPr>
        <w:ind w:left="714" w:hanging="357"/>
        <w:rPr>
          <w:lang w:val="sr-Cyrl-CS"/>
        </w:rPr>
      </w:pPr>
      <w:r w:rsidRPr="006C2661">
        <w:rPr>
          <w:lang w:val="sr-Cyrl-CS"/>
        </w:rPr>
        <w:t>Организација ПМО – додељивање одговорности на нивоу иницијатива и активности (спонзори пројекта, вође пројекта, чланови тима итд.);</w:t>
      </w:r>
    </w:p>
    <w:p w:rsidR="005855D5" w:rsidRPr="006C2661" w:rsidRDefault="005855D5" w:rsidP="00595DFA">
      <w:pPr>
        <w:numPr>
          <w:ilvl w:val="0"/>
          <w:numId w:val="19"/>
        </w:numPr>
        <w:ind w:left="714" w:hanging="357"/>
        <w:rPr>
          <w:lang w:val="sr-Cyrl-CS"/>
        </w:rPr>
      </w:pPr>
      <w:r w:rsidRPr="006C2661">
        <w:rPr>
          <w:lang w:val="sr-Cyrl-CS"/>
        </w:rPr>
        <w:t>Припрема инструмената за имплементацију (за праћење реализације буџета, задовољавање временских рокова, управљање ризицима);</w:t>
      </w:r>
    </w:p>
    <w:p w:rsidR="005855D5" w:rsidRPr="006C2661" w:rsidRDefault="005855D5" w:rsidP="00595DFA">
      <w:pPr>
        <w:numPr>
          <w:ilvl w:val="0"/>
          <w:numId w:val="19"/>
        </w:numPr>
        <w:ind w:left="714" w:hanging="357"/>
        <w:rPr>
          <w:lang w:val="sr-Cyrl-CS"/>
        </w:rPr>
      </w:pPr>
      <w:r w:rsidRPr="006C2661">
        <w:rPr>
          <w:lang w:val="sr-Cyrl-CS"/>
        </w:rPr>
        <w:t>Дефинисање система извештавања (редовни извештаји, састанци)</w:t>
      </w:r>
      <w:r w:rsidR="00B504F4">
        <w:rPr>
          <w:lang w:val="sr-Cyrl-CS"/>
        </w:rPr>
        <w:t>;</w:t>
      </w:r>
    </w:p>
    <w:p w:rsidR="005855D5" w:rsidRPr="006C2661" w:rsidRDefault="005855D5" w:rsidP="00595DFA">
      <w:pPr>
        <w:numPr>
          <w:ilvl w:val="0"/>
          <w:numId w:val="19"/>
        </w:numPr>
        <w:ind w:left="714" w:hanging="357"/>
        <w:rPr>
          <w:lang w:val="sr-Cyrl-CS"/>
        </w:rPr>
      </w:pPr>
      <w:r w:rsidRPr="006C2661">
        <w:rPr>
          <w:lang w:val="sr-Cyrl-CS"/>
        </w:rPr>
        <w:lastRenderedPageBreak/>
        <w:t>Дефинисање КПУ контролне табле („</w:t>
      </w:r>
      <w:r w:rsidRPr="006C2661">
        <w:rPr>
          <w:i/>
          <w:iCs/>
          <w:lang w:val="sr-Cyrl-CS"/>
        </w:rPr>
        <w:t>dashboard</w:t>
      </w:r>
      <w:r w:rsidR="00A13B69" w:rsidRPr="006C2661">
        <w:rPr>
          <w:lang w:val="sr-Cyrl-CS"/>
        </w:rPr>
        <w:t>”</w:t>
      </w:r>
      <w:r w:rsidRPr="006C2661">
        <w:rPr>
          <w:lang w:val="sr-Cyrl-CS"/>
        </w:rPr>
        <w:t>)</w:t>
      </w:r>
      <w:r w:rsidRPr="006C2661">
        <w:rPr>
          <w:rStyle w:val="FootnoteReference"/>
          <w:lang w:val="sr-Cyrl-CS"/>
        </w:rPr>
        <w:footnoteReference w:id="11"/>
      </w:r>
      <w:r w:rsidRPr="006C2661">
        <w:rPr>
          <w:lang w:val="sr-Cyrl-CS"/>
        </w:rPr>
        <w:t xml:space="preserve"> за имплементацију;</w:t>
      </w:r>
    </w:p>
    <w:p w:rsidR="005855D5" w:rsidRPr="006C2661" w:rsidRDefault="005855D5" w:rsidP="00595DFA">
      <w:pPr>
        <w:numPr>
          <w:ilvl w:val="0"/>
          <w:numId w:val="19"/>
        </w:numPr>
        <w:ind w:left="714" w:hanging="357"/>
        <w:rPr>
          <w:lang w:val="sr-Cyrl-CS"/>
        </w:rPr>
      </w:pPr>
      <w:r w:rsidRPr="006C2661">
        <w:rPr>
          <w:lang w:val="sr-Cyrl-CS"/>
        </w:rPr>
        <w:t>Постављање комуникационих правила и система ескалације.</w:t>
      </w:r>
    </w:p>
    <w:p w:rsidR="005855D5" w:rsidRPr="006C2661" w:rsidRDefault="005855D5" w:rsidP="005855D5">
      <w:pPr>
        <w:ind w:left="714"/>
        <w:rPr>
          <w:lang w:val="sr-Cyrl-CS"/>
        </w:rPr>
      </w:pPr>
    </w:p>
    <w:p w:rsidR="005855D5" w:rsidRPr="006C2661" w:rsidRDefault="005855D5" w:rsidP="005855D5">
      <w:pPr>
        <w:ind w:firstLine="357"/>
        <w:rPr>
          <w:lang w:val="sr-Cyrl-CS"/>
        </w:rPr>
      </w:pPr>
      <w:r w:rsidRPr="006C2661">
        <w:rPr>
          <w:lang w:val="sr-Cyrl-CS"/>
        </w:rPr>
        <w:t>Активан рад и подршка имплементацији</w:t>
      </w:r>
    </w:p>
    <w:p w:rsidR="005855D5" w:rsidRPr="006C2661" w:rsidRDefault="005855D5" w:rsidP="00595DFA">
      <w:pPr>
        <w:numPr>
          <w:ilvl w:val="0"/>
          <w:numId w:val="25"/>
        </w:numPr>
        <w:rPr>
          <w:lang w:val="sr-Cyrl-CS"/>
        </w:rPr>
      </w:pPr>
      <w:r w:rsidRPr="006C2661">
        <w:rPr>
          <w:lang w:val="sr-Cyrl-CS"/>
        </w:rPr>
        <w:t>Активан рад по принципима пројектне канцеларије;</w:t>
      </w:r>
    </w:p>
    <w:p w:rsidR="005855D5" w:rsidRPr="006C2661" w:rsidRDefault="005855D5" w:rsidP="00595DFA">
      <w:pPr>
        <w:numPr>
          <w:ilvl w:val="0"/>
          <w:numId w:val="25"/>
        </w:numPr>
        <w:rPr>
          <w:lang w:val="sr-Cyrl-CS"/>
        </w:rPr>
      </w:pPr>
      <w:r w:rsidRPr="006C2661">
        <w:rPr>
          <w:lang w:val="sr-Cyrl-CS"/>
        </w:rPr>
        <w:t>Учешће на релевантним радионицама и састанцима у вези са имплементацијом;</w:t>
      </w:r>
    </w:p>
    <w:p w:rsidR="005855D5" w:rsidRPr="006C2661" w:rsidRDefault="005855D5" w:rsidP="00595DFA">
      <w:pPr>
        <w:numPr>
          <w:ilvl w:val="0"/>
          <w:numId w:val="25"/>
        </w:numPr>
        <w:ind w:left="714" w:hanging="357"/>
        <w:rPr>
          <w:lang w:val="sr-Cyrl-CS"/>
        </w:rPr>
      </w:pPr>
      <w:r w:rsidRPr="006C2661">
        <w:rPr>
          <w:lang w:val="sr-Cyrl-CS"/>
        </w:rPr>
        <w:t>Подршка у припреми додатних материјала у вези са имплементацијом иницијатива/активности.</w:t>
      </w:r>
    </w:p>
    <w:p w:rsidR="005855D5" w:rsidRPr="006C2661" w:rsidRDefault="005855D5" w:rsidP="005855D5">
      <w:pPr>
        <w:ind w:left="714"/>
        <w:rPr>
          <w:lang w:val="sr-Cyrl-CS"/>
        </w:rPr>
      </w:pPr>
    </w:p>
    <w:p w:rsidR="005855D5" w:rsidRPr="006C2661" w:rsidRDefault="005855D5" w:rsidP="005855D5">
      <w:pPr>
        <w:ind w:left="284"/>
        <w:rPr>
          <w:b/>
          <w:bCs/>
          <w:lang w:val="sr-Cyrl-CS"/>
        </w:rPr>
      </w:pPr>
      <w:r w:rsidRPr="006C2661">
        <w:rPr>
          <w:b/>
          <w:bCs/>
          <w:lang w:val="sr-Cyrl-CS"/>
        </w:rPr>
        <w:t>Кључни предуслови за спровођење мере</w:t>
      </w:r>
    </w:p>
    <w:p w:rsidR="005855D5" w:rsidRPr="006C2661" w:rsidRDefault="005855D5" w:rsidP="00595DFA">
      <w:pPr>
        <w:pStyle w:val="Normal2"/>
        <w:numPr>
          <w:ilvl w:val="0"/>
          <w:numId w:val="24"/>
        </w:numPr>
        <w:spacing w:before="0" w:beforeAutospacing="0" w:after="0" w:afterAutospacing="0"/>
        <w:jc w:val="both"/>
        <w:rPr>
          <w:rFonts w:ascii="Times New Roman" w:hAnsi="Times New Roman" w:cs="Times New Roman"/>
          <w:sz w:val="24"/>
          <w:szCs w:val="24"/>
          <w:lang w:val="sr-Cyrl-CS"/>
        </w:rPr>
      </w:pPr>
      <w:r w:rsidRPr="006C2661">
        <w:rPr>
          <w:rFonts w:ascii="Times New Roman" w:hAnsi="Times New Roman" w:cs="Times New Roman"/>
          <w:noProof/>
          <w:sz w:val="24"/>
          <w:szCs w:val="24"/>
          <w:lang w:val="sr-Cyrl-CS"/>
        </w:rPr>
        <w:t>Квалификованост независног стручњака за имплементацију</w:t>
      </w:r>
      <w:r w:rsidRPr="006C2661">
        <w:rPr>
          <w:rFonts w:ascii="Times New Roman" w:hAnsi="Times New Roman" w:cs="Times New Roman"/>
          <w:sz w:val="24"/>
          <w:szCs w:val="24"/>
          <w:lang w:val="sr-Cyrl-CS"/>
        </w:rPr>
        <w:t>:</w:t>
      </w:r>
    </w:p>
    <w:p w:rsidR="005855D5" w:rsidRPr="006C2661" w:rsidRDefault="005855D5" w:rsidP="00595DFA">
      <w:pPr>
        <w:pStyle w:val="Normal2"/>
        <w:numPr>
          <w:ilvl w:val="1"/>
          <w:numId w:val="24"/>
        </w:numPr>
        <w:spacing w:before="0" w:beforeAutospacing="0" w:after="0" w:afterAutospacing="0"/>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Професионалан приступ и искуство у имплементацији,</w:t>
      </w:r>
    </w:p>
    <w:p w:rsidR="005855D5" w:rsidRPr="006C2661" w:rsidRDefault="005855D5" w:rsidP="00595DFA">
      <w:pPr>
        <w:pStyle w:val="Normal2"/>
        <w:numPr>
          <w:ilvl w:val="1"/>
          <w:numId w:val="24"/>
        </w:numPr>
        <w:spacing w:before="0" w:beforeAutospacing="0" w:after="0" w:afterAutospacing="0"/>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 xml:space="preserve">Разумевање </w:t>
      </w:r>
      <w:r w:rsidRPr="006C2661">
        <w:rPr>
          <w:rFonts w:ascii="Times New Roman" w:hAnsi="Times New Roman" w:cs="Times New Roman"/>
          <w:sz w:val="24"/>
          <w:szCs w:val="24"/>
          <w:lang w:val="sr-Cyrl-CS"/>
        </w:rPr>
        <w:t>Програма</w:t>
      </w:r>
      <w:r w:rsidRPr="006C2661">
        <w:rPr>
          <w:rFonts w:ascii="Times New Roman" w:hAnsi="Times New Roman" w:cs="Times New Roman"/>
          <w:noProof/>
          <w:sz w:val="24"/>
          <w:szCs w:val="24"/>
          <w:lang w:val="sr-Cyrl-CS"/>
        </w:rPr>
        <w:t xml:space="preserve"> и импликација мера/иницијатива на реализацију стратешких циљева,</w:t>
      </w:r>
    </w:p>
    <w:p w:rsidR="005855D5" w:rsidRPr="006C2661" w:rsidRDefault="005855D5" w:rsidP="005855D5">
      <w:pPr>
        <w:rPr>
          <w:lang w:val="sr-Cyrl-CS"/>
        </w:rPr>
      </w:pPr>
    </w:p>
    <w:p w:rsidR="005855D5" w:rsidRPr="006C2661" w:rsidRDefault="004C0009" w:rsidP="005855D5">
      <w:pPr>
        <w:rPr>
          <w:lang w:val="sr-Cyrl-CS"/>
        </w:rPr>
      </w:pPr>
      <w:r w:rsidRPr="006C2661">
        <w:rPr>
          <w:noProof/>
        </w:rPr>
        <w:drawing>
          <wp:inline distT="0" distB="0" distL="0" distR="0">
            <wp:extent cx="5943600" cy="1821180"/>
            <wp:effectExtent l="0" t="0" r="0" b="0"/>
            <wp:docPr id="94" name="Picture 2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1"/>
                    <pic:cNvPicPr>
                      <a:picLocks noChangeAspect="1" noChangeArrowheads="1"/>
                    </pic:cNvPicPr>
                  </pic:nvPicPr>
                  <pic:blipFill>
                    <a:blip r:embed="rId101">
                      <a:extLst>
                        <a:ext uri="{28A0092B-C50C-407E-A947-70E740481C1C}">
                          <a14:useLocalDpi xmlns:a14="http://schemas.microsoft.com/office/drawing/2010/main" val="0"/>
                        </a:ext>
                      </a:extLst>
                    </a:blip>
                    <a:srcRect/>
                    <a:stretch>
                      <a:fillRect/>
                    </a:stretch>
                  </pic:blipFill>
                  <pic:spPr bwMode="auto">
                    <a:xfrm>
                      <a:off x="0" y="0"/>
                      <a:ext cx="5943600" cy="1821180"/>
                    </a:xfrm>
                    <a:prstGeom prst="rect">
                      <a:avLst/>
                    </a:prstGeom>
                    <a:noFill/>
                    <a:ln>
                      <a:noFill/>
                    </a:ln>
                  </pic:spPr>
                </pic:pic>
              </a:graphicData>
            </a:graphic>
          </wp:inline>
        </w:drawing>
      </w:r>
    </w:p>
    <w:p w:rsidR="005855D5" w:rsidRPr="006C2661" w:rsidRDefault="005855D5" w:rsidP="005855D5">
      <w:pPr>
        <w:keepNext/>
        <w:ind w:firstLine="360"/>
        <w:rPr>
          <w:b/>
          <w:bCs/>
          <w:lang w:val="sr-Cyrl-CS"/>
        </w:rPr>
      </w:pPr>
    </w:p>
    <w:p w:rsidR="005855D5" w:rsidRPr="006C2661" w:rsidRDefault="005855D5" w:rsidP="005855D5">
      <w:pPr>
        <w:keepNext/>
        <w:ind w:firstLine="360"/>
        <w:rPr>
          <w:b/>
          <w:bCs/>
          <w:lang w:val="sr-Cyrl-CS"/>
        </w:rPr>
      </w:pPr>
      <w:r w:rsidRPr="006C2661">
        <w:rPr>
          <w:b/>
          <w:bCs/>
          <w:lang w:val="sr-Cyrl-CS"/>
        </w:rPr>
        <w:t>Одговорност за реализацију</w:t>
      </w:r>
    </w:p>
    <w:p w:rsidR="005855D5" w:rsidRPr="006C2661" w:rsidRDefault="005855D5" w:rsidP="00595DFA">
      <w:pPr>
        <w:pStyle w:val="Normal2"/>
        <w:numPr>
          <w:ilvl w:val="0"/>
          <w:numId w:val="24"/>
        </w:numPr>
        <w:spacing w:before="0" w:beforeAutospacing="0" w:after="0" w:afterAutospacing="0"/>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Централна организација винара и виноградара</w:t>
      </w:r>
    </w:p>
    <w:p w:rsidR="005855D5" w:rsidRPr="006C2661" w:rsidRDefault="005855D5" w:rsidP="005855D5">
      <w:pPr>
        <w:pStyle w:val="Normal2"/>
        <w:spacing w:before="0" w:beforeAutospacing="0" w:after="0" w:afterAutospacing="0"/>
        <w:ind w:left="720"/>
        <w:jc w:val="both"/>
        <w:rPr>
          <w:rFonts w:ascii="Times New Roman" w:hAnsi="Times New Roman" w:cs="Times New Roman"/>
          <w:noProof/>
          <w:sz w:val="24"/>
          <w:szCs w:val="24"/>
          <w:lang w:val="sr-Cyrl-CS"/>
        </w:rPr>
      </w:pPr>
    </w:p>
    <w:p w:rsidR="005855D5" w:rsidRPr="006C2661" w:rsidRDefault="005855D5" w:rsidP="005855D5">
      <w:pPr>
        <w:keepNext/>
        <w:ind w:firstLine="360"/>
        <w:rPr>
          <w:b/>
          <w:bCs/>
          <w:lang w:val="sr-Cyrl-CS"/>
        </w:rPr>
      </w:pPr>
      <w:r w:rsidRPr="006C2661">
        <w:rPr>
          <w:b/>
          <w:bCs/>
          <w:lang w:val="sr-Cyrl-CS"/>
        </w:rPr>
        <w:t>Ниво ризика</w:t>
      </w:r>
    </w:p>
    <w:p w:rsidR="005855D5" w:rsidRPr="006C2661" w:rsidRDefault="005855D5" w:rsidP="00595DFA">
      <w:pPr>
        <w:pStyle w:val="ListParagraph"/>
        <w:numPr>
          <w:ilvl w:val="0"/>
          <w:numId w:val="18"/>
        </w:numPr>
        <w:spacing w:after="0" w:line="240" w:lineRule="auto"/>
        <w:ind w:left="360" w:firstLine="0"/>
        <w:jc w:val="both"/>
        <w:rPr>
          <w:rFonts w:ascii="Times New Roman" w:hAnsi="Times New Roman"/>
          <w:sz w:val="24"/>
          <w:szCs w:val="24"/>
          <w:lang w:val="sr-Cyrl-CS"/>
        </w:rPr>
      </w:pPr>
      <w:r w:rsidRPr="006C2661">
        <w:rPr>
          <w:rFonts w:ascii="Times New Roman" w:hAnsi="Times New Roman"/>
          <w:sz w:val="24"/>
          <w:szCs w:val="24"/>
          <w:lang w:val="sr-Cyrl-CS"/>
        </w:rPr>
        <w:t>Висок</w:t>
      </w:r>
    </w:p>
    <w:p w:rsidR="005855D5" w:rsidRPr="006C2661" w:rsidRDefault="005855D5" w:rsidP="005855D5">
      <w:pPr>
        <w:pStyle w:val="ListParagraph"/>
        <w:spacing w:after="0" w:line="240" w:lineRule="auto"/>
        <w:ind w:left="426"/>
        <w:jc w:val="both"/>
        <w:rPr>
          <w:rFonts w:ascii="Times New Roman" w:hAnsi="Times New Roman"/>
          <w:sz w:val="24"/>
          <w:szCs w:val="24"/>
          <w:lang w:val="sr-Cyrl-CS"/>
        </w:rPr>
      </w:pPr>
    </w:p>
    <w:p w:rsidR="005855D5" w:rsidRPr="006C2661" w:rsidRDefault="005855D5" w:rsidP="005855D5">
      <w:pPr>
        <w:keepNext/>
        <w:ind w:firstLine="360"/>
        <w:rPr>
          <w:b/>
          <w:bCs/>
          <w:lang w:val="sr-Cyrl-CS"/>
        </w:rPr>
      </w:pPr>
      <w:r w:rsidRPr="006C2661">
        <w:rPr>
          <w:b/>
          <w:bCs/>
          <w:lang w:val="sr-Cyrl-CS"/>
        </w:rPr>
        <w:t>Ризици</w:t>
      </w:r>
    </w:p>
    <w:p w:rsidR="005855D5" w:rsidRPr="006C2661" w:rsidRDefault="005855D5" w:rsidP="00595DFA">
      <w:pPr>
        <w:pStyle w:val="Normal2"/>
        <w:numPr>
          <w:ilvl w:val="0"/>
          <w:numId w:val="24"/>
        </w:numPr>
        <w:spacing w:before="0" w:beforeAutospacing="0" w:after="0" w:afterAutospacing="0"/>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 xml:space="preserve">Занемаривање важности постављања професионалног система и стручњака представља један од кључних ризика имплементације </w:t>
      </w:r>
      <w:r w:rsidRPr="006C2661">
        <w:rPr>
          <w:rFonts w:ascii="Times New Roman" w:hAnsi="Times New Roman" w:cs="Times New Roman"/>
          <w:sz w:val="24"/>
          <w:szCs w:val="24"/>
          <w:lang w:val="sr-Cyrl-CS"/>
        </w:rPr>
        <w:t>Програма.</w:t>
      </w:r>
    </w:p>
    <w:p w:rsidR="005855D5" w:rsidRPr="006C2661" w:rsidRDefault="005855D5" w:rsidP="005855D5">
      <w:pPr>
        <w:pStyle w:val="Normal2"/>
        <w:spacing w:before="0" w:beforeAutospacing="0" w:after="0" w:afterAutospacing="0"/>
        <w:ind w:left="720"/>
        <w:jc w:val="both"/>
        <w:rPr>
          <w:rFonts w:ascii="Times New Roman" w:hAnsi="Times New Roman" w:cs="Times New Roman"/>
          <w:noProof/>
          <w:sz w:val="24"/>
          <w:szCs w:val="24"/>
          <w:lang w:val="sr-Cyrl-CS"/>
        </w:rPr>
      </w:pPr>
    </w:p>
    <w:p w:rsidR="005855D5" w:rsidRPr="006C2661" w:rsidRDefault="005855D5" w:rsidP="005855D5">
      <w:pPr>
        <w:keepNext/>
        <w:ind w:firstLine="360"/>
        <w:rPr>
          <w:b/>
          <w:bCs/>
          <w:lang w:val="sr-Cyrl-CS"/>
        </w:rPr>
      </w:pPr>
      <w:r w:rsidRPr="006C2661">
        <w:rPr>
          <w:b/>
          <w:bCs/>
          <w:lang w:val="sr-Cyrl-CS"/>
        </w:rPr>
        <w:t>Управљање ризиком</w:t>
      </w:r>
    </w:p>
    <w:p w:rsidR="005855D5" w:rsidRPr="006C2661" w:rsidRDefault="005855D5" w:rsidP="00595DFA">
      <w:pPr>
        <w:pStyle w:val="Normal2"/>
        <w:numPr>
          <w:ilvl w:val="0"/>
          <w:numId w:val="24"/>
        </w:numPr>
        <w:spacing w:before="0" w:beforeAutospacing="0" w:after="0" w:afterAutospacing="0"/>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 xml:space="preserve">Поставити све предуслове за професионално управљање имплементацијом </w:t>
      </w:r>
      <w:r w:rsidRPr="006C2661">
        <w:rPr>
          <w:rFonts w:ascii="Times New Roman" w:hAnsi="Times New Roman" w:cs="Times New Roman"/>
          <w:sz w:val="24"/>
          <w:szCs w:val="24"/>
          <w:lang w:val="sr-Cyrl-CS"/>
        </w:rPr>
        <w:t>Програма.</w:t>
      </w:r>
    </w:p>
    <w:p w:rsidR="005855D5" w:rsidRPr="006C2661" w:rsidRDefault="005855D5" w:rsidP="005855D5">
      <w:pPr>
        <w:pStyle w:val="Normal2"/>
        <w:spacing w:before="0" w:beforeAutospacing="0" w:after="0" w:afterAutospacing="0"/>
        <w:ind w:left="720"/>
        <w:jc w:val="both"/>
        <w:rPr>
          <w:rFonts w:ascii="Times New Roman" w:hAnsi="Times New Roman" w:cs="Times New Roman"/>
          <w:noProof/>
          <w:sz w:val="24"/>
          <w:szCs w:val="24"/>
          <w:lang w:val="sr-Cyrl-CS"/>
        </w:rPr>
      </w:pPr>
    </w:p>
    <w:p w:rsidR="005855D5" w:rsidRPr="006C2661" w:rsidRDefault="005855D5" w:rsidP="005855D5">
      <w:pPr>
        <w:pStyle w:val="Normal2"/>
        <w:spacing w:line="276" w:lineRule="auto"/>
        <w:jc w:val="both"/>
        <w:rPr>
          <w:rFonts w:ascii="Times New Roman" w:hAnsi="Times New Roman" w:cs="Times New Roman"/>
          <w:noProof/>
          <w:sz w:val="24"/>
          <w:szCs w:val="24"/>
          <w:lang w:val="sr-Cyrl-CS"/>
        </w:rPr>
      </w:pPr>
    </w:p>
    <w:p w:rsidR="005855D5" w:rsidRPr="006C2661" w:rsidRDefault="005855D5" w:rsidP="005855D5">
      <w:pPr>
        <w:pStyle w:val="Normal2"/>
        <w:spacing w:before="0" w:beforeAutospacing="0" w:after="0" w:afterAutospacing="0"/>
        <w:ind w:left="357"/>
        <w:jc w:val="both"/>
        <w:rPr>
          <w:rFonts w:ascii="Times New Roman" w:hAnsi="Times New Roman" w:cs="Times New Roman"/>
          <w:noProof/>
          <w:sz w:val="24"/>
          <w:szCs w:val="24"/>
          <w:lang w:val="sr-Cyrl-CS"/>
        </w:rPr>
      </w:pPr>
    </w:p>
    <w:p w:rsidR="005855D5" w:rsidRPr="006C2661" w:rsidRDefault="005855D5" w:rsidP="005855D5">
      <w:pPr>
        <w:pStyle w:val="Normal2"/>
        <w:spacing w:before="0" w:beforeAutospacing="0" w:after="0" w:afterAutospacing="0"/>
        <w:ind w:left="357"/>
        <w:jc w:val="both"/>
        <w:rPr>
          <w:rFonts w:ascii="Times New Roman" w:hAnsi="Times New Roman" w:cs="Times New Roman"/>
          <w:noProof/>
          <w:sz w:val="24"/>
          <w:szCs w:val="24"/>
          <w:lang w:val="sr-Cyrl-CS"/>
        </w:rPr>
      </w:pPr>
    </w:p>
    <w:p w:rsidR="005855D5" w:rsidRPr="006C2661" w:rsidRDefault="005855D5" w:rsidP="00595DFA">
      <w:pPr>
        <w:pStyle w:val="Normal2"/>
        <w:numPr>
          <w:ilvl w:val="0"/>
          <w:numId w:val="26"/>
        </w:numPr>
        <w:spacing w:before="0" w:beforeAutospacing="0" w:after="0" w:afterAutospacing="0"/>
        <w:ind w:left="357" w:hanging="357"/>
        <w:jc w:val="both"/>
        <w:rPr>
          <w:rFonts w:ascii="Times New Roman" w:hAnsi="Times New Roman" w:cs="Times New Roman"/>
          <w:noProof/>
          <w:sz w:val="24"/>
          <w:szCs w:val="24"/>
          <w:lang w:val="sr-Cyrl-CS"/>
        </w:rPr>
      </w:pPr>
      <w:r w:rsidRPr="006C2661">
        <w:rPr>
          <w:rFonts w:ascii="Times New Roman" w:hAnsi="Times New Roman" w:cs="Times New Roman"/>
          <w:noProof/>
          <w:sz w:val="24"/>
          <w:szCs w:val="24"/>
          <w:lang w:val="sr-Cyrl-CS"/>
        </w:rPr>
        <w:t>Рад ПМО би требало да буде дефинисан кроз пет основних компоненти:</w:t>
      </w:r>
    </w:p>
    <w:p w:rsidR="005855D5" w:rsidRPr="006C2661" w:rsidRDefault="005855D5" w:rsidP="005855D5">
      <w:pPr>
        <w:pStyle w:val="Normal2"/>
        <w:spacing w:before="0" w:beforeAutospacing="0" w:after="0" w:afterAutospacing="0"/>
        <w:ind w:left="357"/>
        <w:jc w:val="both"/>
        <w:rPr>
          <w:rFonts w:ascii="Times New Roman" w:hAnsi="Times New Roman" w:cs="Times New Roman"/>
          <w:noProof/>
          <w:sz w:val="24"/>
          <w:szCs w:val="24"/>
          <w:lang w:val="sr-Cyrl-CS"/>
        </w:rPr>
      </w:pPr>
    </w:p>
    <w:p w:rsidR="005855D5" w:rsidRPr="006C2661" w:rsidRDefault="004C0009" w:rsidP="005855D5">
      <w:pPr>
        <w:keepNext/>
        <w:jc w:val="center"/>
        <w:rPr>
          <w:b/>
          <w:bCs/>
          <w:lang w:val="sr-Cyrl-CS"/>
        </w:rPr>
      </w:pPr>
      <w:r w:rsidRPr="006C2661">
        <w:rPr>
          <w:b/>
          <w:noProof/>
        </w:rPr>
        <w:drawing>
          <wp:inline distT="0" distB="0" distL="0" distR="0">
            <wp:extent cx="5943600" cy="2971800"/>
            <wp:effectExtent l="0" t="0" r="0" b="0"/>
            <wp:docPr id="95" name="Picture 2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2"/>
                    <pic:cNvPicPr>
                      <a:picLocks noChangeAspect="1" noChangeArrowheads="1"/>
                    </pic:cNvPicPr>
                  </pic:nvPicPr>
                  <pic:blipFill>
                    <a:blip r:embed="rId102">
                      <a:extLst>
                        <a:ext uri="{28A0092B-C50C-407E-A947-70E740481C1C}">
                          <a14:useLocalDpi xmlns:a14="http://schemas.microsoft.com/office/drawing/2010/main" val="0"/>
                        </a:ext>
                      </a:extLst>
                    </a:blip>
                    <a:srcRect/>
                    <a:stretch>
                      <a:fillRect/>
                    </a:stretch>
                  </pic:blipFill>
                  <pic:spPr bwMode="auto">
                    <a:xfrm>
                      <a:off x="0" y="0"/>
                      <a:ext cx="5943600" cy="2971800"/>
                    </a:xfrm>
                    <a:prstGeom prst="rect">
                      <a:avLst/>
                    </a:prstGeom>
                    <a:noFill/>
                    <a:ln>
                      <a:noFill/>
                    </a:ln>
                  </pic:spPr>
                </pic:pic>
              </a:graphicData>
            </a:graphic>
          </wp:inline>
        </w:drawing>
      </w:r>
    </w:p>
    <w:p w:rsidR="005855D5" w:rsidRPr="006C2661" w:rsidRDefault="005855D5" w:rsidP="005855D5">
      <w:pPr>
        <w:keepNext/>
        <w:jc w:val="center"/>
        <w:rPr>
          <w:b/>
          <w:bCs/>
          <w:lang w:val="sr-Cyrl-CS"/>
        </w:rPr>
      </w:pPr>
    </w:p>
    <w:p w:rsidR="005855D5" w:rsidRPr="006C2661" w:rsidRDefault="005855D5" w:rsidP="005855D5">
      <w:pPr>
        <w:keepNext/>
        <w:ind w:firstLine="426"/>
        <w:rPr>
          <w:b/>
          <w:bCs/>
          <w:lang w:val="sr-Cyrl-CS"/>
        </w:rPr>
      </w:pPr>
      <w:r w:rsidRPr="006C2661">
        <w:rPr>
          <w:b/>
          <w:bCs/>
          <w:lang w:val="sr-Cyrl-CS"/>
        </w:rPr>
        <w:t>4. 13. Мера 13: Формирање/оптимизација регионалних организација</w:t>
      </w:r>
    </w:p>
    <w:p w:rsidR="005855D5" w:rsidRPr="006C2661" w:rsidRDefault="005855D5" w:rsidP="005855D5">
      <w:pPr>
        <w:keepNext/>
        <w:ind w:firstLine="720"/>
        <w:rPr>
          <w:b/>
          <w:bCs/>
          <w:lang w:val="sr-Cyrl-CS"/>
        </w:rPr>
      </w:pPr>
    </w:p>
    <w:p w:rsidR="005855D5" w:rsidRPr="006C2661" w:rsidRDefault="005855D5" w:rsidP="005855D5">
      <w:pPr>
        <w:keepNext/>
        <w:ind w:firstLine="357"/>
        <w:rPr>
          <w:b/>
          <w:bCs/>
          <w:lang w:val="sr-Cyrl-CS"/>
        </w:rPr>
      </w:pPr>
      <w:r w:rsidRPr="006C2661">
        <w:rPr>
          <w:b/>
          <w:bCs/>
          <w:lang w:val="sr-Cyrl-CS"/>
        </w:rPr>
        <w:t>Циљ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Модернизовати рад организација на регионалном нивоу, са циљем повећања ефеката </w:t>
      </w:r>
      <w:r w:rsidRPr="006C2661">
        <w:rPr>
          <w:rFonts w:ascii="Times New Roman" w:eastAsia="Times New Roman" w:hAnsi="Times New Roman"/>
          <w:sz w:val="24"/>
          <w:szCs w:val="24"/>
          <w:lang w:val="sr-Cyrl-CS"/>
        </w:rPr>
        <w:t>Програма</w:t>
      </w:r>
      <w:r w:rsidRPr="006C2661">
        <w:rPr>
          <w:rFonts w:ascii="Times New Roman" w:hAnsi="Times New Roman"/>
          <w:sz w:val="24"/>
          <w:szCs w:val="24"/>
          <w:lang w:val="sr-Cyrl-CS"/>
        </w:rPr>
        <w:t xml:space="preserve"> и снажније интеграције повезаних сектора у планирање и реализацију.</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Опис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Винарство и виноградарство окарактерисано је самосталним деловањем појединаца, мањих регионалних/локалних организација на волонтерској основи и без системског преноса знања и рада на интеграцији осталих повезаних сектора са циљем идентификације користи (угоститељи, произвођачи локалних производа, туризам);</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Кроз ову меру проблеми биће решавани стварањем система који ће подстаћи пренос знања и мотивисати веће ангажовање ширег спектра привредних делатности/чланова.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Користи од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Додатни систем преноса знања на винаре и виноградаре;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Јачање туристичког потенцијала;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Потенцијалне користи од сарадње повезаних сектора.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lang w:val="sr-Cyrl-CS"/>
        </w:rPr>
      </w:pPr>
      <w:r w:rsidRPr="006C2661">
        <w:rPr>
          <w:b/>
          <w:lang w:val="sr-Cyrl-CS"/>
        </w:rPr>
        <w:lastRenderedPageBreak/>
        <w:t>Кључне активности за спровођење мере</w:t>
      </w:r>
    </w:p>
    <w:p w:rsidR="005855D5" w:rsidRPr="006C2661" w:rsidRDefault="005855D5" w:rsidP="005855D5">
      <w:pPr>
        <w:keepNext/>
        <w:ind w:firstLine="357"/>
        <w:rPr>
          <w:b/>
          <w:bCs/>
          <w:lang w:val="sr-Cyrl-CS"/>
        </w:rPr>
      </w:pPr>
    </w:p>
    <w:p w:rsidR="005855D5" w:rsidRPr="006C2661" w:rsidRDefault="005855D5" w:rsidP="005855D5">
      <w:pPr>
        <w:ind w:firstLine="357"/>
        <w:rPr>
          <w:lang w:val="sr-Cyrl-CS"/>
        </w:rPr>
      </w:pPr>
      <w:r w:rsidRPr="006C2661">
        <w:rPr>
          <w:lang w:val="sr-Cyrl-CS"/>
        </w:rPr>
        <w:t>Формирање удружења енолога, технолога и произвођача вина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Формирањем удружења осигураће се квалитетнија комуникација и пренос знања између кључних чланова винске и виноградарске индустрије у Републици Србији;</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Кључ је мотивисати одазив и укључивање чланова у удружење, због чега би постављању наведеног тела требало приступити професионално, на пример:</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Осигурање простора за састанке и административне подршке,</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Претплате на релевантне часописе и публикације,</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Договарање колективних одлазака на конференције и студијска путовања,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Образовање (позивање гостујућих стручњака из целог света).</w:t>
      </w:r>
    </w:p>
    <w:p w:rsidR="005855D5" w:rsidRPr="006C2661" w:rsidRDefault="005855D5" w:rsidP="005855D5">
      <w:pPr>
        <w:pStyle w:val="ListParagraph"/>
        <w:spacing w:after="0" w:line="240" w:lineRule="auto"/>
        <w:ind w:left="1440"/>
        <w:jc w:val="both"/>
        <w:rPr>
          <w:rFonts w:ascii="Times New Roman" w:hAnsi="Times New Roman"/>
          <w:sz w:val="24"/>
          <w:szCs w:val="24"/>
          <w:lang w:val="sr-Cyrl-CS"/>
        </w:rPr>
      </w:pPr>
    </w:p>
    <w:p w:rsidR="005855D5" w:rsidRPr="006C2661" w:rsidRDefault="005855D5" w:rsidP="005855D5">
      <w:pPr>
        <w:ind w:firstLine="357"/>
        <w:rPr>
          <w:lang w:val="sr-Cyrl-CS"/>
        </w:rPr>
      </w:pPr>
      <w:r w:rsidRPr="006C2661">
        <w:rPr>
          <w:lang w:val="sr-Cyrl-CS"/>
        </w:rPr>
        <w:t>Развој удружења за окупљање чланова из ширег спектра повезаних делатности по регијама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Наведено удружење би требало да буде основни инструмент за окупљање различитих чланова са дефинисаног подручја, како би се заједнички дефинисали и развијали елементи тероара, туристичко искуство која ставља вино у доминантни план и осталих генералних искустава на подручју;</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Удружење ће бити процесно повезано и укључено у рад централне организације винара и виноградара.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ind w:firstLine="357"/>
        <w:rPr>
          <w:lang w:val="sr-Cyrl-CS"/>
        </w:rPr>
      </w:pPr>
      <w:r w:rsidRPr="006C2661">
        <w:rPr>
          <w:lang w:val="sr-Cyrl-CS"/>
        </w:rPr>
        <w:t>Модернизација мањих географских задруга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Редефинисање целог система управљања потребно је прилагођавати путем рада мањих задруга који су фокусирани на стварање стварне додате вредности.</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ind w:firstLine="357"/>
        <w:rPr>
          <w:b/>
          <w:bCs/>
          <w:lang w:val="sr-Cyrl-CS"/>
        </w:rPr>
      </w:pPr>
      <w:r w:rsidRPr="006C2661">
        <w:rPr>
          <w:b/>
          <w:bCs/>
          <w:lang w:val="sr-Cyrl-CS"/>
        </w:rPr>
        <w:t>Кључни предуслови за спровођење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Формирање кључне масе чланова (лидера) који ће предводити постављање и развој удружења;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Давање иницијалног финансијског подстицаја за удружења;</w:t>
      </w:r>
    </w:p>
    <w:p w:rsidR="005855D5" w:rsidRPr="006C2661" w:rsidRDefault="004C0009" w:rsidP="005855D5">
      <w:pPr>
        <w:rPr>
          <w:lang w:val="sr-Cyrl-CS"/>
        </w:rPr>
      </w:pPr>
      <w:r w:rsidRPr="006C2661">
        <w:rPr>
          <w:noProof/>
        </w:rPr>
        <w:drawing>
          <wp:inline distT="0" distB="0" distL="0" distR="0">
            <wp:extent cx="5943600" cy="1798320"/>
            <wp:effectExtent l="0" t="0" r="0" b="0"/>
            <wp:docPr id="96"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pic:cNvPicPr>
                      <a:picLocks noChangeAspect="1" noChangeArrowheads="1"/>
                    </pic:cNvPicPr>
                  </pic:nvPicPr>
                  <pic:blipFill>
                    <a:blip r:embed="rId103">
                      <a:extLst>
                        <a:ext uri="{28A0092B-C50C-407E-A947-70E740481C1C}">
                          <a14:useLocalDpi xmlns:a14="http://schemas.microsoft.com/office/drawing/2010/main" val="0"/>
                        </a:ext>
                      </a:extLst>
                    </a:blip>
                    <a:srcRect/>
                    <a:stretch>
                      <a:fillRect/>
                    </a:stretch>
                  </pic:blipFill>
                  <pic:spPr bwMode="auto">
                    <a:xfrm>
                      <a:off x="0" y="0"/>
                      <a:ext cx="5943600" cy="1798320"/>
                    </a:xfrm>
                    <a:prstGeom prst="rect">
                      <a:avLst/>
                    </a:prstGeom>
                    <a:noFill/>
                    <a:ln>
                      <a:noFill/>
                    </a:ln>
                  </pic:spPr>
                </pic:pic>
              </a:graphicData>
            </a:graphic>
          </wp:inline>
        </w:drawing>
      </w:r>
    </w:p>
    <w:p w:rsidR="005855D5" w:rsidRPr="006C2661" w:rsidRDefault="005855D5" w:rsidP="005855D5">
      <w:pPr>
        <w:keepNext/>
        <w:rPr>
          <w:b/>
          <w:bCs/>
          <w:lang w:val="sr-Cyrl-CS"/>
        </w:rPr>
      </w:pPr>
    </w:p>
    <w:p w:rsidR="005855D5" w:rsidRPr="006C2661" w:rsidRDefault="005855D5" w:rsidP="005855D5">
      <w:pPr>
        <w:keepNext/>
        <w:rPr>
          <w:b/>
          <w:bCs/>
          <w:lang w:val="sr-Cyrl-CS"/>
        </w:rPr>
      </w:pPr>
      <w:r w:rsidRPr="006C2661">
        <w:rPr>
          <w:b/>
          <w:bCs/>
          <w:lang w:val="sr-Cyrl-CS"/>
        </w:rPr>
        <w:t>Одговорност за реализацију</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Централна организација винара и виноградара</w:t>
      </w:r>
      <w:r w:rsidR="00B504F4">
        <w:rPr>
          <w:rFonts w:ascii="Times New Roman" w:hAnsi="Times New Roman"/>
          <w:sz w:val="24"/>
          <w:szCs w:val="24"/>
          <w:lang w:val="sr-Cyrl-CS"/>
        </w:rPr>
        <w:t>;</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Јединице локалне самоуправе</w:t>
      </w:r>
      <w:r w:rsidR="00B504F4">
        <w:rPr>
          <w:rFonts w:ascii="Times New Roman" w:hAnsi="Times New Roman"/>
          <w:sz w:val="24"/>
          <w:szCs w:val="24"/>
          <w:lang w:val="sr-Cyrl-CS"/>
        </w:rPr>
        <w:t>;</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Министарство надлежно за послове туризма</w:t>
      </w:r>
      <w:r w:rsidR="00B504F4">
        <w:rPr>
          <w:rFonts w:ascii="Times New Roman" w:hAnsi="Times New Roman"/>
          <w:sz w:val="24"/>
          <w:szCs w:val="24"/>
          <w:lang w:val="sr-Cyrl-CS"/>
        </w:rPr>
        <w:t>.</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rPr>
          <w:b/>
          <w:bCs/>
          <w:lang w:val="sr-Cyrl-CS"/>
        </w:rPr>
      </w:pPr>
      <w:r w:rsidRPr="006C2661">
        <w:rPr>
          <w:b/>
          <w:bCs/>
          <w:lang w:val="sr-Cyrl-CS"/>
        </w:rPr>
        <w:lastRenderedPageBreak/>
        <w:t>Ниво ризика</w:t>
      </w:r>
    </w:p>
    <w:p w:rsidR="005855D5" w:rsidRPr="006C2661" w:rsidRDefault="005855D5" w:rsidP="00595DFA">
      <w:pPr>
        <w:pStyle w:val="ListParagraph"/>
        <w:numPr>
          <w:ilvl w:val="0"/>
          <w:numId w:val="18"/>
        </w:numPr>
        <w:spacing w:after="0" w:line="240" w:lineRule="auto"/>
        <w:ind w:left="720"/>
        <w:jc w:val="both"/>
        <w:rPr>
          <w:rFonts w:ascii="Times New Roman" w:hAnsi="Times New Roman"/>
          <w:sz w:val="24"/>
          <w:szCs w:val="24"/>
          <w:lang w:val="sr-Cyrl-CS"/>
        </w:rPr>
      </w:pPr>
      <w:r w:rsidRPr="006C2661">
        <w:rPr>
          <w:rFonts w:ascii="Times New Roman" w:hAnsi="Times New Roman"/>
          <w:sz w:val="24"/>
          <w:szCs w:val="24"/>
          <w:lang w:val="sr-Cyrl-CS"/>
        </w:rPr>
        <w:t>Низак</w:t>
      </w:r>
    </w:p>
    <w:p w:rsidR="005855D5" w:rsidRPr="006C2661" w:rsidRDefault="005855D5" w:rsidP="005855D5">
      <w:pPr>
        <w:keepNext/>
        <w:rPr>
          <w:b/>
          <w:bCs/>
          <w:lang w:val="sr-Cyrl-CS"/>
        </w:rPr>
      </w:pPr>
      <w:r w:rsidRPr="006C2661">
        <w:rPr>
          <w:b/>
          <w:bCs/>
          <w:lang w:val="sr-Cyrl-CS"/>
        </w:rPr>
        <w:t>Ризици</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Недовољни број интерних лидера</w:t>
      </w:r>
      <w:r w:rsidR="00B504F4">
        <w:rPr>
          <w:rFonts w:ascii="Times New Roman" w:hAnsi="Times New Roman"/>
          <w:sz w:val="24"/>
          <w:szCs w:val="24"/>
          <w:lang w:val="sr-Cyrl-CS"/>
        </w:rPr>
        <w:t>;</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Недовољна мотивација за модернизацију мањих задруга (неразумевање потребе промене)</w:t>
      </w:r>
      <w:r w:rsidR="00B504F4">
        <w:rPr>
          <w:rFonts w:ascii="Times New Roman" w:hAnsi="Times New Roman"/>
          <w:sz w:val="24"/>
          <w:szCs w:val="24"/>
          <w:lang w:val="sr-Cyrl-CS"/>
        </w:rPr>
        <w:t>.</w:t>
      </w:r>
    </w:p>
    <w:p w:rsidR="005855D5" w:rsidRPr="006C2661" w:rsidRDefault="005855D5" w:rsidP="005855D5">
      <w:pPr>
        <w:keepNext/>
        <w:rPr>
          <w:b/>
          <w:bCs/>
          <w:lang w:val="sr-Cyrl-CS"/>
        </w:rPr>
      </w:pPr>
      <w:r w:rsidRPr="006C2661">
        <w:rPr>
          <w:b/>
          <w:bCs/>
          <w:lang w:val="sr-Cyrl-CS"/>
        </w:rPr>
        <w:t>Управљање ризиком</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Усклађивање </w:t>
      </w:r>
      <w:r w:rsidRPr="006C2661">
        <w:rPr>
          <w:rFonts w:ascii="Times New Roman" w:eastAsia="Times New Roman" w:hAnsi="Times New Roman"/>
          <w:sz w:val="24"/>
          <w:szCs w:val="24"/>
          <w:lang w:val="sr-Cyrl-CS"/>
        </w:rPr>
        <w:t>Програма</w:t>
      </w:r>
      <w:r w:rsidRPr="006C2661">
        <w:rPr>
          <w:rFonts w:ascii="Times New Roman" w:hAnsi="Times New Roman"/>
          <w:sz w:val="24"/>
          <w:szCs w:val="24"/>
          <w:lang w:val="sr-Cyrl-CS"/>
        </w:rPr>
        <w:t xml:space="preserve"> са опредељеним средствима и користи мере за развој винарства</w:t>
      </w:r>
      <w:r w:rsidR="00B504F4">
        <w:rPr>
          <w:rFonts w:ascii="Times New Roman" w:hAnsi="Times New Roman"/>
          <w:sz w:val="24"/>
          <w:szCs w:val="24"/>
          <w:lang w:val="sr-Cyrl-CS"/>
        </w:rPr>
        <w:t>;</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Управљање процесом од стране централне организације.</w:t>
      </w:r>
    </w:p>
    <w:p w:rsidR="005855D5" w:rsidRPr="006C2661" w:rsidRDefault="005855D5" w:rsidP="005855D5">
      <w:pPr>
        <w:pStyle w:val="Normal2"/>
        <w:spacing w:line="276" w:lineRule="auto"/>
        <w:jc w:val="both"/>
        <w:rPr>
          <w:rFonts w:ascii="Times New Roman" w:hAnsi="Times New Roman" w:cs="Times New Roman"/>
          <w:noProof/>
          <w:sz w:val="24"/>
          <w:szCs w:val="24"/>
          <w:lang w:val="sr-Cyrl-CS"/>
        </w:rPr>
      </w:pPr>
    </w:p>
    <w:p w:rsidR="005855D5" w:rsidRPr="006C2661" w:rsidRDefault="005855D5" w:rsidP="005855D5">
      <w:pPr>
        <w:keepNext/>
        <w:ind w:firstLine="357"/>
        <w:rPr>
          <w:b/>
          <w:bCs/>
          <w:lang w:val="sr-Cyrl-CS"/>
        </w:rPr>
      </w:pPr>
      <w:r w:rsidRPr="006C2661">
        <w:rPr>
          <w:b/>
          <w:bCs/>
          <w:lang w:val="sr-Cyrl-CS"/>
        </w:rPr>
        <w:t>4.14. Мера 14: Оптимизација система прикупљања и праћења статистике у сектору са фокусом на систем кључних показатеља успеха</w:t>
      </w:r>
    </w:p>
    <w:p w:rsidR="005855D5" w:rsidRPr="006C2661" w:rsidRDefault="005855D5" w:rsidP="005855D5">
      <w:pPr>
        <w:keepNext/>
        <w:ind w:firstLine="357"/>
        <w:rPr>
          <w:b/>
          <w:bCs/>
          <w:lang w:val="sr-Cyrl-CS"/>
        </w:rPr>
      </w:pPr>
    </w:p>
    <w:p w:rsidR="005855D5" w:rsidRPr="006C2661" w:rsidRDefault="005855D5" w:rsidP="005855D5">
      <w:pPr>
        <w:keepNext/>
        <w:ind w:firstLine="357"/>
        <w:rPr>
          <w:b/>
          <w:bCs/>
          <w:lang w:val="sr-Cyrl-CS"/>
        </w:rPr>
      </w:pPr>
      <w:r w:rsidRPr="006C2661">
        <w:rPr>
          <w:b/>
          <w:bCs/>
          <w:lang w:val="sr-Cyrl-CS"/>
        </w:rPr>
        <w:t>Циљ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Успостављање свеобухватне адекватне статистичке базе података и методологије која ће пратити развој винарства и виноградарства.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Опис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Тренутни систем аналитике и праћења статистике у сектору винарства и виноградарства није усклађен између Министарства пољопривреде, шумарства и водопривреде, Републичког завода за статистику, као ни са Европским стандардом за праћење извештавања;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Овом мером развила би се платформа, дефинисали и стандардизовали процеси, извештаји и систем КПУ, а систем прикупљања и праћења статистике био би у служби развојне полуге винарства и виноградарства, уз савремену усклађеност и координацију између свих укључених заинтересованих страна.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Користи од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Ажурни и тачни статистички подаци за извештавање;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Квалитетна подлога за инвеститоре;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Смањена могућност манипулативних радњи од винограда до полице;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Подлога за мултилатерално умрежавање осталих сектора привреде.</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lang w:val="sr-Cyrl-CS"/>
        </w:rPr>
      </w:pPr>
      <w:r w:rsidRPr="006C2661">
        <w:rPr>
          <w:b/>
          <w:lang w:val="sr-Cyrl-CS"/>
        </w:rPr>
        <w:t>Кључне активности за спровођење мере</w:t>
      </w:r>
    </w:p>
    <w:p w:rsidR="005855D5" w:rsidRPr="006C2661" w:rsidRDefault="005855D5" w:rsidP="005855D5">
      <w:pPr>
        <w:ind w:firstLine="357"/>
        <w:rPr>
          <w:lang w:val="sr-Cyrl-CS"/>
        </w:rPr>
      </w:pPr>
      <w:r w:rsidRPr="006C2661">
        <w:rPr>
          <w:lang w:val="sr-Cyrl-CS"/>
        </w:rPr>
        <w:t>Успостављање статистичког стандарда за процесе праћења, анализе и извештавања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Један од кључних предуслова за стварање полуге подршке развоју винарства и виноградарства у Републици Србији су ажурни, тачни подаци и транспарентност сектора;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Умрежавањем требало би омогућити интерактивну размену података, уз истовремену уштеду времена и осталих ресурса потребних за генерисање појединачних извештаја или преузимања доступних података.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ind w:firstLine="357"/>
        <w:rPr>
          <w:lang w:val="sr-Cyrl-CS"/>
        </w:rPr>
      </w:pPr>
      <w:r w:rsidRPr="006C2661">
        <w:rPr>
          <w:lang w:val="sr-Cyrl-CS"/>
        </w:rPr>
        <w:lastRenderedPageBreak/>
        <w:t>Развој платформе за податке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Успостављање јединствене базе података која је не</w:t>
      </w:r>
      <w:r w:rsidR="006C2661">
        <w:rPr>
          <w:rFonts w:ascii="Times New Roman" w:hAnsi="Times New Roman"/>
          <w:sz w:val="24"/>
          <w:szCs w:val="24"/>
          <w:lang w:val="sr-Cyrl-CS"/>
        </w:rPr>
        <w:t>о</w:t>
      </w:r>
      <w:r w:rsidRPr="006C2661">
        <w:rPr>
          <w:rFonts w:ascii="Times New Roman" w:hAnsi="Times New Roman"/>
          <w:sz w:val="24"/>
          <w:szCs w:val="24"/>
          <w:lang w:val="sr-Cyrl-CS"/>
        </w:rPr>
        <w:t>пходан предуслов за генерисање стандардизованих извештаја;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Развојем платформе за податке би се створио предуслов за умрежавање;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Повратне информације и подаци читавог сектора би били доступни у реалном времену.</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ind w:firstLine="357"/>
        <w:rPr>
          <w:lang w:val="sr-Cyrl-CS"/>
        </w:rPr>
      </w:pPr>
      <w:r w:rsidRPr="006C2661">
        <w:rPr>
          <w:lang w:val="sr-Cyrl-CS"/>
        </w:rPr>
        <w:t>Имплементација система КПУ</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Имплементацијом система КПУ смањила би могућност манипулативних радњи;</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Стандардизовани систем КПУ служи као полазна основа за анализу сектора;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Представља фактор мерења успеха и позитивно конкурентског окружења.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Кључни предуслови за спровођење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Обезбеђена средства;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Квалификовани интерни пројектни тим у служби интерне споне са кључним учесницима;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Сарадња свих релевантних субјеката.</w:t>
      </w:r>
    </w:p>
    <w:p w:rsidR="005855D5" w:rsidRPr="006C2661" w:rsidRDefault="005855D5" w:rsidP="005855D5">
      <w:pPr>
        <w:rPr>
          <w:lang w:val="sr-Cyrl-CS"/>
        </w:rPr>
      </w:pPr>
    </w:p>
    <w:p w:rsidR="005855D5" w:rsidRPr="006C2661" w:rsidRDefault="004C0009" w:rsidP="005855D5">
      <w:pPr>
        <w:rPr>
          <w:lang w:val="sr-Cyrl-CS"/>
        </w:rPr>
      </w:pPr>
      <w:r w:rsidRPr="006C2661">
        <w:rPr>
          <w:noProof/>
        </w:rPr>
        <w:drawing>
          <wp:inline distT="0" distB="0" distL="0" distR="0">
            <wp:extent cx="5943600" cy="1821180"/>
            <wp:effectExtent l="0" t="0" r="0" b="0"/>
            <wp:docPr id="9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4">
                      <a:extLst>
                        <a:ext uri="{28A0092B-C50C-407E-A947-70E740481C1C}">
                          <a14:useLocalDpi xmlns:a14="http://schemas.microsoft.com/office/drawing/2010/main" val="0"/>
                        </a:ext>
                      </a:extLst>
                    </a:blip>
                    <a:srcRect/>
                    <a:stretch>
                      <a:fillRect/>
                    </a:stretch>
                  </pic:blipFill>
                  <pic:spPr bwMode="auto">
                    <a:xfrm>
                      <a:off x="0" y="0"/>
                      <a:ext cx="5943600" cy="1821180"/>
                    </a:xfrm>
                    <a:prstGeom prst="rect">
                      <a:avLst/>
                    </a:prstGeom>
                    <a:noFill/>
                    <a:ln>
                      <a:noFill/>
                    </a:ln>
                  </pic:spPr>
                </pic:pic>
              </a:graphicData>
            </a:graphic>
          </wp:inline>
        </w:drawing>
      </w:r>
    </w:p>
    <w:p w:rsidR="005855D5" w:rsidRPr="006C2661" w:rsidRDefault="005855D5" w:rsidP="005855D5">
      <w:pPr>
        <w:keepNext/>
        <w:ind w:firstLine="357"/>
        <w:rPr>
          <w:b/>
          <w:bCs/>
          <w:lang w:val="sr-Cyrl-CS"/>
        </w:rPr>
      </w:pPr>
    </w:p>
    <w:p w:rsidR="005855D5" w:rsidRPr="006C2661" w:rsidRDefault="005855D5" w:rsidP="005855D5">
      <w:pPr>
        <w:keepNext/>
        <w:ind w:firstLine="357"/>
        <w:rPr>
          <w:b/>
          <w:bCs/>
          <w:lang w:val="sr-Cyrl-CS"/>
        </w:rPr>
      </w:pPr>
      <w:r w:rsidRPr="006C2661">
        <w:rPr>
          <w:b/>
          <w:bCs/>
          <w:lang w:val="sr-Cyrl-CS"/>
        </w:rPr>
        <w:t>Одговорност за реализацију</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Републички завод за статистику</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Ниво ризика</w:t>
      </w:r>
    </w:p>
    <w:p w:rsidR="005855D5" w:rsidRPr="006C2661" w:rsidRDefault="005855D5" w:rsidP="00595DFA">
      <w:pPr>
        <w:pStyle w:val="ListParagraph"/>
        <w:numPr>
          <w:ilvl w:val="0"/>
          <w:numId w:val="18"/>
        </w:numPr>
        <w:spacing w:after="0" w:line="240" w:lineRule="auto"/>
        <w:ind w:left="426" w:firstLine="0"/>
        <w:jc w:val="both"/>
        <w:rPr>
          <w:rFonts w:ascii="Times New Roman" w:hAnsi="Times New Roman"/>
          <w:sz w:val="24"/>
          <w:szCs w:val="24"/>
          <w:lang w:val="sr-Cyrl-CS"/>
        </w:rPr>
      </w:pPr>
      <w:r w:rsidRPr="006C2661">
        <w:rPr>
          <w:rFonts w:ascii="Times New Roman" w:hAnsi="Times New Roman"/>
          <w:sz w:val="24"/>
          <w:szCs w:val="24"/>
          <w:lang w:val="sr-Cyrl-CS"/>
        </w:rPr>
        <w:t>Низак</w:t>
      </w:r>
    </w:p>
    <w:p w:rsidR="005855D5" w:rsidRPr="006C2661" w:rsidRDefault="005855D5" w:rsidP="005855D5">
      <w:pPr>
        <w:pStyle w:val="ListParagraph"/>
        <w:spacing w:after="0" w:line="240" w:lineRule="auto"/>
        <w:ind w:left="426"/>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Ризици</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Одлагање имплементације услед неочекиваних објективних околности;</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Неадекватан стандард извештавања за сектор.</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Управљање ризиком</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Успостављање интерног пројектног тима који у сарадњи са екстерним консултантима води имплементацију;</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Тестирање система прикупљања и праћења статистика са свим кључним учесницима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lastRenderedPageBreak/>
        <w:t>Образложење</w:t>
      </w:r>
    </w:p>
    <w:p w:rsidR="005855D5" w:rsidRPr="006C2661" w:rsidRDefault="005855D5" w:rsidP="00595DFA">
      <w:pPr>
        <w:pStyle w:val="ListParagraph"/>
        <w:numPr>
          <w:ilvl w:val="0"/>
          <w:numId w:val="27"/>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Идентификовани изазови указују на значајан потенцијал за побољшање система прикупљања и праћења статистика.</w:t>
      </w:r>
    </w:p>
    <w:p w:rsidR="005855D5" w:rsidRPr="006C2661" w:rsidRDefault="005855D5" w:rsidP="005855D5">
      <w:pPr>
        <w:pStyle w:val="ListParagraph"/>
        <w:spacing w:after="0" w:line="240" w:lineRule="auto"/>
        <w:jc w:val="both"/>
        <w:rPr>
          <w:rFonts w:ascii="Times New Roman" w:hAnsi="Times New Roman"/>
          <w:sz w:val="24"/>
          <w:szCs w:val="24"/>
          <w:lang w:val="sr-Cyrl-CS"/>
        </w:rPr>
      </w:pPr>
    </w:p>
    <w:p w:rsidR="005855D5" w:rsidRPr="006C2661" w:rsidRDefault="005855D5" w:rsidP="005855D5">
      <w:pPr>
        <w:pStyle w:val="ListParagraph"/>
        <w:spacing w:after="0" w:line="240" w:lineRule="auto"/>
        <w:jc w:val="both"/>
        <w:rPr>
          <w:rFonts w:ascii="Times New Roman" w:hAnsi="Times New Roman"/>
          <w:sz w:val="24"/>
          <w:szCs w:val="24"/>
          <w:lang w:val="sr-Cyrl-CS"/>
        </w:rPr>
      </w:pPr>
    </w:p>
    <w:p w:rsidR="005855D5" w:rsidRPr="006C2661" w:rsidRDefault="005855D5" w:rsidP="005855D5">
      <w:pPr>
        <w:rPr>
          <w:lang w:val="sr-Cyrl-CS"/>
        </w:rPr>
      </w:pPr>
    </w:p>
    <w:p w:rsidR="005855D5" w:rsidRPr="006C2661" w:rsidRDefault="005855D5" w:rsidP="005855D5">
      <w:pPr>
        <w:keepNext/>
        <w:ind w:firstLine="720"/>
        <w:rPr>
          <w:b/>
          <w:bCs/>
          <w:lang w:val="sr-Cyrl-CS"/>
        </w:rPr>
      </w:pPr>
      <w:r w:rsidRPr="006C2661">
        <w:rPr>
          <w:b/>
          <w:bCs/>
          <w:lang w:val="sr-Cyrl-CS"/>
        </w:rPr>
        <w:t>4.15. Meрa 15: Унапређивање улоге института и прилагођавање стварним потребама сектора са снажнијим нагласком на истраживање и развој</w:t>
      </w:r>
    </w:p>
    <w:p w:rsidR="005855D5" w:rsidRPr="006C2661" w:rsidRDefault="005855D5" w:rsidP="005855D5">
      <w:pPr>
        <w:keepNext/>
        <w:ind w:firstLine="720"/>
        <w:rPr>
          <w:b/>
          <w:bCs/>
          <w:lang w:val="sr-Cyrl-CS"/>
        </w:rPr>
      </w:pPr>
    </w:p>
    <w:p w:rsidR="005855D5" w:rsidRPr="006C2661" w:rsidRDefault="005855D5" w:rsidP="005855D5">
      <w:pPr>
        <w:keepNext/>
        <w:ind w:firstLine="357"/>
        <w:rPr>
          <w:b/>
          <w:bCs/>
          <w:lang w:val="sr-Cyrl-CS"/>
        </w:rPr>
      </w:pPr>
      <w:r w:rsidRPr="006C2661">
        <w:rPr>
          <w:b/>
          <w:bCs/>
          <w:lang w:val="sr-Cyrl-CS"/>
        </w:rPr>
        <w:t>Циљ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Оснивање Института за винарство и виноградарство (у даљем тексту: Институт) на начин да доноси материјално значајну вредност развоју винарске и виноградарске индустрије.</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 xml:space="preserve">Опис мере </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Данашњи систем института има маргиналну улогу и неадекватне буџете да би се осигурала значајнија улога;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С обзиром на значајне амбиције раста, биће неопходно инвестирати у подручје развоја знања, образовање, као и рада на осигуравању елементарних материјала за рад винара;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Кључне функције института би требало да буду усмерене на: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Истраживање, развој и стандардизацију клонова аутохтоних сорти,</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Развој матичног винограда, контрола и унапређење производње лозних калемова,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Истраживања у подручју винарства и виноградарства,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Маркетиншко – едукативна делатност – праћење трендова и промоција српских вина на страним тржиштима,</w:t>
      </w:r>
    </w:p>
    <w:p w:rsidR="005855D5" w:rsidRPr="006C2661" w:rsidRDefault="005855D5" w:rsidP="00595DFA">
      <w:pPr>
        <w:pStyle w:val="ListParagraph"/>
        <w:numPr>
          <w:ilvl w:val="1"/>
          <w:numId w:val="1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Снажнији допринос у подршци и образовању у сектору.</w:t>
      </w:r>
    </w:p>
    <w:p w:rsidR="005855D5" w:rsidRPr="006C2661" w:rsidRDefault="005855D5" w:rsidP="005855D5">
      <w:pPr>
        <w:pStyle w:val="ListParagraph"/>
        <w:spacing w:after="0" w:line="240" w:lineRule="auto"/>
        <w:ind w:left="1440"/>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Користи од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Kвалитетнији и доступнији садни материјал;</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Развој комерцијално атрактивних аутохтоних сорти;</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Снажнија подршка научне заједнице сектору.</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ind w:firstLine="357"/>
        <w:rPr>
          <w:lang w:val="sr-Cyrl-CS"/>
        </w:rPr>
      </w:pPr>
      <w:r w:rsidRPr="006C2661">
        <w:rPr>
          <w:b/>
          <w:lang w:val="sr-Cyrl-CS"/>
        </w:rPr>
        <w:t>Кључне активности за спровођење мере</w:t>
      </w:r>
      <w:r w:rsidRPr="006C2661">
        <w:rPr>
          <w:lang w:val="sr-Cyrl-CS"/>
        </w:rPr>
        <w:t xml:space="preserve"> </w:t>
      </w:r>
    </w:p>
    <w:p w:rsidR="005855D5" w:rsidRPr="006C2661" w:rsidRDefault="005855D5" w:rsidP="005855D5">
      <w:pPr>
        <w:ind w:firstLine="357"/>
        <w:rPr>
          <w:lang w:val="sr-Cyrl-CS"/>
        </w:rPr>
      </w:pPr>
      <w:r w:rsidRPr="006C2661">
        <w:rPr>
          <w:lang w:val="sr-Cyrl-CS"/>
        </w:rPr>
        <w:t>1) Дефинисање програма Института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Усвајање програма Института (који укључује и план за подизање нових матичних засада, функцију подршке индустрији – кроз, на пример, тестирања, истраживање и развој);</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При дефинисању програма водити рачуна о величини виноградарског подручја, ресурсној и историјској утемељености;</w:t>
      </w:r>
    </w:p>
    <w:p w:rsidR="005855D5" w:rsidRPr="006C2661" w:rsidRDefault="005855D5" w:rsidP="005855D5">
      <w:pPr>
        <w:ind w:firstLine="357"/>
        <w:rPr>
          <w:lang w:val="sr-Cyrl-CS"/>
        </w:rPr>
      </w:pPr>
      <w:r w:rsidRPr="006C2661">
        <w:rPr>
          <w:lang w:val="sr-Cyrl-CS"/>
        </w:rPr>
        <w:t>2) Имплементација програма Института;</w:t>
      </w:r>
    </w:p>
    <w:p w:rsidR="005855D5" w:rsidRPr="006C2661" w:rsidRDefault="005855D5" w:rsidP="005855D5">
      <w:pPr>
        <w:ind w:left="357"/>
        <w:rPr>
          <w:u w:val="single"/>
          <w:lang w:val="sr-Cyrl-CS"/>
        </w:rPr>
      </w:pPr>
      <w:r w:rsidRPr="006C2661">
        <w:rPr>
          <w:lang w:val="sr-Cyrl-CS"/>
        </w:rPr>
        <w:lastRenderedPageBreak/>
        <w:t>3) Унапређење квалитета подршке удаљенијим деловима Републике Србије (потенцијално разматрање стварање центара изврсности</w:t>
      </w:r>
      <w:r w:rsidRPr="006C2661">
        <w:rPr>
          <w:rStyle w:val="FootnoteReference"/>
          <w:lang w:val="sr-Cyrl-CS"/>
        </w:rPr>
        <w:footnoteReference w:id="12"/>
      </w:r>
      <w:r w:rsidRPr="006C2661">
        <w:rPr>
          <w:lang w:val="sr-Cyrl-CS"/>
        </w:rPr>
        <w:t>);</w:t>
      </w:r>
    </w:p>
    <w:p w:rsidR="005855D5" w:rsidRPr="006C2661" w:rsidRDefault="005855D5" w:rsidP="005855D5">
      <w:pPr>
        <w:ind w:firstLine="357"/>
        <w:rPr>
          <w:lang w:val="sr-Cyrl-CS"/>
        </w:rPr>
      </w:pPr>
      <w:r w:rsidRPr="006C2661">
        <w:rPr>
          <w:lang w:val="sr-Cyrl-CS"/>
        </w:rPr>
        <w:t>4) Сертификација/селекција клонова прокупца (и других аутохтоних и новостворених сорти);</w:t>
      </w:r>
    </w:p>
    <w:p w:rsidR="005855D5" w:rsidRPr="006C2661" w:rsidRDefault="005855D5" w:rsidP="005855D5">
      <w:pPr>
        <w:ind w:firstLine="357"/>
        <w:rPr>
          <w:lang w:val="sr-Cyrl-CS"/>
        </w:rPr>
      </w:pPr>
      <w:r w:rsidRPr="006C2661">
        <w:rPr>
          <w:lang w:val="sr-Cyrl-CS"/>
        </w:rPr>
        <w:t>5) Имплементација система КПУ</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Имплементацијом система КПУ смањила би могућност злоупотреба,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Стандардизовани систем КПУ служи као полазна основа за анализу сектора,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Представља фактор мерења успеха.</w:t>
      </w:r>
    </w:p>
    <w:p w:rsidR="005855D5" w:rsidRPr="006C2661" w:rsidRDefault="005855D5" w:rsidP="005855D5">
      <w:pPr>
        <w:keepNext/>
        <w:rPr>
          <w:b/>
          <w:bCs/>
          <w:lang w:val="sr-Cyrl-CS"/>
        </w:rPr>
      </w:pPr>
    </w:p>
    <w:p w:rsidR="005855D5" w:rsidRPr="006C2661" w:rsidRDefault="005855D5" w:rsidP="005855D5">
      <w:pPr>
        <w:keepNext/>
        <w:ind w:firstLine="357"/>
        <w:rPr>
          <w:b/>
          <w:bCs/>
          <w:lang w:val="sr-Cyrl-CS"/>
        </w:rPr>
      </w:pPr>
      <w:r w:rsidRPr="006C2661">
        <w:rPr>
          <w:b/>
          <w:bCs/>
          <w:lang w:val="sr-Cyrl-CS"/>
        </w:rPr>
        <w:t>Кључни предуслови за спровођење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Обезбеђивање средстава за развој;</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Професионални приступ и управљање целокупним пројектом;</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Укључивање што већег броја винара/виноградара са циљем прецизирања њихових потреба.</w:t>
      </w:r>
    </w:p>
    <w:p w:rsidR="005855D5" w:rsidRPr="006C2661" w:rsidRDefault="004C0009" w:rsidP="005855D5">
      <w:pPr>
        <w:rPr>
          <w:lang w:val="sr-Cyrl-CS"/>
        </w:rPr>
      </w:pPr>
      <w:r w:rsidRPr="006C2661">
        <w:rPr>
          <w:noProof/>
        </w:rPr>
        <w:drawing>
          <wp:inline distT="0" distB="0" distL="0" distR="0">
            <wp:extent cx="5951220" cy="1836420"/>
            <wp:effectExtent l="0" t="0" r="0" b="0"/>
            <wp:docPr id="98" name="Picture 2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3"/>
                    <pic:cNvPicPr>
                      <a:picLocks noChangeAspect="1" noChangeArrowheads="1"/>
                    </pic:cNvPicPr>
                  </pic:nvPicPr>
                  <pic:blipFill>
                    <a:blip r:embed="rId105">
                      <a:extLst>
                        <a:ext uri="{28A0092B-C50C-407E-A947-70E740481C1C}">
                          <a14:useLocalDpi xmlns:a14="http://schemas.microsoft.com/office/drawing/2010/main" val="0"/>
                        </a:ext>
                      </a:extLst>
                    </a:blip>
                    <a:srcRect/>
                    <a:stretch>
                      <a:fillRect/>
                    </a:stretch>
                  </pic:blipFill>
                  <pic:spPr bwMode="auto">
                    <a:xfrm>
                      <a:off x="0" y="0"/>
                      <a:ext cx="5951220" cy="1836420"/>
                    </a:xfrm>
                    <a:prstGeom prst="rect">
                      <a:avLst/>
                    </a:prstGeom>
                    <a:noFill/>
                    <a:ln>
                      <a:noFill/>
                    </a:ln>
                  </pic:spPr>
                </pic:pic>
              </a:graphicData>
            </a:graphic>
          </wp:inline>
        </w:drawing>
      </w:r>
    </w:p>
    <w:p w:rsidR="005855D5" w:rsidRPr="006C2661" w:rsidRDefault="005855D5" w:rsidP="005855D5">
      <w:pPr>
        <w:keepNext/>
        <w:rPr>
          <w:b/>
          <w:bCs/>
          <w:lang w:val="sr-Cyrl-CS"/>
        </w:rPr>
      </w:pPr>
    </w:p>
    <w:p w:rsidR="005855D5" w:rsidRPr="006C2661" w:rsidRDefault="005855D5" w:rsidP="005855D5">
      <w:pPr>
        <w:keepNext/>
        <w:ind w:firstLine="357"/>
        <w:rPr>
          <w:b/>
          <w:bCs/>
          <w:lang w:val="sr-Cyrl-CS"/>
        </w:rPr>
      </w:pPr>
      <w:r w:rsidRPr="006C2661">
        <w:rPr>
          <w:b/>
          <w:bCs/>
          <w:lang w:val="sr-Cyrl-CS"/>
        </w:rPr>
        <w:t>Одговорност за реализацију</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Универзитети и институти </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Централна организација винара и виноградарства</w:t>
      </w:r>
    </w:p>
    <w:p w:rsidR="005855D5" w:rsidRPr="006C2661" w:rsidRDefault="005855D5" w:rsidP="005855D5">
      <w:pPr>
        <w:keepNext/>
        <w:rPr>
          <w:b/>
          <w:bCs/>
          <w:lang w:val="sr-Cyrl-CS"/>
        </w:rPr>
      </w:pPr>
    </w:p>
    <w:p w:rsidR="005855D5" w:rsidRPr="006C2661" w:rsidRDefault="005855D5" w:rsidP="005855D5">
      <w:pPr>
        <w:keepNext/>
        <w:ind w:firstLine="357"/>
        <w:rPr>
          <w:b/>
          <w:bCs/>
          <w:lang w:val="sr-Cyrl-CS"/>
        </w:rPr>
      </w:pPr>
      <w:r w:rsidRPr="006C2661">
        <w:rPr>
          <w:b/>
          <w:bCs/>
          <w:lang w:val="sr-Cyrl-CS"/>
        </w:rPr>
        <w:t>Ниво ризика</w:t>
      </w:r>
    </w:p>
    <w:p w:rsidR="005855D5" w:rsidRPr="006C2661" w:rsidRDefault="005855D5" w:rsidP="00595DFA">
      <w:pPr>
        <w:pStyle w:val="ListParagraph"/>
        <w:numPr>
          <w:ilvl w:val="0"/>
          <w:numId w:val="18"/>
        </w:numPr>
        <w:spacing w:after="0" w:line="240" w:lineRule="auto"/>
        <w:ind w:left="720" w:firstLine="66"/>
        <w:jc w:val="both"/>
        <w:rPr>
          <w:rFonts w:ascii="Times New Roman" w:hAnsi="Times New Roman"/>
          <w:sz w:val="24"/>
          <w:szCs w:val="24"/>
          <w:lang w:val="sr-Cyrl-CS"/>
        </w:rPr>
      </w:pPr>
      <w:r w:rsidRPr="006C2661">
        <w:rPr>
          <w:rFonts w:ascii="Times New Roman" w:hAnsi="Times New Roman"/>
          <w:sz w:val="24"/>
          <w:szCs w:val="24"/>
          <w:lang w:val="sr-Cyrl-CS"/>
        </w:rPr>
        <w:t>Средњи</w:t>
      </w:r>
    </w:p>
    <w:p w:rsidR="005855D5" w:rsidRPr="006C2661" w:rsidRDefault="005855D5" w:rsidP="005855D5">
      <w:pPr>
        <w:pStyle w:val="ListParagraph"/>
        <w:spacing w:after="0" w:line="240" w:lineRule="auto"/>
        <w:ind w:left="360"/>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Ризици</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Одлагање имплементације због неодлучности око финалног модела Института;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Недовољна подршка удаљеним винским регијама.</w:t>
      </w:r>
    </w:p>
    <w:p w:rsidR="005855D5" w:rsidRPr="006C2661" w:rsidRDefault="005855D5" w:rsidP="005855D5">
      <w:pPr>
        <w:rPr>
          <w:lang w:val="sr-Cyrl-CS"/>
        </w:rPr>
      </w:pPr>
    </w:p>
    <w:p w:rsidR="005855D5" w:rsidRPr="006C2661" w:rsidRDefault="005855D5" w:rsidP="005855D5">
      <w:pPr>
        <w:keepNext/>
        <w:ind w:firstLine="357"/>
        <w:rPr>
          <w:b/>
          <w:bCs/>
          <w:lang w:val="sr-Cyrl-CS"/>
        </w:rPr>
      </w:pPr>
      <w:r w:rsidRPr="006C2661">
        <w:rPr>
          <w:b/>
          <w:bCs/>
          <w:lang w:val="sr-Cyrl-CS"/>
        </w:rPr>
        <w:t>Управљање ризиком</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Укључивање и тестирање програма Института са свим кључним учесницима;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Континуиран рад и унапређење повезаности.</w:t>
      </w:r>
    </w:p>
    <w:p w:rsidR="005855D5" w:rsidRPr="006C2661" w:rsidRDefault="005855D5" w:rsidP="005855D5">
      <w:pPr>
        <w:pStyle w:val="Normal2"/>
        <w:spacing w:before="0" w:beforeAutospacing="0" w:after="0" w:afterAutospacing="0" w:line="276" w:lineRule="auto"/>
        <w:jc w:val="both"/>
        <w:rPr>
          <w:rFonts w:ascii="Times New Roman" w:hAnsi="Times New Roman" w:cs="Times New Roman"/>
          <w:noProof/>
          <w:sz w:val="24"/>
          <w:szCs w:val="24"/>
          <w:lang w:val="sr-Cyrl-CS"/>
        </w:rPr>
      </w:pPr>
    </w:p>
    <w:p w:rsidR="005855D5" w:rsidRPr="006C2661" w:rsidRDefault="005855D5" w:rsidP="005855D5">
      <w:pPr>
        <w:pStyle w:val="Normal2"/>
        <w:spacing w:before="0" w:beforeAutospacing="0" w:after="0" w:afterAutospacing="0" w:line="276" w:lineRule="auto"/>
        <w:jc w:val="both"/>
        <w:rPr>
          <w:rFonts w:ascii="Times New Roman" w:hAnsi="Times New Roman" w:cs="Times New Roman"/>
          <w:noProof/>
          <w:sz w:val="24"/>
          <w:szCs w:val="24"/>
          <w:lang w:val="sr-Cyrl-CS"/>
        </w:rPr>
      </w:pPr>
    </w:p>
    <w:p w:rsidR="005855D5" w:rsidRPr="006C2661" w:rsidRDefault="005855D5" w:rsidP="005855D5">
      <w:pPr>
        <w:keepNext/>
        <w:rPr>
          <w:b/>
          <w:bCs/>
          <w:lang w:val="sr-Cyrl-CS"/>
        </w:rPr>
      </w:pPr>
      <w:r w:rsidRPr="006C2661">
        <w:rPr>
          <w:b/>
          <w:bCs/>
          <w:lang w:val="sr-Cyrl-CS"/>
        </w:rPr>
        <w:lastRenderedPageBreak/>
        <w:t>4.16. Meрa 16: Осигурање квалитетнијег система образовања постојећим винарима</w:t>
      </w:r>
    </w:p>
    <w:p w:rsidR="005855D5" w:rsidRPr="006C2661" w:rsidRDefault="005855D5" w:rsidP="005855D5">
      <w:pPr>
        <w:keepNext/>
        <w:rPr>
          <w:b/>
          <w:bCs/>
          <w:lang w:val="sr-Cyrl-CS"/>
        </w:rPr>
      </w:pPr>
    </w:p>
    <w:p w:rsidR="005855D5" w:rsidRPr="006C2661" w:rsidRDefault="005855D5" w:rsidP="005855D5">
      <w:pPr>
        <w:keepNext/>
        <w:ind w:firstLine="357"/>
        <w:rPr>
          <w:b/>
          <w:bCs/>
          <w:lang w:val="sr-Cyrl-CS"/>
        </w:rPr>
      </w:pPr>
      <w:r w:rsidRPr="006C2661">
        <w:rPr>
          <w:b/>
          <w:bCs/>
          <w:lang w:val="sr-Cyrl-CS"/>
        </w:rPr>
        <w:t xml:space="preserve">Циљ мере: </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Повећање нивоа квалитета производа, стручности постојећих и будућих винара, повећање винске културе и боље позиционирање на међународном тржишту.</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 xml:space="preserve">Опис мере: </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Пренос знања из најбољих светских пракси и савремених захтева ка произвођачима је недовољно ефикасан, што смањује њихову укупну конкурентност на глобалном тржишту;</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Маркетиншка знања винара и свест о потреби маркетинга српских вина је ниска;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Постоји значајан простор за унапређење винске културе;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Овом мером би се испунила потреба за стицањем нових виноградарских и винарских знања и успоставила би се боља сарадња произвођача вина и науке, уз истовремено стварање предуслова за унапређење винске културе.</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Користи од мере</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 xml:space="preserve">Имплементација </w:t>
      </w:r>
      <w:r w:rsidRPr="006C2661">
        <w:rPr>
          <w:rFonts w:ascii="Times New Roman" w:eastAsia="Times New Roman" w:hAnsi="Times New Roman"/>
          <w:sz w:val="24"/>
          <w:szCs w:val="24"/>
          <w:lang w:val="sr-Cyrl-CS"/>
        </w:rPr>
        <w:t>Програма</w:t>
      </w:r>
      <w:r w:rsidRPr="006C2661">
        <w:rPr>
          <w:rFonts w:ascii="Times New Roman" w:hAnsi="Times New Roman"/>
          <w:sz w:val="24"/>
          <w:szCs w:val="24"/>
          <w:lang w:val="sr-Cyrl-CS"/>
        </w:rPr>
        <w:t xml:space="preserve"> и маркетинг плана;</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Повећање маркетиншке изврсности;</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Раст винске културе у Србији;</w:t>
      </w:r>
    </w:p>
    <w:p w:rsidR="005855D5" w:rsidRPr="006C2661" w:rsidRDefault="005855D5" w:rsidP="00595DFA">
      <w:pPr>
        <w:pStyle w:val="ListParagraph"/>
        <w:numPr>
          <w:ilvl w:val="0"/>
          <w:numId w:val="18"/>
        </w:numPr>
        <w:ind w:left="714" w:hanging="357"/>
        <w:jc w:val="both"/>
        <w:rPr>
          <w:rFonts w:ascii="Times New Roman" w:hAnsi="Times New Roman"/>
          <w:sz w:val="24"/>
          <w:szCs w:val="24"/>
          <w:lang w:val="sr-Cyrl-CS"/>
        </w:rPr>
      </w:pPr>
      <w:r w:rsidRPr="006C2661">
        <w:rPr>
          <w:rFonts w:ascii="Times New Roman" w:hAnsi="Times New Roman"/>
          <w:sz w:val="24"/>
          <w:szCs w:val="24"/>
          <w:lang w:val="sr-Cyrl-CS"/>
        </w:rPr>
        <w:t>Раст кроз знање и додату вредност и боље позиционирање на међународном тржишту.</w:t>
      </w:r>
    </w:p>
    <w:p w:rsidR="005855D5" w:rsidRPr="006C2661" w:rsidRDefault="005855D5" w:rsidP="005855D5">
      <w:pPr>
        <w:keepNext/>
        <w:ind w:firstLine="357"/>
        <w:rPr>
          <w:b/>
          <w:bCs/>
          <w:lang w:val="sr-Cyrl-CS"/>
        </w:rPr>
      </w:pPr>
      <w:r w:rsidRPr="006C2661">
        <w:rPr>
          <w:b/>
          <w:bCs/>
          <w:lang w:val="sr-Cyrl-CS"/>
        </w:rPr>
        <w:t>Кључне активности за спровођење мере</w:t>
      </w:r>
    </w:p>
    <w:p w:rsidR="005855D5" w:rsidRPr="006C2661" w:rsidRDefault="005855D5" w:rsidP="005855D5">
      <w:pPr>
        <w:ind w:left="357"/>
        <w:rPr>
          <w:u w:val="single"/>
          <w:lang w:val="sr-Cyrl-CS"/>
        </w:rPr>
      </w:pPr>
      <w:r w:rsidRPr="006C2661">
        <w:rPr>
          <w:lang w:val="sr-Cyrl-CS"/>
        </w:rPr>
        <w:t>У  функцији обезбеђења имплементације Програма и то посебно маркетинг плана, покренути образовање на тему маркетинга вина. Образовање ће обухватити:</w:t>
      </w:r>
    </w:p>
    <w:p w:rsidR="005855D5" w:rsidRPr="006C2661" w:rsidRDefault="005855D5" w:rsidP="00595DFA">
      <w:pPr>
        <w:pStyle w:val="ListParagraph"/>
        <w:numPr>
          <w:ilvl w:val="0"/>
          <w:numId w:val="18"/>
        </w:numPr>
        <w:spacing w:after="0" w:line="240" w:lineRule="auto"/>
        <w:ind w:left="720" w:firstLine="66"/>
        <w:jc w:val="both"/>
        <w:rPr>
          <w:rFonts w:ascii="Times New Roman" w:hAnsi="Times New Roman"/>
          <w:sz w:val="24"/>
          <w:szCs w:val="24"/>
          <w:lang w:val="sr-Cyrl-CS"/>
        </w:rPr>
      </w:pPr>
      <w:r w:rsidRPr="006C2661">
        <w:rPr>
          <w:rFonts w:ascii="Times New Roman" w:hAnsi="Times New Roman"/>
          <w:sz w:val="24"/>
          <w:szCs w:val="24"/>
          <w:lang w:val="sr-Cyrl-CS"/>
        </w:rPr>
        <w:t>Приближавање маркетинг плана односно његовог значења за регије и винаре;</w:t>
      </w:r>
    </w:p>
    <w:p w:rsidR="005855D5" w:rsidRPr="006C2661" w:rsidRDefault="005855D5" w:rsidP="00595DFA">
      <w:pPr>
        <w:pStyle w:val="ListParagraph"/>
        <w:numPr>
          <w:ilvl w:val="0"/>
          <w:numId w:val="18"/>
        </w:numPr>
        <w:spacing w:after="0" w:line="240" w:lineRule="auto"/>
        <w:ind w:left="720" w:firstLine="66"/>
        <w:jc w:val="both"/>
        <w:rPr>
          <w:rFonts w:ascii="Times New Roman" w:hAnsi="Times New Roman"/>
          <w:sz w:val="24"/>
          <w:szCs w:val="24"/>
          <w:lang w:val="sr-Cyrl-CS"/>
        </w:rPr>
      </w:pPr>
      <w:r w:rsidRPr="006C2661">
        <w:rPr>
          <w:rFonts w:ascii="Times New Roman" w:hAnsi="Times New Roman"/>
          <w:sz w:val="24"/>
          <w:szCs w:val="24"/>
          <w:lang w:val="sr-Cyrl-CS"/>
        </w:rPr>
        <w:t>Циљ је да винари савладају основе маркетинга вина;</w:t>
      </w:r>
    </w:p>
    <w:p w:rsidR="005855D5" w:rsidRPr="006C2661" w:rsidRDefault="005855D5" w:rsidP="00595DFA">
      <w:pPr>
        <w:pStyle w:val="ListParagraph"/>
        <w:numPr>
          <w:ilvl w:val="0"/>
          <w:numId w:val="18"/>
        </w:numPr>
        <w:spacing w:after="0" w:line="240" w:lineRule="auto"/>
        <w:ind w:left="720" w:firstLine="66"/>
        <w:jc w:val="both"/>
        <w:rPr>
          <w:rFonts w:ascii="Times New Roman" w:hAnsi="Times New Roman"/>
          <w:sz w:val="24"/>
          <w:szCs w:val="24"/>
          <w:lang w:val="sr-Cyrl-CS"/>
        </w:rPr>
      </w:pPr>
      <w:r w:rsidRPr="006C2661">
        <w:rPr>
          <w:rFonts w:ascii="Times New Roman" w:hAnsi="Times New Roman"/>
          <w:sz w:val="24"/>
          <w:szCs w:val="24"/>
          <w:lang w:val="sr-Cyrl-CS"/>
        </w:rPr>
        <w:t>Концепт: четири циклуса предавања-радионица по три дана;</w:t>
      </w:r>
    </w:p>
    <w:p w:rsidR="005855D5" w:rsidRPr="006C2661" w:rsidRDefault="005855D5" w:rsidP="00595DFA">
      <w:pPr>
        <w:pStyle w:val="ListParagraph"/>
        <w:numPr>
          <w:ilvl w:val="0"/>
          <w:numId w:val="18"/>
        </w:numPr>
        <w:spacing w:after="0" w:line="240" w:lineRule="auto"/>
        <w:ind w:left="720" w:firstLine="66"/>
        <w:jc w:val="both"/>
        <w:rPr>
          <w:rFonts w:ascii="Times New Roman" w:hAnsi="Times New Roman"/>
          <w:sz w:val="24"/>
          <w:szCs w:val="24"/>
          <w:lang w:val="sr-Cyrl-CS"/>
        </w:rPr>
      </w:pPr>
      <w:r w:rsidRPr="006C2661">
        <w:rPr>
          <w:rFonts w:ascii="Times New Roman" w:hAnsi="Times New Roman"/>
          <w:sz w:val="24"/>
          <w:szCs w:val="24"/>
          <w:lang w:val="sr-Cyrl-CS"/>
        </w:rPr>
        <w:t>Формирање центара изврсности, као кључна спона између јавног и приватног сектора у смислу образовања;</w:t>
      </w:r>
    </w:p>
    <w:p w:rsidR="005855D5" w:rsidRPr="006C2661" w:rsidRDefault="005855D5" w:rsidP="00595DFA">
      <w:pPr>
        <w:pStyle w:val="ListParagraph"/>
        <w:numPr>
          <w:ilvl w:val="0"/>
          <w:numId w:val="18"/>
        </w:numPr>
        <w:spacing w:after="0" w:line="240" w:lineRule="auto"/>
        <w:ind w:left="720" w:firstLine="66"/>
        <w:jc w:val="both"/>
        <w:rPr>
          <w:rFonts w:ascii="Times New Roman" w:hAnsi="Times New Roman"/>
          <w:sz w:val="24"/>
          <w:szCs w:val="24"/>
          <w:lang w:val="sr-Cyrl-CS"/>
        </w:rPr>
      </w:pPr>
      <w:r w:rsidRPr="006C2661">
        <w:rPr>
          <w:rFonts w:ascii="Times New Roman" w:hAnsi="Times New Roman"/>
          <w:sz w:val="24"/>
          <w:szCs w:val="24"/>
          <w:lang w:val="sr-Cyrl-CS"/>
        </w:rPr>
        <w:t>Центар изврсности ће бити центар специјалистичког образовања винара, као и полуга за оспособљавање нових винара;</w:t>
      </w:r>
    </w:p>
    <w:p w:rsidR="005855D5" w:rsidRPr="006C2661" w:rsidRDefault="005855D5" w:rsidP="00595DFA">
      <w:pPr>
        <w:pStyle w:val="ListParagraph"/>
        <w:numPr>
          <w:ilvl w:val="0"/>
          <w:numId w:val="18"/>
        </w:numPr>
        <w:spacing w:after="0" w:line="240" w:lineRule="auto"/>
        <w:ind w:left="720" w:firstLine="66"/>
        <w:jc w:val="both"/>
        <w:rPr>
          <w:rFonts w:ascii="Times New Roman" w:hAnsi="Times New Roman"/>
          <w:sz w:val="24"/>
          <w:szCs w:val="24"/>
          <w:lang w:val="sr-Cyrl-CS"/>
        </w:rPr>
      </w:pPr>
      <w:r w:rsidRPr="006C2661">
        <w:rPr>
          <w:rFonts w:ascii="Times New Roman" w:hAnsi="Times New Roman"/>
          <w:sz w:val="24"/>
          <w:szCs w:val="24"/>
          <w:lang w:val="sr-Cyrl-CS"/>
        </w:rPr>
        <w:t>Организација студијског путовања и поређења најбоље праксе;</w:t>
      </w:r>
    </w:p>
    <w:p w:rsidR="005855D5" w:rsidRPr="006C2661" w:rsidRDefault="005855D5" w:rsidP="00595DFA">
      <w:pPr>
        <w:pStyle w:val="ListParagraph"/>
        <w:numPr>
          <w:ilvl w:val="0"/>
          <w:numId w:val="18"/>
        </w:numPr>
        <w:spacing w:after="0" w:line="240" w:lineRule="auto"/>
        <w:ind w:left="720" w:firstLine="66"/>
        <w:jc w:val="both"/>
        <w:rPr>
          <w:rFonts w:ascii="Times New Roman" w:hAnsi="Times New Roman"/>
          <w:sz w:val="24"/>
          <w:szCs w:val="24"/>
          <w:lang w:val="sr-Cyrl-CS"/>
        </w:rPr>
      </w:pPr>
      <w:r w:rsidRPr="006C2661">
        <w:rPr>
          <w:rFonts w:ascii="Times New Roman" w:hAnsi="Times New Roman"/>
          <w:sz w:val="24"/>
          <w:szCs w:val="24"/>
          <w:lang w:val="sr-Cyrl-CS"/>
        </w:rPr>
        <w:t>Развој стратешког програма тренинга и образовања за младе људе и постојеће виноградаре и винаре;</w:t>
      </w:r>
    </w:p>
    <w:p w:rsidR="005855D5" w:rsidRPr="006C2661" w:rsidRDefault="005855D5" w:rsidP="00595DFA">
      <w:pPr>
        <w:numPr>
          <w:ilvl w:val="0"/>
          <w:numId w:val="18"/>
        </w:numPr>
        <w:rPr>
          <w:lang w:val="sr-Cyrl-CS"/>
        </w:rPr>
      </w:pPr>
      <w:r w:rsidRPr="006C2661">
        <w:rPr>
          <w:lang w:val="sr-Cyrl-CS"/>
        </w:rPr>
        <w:t>Учешће Завода за унапређивање образовања и васпитања у оквиру повећања нивоа стручности постојећих и будућих винара обухватиће иновирање наставног плана и програма образовног профила виноградар – винар увођењем новог предмета: Маркетинг и пласман вина</w:t>
      </w:r>
      <w:r w:rsidR="00D23418">
        <w:rPr>
          <w:lang w:val="sr-Cyrl-CS"/>
        </w:rPr>
        <w:t>;</w:t>
      </w:r>
      <w:r w:rsidRPr="006C2661">
        <w:rPr>
          <w:lang w:val="sr-Cyrl-CS"/>
        </w:rPr>
        <w:t xml:space="preserve"> </w:t>
      </w:r>
    </w:p>
    <w:p w:rsidR="005855D5" w:rsidRPr="006C2661" w:rsidRDefault="005855D5" w:rsidP="00595DFA">
      <w:pPr>
        <w:numPr>
          <w:ilvl w:val="0"/>
          <w:numId w:val="18"/>
        </w:numPr>
        <w:rPr>
          <w:lang w:val="sr-Cyrl-CS"/>
        </w:rPr>
      </w:pPr>
      <w:r w:rsidRPr="006C2661">
        <w:rPr>
          <w:lang w:val="sr-Cyrl-CS"/>
        </w:rPr>
        <w:t>Покретање иницијативе код Агенције за квалификације за квалификацијом петог нивоа Сомелијер</w:t>
      </w:r>
      <w:r w:rsidR="00D23418">
        <w:rPr>
          <w:lang w:val="sr-Cyrl-CS"/>
        </w:rPr>
        <w:t>;</w:t>
      </w:r>
    </w:p>
    <w:p w:rsidR="005855D5" w:rsidRPr="006C2661" w:rsidRDefault="005855D5" w:rsidP="005855D5">
      <w:pPr>
        <w:pStyle w:val="ListParagraph"/>
        <w:spacing w:after="0" w:line="240" w:lineRule="auto"/>
        <w:ind w:left="786"/>
        <w:jc w:val="both"/>
        <w:rPr>
          <w:rFonts w:ascii="Times New Roman" w:hAnsi="Times New Roman"/>
          <w:sz w:val="24"/>
          <w:szCs w:val="24"/>
          <w:lang w:val="sr-Cyrl-CS"/>
        </w:rPr>
      </w:pPr>
    </w:p>
    <w:p w:rsidR="005855D5" w:rsidRPr="006C2661" w:rsidRDefault="005855D5" w:rsidP="00595DFA">
      <w:pPr>
        <w:pStyle w:val="ListParagraph"/>
        <w:numPr>
          <w:ilvl w:val="0"/>
          <w:numId w:val="18"/>
        </w:numPr>
        <w:spacing w:after="0" w:line="240" w:lineRule="auto"/>
        <w:ind w:left="720" w:firstLine="66"/>
        <w:jc w:val="both"/>
        <w:rPr>
          <w:rFonts w:ascii="Times New Roman" w:hAnsi="Times New Roman"/>
          <w:sz w:val="24"/>
          <w:szCs w:val="24"/>
          <w:lang w:val="sr-Cyrl-CS"/>
        </w:rPr>
      </w:pPr>
      <w:r w:rsidRPr="006C2661">
        <w:rPr>
          <w:rFonts w:ascii="Times New Roman" w:hAnsi="Times New Roman"/>
          <w:sz w:val="24"/>
          <w:szCs w:val="24"/>
          <w:lang w:val="sr-Cyrl-CS"/>
        </w:rPr>
        <w:lastRenderedPageBreak/>
        <w:t xml:space="preserve">Образовање у сaрадњи сa врхунским међународним експертима и врхунским школама из </w:t>
      </w:r>
      <w:r w:rsidR="00EB1578" w:rsidRPr="006C2661">
        <w:rPr>
          <w:rFonts w:ascii="Times New Roman" w:hAnsi="Times New Roman"/>
          <w:sz w:val="24"/>
          <w:szCs w:val="24"/>
          <w:lang w:val="sr-Cyrl-CS"/>
        </w:rPr>
        <w:t>Европске уније</w:t>
      </w:r>
      <w:r w:rsidRPr="006C2661">
        <w:rPr>
          <w:rFonts w:ascii="Times New Roman" w:hAnsi="Times New Roman"/>
          <w:sz w:val="24"/>
          <w:szCs w:val="24"/>
          <w:lang w:val="sr-Cyrl-CS"/>
        </w:rPr>
        <w:t>;</w:t>
      </w:r>
    </w:p>
    <w:p w:rsidR="005855D5" w:rsidRPr="006C2661" w:rsidRDefault="005855D5" w:rsidP="00595DFA">
      <w:pPr>
        <w:pStyle w:val="ListParagraph"/>
        <w:numPr>
          <w:ilvl w:val="0"/>
          <w:numId w:val="18"/>
        </w:numPr>
        <w:spacing w:after="0" w:line="240" w:lineRule="auto"/>
        <w:ind w:left="720" w:firstLine="66"/>
        <w:jc w:val="both"/>
        <w:rPr>
          <w:rFonts w:ascii="Times New Roman" w:hAnsi="Times New Roman"/>
          <w:sz w:val="24"/>
          <w:szCs w:val="24"/>
          <w:lang w:val="sr-Cyrl-CS"/>
        </w:rPr>
      </w:pPr>
      <w:r w:rsidRPr="006C2661">
        <w:rPr>
          <w:rFonts w:ascii="Times New Roman" w:hAnsi="Times New Roman"/>
          <w:sz w:val="24"/>
          <w:szCs w:val="24"/>
          <w:lang w:val="sr-Cyrl-CS"/>
        </w:rPr>
        <w:t>Структурирање програма и сарадње са циљем п</w:t>
      </w:r>
      <w:r w:rsidR="00EB1578" w:rsidRPr="006C2661">
        <w:rPr>
          <w:rFonts w:ascii="Times New Roman" w:hAnsi="Times New Roman"/>
          <w:sz w:val="24"/>
          <w:szCs w:val="24"/>
          <w:lang w:val="sr-Cyrl-CS"/>
        </w:rPr>
        <w:t>овезивања најбољих винарија у Европској унији</w:t>
      </w:r>
      <w:r w:rsidRPr="006C2661">
        <w:rPr>
          <w:rFonts w:ascii="Times New Roman" w:hAnsi="Times New Roman"/>
          <w:sz w:val="24"/>
          <w:szCs w:val="24"/>
          <w:lang w:val="sr-Cyrl-CS"/>
        </w:rPr>
        <w:t xml:space="preserve"> са најбољим студентима из Србије који ће кроз новостечена знања и успостављене пословне односе бити креатори додате вредности, а тиме и искорак српских вина  за међународну винску сцену.</w:t>
      </w:r>
    </w:p>
    <w:p w:rsidR="005855D5" w:rsidRPr="006C2661" w:rsidRDefault="005855D5" w:rsidP="005855D5">
      <w:pPr>
        <w:pStyle w:val="ListParagraph"/>
        <w:spacing w:after="0" w:line="240" w:lineRule="auto"/>
        <w:ind w:left="426"/>
        <w:jc w:val="both"/>
        <w:rPr>
          <w:rFonts w:ascii="Times New Roman" w:hAnsi="Times New Roman"/>
          <w:sz w:val="24"/>
          <w:szCs w:val="24"/>
          <w:lang w:val="sr-Cyrl-CS"/>
        </w:rPr>
      </w:pPr>
    </w:p>
    <w:p w:rsidR="005855D5" w:rsidRPr="006C2661" w:rsidRDefault="005855D5" w:rsidP="005855D5">
      <w:pPr>
        <w:ind w:left="357" w:firstLine="363"/>
        <w:rPr>
          <w:lang w:val="sr-Cyrl-CS"/>
        </w:rPr>
      </w:pPr>
      <w:r w:rsidRPr="006C2661">
        <w:rPr>
          <w:lang w:val="sr-Cyrl-CS"/>
        </w:rPr>
        <w:t xml:space="preserve">Успостављање ено-гастро академије са циљем образовања широког круга винара и угоститеља (образовања од </w:t>
      </w:r>
      <w:r w:rsidRPr="006C2661">
        <w:rPr>
          <w:highlight w:val="white"/>
          <w:lang w:val="sr-Cyrl-CS"/>
        </w:rPr>
        <w:t>пробања</w:t>
      </w:r>
      <w:r w:rsidRPr="006C2661">
        <w:rPr>
          <w:lang w:val="sr-Cyrl-CS"/>
        </w:rPr>
        <w:t xml:space="preserve">, сорти вина, потенцијала, обиласци винограда и винарија - својеврсни интерна анализа и поређење у односу на најбољу домаћу праксу; циљ је да након завршеног задњег степена полазници буду практично спремни за полагање основног испита за </w:t>
      </w:r>
      <w:r w:rsidRPr="006C2661">
        <w:rPr>
          <w:i/>
          <w:iCs/>
          <w:lang w:val="sr-Cyrl-CS"/>
        </w:rPr>
        <w:t>Sommeliera</w:t>
      </w:r>
      <w:r w:rsidRPr="006C2661">
        <w:rPr>
          <w:lang w:val="sr-Cyrl-CS"/>
        </w:rPr>
        <w:t>)</w:t>
      </w:r>
    </w:p>
    <w:p w:rsidR="005855D5" w:rsidRPr="006C2661" w:rsidRDefault="005855D5" w:rsidP="00595DFA">
      <w:pPr>
        <w:pStyle w:val="ListParagraph"/>
        <w:numPr>
          <w:ilvl w:val="1"/>
          <w:numId w:val="18"/>
        </w:numPr>
        <w:spacing w:after="0" w:line="240" w:lineRule="auto"/>
        <w:ind w:left="1506" w:firstLine="66"/>
        <w:jc w:val="both"/>
        <w:rPr>
          <w:rFonts w:ascii="Times New Roman" w:hAnsi="Times New Roman"/>
          <w:sz w:val="24"/>
          <w:szCs w:val="24"/>
          <w:lang w:val="sr-Cyrl-CS"/>
        </w:rPr>
      </w:pPr>
      <w:r w:rsidRPr="006C2661">
        <w:rPr>
          <w:rFonts w:ascii="Times New Roman" w:hAnsi="Times New Roman"/>
          <w:sz w:val="24"/>
          <w:szCs w:val="24"/>
          <w:lang w:val="sr-Cyrl-CS"/>
        </w:rPr>
        <w:t>Континуирани рад ено-гастро академије.</w:t>
      </w:r>
    </w:p>
    <w:p w:rsidR="005855D5" w:rsidRPr="006C2661" w:rsidRDefault="005855D5" w:rsidP="005855D5">
      <w:pPr>
        <w:pStyle w:val="ListParagraph"/>
        <w:spacing w:after="0" w:line="240" w:lineRule="auto"/>
        <w:ind w:left="1572"/>
        <w:jc w:val="both"/>
        <w:rPr>
          <w:rFonts w:ascii="Times New Roman" w:hAnsi="Times New Roman"/>
          <w:sz w:val="24"/>
          <w:szCs w:val="24"/>
          <w:lang w:val="sr-Cyrl-CS"/>
        </w:rPr>
      </w:pPr>
    </w:p>
    <w:p w:rsidR="005855D5" w:rsidRPr="006C2661" w:rsidRDefault="005855D5" w:rsidP="005855D5">
      <w:pPr>
        <w:keepNext/>
        <w:ind w:firstLine="714"/>
        <w:rPr>
          <w:b/>
          <w:bCs/>
          <w:lang w:val="sr-Cyrl-CS"/>
        </w:rPr>
      </w:pPr>
      <w:r w:rsidRPr="006C2661">
        <w:rPr>
          <w:b/>
          <w:bCs/>
          <w:lang w:val="sr-Cyrl-CS"/>
        </w:rPr>
        <w:t>Кључни предуслови за спровођење мере</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Обезбеђивање потребних средстава;</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Сарадња са врхунским међународним стручњацима;</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Сарадња са новим Институтом и факултетима у оквиру Универзитета у Београду, Новом Саду и Нишу.</w:t>
      </w:r>
    </w:p>
    <w:p w:rsidR="005855D5" w:rsidRPr="006C2661" w:rsidRDefault="005855D5" w:rsidP="005855D5">
      <w:pPr>
        <w:rPr>
          <w:lang w:val="sr-Cyrl-CS"/>
        </w:rPr>
      </w:pPr>
    </w:p>
    <w:p w:rsidR="005855D5" w:rsidRPr="006C2661" w:rsidRDefault="004C0009" w:rsidP="005855D5">
      <w:pPr>
        <w:rPr>
          <w:lang w:val="sr-Cyrl-CS"/>
        </w:rPr>
      </w:pPr>
      <w:r w:rsidRPr="006C2661">
        <w:rPr>
          <w:noProof/>
        </w:rPr>
        <w:drawing>
          <wp:inline distT="0" distB="0" distL="0" distR="0">
            <wp:extent cx="5943600" cy="1866900"/>
            <wp:effectExtent l="0" t="0" r="0" b="0"/>
            <wp:docPr id="99"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pic:cNvPicPr>
                      <a:picLocks noChangeAspect="1" noChangeArrowheads="1"/>
                    </pic:cNvPicPr>
                  </pic:nvPicPr>
                  <pic:blipFill>
                    <a:blip r:embed="rId106">
                      <a:extLst>
                        <a:ext uri="{28A0092B-C50C-407E-A947-70E740481C1C}">
                          <a14:useLocalDpi xmlns:a14="http://schemas.microsoft.com/office/drawing/2010/main" val="0"/>
                        </a:ext>
                      </a:extLst>
                    </a:blip>
                    <a:srcRect/>
                    <a:stretch>
                      <a:fillRect/>
                    </a:stretch>
                  </pic:blipFill>
                  <pic:spPr bwMode="auto">
                    <a:xfrm>
                      <a:off x="0" y="0"/>
                      <a:ext cx="5943600" cy="1866900"/>
                    </a:xfrm>
                    <a:prstGeom prst="rect">
                      <a:avLst/>
                    </a:prstGeom>
                    <a:noFill/>
                    <a:ln>
                      <a:noFill/>
                    </a:ln>
                  </pic:spPr>
                </pic:pic>
              </a:graphicData>
            </a:graphic>
          </wp:inline>
        </w:drawing>
      </w:r>
    </w:p>
    <w:p w:rsidR="005855D5" w:rsidRPr="006C2661" w:rsidRDefault="005855D5" w:rsidP="005855D5">
      <w:pPr>
        <w:keepNext/>
        <w:ind w:firstLine="357"/>
        <w:rPr>
          <w:b/>
          <w:bCs/>
          <w:lang w:val="sr-Cyrl-CS"/>
        </w:rPr>
      </w:pPr>
      <w:r w:rsidRPr="006C2661">
        <w:rPr>
          <w:b/>
          <w:bCs/>
          <w:lang w:val="sr-Cyrl-CS"/>
        </w:rPr>
        <w:t>Одговорност за реализацију</w:t>
      </w:r>
    </w:p>
    <w:p w:rsidR="005855D5" w:rsidRPr="006C2661" w:rsidRDefault="005855D5" w:rsidP="00595DFA">
      <w:pPr>
        <w:pStyle w:val="ListParagraph"/>
        <w:numPr>
          <w:ilvl w:val="0"/>
          <w:numId w:val="18"/>
        </w:numPr>
        <w:spacing w:after="0"/>
        <w:ind w:left="714" w:hanging="357"/>
        <w:jc w:val="both"/>
        <w:rPr>
          <w:rFonts w:ascii="Times New Roman" w:hAnsi="Times New Roman"/>
          <w:sz w:val="24"/>
          <w:szCs w:val="24"/>
          <w:lang w:val="sr-Cyrl-CS"/>
        </w:rPr>
      </w:pPr>
      <w:r w:rsidRPr="006C2661">
        <w:rPr>
          <w:rFonts w:ascii="Times New Roman" w:hAnsi="Times New Roman"/>
          <w:sz w:val="24"/>
          <w:szCs w:val="24"/>
          <w:lang w:val="sr-Cyrl-CS"/>
        </w:rPr>
        <w:t>Централна ор</w:t>
      </w:r>
      <w:r w:rsidR="00D23418">
        <w:rPr>
          <w:rFonts w:ascii="Times New Roman" w:hAnsi="Times New Roman"/>
          <w:sz w:val="24"/>
          <w:szCs w:val="24"/>
          <w:lang w:val="sr-Cyrl-CS"/>
        </w:rPr>
        <w:t>ганизација винара и виноградара</w:t>
      </w:r>
    </w:p>
    <w:p w:rsidR="005855D5" w:rsidRPr="006C2661" w:rsidRDefault="005855D5" w:rsidP="00595DFA">
      <w:pPr>
        <w:pStyle w:val="ListParagraph"/>
        <w:numPr>
          <w:ilvl w:val="0"/>
          <w:numId w:val="18"/>
        </w:numPr>
        <w:spacing w:after="0"/>
        <w:ind w:left="714"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 Савез винара и виноградара Србије</w:t>
      </w:r>
    </w:p>
    <w:p w:rsidR="005855D5" w:rsidRPr="006C2661" w:rsidRDefault="005855D5" w:rsidP="005855D5">
      <w:pPr>
        <w:pStyle w:val="ListParagraph"/>
        <w:spacing w:after="0"/>
        <w:ind w:left="714"/>
        <w:jc w:val="both"/>
        <w:rPr>
          <w:rFonts w:ascii="Times New Roman" w:hAnsi="Times New Roman"/>
          <w:sz w:val="24"/>
          <w:szCs w:val="24"/>
          <w:lang w:val="sr-Cyrl-CS"/>
        </w:rPr>
      </w:pPr>
    </w:p>
    <w:p w:rsidR="005855D5" w:rsidRPr="006C2661" w:rsidRDefault="005855D5" w:rsidP="005855D5">
      <w:pPr>
        <w:keepNext/>
        <w:ind w:firstLine="360"/>
        <w:rPr>
          <w:b/>
          <w:bCs/>
          <w:lang w:val="sr-Cyrl-CS"/>
        </w:rPr>
      </w:pPr>
      <w:r w:rsidRPr="006C2661">
        <w:rPr>
          <w:b/>
          <w:bCs/>
          <w:lang w:val="sr-Cyrl-CS"/>
        </w:rPr>
        <w:t>Ниво ризика</w:t>
      </w:r>
    </w:p>
    <w:p w:rsidR="005855D5" w:rsidRPr="006C2661" w:rsidRDefault="005855D5" w:rsidP="00595DFA">
      <w:pPr>
        <w:pStyle w:val="ListParagraph"/>
        <w:numPr>
          <w:ilvl w:val="0"/>
          <w:numId w:val="18"/>
        </w:numPr>
        <w:spacing w:after="0" w:line="240" w:lineRule="auto"/>
        <w:ind w:left="284" w:firstLine="142"/>
        <w:jc w:val="both"/>
        <w:rPr>
          <w:rFonts w:ascii="Times New Roman" w:hAnsi="Times New Roman"/>
          <w:sz w:val="24"/>
          <w:szCs w:val="24"/>
          <w:lang w:val="sr-Cyrl-CS"/>
        </w:rPr>
      </w:pPr>
      <w:r w:rsidRPr="006C2661">
        <w:rPr>
          <w:rFonts w:ascii="Times New Roman" w:hAnsi="Times New Roman"/>
          <w:sz w:val="24"/>
          <w:szCs w:val="24"/>
          <w:lang w:val="sr-Cyrl-CS"/>
        </w:rPr>
        <w:t>Средњи</w:t>
      </w:r>
    </w:p>
    <w:p w:rsidR="005855D5" w:rsidRPr="006C2661" w:rsidRDefault="005855D5" w:rsidP="005855D5">
      <w:pPr>
        <w:pStyle w:val="ListParagraph"/>
        <w:spacing w:after="0" w:line="240" w:lineRule="auto"/>
        <w:ind w:left="426"/>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Ризици</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Aдминистративно бирократске баријере;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Мали одазив винара и виноградара.</w:t>
      </w:r>
    </w:p>
    <w:p w:rsidR="005855D5" w:rsidRPr="006C2661" w:rsidRDefault="005855D5" w:rsidP="005855D5">
      <w:pPr>
        <w:pStyle w:val="ListParagraph"/>
        <w:spacing w:after="0"/>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Управљање ризиком</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У  првој фази обезбедити добру сарадњу са министарствима и кључним учесницима;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lastRenderedPageBreak/>
        <w:t>Проактивна мотивација виноградара и винара.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Образложење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Окупљањем, промоцијом и образовањем произвођача и потрошача вина стварају се предуслови за подизање нивоа винске културе</w:t>
      </w:r>
    </w:p>
    <w:p w:rsidR="005855D5" w:rsidRPr="006C2661" w:rsidRDefault="005855D5" w:rsidP="005855D5">
      <w:pPr>
        <w:keepNext/>
        <w:ind w:firstLine="720"/>
        <w:rPr>
          <w:b/>
          <w:bCs/>
          <w:lang w:val="sr-Cyrl-CS"/>
        </w:rPr>
      </w:pPr>
    </w:p>
    <w:p w:rsidR="005855D5" w:rsidRPr="006C2661" w:rsidRDefault="005855D5" w:rsidP="005855D5">
      <w:pPr>
        <w:keepNext/>
        <w:ind w:firstLine="720"/>
        <w:rPr>
          <w:b/>
          <w:bCs/>
          <w:lang w:val="sr-Cyrl-CS"/>
        </w:rPr>
      </w:pPr>
      <w:r w:rsidRPr="006C2661">
        <w:rPr>
          <w:b/>
          <w:bCs/>
          <w:lang w:val="sr-Cyrl-CS"/>
        </w:rPr>
        <w:t>4.17. Мера 17: Усклађивање програма средњег и високог образовања</w:t>
      </w:r>
    </w:p>
    <w:p w:rsidR="005855D5" w:rsidRPr="006C2661" w:rsidRDefault="005855D5" w:rsidP="005855D5">
      <w:pPr>
        <w:keepNext/>
        <w:ind w:firstLine="720"/>
        <w:rPr>
          <w:b/>
          <w:bCs/>
          <w:lang w:val="sr-Cyrl-CS"/>
        </w:rPr>
      </w:pPr>
    </w:p>
    <w:p w:rsidR="005855D5" w:rsidRPr="006C2661" w:rsidRDefault="005855D5" w:rsidP="005855D5">
      <w:pPr>
        <w:keepNext/>
        <w:ind w:firstLine="357"/>
        <w:rPr>
          <w:b/>
          <w:bCs/>
          <w:lang w:val="sr-Cyrl-CS"/>
        </w:rPr>
      </w:pPr>
      <w:r w:rsidRPr="006C2661">
        <w:rPr>
          <w:b/>
          <w:bCs/>
          <w:lang w:val="sr-Cyrl-CS"/>
        </w:rPr>
        <w:t>Циљ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Креирање курикулума који ће и виноградарима и винарима пружати свеобухватније знање о виноградарству и винарству. Усклађивање образовних програма у средњошколском и високом образовању у складу са потребама тржишта, по узору на најбољу праксу.</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 xml:space="preserve">Опис мере </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Образовни систем захтева модернизацију плана и програма на свим нивоима, у складу са савременим потребама тржишта. Министарство надлежно за послове образовања у складу са потребама тржишта рада модернизовало је и верификовало образовни профил виноградар – винар по дуалном моделу реализације наставе за средње школе почев од 2020. године. У циљу унапређења квалитета образовања, министарство надлежно за послове образовања,  у сарадњи са Привредном комором Србије, реализује дуални модел образовања, па се тиме отвара могућност да ученици путем учења кроз рад у реалном радном окружењу стекну слику о сектору виноградарства и винарства. Додатно, још увек ниско развијено тржиште условљава и недовољну атрактивност сектора за запошљавање, а са развојем и повећањем квалитета производње, потребе овог сектора за квалитетним, образованим кадровима расту. Увођењем и редефинисањем профила у формалном образовању на свим нивоима, интердисциплинарних мастер програма у високом образовању, применом концепта целоживотног учења, смањује се ризик од недостатка кадрова.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Користи од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Пораст квалитета знања стручњака у индустрији;</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Повећање интереса за рад у винској индустрији;</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Свеобухватнија знања младих стручњака;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Уз образовање јавности о винима, последично ће се догодити и раст тражње односно повећање тржишта.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Кључне активности за спровођење мере</w:t>
      </w:r>
    </w:p>
    <w:p w:rsidR="005855D5" w:rsidRPr="006C2661" w:rsidRDefault="005855D5" w:rsidP="005855D5">
      <w:pPr>
        <w:ind w:firstLine="357"/>
        <w:rPr>
          <w:lang w:val="sr-Cyrl-CS"/>
        </w:rPr>
      </w:pPr>
      <w:r w:rsidRPr="006C2661">
        <w:rPr>
          <w:lang w:val="sr-Cyrl-CS"/>
        </w:rPr>
        <w:t>Унапређење програма за постојеће профиле у складу са савременим стандардима квалификација прилагођених потребама привреде и друштва у целини, односно увођење нових профила и укључивање у дуално образовање у складу са потребама привредног развоја.</w:t>
      </w:r>
    </w:p>
    <w:p w:rsidR="005855D5" w:rsidRPr="006C2661" w:rsidRDefault="005855D5" w:rsidP="005855D5">
      <w:pPr>
        <w:ind w:firstLine="357"/>
        <w:rPr>
          <w:lang w:val="sr-Cyrl-CS"/>
        </w:rPr>
      </w:pPr>
      <w:r w:rsidRPr="006C2661">
        <w:rPr>
          <w:lang w:val="sr-Cyrl-CS"/>
        </w:rPr>
        <w:t xml:space="preserve">Очување образовних профила у средњим стручним школама, где тренутно не постоји довољан број ученика за формирање одељења (смањење броја ученика за формирање </w:t>
      </w:r>
      <w:r w:rsidRPr="006C2661">
        <w:rPr>
          <w:lang w:val="sr-Cyrl-CS"/>
        </w:rPr>
        <w:lastRenderedPageBreak/>
        <w:t>одељења на 15, прављење комбинованих одељења, центара изврсности, евентуално додељивање посебног статуса овим школама).</w:t>
      </w:r>
    </w:p>
    <w:p w:rsidR="005855D5" w:rsidRPr="006C2661" w:rsidRDefault="005855D5" w:rsidP="005855D5">
      <w:pPr>
        <w:ind w:firstLine="357"/>
        <w:rPr>
          <w:lang w:val="sr-Cyrl-CS"/>
        </w:rPr>
      </w:pPr>
    </w:p>
    <w:p w:rsidR="005855D5" w:rsidRPr="006C2661" w:rsidRDefault="005855D5" w:rsidP="005855D5">
      <w:pPr>
        <w:ind w:firstLine="357"/>
        <w:rPr>
          <w:lang w:val="sr-Cyrl-CS"/>
        </w:rPr>
      </w:pPr>
      <w:r w:rsidRPr="006C2661">
        <w:rPr>
          <w:lang w:val="sr-Cyrl-CS"/>
        </w:rPr>
        <w:t>Прилагођавање курикулума на пољопривредним и технолошким факултетима/ департманима.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Тренутно се узгајање винове лозе и производња вина студирају на одвојеним факултетима, због чега студенти не добијају свеобухватно знање - од засада до чаше. У циљу комплетирања стручности, потребно је у курикулуме уврстити предмете који ће тај јаз у знању надокнадити.</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У складу са Законом  о дуалном моделу студија у високом образовању („Службени гласник РС”, број 66/</w:t>
      </w:r>
      <w:r w:rsidR="00D23418">
        <w:rPr>
          <w:rFonts w:ascii="Times New Roman" w:hAnsi="Times New Roman"/>
          <w:sz w:val="24"/>
          <w:szCs w:val="24"/>
          <w:lang w:val="sr-Cyrl-CS"/>
        </w:rPr>
        <w:t>19</w:t>
      </w:r>
      <w:r w:rsidRPr="006C2661">
        <w:rPr>
          <w:rFonts w:ascii="Times New Roman" w:hAnsi="Times New Roman"/>
          <w:sz w:val="24"/>
          <w:szCs w:val="24"/>
          <w:lang w:val="sr-Cyrl-CS"/>
        </w:rPr>
        <w:t>) покренути иницијативу за креирање студијских програма/модула).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ind w:firstLine="357"/>
        <w:rPr>
          <w:lang w:val="sr-Cyrl-CS"/>
        </w:rPr>
      </w:pPr>
      <w:r w:rsidRPr="006C2661">
        <w:rPr>
          <w:lang w:val="sr-Cyrl-CS"/>
        </w:rPr>
        <w:t>Програм стипендирања / кредитирања студената за потребе развоја сектора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Посебан програм стипендирања за постојеће и будуће мастер курсеве који обједињавају винарство и виноградарство;</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Кредитирање студената за одлазак на винске академије, уз обавезу враћања у Србију и запошљавања у сектору, уз гаранције послодавца.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ind w:firstLine="357"/>
        <w:rPr>
          <w:lang w:val="sr-Cyrl-CS"/>
        </w:rPr>
      </w:pPr>
      <w:r w:rsidRPr="006C2661">
        <w:rPr>
          <w:lang w:val="sr-Cyrl-CS"/>
        </w:rPr>
        <w:t>Образовање о винима у секторима где је вино важна компонента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Увођење одговарајућег предмета за упознавање вина и представљање крајњем потрошачу (угоститељски профили), могуће и кроз програме стручног оспособљавања и усавршавања, као и кроз могућност увођења нових изборних предмета код тих образовних профила.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ind w:firstLine="357"/>
        <w:rPr>
          <w:lang w:val="sr-Cyrl-CS"/>
        </w:rPr>
      </w:pPr>
      <w:r w:rsidRPr="006C2661">
        <w:rPr>
          <w:lang w:val="sr-Cyrl-CS"/>
        </w:rPr>
        <w:t>Увођење програма целоживотног учења на комерцијалној основи</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Подстицање верификације програма неформалног образовања којима се стичу квалификације, односно знања, вештине, способности и ставови из области виноградарства и винарства;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Успостављање платформе за стално усавршавање и напредовање стручњака, у сарадњи образовних институција са винском привредом.</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ind w:left="425" w:firstLine="289"/>
        <w:rPr>
          <w:b/>
          <w:bCs/>
          <w:lang w:val="sr-Cyrl-CS"/>
        </w:rPr>
      </w:pPr>
      <w:r w:rsidRPr="006C2661">
        <w:rPr>
          <w:b/>
          <w:bCs/>
          <w:lang w:val="sr-Cyrl-CS"/>
        </w:rPr>
        <w:t>Кључни предуслови за спровођење мере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 xml:space="preserve">Активно учешће и координација активности од стране </w:t>
      </w:r>
      <w:r w:rsidR="00FC6403" w:rsidRPr="006C2661">
        <w:rPr>
          <w:rFonts w:ascii="Times New Roman" w:hAnsi="Times New Roman"/>
          <w:sz w:val="24"/>
          <w:szCs w:val="24"/>
          <w:lang w:val="sr-Cyrl-CS"/>
        </w:rPr>
        <w:t>министарства надлежног за послове</w:t>
      </w:r>
      <w:r w:rsidRPr="006C2661">
        <w:rPr>
          <w:rFonts w:ascii="Times New Roman" w:hAnsi="Times New Roman"/>
          <w:sz w:val="24"/>
          <w:szCs w:val="24"/>
          <w:lang w:val="sr-Cyrl-CS"/>
        </w:rPr>
        <w:t xml:space="preserve"> образовања и науке, Агенције за квалификације, Завода за унапређивање образовања и васпитања и Националног акредитационог тела (НАТ-а);</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Активно учешће Привредне коморе Србије;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Активно учешће универзитета у Србији;</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Активно учешће виноградара и винара.</w:t>
      </w:r>
    </w:p>
    <w:p w:rsidR="005855D5" w:rsidRPr="006C2661" w:rsidRDefault="005855D5" w:rsidP="005855D5">
      <w:pPr>
        <w:rPr>
          <w:lang w:val="sr-Cyrl-CS"/>
        </w:rPr>
      </w:pPr>
    </w:p>
    <w:p w:rsidR="005855D5" w:rsidRPr="006C2661" w:rsidRDefault="004C0009" w:rsidP="005855D5">
      <w:pPr>
        <w:rPr>
          <w:lang w:val="sr-Cyrl-CS"/>
        </w:rPr>
      </w:pPr>
      <w:r w:rsidRPr="006C2661">
        <w:rPr>
          <w:noProof/>
        </w:rPr>
        <w:lastRenderedPageBreak/>
        <w:drawing>
          <wp:inline distT="0" distB="0" distL="0" distR="0">
            <wp:extent cx="5943600" cy="1813560"/>
            <wp:effectExtent l="0" t="0" r="0" b="0"/>
            <wp:docPr id="100"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107">
                      <a:extLst>
                        <a:ext uri="{28A0092B-C50C-407E-A947-70E740481C1C}">
                          <a14:useLocalDpi xmlns:a14="http://schemas.microsoft.com/office/drawing/2010/main" val="0"/>
                        </a:ext>
                      </a:extLst>
                    </a:blip>
                    <a:srcRect/>
                    <a:stretch>
                      <a:fillRect/>
                    </a:stretch>
                  </pic:blipFill>
                  <pic:spPr bwMode="auto">
                    <a:xfrm>
                      <a:off x="0" y="0"/>
                      <a:ext cx="5943600" cy="1813560"/>
                    </a:xfrm>
                    <a:prstGeom prst="rect">
                      <a:avLst/>
                    </a:prstGeom>
                    <a:noFill/>
                    <a:ln>
                      <a:noFill/>
                    </a:ln>
                  </pic:spPr>
                </pic:pic>
              </a:graphicData>
            </a:graphic>
          </wp:inline>
        </w:drawing>
      </w:r>
    </w:p>
    <w:p w:rsidR="005855D5" w:rsidRPr="006C2661" w:rsidRDefault="005855D5" w:rsidP="005855D5">
      <w:pPr>
        <w:keepNext/>
        <w:ind w:firstLine="357"/>
        <w:rPr>
          <w:b/>
          <w:bCs/>
          <w:lang w:val="sr-Cyrl-CS"/>
        </w:rPr>
      </w:pPr>
      <w:r w:rsidRPr="006C2661">
        <w:rPr>
          <w:b/>
          <w:bCs/>
          <w:lang w:val="sr-Cyrl-CS"/>
        </w:rPr>
        <w:t>Одговорност за реализацију</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министарство надлежно за област образовања и науке, као и институције за унапређење образовања, средње стручне школе, Привредна комора Србије, универзитети/факултети, верификоване установе за неформално образовање одраслих,  Централна ор</w:t>
      </w:r>
      <w:r w:rsidR="00D23418">
        <w:rPr>
          <w:rFonts w:ascii="Times New Roman" w:hAnsi="Times New Roman"/>
          <w:sz w:val="24"/>
          <w:szCs w:val="24"/>
          <w:lang w:val="sr-Cyrl-CS"/>
        </w:rPr>
        <w:t>ганизација винара и виноградара</w:t>
      </w:r>
      <w:r w:rsidRPr="006C2661">
        <w:rPr>
          <w:rFonts w:ascii="Times New Roman" w:hAnsi="Times New Roman"/>
          <w:sz w:val="24"/>
          <w:szCs w:val="24"/>
          <w:lang w:val="sr-Cyrl-CS"/>
        </w:rPr>
        <w:t xml:space="preserve"> </w:t>
      </w:r>
    </w:p>
    <w:p w:rsidR="005855D5" w:rsidRPr="006C2661" w:rsidRDefault="005855D5" w:rsidP="005855D5">
      <w:pPr>
        <w:pStyle w:val="ListParagraph"/>
        <w:spacing w:after="0" w:line="240" w:lineRule="auto"/>
        <w:ind w:left="714"/>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Ниво ризика</w:t>
      </w:r>
    </w:p>
    <w:p w:rsidR="005855D5" w:rsidRPr="006C2661" w:rsidRDefault="005855D5" w:rsidP="00595DFA">
      <w:pPr>
        <w:pStyle w:val="ListParagraph"/>
        <w:numPr>
          <w:ilvl w:val="0"/>
          <w:numId w:val="18"/>
        </w:numPr>
        <w:spacing w:after="0" w:line="240" w:lineRule="auto"/>
        <w:ind w:left="426" w:firstLine="0"/>
        <w:rPr>
          <w:rFonts w:ascii="Times New Roman" w:hAnsi="Times New Roman"/>
          <w:sz w:val="24"/>
          <w:szCs w:val="24"/>
          <w:lang w:val="sr-Cyrl-CS"/>
        </w:rPr>
      </w:pPr>
      <w:r w:rsidRPr="006C2661">
        <w:rPr>
          <w:rFonts w:ascii="Times New Roman" w:hAnsi="Times New Roman"/>
          <w:sz w:val="24"/>
          <w:szCs w:val="24"/>
          <w:lang w:val="sr-Cyrl-CS"/>
        </w:rPr>
        <w:t>Средњи</w:t>
      </w:r>
    </w:p>
    <w:p w:rsidR="005855D5" w:rsidRPr="006C2661" w:rsidRDefault="005855D5" w:rsidP="005855D5">
      <w:pPr>
        <w:pStyle w:val="ListParagraph"/>
        <w:spacing w:after="0" w:line="240" w:lineRule="auto"/>
        <w:ind w:left="426"/>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Ризици</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Незаинтересованост образовних институција (пре свега универзитета) и поступак акредитације.</w:t>
      </w:r>
    </w:p>
    <w:p w:rsidR="005855D5" w:rsidRPr="006C2661" w:rsidRDefault="005855D5" w:rsidP="005855D5">
      <w:pPr>
        <w:pStyle w:val="ListParagraph"/>
        <w:spacing w:after="0" w:line="240" w:lineRule="auto"/>
        <w:ind w:left="714"/>
        <w:rPr>
          <w:rFonts w:ascii="Times New Roman" w:hAnsi="Times New Roman"/>
          <w:sz w:val="24"/>
          <w:szCs w:val="24"/>
          <w:lang w:val="sr-Cyrl-CS"/>
        </w:rPr>
      </w:pPr>
    </w:p>
    <w:p w:rsidR="005855D5" w:rsidRPr="006C2661" w:rsidRDefault="005855D5" w:rsidP="005855D5">
      <w:pPr>
        <w:keepNext/>
        <w:ind w:firstLine="357"/>
        <w:rPr>
          <w:b/>
          <w:bCs/>
          <w:lang w:val="sr-Cyrl-CS"/>
        </w:rPr>
      </w:pPr>
      <w:r w:rsidRPr="006C2661">
        <w:rPr>
          <w:b/>
          <w:bCs/>
          <w:lang w:val="sr-Cyrl-CS"/>
        </w:rPr>
        <w:t>Управљање ризиком</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 xml:space="preserve">Ефикасно вођство и контрола процеса од стране </w:t>
      </w:r>
      <w:r w:rsidR="00FC6403" w:rsidRPr="006C2661">
        <w:rPr>
          <w:rFonts w:ascii="Times New Roman" w:hAnsi="Times New Roman"/>
          <w:sz w:val="24"/>
          <w:szCs w:val="24"/>
          <w:lang w:val="sr-Cyrl-CS"/>
        </w:rPr>
        <w:t>министарства надлежног за послове</w:t>
      </w:r>
      <w:r w:rsidRPr="006C2661">
        <w:rPr>
          <w:rFonts w:ascii="Times New Roman" w:hAnsi="Times New Roman"/>
          <w:sz w:val="24"/>
          <w:szCs w:val="24"/>
          <w:lang w:val="sr-Cyrl-CS"/>
        </w:rPr>
        <w:t xml:space="preserve"> образовања и науке;</w:t>
      </w:r>
    </w:p>
    <w:p w:rsidR="005855D5" w:rsidRPr="006C2661" w:rsidRDefault="005855D5" w:rsidP="00595DFA">
      <w:pPr>
        <w:pStyle w:val="ListParagraph"/>
        <w:numPr>
          <w:ilvl w:val="0"/>
          <w:numId w:val="18"/>
        </w:numPr>
        <w:spacing w:after="0" w:line="240" w:lineRule="auto"/>
        <w:ind w:left="714" w:hanging="357"/>
        <w:rPr>
          <w:rFonts w:ascii="Times New Roman" w:hAnsi="Times New Roman"/>
          <w:sz w:val="24"/>
          <w:szCs w:val="24"/>
          <w:lang w:val="sr-Cyrl-CS"/>
        </w:rPr>
      </w:pPr>
      <w:r w:rsidRPr="006C2661">
        <w:rPr>
          <w:rFonts w:ascii="Times New Roman" w:hAnsi="Times New Roman"/>
          <w:sz w:val="24"/>
          <w:szCs w:val="24"/>
          <w:lang w:val="sr-Cyrl-CS"/>
        </w:rPr>
        <w:t>Подршка Привредне коморе Србије;</w:t>
      </w:r>
    </w:p>
    <w:p w:rsidR="005855D5" w:rsidRPr="006C2661" w:rsidRDefault="005855D5" w:rsidP="00595DFA">
      <w:pPr>
        <w:pStyle w:val="ListParagraph"/>
        <w:numPr>
          <w:ilvl w:val="0"/>
          <w:numId w:val="18"/>
        </w:numPr>
        <w:spacing w:after="0" w:line="240" w:lineRule="auto"/>
        <w:ind w:left="714" w:hanging="357"/>
        <w:jc w:val="both"/>
        <w:rPr>
          <w:rFonts w:ascii="Times New Roman" w:hAnsi="Times New Roman"/>
          <w:noProof/>
          <w:sz w:val="24"/>
          <w:szCs w:val="24"/>
          <w:lang w:val="sr-Cyrl-CS"/>
        </w:rPr>
      </w:pPr>
      <w:r w:rsidRPr="006C2661">
        <w:rPr>
          <w:rFonts w:ascii="Times New Roman" w:hAnsi="Times New Roman"/>
          <w:sz w:val="24"/>
          <w:szCs w:val="24"/>
          <w:lang w:val="sr-Cyrl-CS"/>
        </w:rPr>
        <w:t>Обезбеђено стипендирање за студенте на новим програмима.</w:t>
      </w:r>
    </w:p>
    <w:p w:rsidR="005855D5" w:rsidRPr="006C2661" w:rsidRDefault="005855D5" w:rsidP="005855D5">
      <w:pPr>
        <w:jc w:val="center"/>
        <w:rPr>
          <w:noProof/>
          <w:lang w:val="sr-Cyrl-CS"/>
        </w:rPr>
      </w:pPr>
      <w:r w:rsidRPr="006C2661">
        <w:rPr>
          <w:noProof/>
          <w:lang w:val="sr-Cyrl-CS"/>
        </w:rPr>
        <w:br w:type="page"/>
      </w:r>
      <w:r w:rsidRPr="006C2661">
        <w:rPr>
          <w:lang w:val="sr-Cyrl-CS"/>
        </w:rPr>
        <w:lastRenderedPageBreak/>
        <w:t>V. МЕХАНИЗАМ ЗА СПРОВОЂЕЊЕ ПРОГРАМА И НАЧИН ИЗВЕШТАВАЊА О РЕЗУЛТАТИМА СПРОВОЂЕЊА</w:t>
      </w:r>
    </w:p>
    <w:p w:rsidR="005855D5" w:rsidRPr="006C2661" w:rsidRDefault="005855D5" w:rsidP="005855D5">
      <w:pPr>
        <w:pStyle w:val="Heading1"/>
        <w:rPr>
          <w:lang w:val="sr-Cyrl-CS"/>
        </w:rPr>
      </w:pPr>
      <w:bookmarkStart w:id="15" w:name="_Toc53752439"/>
      <w:bookmarkStart w:id="16" w:name="_Toc54851191"/>
    </w:p>
    <w:p w:rsidR="005855D5" w:rsidRPr="006C2661" w:rsidRDefault="005855D5" w:rsidP="005855D5">
      <w:pPr>
        <w:pStyle w:val="NormalWeb"/>
        <w:shd w:val="clear" w:color="auto" w:fill="FFFFFF"/>
        <w:spacing w:before="0" w:beforeAutospacing="0" w:after="0" w:afterAutospacing="0"/>
        <w:ind w:firstLine="482"/>
        <w:jc w:val="both"/>
        <w:rPr>
          <w:lang w:val="sr-Cyrl-CS"/>
        </w:rPr>
      </w:pPr>
      <w:r w:rsidRPr="006C2661">
        <w:rPr>
          <w:lang w:val="sr-Cyrl-CS"/>
        </w:rPr>
        <w:t xml:space="preserve">Ефикасне примене Програма подразумева редовну проверу напретка у реализацији постављених циљева. Овим процесом обезбеђује се да се на време предузму неопходна прилагођавања услед новонасталих околности. Напредак у остваривању циљева спроводи се процесом мерења напретка, којом се на основу одабраних индикатора мере резултати и утицај Програма на промене у кључним подручјима деловања. </w:t>
      </w:r>
    </w:p>
    <w:p w:rsidR="005855D5" w:rsidRPr="006C2661" w:rsidRDefault="005855D5" w:rsidP="005855D5">
      <w:pPr>
        <w:pStyle w:val="NormalWeb"/>
        <w:shd w:val="clear" w:color="auto" w:fill="FFFFFF"/>
        <w:spacing w:before="0" w:beforeAutospacing="0" w:after="0" w:afterAutospacing="0"/>
        <w:ind w:firstLine="482"/>
        <w:jc w:val="both"/>
        <w:rPr>
          <w:lang w:val="sr-Cyrl-CS"/>
        </w:rPr>
      </w:pPr>
      <w:r w:rsidRPr="006C2661">
        <w:rPr>
          <w:lang w:val="sr-Cyrl-CS"/>
        </w:rPr>
        <w:t>Поступци мерења напретка у достизању циљева у оквиру Програма, односе се на:</w:t>
      </w:r>
    </w:p>
    <w:p w:rsidR="005855D5" w:rsidRPr="006C2661" w:rsidRDefault="005855D5" w:rsidP="005855D5">
      <w:pPr>
        <w:pStyle w:val="NormalWeb"/>
        <w:shd w:val="clear" w:color="auto" w:fill="FFFFFF"/>
        <w:spacing w:before="0" w:beforeAutospacing="0" w:after="0" w:afterAutospacing="0"/>
        <w:ind w:firstLine="482"/>
        <w:jc w:val="both"/>
        <w:rPr>
          <w:lang w:val="sr-Cyrl-CS"/>
        </w:rPr>
      </w:pPr>
      <w:r w:rsidRPr="006C2661">
        <w:rPr>
          <w:lang w:val="sr-Cyrl-CS"/>
        </w:rPr>
        <w:t>1) процену напретка предвиђених активности;</w:t>
      </w:r>
    </w:p>
    <w:p w:rsidR="005855D5" w:rsidRPr="006C2661" w:rsidRDefault="005855D5" w:rsidP="005855D5">
      <w:pPr>
        <w:pStyle w:val="NormalWeb"/>
        <w:shd w:val="clear" w:color="auto" w:fill="FFFFFF"/>
        <w:spacing w:before="0" w:beforeAutospacing="0" w:after="0" w:afterAutospacing="0"/>
        <w:ind w:firstLine="482"/>
        <w:jc w:val="both"/>
        <w:rPr>
          <w:lang w:val="sr-Cyrl-CS"/>
        </w:rPr>
      </w:pPr>
      <w:r w:rsidRPr="006C2661">
        <w:rPr>
          <w:lang w:val="sr-Cyrl-CS"/>
        </w:rPr>
        <w:t>2) процену релевантности, ефективности, ефикасности;</w:t>
      </w:r>
    </w:p>
    <w:p w:rsidR="005855D5" w:rsidRPr="006C2661" w:rsidRDefault="005855D5" w:rsidP="005855D5">
      <w:pPr>
        <w:pStyle w:val="NormalWeb"/>
        <w:shd w:val="clear" w:color="auto" w:fill="FFFFFF"/>
        <w:spacing w:before="0" w:beforeAutospacing="0" w:after="0" w:afterAutospacing="0"/>
        <w:ind w:firstLine="482"/>
        <w:jc w:val="both"/>
        <w:rPr>
          <w:lang w:val="sr-Cyrl-CS"/>
        </w:rPr>
      </w:pPr>
      <w:r w:rsidRPr="006C2661">
        <w:rPr>
          <w:lang w:val="sr-Cyrl-CS"/>
        </w:rPr>
        <w:t>3) давање података за прилагођавање у активностима где је то потребно, како би се обезбедило остваривање циљева;</w:t>
      </w:r>
    </w:p>
    <w:p w:rsidR="005855D5" w:rsidRPr="006C2661" w:rsidRDefault="005855D5" w:rsidP="005855D5">
      <w:pPr>
        <w:pStyle w:val="NormalWeb"/>
        <w:shd w:val="clear" w:color="auto" w:fill="FFFFFF"/>
        <w:spacing w:before="0" w:beforeAutospacing="0" w:after="0" w:afterAutospacing="0"/>
        <w:ind w:firstLine="482"/>
        <w:jc w:val="both"/>
        <w:rPr>
          <w:lang w:val="sr-Cyrl-CS"/>
        </w:rPr>
      </w:pPr>
      <w:r w:rsidRPr="006C2661">
        <w:rPr>
          <w:lang w:val="sr-Cyrl-CS"/>
        </w:rPr>
        <w:t>4) анализа разлика између очекиваних резултата и коначних резултата;</w:t>
      </w:r>
    </w:p>
    <w:p w:rsidR="005855D5" w:rsidRPr="006C2661" w:rsidRDefault="005855D5" w:rsidP="005855D5">
      <w:pPr>
        <w:pStyle w:val="NormalWeb"/>
        <w:shd w:val="clear" w:color="auto" w:fill="FFFFFF"/>
        <w:spacing w:before="0" w:beforeAutospacing="0" w:after="0" w:afterAutospacing="0"/>
        <w:ind w:firstLine="482"/>
        <w:jc w:val="both"/>
        <w:rPr>
          <w:lang w:val="sr-Cyrl-CS"/>
        </w:rPr>
      </w:pPr>
      <w:r w:rsidRPr="006C2661">
        <w:rPr>
          <w:lang w:val="sr-Cyrl-CS"/>
        </w:rPr>
        <w:t>5) обавештавање јавности о оствареним резултатима.</w:t>
      </w:r>
    </w:p>
    <w:p w:rsidR="005855D5" w:rsidRPr="006C2661" w:rsidRDefault="005855D5" w:rsidP="005855D5">
      <w:pPr>
        <w:pStyle w:val="NormalWeb"/>
        <w:shd w:val="clear" w:color="auto" w:fill="FFFFFF"/>
        <w:spacing w:before="0" w:beforeAutospacing="0" w:after="0" w:afterAutospacing="0"/>
        <w:ind w:firstLine="482"/>
        <w:jc w:val="both"/>
        <w:rPr>
          <w:lang w:val="sr-Cyrl-CS"/>
        </w:rPr>
      </w:pPr>
      <w:r w:rsidRPr="006C2661">
        <w:rPr>
          <w:lang w:val="sr-Cyrl-CS"/>
        </w:rPr>
        <w:t>Мерење напретка спроводи се након процеса извештавања и ревизије програмских циљева и решења. Индикаторима за мерења напретка Програм треба да се процењују њене следеће карактеристике:</w:t>
      </w:r>
    </w:p>
    <w:p w:rsidR="005855D5" w:rsidRPr="006C2661" w:rsidRDefault="005855D5" w:rsidP="005855D5">
      <w:pPr>
        <w:pStyle w:val="NormalWeb"/>
        <w:shd w:val="clear" w:color="auto" w:fill="FFFFFF"/>
        <w:spacing w:before="0" w:beforeAutospacing="0" w:after="0" w:afterAutospacing="0"/>
        <w:ind w:firstLine="482"/>
        <w:jc w:val="both"/>
        <w:rPr>
          <w:lang w:val="sr-Cyrl-CS"/>
        </w:rPr>
      </w:pPr>
      <w:r w:rsidRPr="006C2661">
        <w:rPr>
          <w:lang w:val="sr-Cyrl-CS"/>
        </w:rPr>
        <w:t>1) релевантност – примереност Програма приоритетним потребама корисника. Са аспекта релевантности потребно је проценити у којој су мери циљеви и решења усмерени на решавање кључних проблема сектора винарства и виноградарства у постојећим условима (који се могу мењати током њене примене), као и да ли су циљеви у складу са националним развојним приоритетима;</w:t>
      </w:r>
    </w:p>
    <w:p w:rsidR="005855D5" w:rsidRPr="006C2661" w:rsidRDefault="005855D5" w:rsidP="005855D5">
      <w:pPr>
        <w:pStyle w:val="NormalWeb"/>
        <w:shd w:val="clear" w:color="auto" w:fill="FFFFFF"/>
        <w:spacing w:before="0" w:beforeAutospacing="0" w:after="0" w:afterAutospacing="0"/>
        <w:ind w:firstLine="482"/>
        <w:jc w:val="both"/>
        <w:rPr>
          <w:lang w:val="sr-Cyrl-CS"/>
        </w:rPr>
      </w:pPr>
      <w:r w:rsidRPr="006C2661">
        <w:rPr>
          <w:lang w:val="sr-Cyrl-CS"/>
        </w:rPr>
        <w:t>2) ефикасност – достигнута вредност резултата који су произишли из спровођења Програма у односу на уложене активности и учинак ангажованих страна. Циљ провере ефикасности је да се процени да ли је усвојени приступ најефикаснији могући;</w:t>
      </w:r>
    </w:p>
    <w:p w:rsidR="005855D5" w:rsidRPr="006C2661" w:rsidRDefault="005855D5" w:rsidP="005855D5">
      <w:pPr>
        <w:pStyle w:val="NormalWeb"/>
        <w:shd w:val="clear" w:color="auto" w:fill="FFFFFF"/>
        <w:spacing w:before="0" w:beforeAutospacing="0" w:after="0" w:afterAutospacing="0"/>
        <w:ind w:firstLine="482"/>
        <w:jc w:val="both"/>
        <w:rPr>
          <w:lang w:val="sr-Cyrl-CS"/>
        </w:rPr>
      </w:pPr>
      <w:r w:rsidRPr="006C2661">
        <w:rPr>
          <w:lang w:val="sr-Cyrl-CS"/>
        </w:rPr>
        <w:t>3) ефекти и утицај – достигнути степен користи за циљане групе и кориснике настали применом Програма. У том се процесу морају проценити ефекти и утицаји свих мера и активности, свих видова интервенције на друштвене, економске, еколошке и остале развојне циљеве;</w:t>
      </w:r>
    </w:p>
    <w:p w:rsidR="005855D5" w:rsidRPr="006C2661" w:rsidRDefault="005855D5" w:rsidP="005855D5">
      <w:pPr>
        <w:pStyle w:val="NormalWeb"/>
        <w:shd w:val="clear" w:color="auto" w:fill="FFFFFF"/>
        <w:spacing w:before="0" w:beforeAutospacing="0" w:after="0" w:afterAutospacing="0"/>
        <w:ind w:firstLine="482"/>
        <w:jc w:val="both"/>
        <w:rPr>
          <w:lang w:val="sr-Cyrl-CS"/>
        </w:rPr>
      </w:pPr>
      <w:r w:rsidRPr="006C2661">
        <w:rPr>
          <w:lang w:val="sr-Cyrl-CS"/>
        </w:rPr>
        <w:t>4) одрживост – процена последице резултата остварених Програмом у смислу њихове дугорочности; мери одрживост постављених циљева, решења и активности у дугорочној перспективи, укључујући и могуће ризике.</w:t>
      </w:r>
    </w:p>
    <w:p w:rsidR="005855D5" w:rsidRPr="006C2661" w:rsidRDefault="005855D5" w:rsidP="005855D5">
      <w:pPr>
        <w:pStyle w:val="NormalWeb"/>
        <w:shd w:val="clear" w:color="auto" w:fill="FFFFFF"/>
        <w:spacing w:before="0" w:beforeAutospacing="0" w:after="150" w:afterAutospacing="0"/>
        <w:ind w:firstLine="480"/>
        <w:rPr>
          <w:lang w:val="sr-Cyrl-CS"/>
        </w:rPr>
      </w:pPr>
      <w:r w:rsidRPr="006C2661">
        <w:rPr>
          <w:lang w:val="sr-Cyrl-CS"/>
        </w:rPr>
        <w:t>Мерење напретка и извештавање о напретку биће детаљно разрађено у плану органа, организација, установа и других правних лица који треба да проистекне из Програма.</w:t>
      </w:r>
    </w:p>
    <w:p w:rsidR="005855D5" w:rsidRPr="006C2661" w:rsidRDefault="005855D5" w:rsidP="005855D5">
      <w:pPr>
        <w:rPr>
          <w:lang w:val="sr-Cyrl-CS"/>
        </w:rPr>
      </w:pPr>
    </w:p>
    <w:p w:rsidR="005855D5" w:rsidRPr="006C2661" w:rsidRDefault="005855D5" w:rsidP="005855D5">
      <w:pPr>
        <w:rPr>
          <w:lang w:val="sr-Cyrl-CS"/>
        </w:rPr>
      </w:pPr>
    </w:p>
    <w:p w:rsidR="005855D5" w:rsidRPr="006C2661" w:rsidRDefault="005855D5" w:rsidP="005855D5">
      <w:pPr>
        <w:rPr>
          <w:lang w:val="sr-Cyrl-CS"/>
        </w:rPr>
      </w:pPr>
    </w:p>
    <w:p w:rsidR="005855D5" w:rsidRPr="006C2661" w:rsidRDefault="005855D5" w:rsidP="005855D5">
      <w:pPr>
        <w:rPr>
          <w:lang w:val="sr-Cyrl-CS"/>
        </w:rPr>
      </w:pPr>
    </w:p>
    <w:p w:rsidR="005855D5" w:rsidRPr="006C2661" w:rsidRDefault="005855D5" w:rsidP="005855D5">
      <w:pPr>
        <w:rPr>
          <w:lang w:val="sr-Cyrl-CS"/>
        </w:rPr>
      </w:pPr>
    </w:p>
    <w:p w:rsidR="005855D5" w:rsidRPr="006C2661" w:rsidRDefault="005855D5" w:rsidP="005855D5">
      <w:pPr>
        <w:pStyle w:val="Heading1"/>
        <w:rPr>
          <w:lang w:val="sr-Cyrl-CS"/>
        </w:rPr>
      </w:pPr>
      <w:r w:rsidRPr="006C2661">
        <w:rPr>
          <w:lang w:val="sr-Cyrl-CS"/>
        </w:rPr>
        <w:lastRenderedPageBreak/>
        <w:t xml:space="preserve">VI. БУЏЕТ ЗА ИМПЛЕМЕНТАЦИЈУ </w:t>
      </w:r>
      <w:bookmarkEnd w:id="15"/>
      <w:r w:rsidRPr="006C2661">
        <w:rPr>
          <w:lang w:val="sr-Cyrl-CS"/>
        </w:rPr>
        <w:t>ПРОГРАМА</w:t>
      </w:r>
      <w:bookmarkEnd w:id="16"/>
    </w:p>
    <w:p w:rsidR="005855D5" w:rsidRPr="006C2661" w:rsidRDefault="005855D5" w:rsidP="00595DFA">
      <w:pPr>
        <w:pStyle w:val="ListParagraph"/>
        <w:numPr>
          <w:ilvl w:val="0"/>
          <w:numId w:val="32"/>
        </w:numPr>
        <w:spacing w:after="0" w:line="240" w:lineRule="auto"/>
        <w:ind w:left="714" w:hanging="357"/>
        <w:jc w:val="both"/>
        <w:rPr>
          <w:rFonts w:ascii="Times New Roman" w:hAnsi="Times New Roman"/>
          <w:sz w:val="24"/>
          <w:szCs w:val="24"/>
          <w:lang w:val="sr-Cyrl-CS"/>
        </w:rPr>
      </w:pPr>
      <w:r w:rsidRPr="006C2661">
        <w:rPr>
          <w:rFonts w:ascii="Times New Roman" w:hAnsi="Times New Roman"/>
          <w:sz w:val="24"/>
          <w:szCs w:val="24"/>
          <w:lang w:val="sr-Cyrl-CS"/>
        </w:rPr>
        <w:t>Буџет за реализацију Програма се може дефинисати у три кључне целине, а локални интерес реализовати независно од националних мера.</w:t>
      </w: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r w:rsidRPr="006C2661">
        <w:rPr>
          <w:rFonts w:ascii="Times New Roman" w:hAnsi="Times New Roman"/>
          <w:sz w:val="24"/>
          <w:szCs w:val="24"/>
          <w:lang w:val="sr-Cyrl-CS"/>
        </w:rPr>
        <w:t>Преглед процене планираних буџета за реализацију Програма (у мил. EUR)</w:t>
      </w:r>
    </w:p>
    <w:tbl>
      <w:tblPr>
        <w:tblW w:w="0" w:type="auto"/>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1"/>
        <w:gridCol w:w="2107"/>
        <w:gridCol w:w="2107"/>
        <w:gridCol w:w="2107"/>
      </w:tblGrid>
      <w:tr w:rsidR="005855D5" w:rsidRPr="006C2661" w:rsidTr="00595DFA">
        <w:tc>
          <w:tcPr>
            <w:tcW w:w="2541" w:type="dxa"/>
            <w:shd w:val="clear" w:color="auto" w:fill="auto"/>
            <w:vAlign w:val="center"/>
          </w:tcPr>
          <w:p w:rsidR="005855D5" w:rsidRPr="006C2661" w:rsidRDefault="005855D5" w:rsidP="00595DFA">
            <w:pPr>
              <w:pStyle w:val="ListParagraph"/>
              <w:tabs>
                <w:tab w:val="left" w:pos="1418"/>
              </w:tabs>
              <w:spacing w:after="0" w:line="240" w:lineRule="auto"/>
              <w:ind w:left="0"/>
              <w:jc w:val="center"/>
              <w:rPr>
                <w:rFonts w:ascii="Times New Roman" w:hAnsi="Times New Roman"/>
                <w:lang w:val="sr-Cyrl-CS"/>
              </w:rPr>
            </w:pPr>
            <w:r w:rsidRPr="006C2661">
              <w:rPr>
                <w:rFonts w:ascii="Times New Roman" w:hAnsi="Times New Roman"/>
                <w:lang w:val="sr-Cyrl-CS"/>
              </w:rPr>
              <w:t>Година</w:t>
            </w:r>
          </w:p>
        </w:tc>
        <w:tc>
          <w:tcPr>
            <w:tcW w:w="2107" w:type="dxa"/>
            <w:shd w:val="clear" w:color="auto" w:fill="auto"/>
            <w:vAlign w:val="center"/>
          </w:tcPr>
          <w:p w:rsidR="005855D5" w:rsidRPr="006C2661" w:rsidRDefault="005855D5" w:rsidP="00595DFA">
            <w:pPr>
              <w:pStyle w:val="ListParagraph"/>
              <w:tabs>
                <w:tab w:val="left" w:pos="1418"/>
              </w:tabs>
              <w:spacing w:after="0" w:line="240" w:lineRule="auto"/>
              <w:ind w:left="0"/>
              <w:jc w:val="center"/>
              <w:rPr>
                <w:rFonts w:ascii="Times New Roman" w:hAnsi="Times New Roman"/>
                <w:lang w:val="sr-Cyrl-CS"/>
              </w:rPr>
            </w:pPr>
            <w:r w:rsidRPr="006C2661">
              <w:rPr>
                <w:rFonts w:ascii="Times New Roman" w:hAnsi="Times New Roman"/>
                <w:lang w:val="sr-Cyrl-CS"/>
              </w:rPr>
              <w:t>Средства из буџета РС</w:t>
            </w:r>
          </w:p>
        </w:tc>
        <w:tc>
          <w:tcPr>
            <w:tcW w:w="2107" w:type="dxa"/>
            <w:shd w:val="clear" w:color="auto" w:fill="auto"/>
            <w:vAlign w:val="center"/>
          </w:tcPr>
          <w:p w:rsidR="005855D5" w:rsidRPr="006C2661" w:rsidRDefault="005855D5" w:rsidP="00595DFA">
            <w:pPr>
              <w:pStyle w:val="ListParagraph"/>
              <w:tabs>
                <w:tab w:val="left" w:pos="1418"/>
              </w:tabs>
              <w:spacing w:after="0" w:line="240" w:lineRule="auto"/>
              <w:ind w:left="0"/>
              <w:jc w:val="center"/>
              <w:rPr>
                <w:rFonts w:ascii="Times New Roman" w:hAnsi="Times New Roman"/>
                <w:lang w:val="sr-Cyrl-CS"/>
              </w:rPr>
            </w:pPr>
            <w:r w:rsidRPr="006C2661">
              <w:rPr>
                <w:rFonts w:ascii="Times New Roman" w:hAnsi="Times New Roman"/>
                <w:lang w:val="sr-Cyrl-CS"/>
              </w:rPr>
              <w:t>IPARD средства из активних мера</w:t>
            </w:r>
            <w:r w:rsidRPr="006C2661">
              <w:rPr>
                <w:rStyle w:val="FootnoteReference"/>
                <w:rFonts w:ascii="Times New Roman" w:hAnsi="Times New Roman"/>
                <w:lang w:val="sr-Cyrl-CS"/>
              </w:rPr>
              <w:footnoteReference w:id="13"/>
            </w:r>
          </w:p>
        </w:tc>
        <w:tc>
          <w:tcPr>
            <w:tcW w:w="2107" w:type="dxa"/>
            <w:shd w:val="clear" w:color="auto" w:fill="auto"/>
            <w:vAlign w:val="center"/>
          </w:tcPr>
          <w:p w:rsidR="005855D5" w:rsidRPr="006C2661" w:rsidRDefault="005855D5" w:rsidP="00595DFA">
            <w:pPr>
              <w:pStyle w:val="ListParagraph"/>
              <w:tabs>
                <w:tab w:val="left" w:pos="1418"/>
              </w:tabs>
              <w:spacing w:after="0" w:line="240" w:lineRule="auto"/>
              <w:ind w:left="0"/>
              <w:jc w:val="center"/>
              <w:rPr>
                <w:rFonts w:ascii="Times New Roman" w:hAnsi="Times New Roman"/>
                <w:lang w:val="sr-Cyrl-CS"/>
              </w:rPr>
            </w:pPr>
            <w:r w:rsidRPr="006C2661">
              <w:rPr>
                <w:rFonts w:ascii="Times New Roman" w:hAnsi="Times New Roman"/>
                <w:lang w:val="sr-Cyrl-CS"/>
              </w:rPr>
              <w:t>Укупно</w:t>
            </w:r>
          </w:p>
        </w:tc>
      </w:tr>
      <w:tr w:rsidR="005855D5" w:rsidRPr="006C2661" w:rsidTr="00595DFA">
        <w:tc>
          <w:tcPr>
            <w:tcW w:w="2541" w:type="dxa"/>
            <w:shd w:val="clear" w:color="auto" w:fill="auto"/>
            <w:vAlign w:val="center"/>
          </w:tcPr>
          <w:p w:rsidR="005855D5" w:rsidRPr="006C2661" w:rsidRDefault="005855D5" w:rsidP="00595DFA">
            <w:pPr>
              <w:pStyle w:val="ListParagraph"/>
              <w:tabs>
                <w:tab w:val="left" w:pos="1418"/>
              </w:tabs>
              <w:spacing w:after="0" w:line="240" w:lineRule="auto"/>
              <w:ind w:left="0"/>
              <w:jc w:val="center"/>
              <w:rPr>
                <w:rFonts w:ascii="Times New Roman" w:hAnsi="Times New Roman"/>
                <w:lang w:val="sr-Cyrl-CS"/>
              </w:rPr>
            </w:pPr>
            <w:r w:rsidRPr="006C2661">
              <w:rPr>
                <w:rFonts w:ascii="Times New Roman" w:hAnsi="Times New Roman"/>
                <w:lang w:val="sr-Cyrl-CS"/>
              </w:rPr>
              <w:t>За 2021. годину</w:t>
            </w:r>
          </w:p>
        </w:tc>
        <w:tc>
          <w:tcPr>
            <w:tcW w:w="2107" w:type="dxa"/>
            <w:shd w:val="clear" w:color="auto" w:fill="auto"/>
            <w:vAlign w:val="center"/>
          </w:tcPr>
          <w:p w:rsidR="005855D5" w:rsidRPr="006C2661" w:rsidRDefault="005855D5" w:rsidP="00595DFA">
            <w:pPr>
              <w:pStyle w:val="ListParagraph"/>
              <w:tabs>
                <w:tab w:val="left" w:pos="1418"/>
              </w:tabs>
              <w:spacing w:after="0" w:line="240" w:lineRule="auto"/>
              <w:ind w:left="0"/>
              <w:jc w:val="center"/>
              <w:rPr>
                <w:rFonts w:ascii="Times New Roman" w:hAnsi="Times New Roman"/>
                <w:lang w:val="sr-Cyrl-CS"/>
              </w:rPr>
            </w:pPr>
            <w:r w:rsidRPr="006C2661">
              <w:rPr>
                <w:rFonts w:ascii="Times New Roman" w:hAnsi="Times New Roman"/>
                <w:lang w:val="sr-Cyrl-CS"/>
              </w:rPr>
              <w:t>8,2</w:t>
            </w:r>
          </w:p>
        </w:tc>
        <w:tc>
          <w:tcPr>
            <w:tcW w:w="2107" w:type="dxa"/>
            <w:shd w:val="clear" w:color="auto" w:fill="auto"/>
            <w:vAlign w:val="center"/>
          </w:tcPr>
          <w:p w:rsidR="005855D5" w:rsidRPr="006C2661" w:rsidRDefault="005855D5" w:rsidP="00595DFA">
            <w:pPr>
              <w:pStyle w:val="ListParagraph"/>
              <w:tabs>
                <w:tab w:val="left" w:pos="1418"/>
              </w:tabs>
              <w:spacing w:after="0" w:line="240" w:lineRule="auto"/>
              <w:ind w:left="0"/>
              <w:jc w:val="center"/>
              <w:rPr>
                <w:rFonts w:ascii="Times New Roman" w:hAnsi="Times New Roman"/>
                <w:lang w:val="sr-Cyrl-CS"/>
              </w:rPr>
            </w:pPr>
            <w:r w:rsidRPr="006C2661">
              <w:rPr>
                <w:rFonts w:ascii="Times New Roman" w:hAnsi="Times New Roman"/>
                <w:lang w:val="sr-Cyrl-CS"/>
              </w:rPr>
              <w:t>-</w:t>
            </w:r>
          </w:p>
        </w:tc>
        <w:tc>
          <w:tcPr>
            <w:tcW w:w="2107" w:type="dxa"/>
            <w:shd w:val="clear" w:color="auto" w:fill="auto"/>
            <w:vAlign w:val="center"/>
          </w:tcPr>
          <w:p w:rsidR="005855D5" w:rsidRPr="006C2661" w:rsidRDefault="005855D5" w:rsidP="00595DFA">
            <w:pPr>
              <w:pStyle w:val="ListParagraph"/>
              <w:tabs>
                <w:tab w:val="left" w:pos="1418"/>
              </w:tabs>
              <w:spacing w:after="0" w:line="240" w:lineRule="auto"/>
              <w:ind w:left="0"/>
              <w:jc w:val="center"/>
              <w:rPr>
                <w:rFonts w:ascii="Times New Roman" w:hAnsi="Times New Roman"/>
                <w:lang w:val="sr-Cyrl-CS"/>
              </w:rPr>
            </w:pPr>
            <w:r w:rsidRPr="006C2661">
              <w:rPr>
                <w:rFonts w:ascii="Times New Roman" w:hAnsi="Times New Roman"/>
                <w:lang w:val="sr-Cyrl-CS"/>
              </w:rPr>
              <w:t>8,2</w:t>
            </w:r>
          </w:p>
        </w:tc>
      </w:tr>
      <w:tr w:rsidR="005855D5" w:rsidRPr="006C2661" w:rsidTr="00595DFA">
        <w:tc>
          <w:tcPr>
            <w:tcW w:w="2541" w:type="dxa"/>
            <w:shd w:val="clear" w:color="auto" w:fill="auto"/>
            <w:vAlign w:val="center"/>
          </w:tcPr>
          <w:p w:rsidR="005855D5" w:rsidRPr="006C2661" w:rsidRDefault="005855D5" w:rsidP="00595DFA">
            <w:pPr>
              <w:pStyle w:val="ListParagraph"/>
              <w:tabs>
                <w:tab w:val="left" w:pos="1418"/>
              </w:tabs>
              <w:spacing w:after="0" w:line="240" w:lineRule="auto"/>
              <w:ind w:left="0"/>
              <w:jc w:val="center"/>
              <w:rPr>
                <w:rFonts w:ascii="Times New Roman" w:hAnsi="Times New Roman"/>
                <w:lang w:val="sr-Cyrl-CS"/>
              </w:rPr>
            </w:pPr>
            <w:r w:rsidRPr="006C2661">
              <w:rPr>
                <w:rFonts w:ascii="Times New Roman" w:hAnsi="Times New Roman"/>
                <w:lang w:val="sr-Cyrl-CS"/>
              </w:rPr>
              <w:t>Просечан буџет током трајања Програма (2021-2031.)</w:t>
            </w:r>
          </w:p>
        </w:tc>
        <w:tc>
          <w:tcPr>
            <w:tcW w:w="2107" w:type="dxa"/>
            <w:shd w:val="clear" w:color="auto" w:fill="auto"/>
            <w:vAlign w:val="center"/>
          </w:tcPr>
          <w:p w:rsidR="005855D5" w:rsidRPr="006C2661" w:rsidRDefault="005855D5" w:rsidP="00595DFA">
            <w:pPr>
              <w:pStyle w:val="ListParagraph"/>
              <w:tabs>
                <w:tab w:val="left" w:pos="1418"/>
              </w:tabs>
              <w:spacing w:after="0" w:line="240" w:lineRule="auto"/>
              <w:ind w:left="0"/>
              <w:jc w:val="center"/>
              <w:rPr>
                <w:rFonts w:ascii="Times New Roman" w:hAnsi="Times New Roman"/>
                <w:lang w:val="sr-Cyrl-CS"/>
              </w:rPr>
            </w:pPr>
            <w:r w:rsidRPr="006C2661">
              <w:rPr>
                <w:rFonts w:ascii="Times New Roman" w:hAnsi="Times New Roman"/>
                <w:lang w:val="sr-Cyrl-CS"/>
              </w:rPr>
              <w:t>22</w:t>
            </w:r>
          </w:p>
        </w:tc>
        <w:tc>
          <w:tcPr>
            <w:tcW w:w="2107" w:type="dxa"/>
            <w:shd w:val="clear" w:color="auto" w:fill="auto"/>
            <w:vAlign w:val="center"/>
          </w:tcPr>
          <w:p w:rsidR="005855D5" w:rsidRPr="006C2661" w:rsidRDefault="005855D5" w:rsidP="00595DFA">
            <w:pPr>
              <w:pStyle w:val="ListParagraph"/>
              <w:tabs>
                <w:tab w:val="left" w:pos="1418"/>
              </w:tabs>
              <w:spacing w:after="0" w:line="240" w:lineRule="auto"/>
              <w:ind w:left="0"/>
              <w:jc w:val="center"/>
              <w:rPr>
                <w:rFonts w:ascii="Times New Roman" w:hAnsi="Times New Roman"/>
                <w:lang w:val="sr-Cyrl-CS"/>
              </w:rPr>
            </w:pPr>
            <w:r w:rsidRPr="006C2661">
              <w:rPr>
                <w:rFonts w:ascii="Times New Roman" w:hAnsi="Times New Roman"/>
                <w:lang w:val="sr-Cyrl-CS"/>
              </w:rPr>
              <w:t>28</w:t>
            </w:r>
          </w:p>
        </w:tc>
        <w:tc>
          <w:tcPr>
            <w:tcW w:w="2107" w:type="dxa"/>
            <w:shd w:val="clear" w:color="auto" w:fill="auto"/>
            <w:vAlign w:val="center"/>
          </w:tcPr>
          <w:p w:rsidR="005855D5" w:rsidRPr="006C2661" w:rsidRDefault="005855D5" w:rsidP="00595DFA">
            <w:pPr>
              <w:pStyle w:val="ListParagraph"/>
              <w:tabs>
                <w:tab w:val="left" w:pos="1418"/>
              </w:tabs>
              <w:spacing w:after="0" w:line="240" w:lineRule="auto"/>
              <w:ind w:left="0"/>
              <w:jc w:val="center"/>
              <w:rPr>
                <w:rFonts w:ascii="Times New Roman" w:hAnsi="Times New Roman"/>
                <w:lang w:val="sr-Cyrl-CS"/>
              </w:rPr>
            </w:pPr>
            <w:r w:rsidRPr="006C2661">
              <w:rPr>
                <w:rFonts w:ascii="Times New Roman" w:hAnsi="Times New Roman"/>
                <w:lang w:val="sr-Cyrl-CS"/>
              </w:rPr>
              <w:t>50</w:t>
            </w:r>
          </w:p>
        </w:tc>
      </w:tr>
      <w:tr w:rsidR="005855D5" w:rsidRPr="006C2661" w:rsidTr="00595DFA">
        <w:tc>
          <w:tcPr>
            <w:tcW w:w="2541" w:type="dxa"/>
            <w:shd w:val="clear" w:color="auto" w:fill="auto"/>
            <w:vAlign w:val="center"/>
          </w:tcPr>
          <w:p w:rsidR="005855D5" w:rsidRPr="006C2661" w:rsidRDefault="005855D5" w:rsidP="00595DFA">
            <w:pPr>
              <w:pStyle w:val="ListParagraph"/>
              <w:tabs>
                <w:tab w:val="left" w:pos="1418"/>
              </w:tabs>
              <w:spacing w:after="0" w:line="240" w:lineRule="auto"/>
              <w:ind w:left="0"/>
              <w:jc w:val="center"/>
              <w:rPr>
                <w:rFonts w:ascii="Times New Roman" w:hAnsi="Times New Roman"/>
                <w:lang w:val="sr-Cyrl-CS"/>
              </w:rPr>
            </w:pPr>
            <w:r w:rsidRPr="006C2661">
              <w:rPr>
                <w:rFonts w:ascii="Times New Roman" w:hAnsi="Times New Roman"/>
                <w:lang w:val="sr-Cyrl-CS"/>
              </w:rPr>
              <w:t>Укупан буџет за Програм (2021-2031.)</w:t>
            </w:r>
          </w:p>
        </w:tc>
        <w:tc>
          <w:tcPr>
            <w:tcW w:w="2107" w:type="dxa"/>
            <w:shd w:val="clear" w:color="auto" w:fill="auto"/>
            <w:vAlign w:val="center"/>
          </w:tcPr>
          <w:p w:rsidR="005855D5" w:rsidRPr="006C2661" w:rsidRDefault="005855D5" w:rsidP="00595DFA">
            <w:pPr>
              <w:pStyle w:val="ListParagraph"/>
              <w:tabs>
                <w:tab w:val="left" w:pos="1418"/>
              </w:tabs>
              <w:spacing w:after="0" w:line="240" w:lineRule="auto"/>
              <w:ind w:left="0"/>
              <w:jc w:val="center"/>
              <w:rPr>
                <w:rFonts w:ascii="Times New Roman" w:hAnsi="Times New Roman"/>
                <w:lang w:val="sr-Cyrl-CS"/>
              </w:rPr>
            </w:pPr>
            <w:r w:rsidRPr="006C2661">
              <w:rPr>
                <w:rFonts w:ascii="Times New Roman" w:hAnsi="Times New Roman"/>
                <w:lang w:val="sr-Cyrl-CS"/>
              </w:rPr>
              <w:t>215</w:t>
            </w:r>
          </w:p>
        </w:tc>
        <w:tc>
          <w:tcPr>
            <w:tcW w:w="2107" w:type="dxa"/>
            <w:shd w:val="clear" w:color="auto" w:fill="auto"/>
            <w:vAlign w:val="center"/>
          </w:tcPr>
          <w:p w:rsidR="005855D5" w:rsidRPr="006C2661" w:rsidRDefault="005855D5" w:rsidP="00595DFA">
            <w:pPr>
              <w:pStyle w:val="ListParagraph"/>
              <w:tabs>
                <w:tab w:val="left" w:pos="1418"/>
              </w:tabs>
              <w:spacing w:after="0" w:line="240" w:lineRule="auto"/>
              <w:ind w:left="0"/>
              <w:jc w:val="center"/>
              <w:rPr>
                <w:rFonts w:ascii="Times New Roman" w:hAnsi="Times New Roman"/>
                <w:lang w:val="sr-Cyrl-CS"/>
              </w:rPr>
            </w:pPr>
            <w:r w:rsidRPr="006C2661">
              <w:rPr>
                <w:rFonts w:ascii="Times New Roman" w:hAnsi="Times New Roman"/>
                <w:lang w:val="sr-Cyrl-CS"/>
              </w:rPr>
              <w:t>285</w:t>
            </w:r>
          </w:p>
        </w:tc>
        <w:tc>
          <w:tcPr>
            <w:tcW w:w="2107" w:type="dxa"/>
            <w:shd w:val="clear" w:color="auto" w:fill="auto"/>
            <w:vAlign w:val="center"/>
          </w:tcPr>
          <w:p w:rsidR="005855D5" w:rsidRPr="006C2661" w:rsidRDefault="005855D5" w:rsidP="00595DFA">
            <w:pPr>
              <w:pStyle w:val="ListParagraph"/>
              <w:tabs>
                <w:tab w:val="left" w:pos="1418"/>
              </w:tabs>
              <w:spacing w:after="0" w:line="240" w:lineRule="auto"/>
              <w:ind w:left="0"/>
              <w:jc w:val="center"/>
              <w:rPr>
                <w:rFonts w:ascii="Times New Roman" w:hAnsi="Times New Roman"/>
                <w:lang w:val="sr-Cyrl-CS"/>
              </w:rPr>
            </w:pPr>
            <w:r w:rsidRPr="006C2661">
              <w:rPr>
                <w:rFonts w:ascii="Times New Roman" w:hAnsi="Times New Roman"/>
                <w:lang w:val="sr-Cyrl-CS"/>
              </w:rPr>
              <w:t>500</w:t>
            </w:r>
          </w:p>
        </w:tc>
      </w:tr>
    </w:tbl>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r w:rsidRPr="006C2661">
        <w:rPr>
          <w:rFonts w:ascii="Times New Roman" w:hAnsi="Times New Roman"/>
          <w:sz w:val="24"/>
          <w:szCs w:val="24"/>
          <w:lang w:val="sr-Cyrl-CS"/>
        </w:rPr>
        <w:t>Напомена: ниво подстицаја се процењује на основу примера добрих пракси и показује искључиво стратешки смер кретања буџета</w:t>
      </w:r>
    </w:p>
    <w:p w:rsidR="005855D5" w:rsidRPr="006C2661" w:rsidRDefault="005855D5" w:rsidP="005855D5">
      <w:pPr>
        <w:rPr>
          <w:lang w:val="sr-Cyrl-CS"/>
        </w:rPr>
      </w:pPr>
    </w:p>
    <w:p w:rsidR="005855D5" w:rsidRPr="006C2661" w:rsidRDefault="005855D5" w:rsidP="005855D5">
      <w:pPr>
        <w:pStyle w:val="ListParagraph"/>
        <w:spacing w:after="0" w:line="240" w:lineRule="auto"/>
        <w:ind w:left="714"/>
        <w:jc w:val="both"/>
        <w:rPr>
          <w:rFonts w:ascii="Times New Roman" w:hAnsi="Times New Roman"/>
          <w:sz w:val="24"/>
          <w:szCs w:val="24"/>
          <w:lang w:val="sr-Cyrl-CS"/>
        </w:rPr>
      </w:pPr>
    </w:p>
    <w:p w:rsidR="005855D5" w:rsidRPr="006C2661" w:rsidRDefault="005855D5" w:rsidP="005855D5">
      <w:pPr>
        <w:keepNext/>
        <w:rPr>
          <w:lang w:val="sr-Cyrl-CS"/>
        </w:rPr>
      </w:pPr>
      <w:r w:rsidRPr="006C2661">
        <w:rPr>
          <w:b/>
          <w:bCs/>
          <w:lang w:val="sr-Cyrl-CS"/>
        </w:rPr>
        <w:t>6.1. Маркетиншко-развојни буџет</w:t>
      </w:r>
    </w:p>
    <w:p w:rsidR="005855D5" w:rsidRPr="006C2661" w:rsidRDefault="005855D5" w:rsidP="00595DFA">
      <w:pPr>
        <w:pStyle w:val="ListParagraph"/>
        <w:numPr>
          <w:ilvl w:val="0"/>
          <w:numId w:val="31"/>
        </w:numPr>
        <w:spacing w:after="0" w:line="240" w:lineRule="auto"/>
        <w:ind w:firstLine="66"/>
        <w:jc w:val="both"/>
        <w:textAlignment w:val="baseline"/>
        <w:rPr>
          <w:rFonts w:ascii="Times New Roman" w:eastAsia="Times New Roman" w:hAnsi="Times New Roman"/>
          <w:sz w:val="24"/>
          <w:szCs w:val="24"/>
          <w:lang w:val="sr-Cyrl-CS" w:eastAsia="sr-Latn-RS"/>
        </w:rPr>
      </w:pPr>
      <w:r w:rsidRPr="006C2661">
        <w:rPr>
          <w:rFonts w:ascii="Times New Roman" w:eastAsia="Humanist 521 BT Light" w:hAnsi="Times New Roman"/>
          <w:b/>
          <w:bCs/>
          <w:sz w:val="24"/>
          <w:szCs w:val="24"/>
          <w:lang w:val="sr-Cyrl-CS" w:eastAsia="sr-Latn-RS"/>
        </w:rPr>
        <w:t xml:space="preserve">Циљ: </w:t>
      </w:r>
      <w:r w:rsidRPr="006C2661">
        <w:rPr>
          <w:rFonts w:ascii="Times New Roman" w:eastAsia="Humanist 521 BT Light" w:hAnsi="Times New Roman"/>
          <w:sz w:val="24"/>
          <w:szCs w:val="24"/>
          <w:lang w:val="sr-Cyrl-CS" w:eastAsia="sr-Latn-RS"/>
        </w:rPr>
        <w:t xml:space="preserve">Обезбедити довољан буџет за оснивање професионалне организације која ће уз помоћ личних капацитета и аквизиције спољних знања активно радити на имплементацији </w:t>
      </w:r>
      <w:r w:rsidRPr="006C2661">
        <w:rPr>
          <w:rFonts w:ascii="Times New Roman" w:hAnsi="Times New Roman"/>
          <w:sz w:val="24"/>
          <w:szCs w:val="24"/>
          <w:lang w:val="sr-Cyrl-CS"/>
        </w:rPr>
        <w:t>Програма</w:t>
      </w:r>
      <w:r w:rsidRPr="006C2661">
        <w:rPr>
          <w:rFonts w:ascii="Times New Roman" w:eastAsia="Humanist 521 BT Light" w:hAnsi="Times New Roman"/>
          <w:sz w:val="24"/>
          <w:szCs w:val="24"/>
          <w:lang w:val="sr-Cyrl-CS" w:eastAsia="sr-Latn-RS"/>
        </w:rPr>
        <w:t>, реализацији дефинисане маркетиншке стратегије и осигурати основну платформу за раст и развој српског винарства и виноградарства.</w:t>
      </w:r>
    </w:p>
    <w:p w:rsidR="005855D5" w:rsidRPr="006C2661" w:rsidRDefault="005855D5" w:rsidP="005855D5">
      <w:pPr>
        <w:pStyle w:val="ListParagraph"/>
        <w:spacing w:after="0" w:line="240" w:lineRule="auto"/>
        <w:ind w:left="360" w:firstLine="66"/>
        <w:jc w:val="both"/>
        <w:textAlignment w:val="baseline"/>
        <w:rPr>
          <w:rFonts w:ascii="Times New Roman" w:eastAsia="Times New Roman" w:hAnsi="Times New Roman"/>
          <w:sz w:val="24"/>
          <w:szCs w:val="24"/>
          <w:lang w:val="sr-Cyrl-CS" w:eastAsia="sr-Latn-RS"/>
        </w:rPr>
      </w:pPr>
    </w:p>
    <w:p w:rsidR="005855D5" w:rsidRPr="006C2661" w:rsidRDefault="005855D5" w:rsidP="00595DFA">
      <w:pPr>
        <w:pStyle w:val="ListParagraph"/>
        <w:numPr>
          <w:ilvl w:val="0"/>
          <w:numId w:val="31"/>
        </w:numPr>
        <w:spacing w:after="0" w:line="240" w:lineRule="auto"/>
        <w:ind w:firstLine="66"/>
        <w:jc w:val="both"/>
        <w:textAlignment w:val="baseline"/>
        <w:rPr>
          <w:rFonts w:ascii="Times New Roman" w:eastAsia="Times New Roman" w:hAnsi="Times New Roman"/>
          <w:sz w:val="24"/>
          <w:szCs w:val="24"/>
          <w:lang w:val="sr-Cyrl-CS" w:eastAsia="sr-Latn-RS"/>
        </w:rPr>
      </w:pPr>
      <w:r w:rsidRPr="006C2661">
        <w:rPr>
          <w:rFonts w:ascii="Times New Roman" w:eastAsia="Humanist 521 BT Light" w:hAnsi="Times New Roman"/>
          <w:b/>
          <w:bCs/>
          <w:sz w:val="24"/>
          <w:szCs w:val="24"/>
          <w:lang w:val="sr-Cyrl-CS" w:eastAsia="sr-Latn-RS"/>
        </w:rPr>
        <w:t>Кључне ставке које се финансирају:</w:t>
      </w:r>
    </w:p>
    <w:p w:rsidR="005855D5" w:rsidRPr="006C2661" w:rsidRDefault="005855D5" w:rsidP="00595DFA">
      <w:pPr>
        <w:pStyle w:val="ListParagraph"/>
        <w:numPr>
          <w:ilvl w:val="1"/>
          <w:numId w:val="31"/>
        </w:numPr>
        <w:spacing w:after="0" w:line="240" w:lineRule="auto"/>
        <w:ind w:firstLine="66"/>
        <w:jc w:val="both"/>
        <w:textAlignment w:val="baseline"/>
        <w:rPr>
          <w:rFonts w:ascii="Times New Roman" w:eastAsia="Humanist 521 BT Light" w:hAnsi="Times New Roman"/>
          <w:sz w:val="24"/>
          <w:szCs w:val="24"/>
          <w:lang w:val="sr-Cyrl-CS" w:eastAsia="sr-Latn-RS"/>
        </w:rPr>
      </w:pPr>
      <w:r w:rsidRPr="006C2661">
        <w:rPr>
          <w:rFonts w:ascii="Times New Roman" w:eastAsia="Humanist 521 BT Light" w:hAnsi="Times New Roman"/>
          <w:sz w:val="24"/>
          <w:szCs w:val="24"/>
          <w:lang w:val="sr-Cyrl-CS" w:eastAsia="sr-Latn-RS"/>
        </w:rPr>
        <w:t>Буџет за реализацију мера и иницијатива који су примарно у домену аквизиције интелектуалног капитала,</w:t>
      </w:r>
    </w:p>
    <w:p w:rsidR="005855D5" w:rsidRPr="006C2661" w:rsidRDefault="005855D5" w:rsidP="00595DFA">
      <w:pPr>
        <w:pStyle w:val="ListParagraph"/>
        <w:numPr>
          <w:ilvl w:val="1"/>
          <w:numId w:val="31"/>
        </w:numPr>
        <w:spacing w:after="0" w:line="240" w:lineRule="auto"/>
        <w:ind w:firstLine="66"/>
        <w:jc w:val="both"/>
        <w:textAlignment w:val="baseline"/>
        <w:rPr>
          <w:rFonts w:ascii="Times New Roman" w:eastAsia="Humanist 521 BT Light" w:hAnsi="Times New Roman"/>
          <w:sz w:val="24"/>
          <w:szCs w:val="24"/>
          <w:lang w:val="sr-Cyrl-CS" w:eastAsia="sr-Latn-RS"/>
        </w:rPr>
      </w:pPr>
      <w:r w:rsidRPr="006C2661">
        <w:rPr>
          <w:rFonts w:ascii="Times New Roman" w:eastAsia="Humanist 521 BT Light" w:hAnsi="Times New Roman"/>
          <w:sz w:val="24"/>
          <w:szCs w:val="24"/>
          <w:lang w:val="sr-Cyrl-CS" w:eastAsia="sr-Latn-RS"/>
        </w:rPr>
        <w:t>Комплетан маркетиншки буџет (развојни и оперативни),</w:t>
      </w:r>
    </w:p>
    <w:p w:rsidR="005855D5" w:rsidRPr="006C2661" w:rsidRDefault="005855D5" w:rsidP="00595DFA">
      <w:pPr>
        <w:pStyle w:val="ListParagraph"/>
        <w:numPr>
          <w:ilvl w:val="1"/>
          <w:numId w:val="31"/>
        </w:numPr>
        <w:spacing w:after="0" w:line="240" w:lineRule="auto"/>
        <w:ind w:firstLine="66"/>
        <w:jc w:val="both"/>
        <w:textAlignment w:val="baseline"/>
        <w:rPr>
          <w:rFonts w:ascii="Times New Roman" w:eastAsia="Humanist 521 BT Light" w:hAnsi="Times New Roman"/>
          <w:sz w:val="24"/>
          <w:szCs w:val="24"/>
          <w:lang w:val="sr-Cyrl-CS" w:eastAsia="sr-Latn-RS"/>
        </w:rPr>
      </w:pPr>
      <w:r w:rsidRPr="006C2661">
        <w:rPr>
          <w:rFonts w:ascii="Times New Roman" w:eastAsia="Humanist 521 BT Light" w:hAnsi="Times New Roman"/>
          <w:sz w:val="24"/>
          <w:szCs w:val="24"/>
          <w:lang w:val="sr-Cyrl-CS" w:eastAsia="sr-Latn-RS"/>
        </w:rPr>
        <w:t>Рад националних организација (национални савез винара, професионална организација, итд.),</w:t>
      </w:r>
    </w:p>
    <w:p w:rsidR="005855D5" w:rsidRPr="006C2661" w:rsidRDefault="005855D5" w:rsidP="00595DFA">
      <w:pPr>
        <w:pStyle w:val="ListParagraph"/>
        <w:numPr>
          <w:ilvl w:val="1"/>
          <w:numId w:val="31"/>
        </w:numPr>
        <w:spacing w:after="0" w:line="240" w:lineRule="auto"/>
        <w:ind w:firstLine="66"/>
        <w:jc w:val="both"/>
        <w:textAlignment w:val="baseline"/>
        <w:rPr>
          <w:rFonts w:ascii="Times New Roman" w:eastAsia="Times New Roman" w:hAnsi="Times New Roman"/>
          <w:sz w:val="24"/>
          <w:szCs w:val="24"/>
          <w:lang w:val="sr-Cyrl-CS" w:eastAsia="sr-Latn-RS"/>
        </w:rPr>
      </w:pPr>
      <w:r w:rsidRPr="006C2661">
        <w:rPr>
          <w:rFonts w:ascii="Times New Roman" w:eastAsia="Humanist 521 BT Light" w:hAnsi="Times New Roman"/>
          <w:sz w:val="24"/>
          <w:szCs w:val="24"/>
          <w:lang w:val="sr-Cyrl-CS" w:eastAsia="sr-Latn-RS"/>
        </w:rPr>
        <w:t>Развој Института.</w:t>
      </w:r>
    </w:p>
    <w:p w:rsidR="005855D5" w:rsidRPr="006C2661" w:rsidRDefault="005855D5" w:rsidP="005855D5">
      <w:pPr>
        <w:pStyle w:val="ListParagraph"/>
        <w:spacing w:after="0" w:line="240" w:lineRule="auto"/>
        <w:ind w:left="1080"/>
        <w:jc w:val="both"/>
        <w:textAlignment w:val="baseline"/>
        <w:rPr>
          <w:rFonts w:ascii="Times New Roman" w:eastAsia="Times New Roman" w:hAnsi="Times New Roman"/>
          <w:sz w:val="24"/>
          <w:szCs w:val="24"/>
          <w:lang w:val="sr-Cyrl-CS" w:eastAsia="sr-Latn-RS"/>
        </w:rPr>
      </w:pPr>
    </w:p>
    <w:p w:rsidR="005855D5" w:rsidRPr="006C2661" w:rsidRDefault="005855D5" w:rsidP="00595DFA">
      <w:pPr>
        <w:pStyle w:val="ListParagraph"/>
        <w:numPr>
          <w:ilvl w:val="0"/>
          <w:numId w:val="31"/>
        </w:numPr>
        <w:spacing w:after="0" w:line="240" w:lineRule="auto"/>
        <w:ind w:firstLine="66"/>
        <w:jc w:val="both"/>
        <w:textAlignment w:val="baseline"/>
        <w:rPr>
          <w:rFonts w:ascii="Times New Roman" w:eastAsia="Times New Roman" w:hAnsi="Times New Roman"/>
          <w:sz w:val="24"/>
          <w:szCs w:val="24"/>
          <w:lang w:val="sr-Cyrl-CS" w:eastAsia="sr-Latn-RS"/>
        </w:rPr>
      </w:pPr>
      <w:r w:rsidRPr="006C2661">
        <w:rPr>
          <w:rFonts w:ascii="Times New Roman" w:eastAsia="Humanist 521 BT Light" w:hAnsi="Times New Roman"/>
          <w:b/>
          <w:bCs/>
          <w:sz w:val="24"/>
          <w:szCs w:val="24"/>
          <w:lang w:val="sr-Cyrl-CS" w:eastAsia="sr-Latn-RS"/>
        </w:rPr>
        <w:t>Извор финансирања:</w:t>
      </w:r>
    </w:p>
    <w:p w:rsidR="005855D5" w:rsidRPr="006C2661" w:rsidRDefault="005855D5" w:rsidP="00595DFA">
      <w:pPr>
        <w:pStyle w:val="ListParagraph"/>
        <w:numPr>
          <w:ilvl w:val="1"/>
          <w:numId w:val="31"/>
        </w:numPr>
        <w:spacing w:after="0" w:line="240" w:lineRule="auto"/>
        <w:jc w:val="both"/>
        <w:textAlignment w:val="baseline"/>
        <w:rPr>
          <w:rFonts w:ascii="Times New Roman" w:eastAsia="Humanist 521 BT Light" w:hAnsi="Times New Roman"/>
          <w:sz w:val="24"/>
          <w:szCs w:val="24"/>
          <w:lang w:val="sr-Cyrl-CS" w:eastAsia="sr-Latn-RS"/>
        </w:rPr>
      </w:pPr>
      <w:r w:rsidRPr="006C2661">
        <w:rPr>
          <w:rFonts w:ascii="Times New Roman" w:eastAsia="Humanist 521 BT Light" w:hAnsi="Times New Roman"/>
          <w:sz w:val="24"/>
          <w:szCs w:val="24"/>
          <w:lang w:val="sr-Cyrl-CS" w:eastAsia="sr-Latn-RS"/>
        </w:rPr>
        <w:t>Буџет Републике Србије;</w:t>
      </w:r>
    </w:p>
    <w:p w:rsidR="005855D5" w:rsidRPr="006C2661" w:rsidRDefault="005855D5" w:rsidP="00595DFA">
      <w:pPr>
        <w:pStyle w:val="ListParagraph"/>
        <w:numPr>
          <w:ilvl w:val="1"/>
          <w:numId w:val="31"/>
        </w:numPr>
        <w:spacing w:after="0" w:line="240" w:lineRule="auto"/>
        <w:jc w:val="both"/>
        <w:textAlignment w:val="baseline"/>
        <w:rPr>
          <w:rFonts w:ascii="Times New Roman" w:eastAsia="Times New Roman" w:hAnsi="Times New Roman"/>
          <w:sz w:val="24"/>
          <w:szCs w:val="24"/>
          <w:lang w:val="sr-Cyrl-CS" w:eastAsia="sr-Latn-RS"/>
        </w:rPr>
      </w:pPr>
      <w:r w:rsidRPr="006C2661">
        <w:rPr>
          <w:rFonts w:ascii="Times New Roman" w:eastAsia="Humanist 521 BT Light" w:hAnsi="Times New Roman"/>
          <w:sz w:val="24"/>
          <w:szCs w:val="24"/>
          <w:lang w:val="sr-Cyrl-CS" w:eastAsia="sr-Latn-RS"/>
        </w:rPr>
        <w:t>Активно финансирање од стране винара и виноградара (по унапред дефинисаном и усвојеном моделу).</w:t>
      </w:r>
    </w:p>
    <w:p w:rsidR="005855D5" w:rsidRPr="006C2661" w:rsidRDefault="005855D5" w:rsidP="005855D5">
      <w:pPr>
        <w:rPr>
          <w:lang w:val="sr-Cyrl-CS"/>
        </w:rPr>
      </w:pPr>
    </w:p>
    <w:p w:rsidR="005855D5" w:rsidRPr="006C2661" w:rsidRDefault="005855D5" w:rsidP="00595DFA">
      <w:pPr>
        <w:pStyle w:val="ListParagraph"/>
        <w:numPr>
          <w:ilvl w:val="0"/>
          <w:numId w:val="32"/>
        </w:numPr>
        <w:spacing w:after="0" w:line="240" w:lineRule="auto"/>
        <w:rPr>
          <w:rFonts w:ascii="Times New Roman" w:hAnsi="Times New Roman"/>
          <w:sz w:val="24"/>
          <w:szCs w:val="24"/>
          <w:lang w:val="sr-Cyrl-CS"/>
        </w:rPr>
      </w:pPr>
      <w:r w:rsidRPr="006C2661">
        <w:rPr>
          <w:rFonts w:ascii="Times New Roman" w:hAnsi="Times New Roman"/>
          <w:sz w:val="24"/>
          <w:szCs w:val="24"/>
          <w:lang w:val="sr-Cyrl-CS"/>
        </w:rPr>
        <w:t>Развојни буџети су усклађени са улагањима добре праксе – прилагођених за величину српског виноградарства;</w:t>
      </w:r>
    </w:p>
    <w:p w:rsidR="005855D5" w:rsidRPr="006C2661" w:rsidRDefault="004C0009" w:rsidP="005855D5">
      <w:pPr>
        <w:ind w:left="357"/>
        <w:rPr>
          <w:lang w:val="sr-Cyrl-CS"/>
        </w:rPr>
      </w:pPr>
      <w:r w:rsidRPr="006C2661">
        <w:rPr>
          <w:noProof/>
        </w:rPr>
        <w:lastRenderedPageBreak/>
        <w:drawing>
          <wp:inline distT="0" distB="0" distL="0" distR="0">
            <wp:extent cx="5943600" cy="2400300"/>
            <wp:effectExtent l="0" t="0" r="0" b="0"/>
            <wp:docPr id="101" name="Picture 1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9"/>
                    <pic:cNvPicPr>
                      <a:picLocks noChangeAspect="1" noChangeArrowheads="1"/>
                    </pic:cNvPicPr>
                  </pic:nvPicPr>
                  <pic:blipFill>
                    <a:blip r:embed="rId108">
                      <a:extLst>
                        <a:ext uri="{28A0092B-C50C-407E-A947-70E740481C1C}">
                          <a14:useLocalDpi xmlns:a14="http://schemas.microsoft.com/office/drawing/2010/main" val="0"/>
                        </a:ext>
                      </a:extLst>
                    </a:blip>
                    <a:srcRect/>
                    <a:stretch>
                      <a:fillRect/>
                    </a:stretch>
                  </pic:blipFill>
                  <pic:spPr bwMode="auto">
                    <a:xfrm>
                      <a:off x="0" y="0"/>
                      <a:ext cx="5943600" cy="2400300"/>
                    </a:xfrm>
                    <a:prstGeom prst="rect">
                      <a:avLst/>
                    </a:prstGeom>
                    <a:noFill/>
                    <a:ln>
                      <a:noFill/>
                    </a:ln>
                  </pic:spPr>
                </pic:pic>
              </a:graphicData>
            </a:graphic>
          </wp:inline>
        </w:drawing>
      </w:r>
    </w:p>
    <w:p w:rsidR="005855D5" w:rsidRPr="006C2661" w:rsidRDefault="005855D5" w:rsidP="005855D5">
      <w:pPr>
        <w:ind w:left="357"/>
        <w:rPr>
          <w:lang w:val="sr-Cyrl-CS"/>
        </w:rPr>
      </w:pPr>
    </w:p>
    <w:p w:rsidR="005855D5" w:rsidRPr="006C2661" w:rsidRDefault="005855D5" w:rsidP="00595DFA">
      <w:pPr>
        <w:pStyle w:val="ListParagraph"/>
        <w:numPr>
          <w:ilvl w:val="0"/>
          <w:numId w:val="32"/>
        </w:numPr>
        <w:spacing w:after="0" w:line="240" w:lineRule="auto"/>
        <w:rPr>
          <w:rFonts w:ascii="Times New Roman" w:hAnsi="Times New Roman"/>
          <w:sz w:val="24"/>
          <w:szCs w:val="24"/>
          <w:lang w:val="sr-Cyrl-CS"/>
        </w:rPr>
      </w:pPr>
      <w:r w:rsidRPr="006C2661">
        <w:rPr>
          <w:rFonts w:ascii="Times New Roman" w:hAnsi="Times New Roman"/>
          <w:sz w:val="24"/>
          <w:szCs w:val="24"/>
          <w:lang w:val="sr-Cyrl-CS"/>
        </w:rPr>
        <w:t>У смислу амбиције достизања постављених циљева – нужно је осигурати веће буџете у „развојном” раздобљу</w:t>
      </w:r>
      <w:r w:rsidR="00D23418">
        <w:rPr>
          <w:rFonts w:ascii="Times New Roman" w:hAnsi="Times New Roman"/>
          <w:sz w:val="24"/>
          <w:szCs w:val="24"/>
          <w:lang w:val="sr-Cyrl-CS"/>
        </w:rPr>
        <w:t>.</w:t>
      </w:r>
    </w:p>
    <w:p w:rsidR="005855D5" w:rsidRPr="006C2661" w:rsidRDefault="005855D5" w:rsidP="005855D5">
      <w:pPr>
        <w:rPr>
          <w:lang w:val="sr-Cyrl-CS"/>
        </w:rPr>
      </w:pPr>
    </w:p>
    <w:p w:rsidR="005855D5" w:rsidRPr="006C2661" w:rsidRDefault="005855D5" w:rsidP="005855D5">
      <w:pPr>
        <w:keepNext/>
        <w:rPr>
          <w:b/>
          <w:bCs/>
          <w:lang w:val="sr-Cyrl-CS"/>
        </w:rPr>
      </w:pPr>
      <w:r w:rsidRPr="006C2661">
        <w:rPr>
          <w:b/>
          <w:bCs/>
          <w:lang w:val="sr-Cyrl-CS"/>
        </w:rPr>
        <w:t>6.2. Подстицаји за нове засаде</w:t>
      </w:r>
    </w:p>
    <w:p w:rsidR="005855D5" w:rsidRPr="006C2661" w:rsidRDefault="005855D5" w:rsidP="00595DFA">
      <w:pPr>
        <w:pStyle w:val="ListParagraph"/>
        <w:numPr>
          <w:ilvl w:val="0"/>
          <w:numId w:val="31"/>
        </w:numPr>
        <w:spacing w:after="0" w:line="240" w:lineRule="auto"/>
        <w:ind w:firstLine="66"/>
        <w:jc w:val="both"/>
        <w:textAlignment w:val="baseline"/>
        <w:rPr>
          <w:rFonts w:ascii="Times New Roman" w:hAnsi="Times New Roman"/>
          <w:sz w:val="24"/>
          <w:szCs w:val="24"/>
          <w:lang w:val="sr-Cyrl-CS"/>
        </w:rPr>
      </w:pPr>
      <w:r w:rsidRPr="006C2661">
        <w:rPr>
          <w:rFonts w:ascii="Times New Roman" w:eastAsia="Humanist 521 BT Light" w:hAnsi="Times New Roman"/>
          <w:b/>
          <w:bCs/>
          <w:sz w:val="24"/>
          <w:szCs w:val="24"/>
          <w:lang w:val="sr-Cyrl-CS" w:eastAsia="sr-Latn-RS"/>
        </w:rPr>
        <w:t>Циљ:</w:t>
      </w:r>
      <w:r w:rsidRPr="006C2661">
        <w:rPr>
          <w:rFonts w:ascii="Times New Roman" w:hAnsi="Times New Roman"/>
          <w:b/>
          <w:bCs/>
          <w:sz w:val="24"/>
          <w:szCs w:val="24"/>
          <w:lang w:val="sr-Cyrl-CS"/>
        </w:rPr>
        <w:t xml:space="preserve"> </w:t>
      </w:r>
      <w:r w:rsidRPr="006C2661">
        <w:rPr>
          <w:rFonts w:ascii="Times New Roman" w:hAnsi="Times New Roman"/>
          <w:sz w:val="24"/>
          <w:szCs w:val="24"/>
          <w:lang w:val="sr-Cyrl-CS"/>
        </w:rPr>
        <w:t>Осигурати средства која ће додатно (уз све преостале мере) да подстакну раст површина винограда у складу са дефинисаним стратешким циљевима (~750 – 1.000 ha раст годишње);</w:t>
      </w:r>
    </w:p>
    <w:p w:rsidR="005855D5" w:rsidRPr="006C2661" w:rsidRDefault="005855D5" w:rsidP="00595DFA">
      <w:pPr>
        <w:pStyle w:val="ListParagraph"/>
        <w:numPr>
          <w:ilvl w:val="0"/>
          <w:numId w:val="31"/>
        </w:numPr>
        <w:spacing w:after="0" w:line="240" w:lineRule="auto"/>
        <w:ind w:firstLine="66"/>
        <w:textAlignment w:val="baseline"/>
        <w:rPr>
          <w:rFonts w:ascii="Times New Roman" w:eastAsia="Humanist 521 BT Light" w:hAnsi="Times New Roman"/>
          <w:b/>
          <w:bCs/>
          <w:sz w:val="24"/>
          <w:szCs w:val="24"/>
          <w:lang w:val="sr-Cyrl-CS" w:eastAsia="sr-Latn-RS"/>
        </w:rPr>
      </w:pPr>
      <w:r w:rsidRPr="006C2661">
        <w:rPr>
          <w:rFonts w:ascii="Times New Roman" w:eastAsia="Humanist 521 BT Light" w:hAnsi="Times New Roman"/>
          <w:b/>
          <w:bCs/>
          <w:sz w:val="24"/>
          <w:szCs w:val="24"/>
          <w:lang w:val="sr-Cyrl-CS" w:eastAsia="sr-Latn-RS"/>
        </w:rPr>
        <w:t xml:space="preserve">Пример мера и иницијатива: </w:t>
      </w:r>
    </w:p>
    <w:p w:rsidR="005855D5" w:rsidRPr="006C2661" w:rsidRDefault="005855D5" w:rsidP="00595DFA">
      <w:pPr>
        <w:pStyle w:val="ListParagraph"/>
        <w:numPr>
          <w:ilvl w:val="1"/>
          <w:numId w:val="31"/>
        </w:numPr>
        <w:spacing w:after="0" w:line="240" w:lineRule="auto"/>
        <w:ind w:firstLine="66"/>
        <w:textAlignment w:val="baseline"/>
        <w:rPr>
          <w:rFonts w:ascii="Times New Roman" w:eastAsia="Humanist 521 BT Light" w:hAnsi="Times New Roman"/>
          <w:sz w:val="24"/>
          <w:szCs w:val="24"/>
          <w:lang w:val="sr-Cyrl-CS" w:eastAsia="sr-Latn-RS"/>
        </w:rPr>
      </w:pPr>
      <w:r w:rsidRPr="006C2661">
        <w:rPr>
          <w:rFonts w:ascii="Times New Roman" w:eastAsia="Humanist 521 BT Light" w:hAnsi="Times New Roman"/>
          <w:sz w:val="24"/>
          <w:szCs w:val="24"/>
          <w:lang w:val="sr-Cyrl-CS" w:eastAsia="sr-Latn-RS"/>
        </w:rPr>
        <w:t>Подстицаји за нове засаде,</w:t>
      </w:r>
    </w:p>
    <w:p w:rsidR="005855D5" w:rsidRPr="006C2661" w:rsidRDefault="005855D5" w:rsidP="00595DFA">
      <w:pPr>
        <w:pStyle w:val="ListParagraph"/>
        <w:numPr>
          <w:ilvl w:val="1"/>
          <w:numId w:val="31"/>
        </w:numPr>
        <w:spacing w:after="0" w:line="240" w:lineRule="auto"/>
        <w:ind w:firstLine="66"/>
        <w:textAlignment w:val="baseline"/>
        <w:rPr>
          <w:rFonts w:ascii="Times New Roman" w:eastAsia="Humanist 521 BT Light" w:hAnsi="Times New Roman"/>
          <w:sz w:val="24"/>
          <w:szCs w:val="24"/>
          <w:lang w:val="sr-Cyrl-CS" w:eastAsia="sr-Latn-RS"/>
        </w:rPr>
      </w:pPr>
      <w:r w:rsidRPr="006C2661">
        <w:rPr>
          <w:rFonts w:ascii="Times New Roman" w:eastAsia="Humanist 521 BT Light" w:hAnsi="Times New Roman"/>
          <w:sz w:val="24"/>
          <w:szCs w:val="24"/>
          <w:lang w:val="sr-Cyrl-CS" w:eastAsia="sr-Latn-RS"/>
        </w:rPr>
        <w:t>Подстицаји за нове засаде са плаћањем „унапредˮ,</w:t>
      </w:r>
    </w:p>
    <w:p w:rsidR="005855D5" w:rsidRPr="006C2661" w:rsidRDefault="005855D5" w:rsidP="00595DFA">
      <w:pPr>
        <w:pStyle w:val="ListParagraph"/>
        <w:numPr>
          <w:ilvl w:val="1"/>
          <w:numId w:val="31"/>
        </w:numPr>
        <w:spacing w:after="0" w:line="240" w:lineRule="auto"/>
        <w:ind w:firstLine="66"/>
        <w:textAlignment w:val="baseline"/>
        <w:rPr>
          <w:rFonts w:ascii="Times New Roman" w:eastAsia="Humanist 521 BT Light" w:hAnsi="Times New Roman"/>
          <w:sz w:val="24"/>
          <w:szCs w:val="24"/>
          <w:lang w:val="sr-Cyrl-CS" w:eastAsia="sr-Latn-RS"/>
        </w:rPr>
      </w:pPr>
      <w:r w:rsidRPr="006C2661">
        <w:rPr>
          <w:rFonts w:ascii="Times New Roman" w:eastAsia="Humanist 521 BT Light" w:hAnsi="Times New Roman"/>
          <w:sz w:val="24"/>
          <w:szCs w:val="24"/>
          <w:lang w:val="sr-Cyrl-CS" w:eastAsia="sr-Latn-RS"/>
        </w:rPr>
        <w:t>Подстицаји за нове засаде аутохтоних сорти;</w:t>
      </w:r>
    </w:p>
    <w:p w:rsidR="005855D5" w:rsidRPr="006C2661" w:rsidRDefault="005855D5" w:rsidP="005855D5">
      <w:pPr>
        <w:pStyle w:val="ListParagraph"/>
        <w:spacing w:after="0" w:line="240" w:lineRule="auto"/>
        <w:ind w:left="1080" w:firstLine="66"/>
        <w:textAlignment w:val="baseline"/>
        <w:rPr>
          <w:rFonts w:ascii="Times New Roman" w:eastAsia="Humanist 521 BT Light" w:hAnsi="Times New Roman"/>
          <w:sz w:val="24"/>
          <w:szCs w:val="24"/>
          <w:lang w:val="sr-Cyrl-CS" w:eastAsia="sr-Latn-RS"/>
        </w:rPr>
      </w:pPr>
    </w:p>
    <w:p w:rsidR="005855D5" w:rsidRPr="006C2661" w:rsidRDefault="005855D5" w:rsidP="00595DFA">
      <w:pPr>
        <w:pStyle w:val="ListParagraph"/>
        <w:numPr>
          <w:ilvl w:val="0"/>
          <w:numId w:val="31"/>
        </w:numPr>
        <w:spacing w:after="0" w:line="240" w:lineRule="auto"/>
        <w:ind w:firstLine="66"/>
        <w:textAlignment w:val="baseline"/>
        <w:rPr>
          <w:rFonts w:ascii="Times New Roman" w:eastAsia="Humanist 521 BT Light" w:hAnsi="Times New Roman"/>
          <w:b/>
          <w:bCs/>
          <w:sz w:val="24"/>
          <w:szCs w:val="24"/>
          <w:lang w:val="sr-Cyrl-CS" w:eastAsia="sr-Latn-RS"/>
        </w:rPr>
      </w:pPr>
      <w:r w:rsidRPr="006C2661">
        <w:rPr>
          <w:rFonts w:ascii="Times New Roman" w:eastAsia="Humanist 521 BT Light" w:hAnsi="Times New Roman"/>
          <w:b/>
          <w:bCs/>
          <w:sz w:val="24"/>
          <w:szCs w:val="24"/>
          <w:lang w:val="sr-Cyrl-CS" w:eastAsia="sr-Latn-RS"/>
        </w:rPr>
        <w:t>Извор финансирања:</w:t>
      </w:r>
    </w:p>
    <w:p w:rsidR="005855D5" w:rsidRPr="006C2661" w:rsidRDefault="005855D5" w:rsidP="00595DFA">
      <w:pPr>
        <w:pStyle w:val="ListParagraph"/>
        <w:numPr>
          <w:ilvl w:val="1"/>
          <w:numId w:val="31"/>
        </w:numPr>
        <w:spacing w:after="0" w:line="240" w:lineRule="auto"/>
        <w:ind w:firstLine="66"/>
        <w:textAlignment w:val="baseline"/>
        <w:rPr>
          <w:rFonts w:ascii="Times New Roman" w:eastAsia="Humanist 521 BT Light" w:hAnsi="Times New Roman"/>
          <w:sz w:val="24"/>
          <w:szCs w:val="24"/>
          <w:lang w:val="sr-Cyrl-CS" w:eastAsia="sr-Latn-RS"/>
        </w:rPr>
      </w:pPr>
      <w:r w:rsidRPr="006C2661">
        <w:rPr>
          <w:rFonts w:ascii="Times New Roman" w:eastAsia="Humanist 521 BT Light" w:hAnsi="Times New Roman"/>
          <w:sz w:val="24"/>
          <w:szCs w:val="24"/>
          <w:lang w:val="sr-Cyrl-CS" w:eastAsia="sr-Latn-RS"/>
        </w:rPr>
        <w:t xml:space="preserve">Национални </w:t>
      </w:r>
      <w:r w:rsidR="00D80574" w:rsidRPr="006C2661">
        <w:rPr>
          <w:rFonts w:ascii="Times New Roman" w:eastAsia="Humanist 521 BT Light" w:hAnsi="Times New Roman"/>
          <w:sz w:val="24"/>
          <w:szCs w:val="24"/>
          <w:lang w:val="sr-Cyrl-CS" w:eastAsia="sr-Latn-RS"/>
        </w:rPr>
        <w:t>буџет и претприступни фондови Европске уније</w:t>
      </w:r>
      <w:r w:rsidR="00D23418">
        <w:rPr>
          <w:rFonts w:ascii="Times New Roman" w:eastAsia="Humanist 521 BT Light" w:hAnsi="Times New Roman"/>
          <w:sz w:val="24"/>
          <w:szCs w:val="24"/>
          <w:lang w:val="sr-Cyrl-CS" w:eastAsia="sr-Latn-RS"/>
        </w:rPr>
        <w:t>.</w:t>
      </w:r>
    </w:p>
    <w:p w:rsidR="005855D5" w:rsidRPr="006C2661" w:rsidRDefault="005855D5" w:rsidP="005855D5">
      <w:pPr>
        <w:rPr>
          <w:b/>
          <w:bCs/>
          <w:lang w:val="sr-Cyrl-CS"/>
        </w:rPr>
      </w:pPr>
    </w:p>
    <w:p w:rsidR="005855D5" w:rsidRPr="006C2661" w:rsidRDefault="005855D5" w:rsidP="00595DFA">
      <w:pPr>
        <w:pStyle w:val="ListParagraph"/>
        <w:numPr>
          <w:ilvl w:val="0"/>
          <w:numId w:val="32"/>
        </w:numPr>
        <w:jc w:val="both"/>
        <w:rPr>
          <w:rFonts w:ascii="Times New Roman" w:hAnsi="Times New Roman"/>
          <w:sz w:val="24"/>
          <w:szCs w:val="24"/>
          <w:lang w:val="sr-Cyrl-CS"/>
        </w:rPr>
      </w:pPr>
      <w:r w:rsidRPr="006C2661">
        <w:rPr>
          <w:rFonts w:ascii="Times New Roman" w:hAnsi="Times New Roman"/>
          <w:sz w:val="24"/>
          <w:szCs w:val="24"/>
          <w:lang w:val="sr-Cyrl-CS"/>
        </w:rPr>
        <w:t xml:space="preserve">Процена просечних годишњих подстицаја за нове засаде износе око 3,5 милиона </w:t>
      </w:r>
      <w:r w:rsidR="00D23418">
        <w:rPr>
          <w:rFonts w:ascii="Times New Roman" w:hAnsi="Times New Roman"/>
          <w:sz w:val="24"/>
          <w:szCs w:val="24"/>
          <w:lang w:val="sr-Cyrl-CS"/>
        </w:rPr>
        <w:t>евра</w:t>
      </w:r>
      <w:r w:rsidRPr="006C2661">
        <w:rPr>
          <w:rFonts w:ascii="Times New Roman" w:hAnsi="Times New Roman"/>
          <w:sz w:val="24"/>
          <w:szCs w:val="24"/>
          <w:lang w:val="sr-Cyrl-CS"/>
        </w:rPr>
        <w:t>.</w:t>
      </w:r>
    </w:p>
    <w:p w:rsidR="005855D5" w:rsidRPr="006C2661" w:rsidRDefault="004C0009" w:rsidP="005855D5">
      <w:pPr>
        <w:rPr>
          <w:lang w:val="sr-Cyrl-CS"/>
        </w:rPr>
      </w:pPr>
      <w:r w:rsidRPr="006C2661">
        <w:rPr>
          <w:noProof/>
        </w:rPr>
        <w:lastRenderedPageBreak/>
        <w:drawing>
          <wp:inline distT="0" distB="0" distL="0" distR="0">
            <wp:extent cx="5943600" cy="3131820"/>
            <wp:effectExtent l="0" t="0" r="0" b="0"/>
            <wp:docPr id="102"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109">
                      <a:extLst>
                        <a:ext uri="{28A0092B-C50C-407E-A947-70E740481C1C}">
                          <a14:useLocalDpi xmlns:a14="http://schemas.microsoft.com/office/drawing/2010/main" val="0"/>
                        </a:ext>
                      </a:extLst>
                    </a:blip>
                    <a:srcRect/>
                    <a:stretch>
                      <a:fillRect/>
                    </a:stretch>
                  </pic:blipFill>
                  <pic:spPr bwMode="auto">
                    <a:xfrm>
                      <a:off x="0" y="0"/>
                      <a:ext cx="5943600" cy="3131820"/>
                    </a:xfrm>
                    <a:prstGeom prst="rect">
                      <a:avLst/>
                    </a:prstGeom>
                    <a:noFill/>
                    <a:ln>
                      <a:noFill/>
                    </a:ln>
                  </pic:spPr>
                </pic:pic>
              </a:graphicData>
            </a:graphic>
          </wp:inline>
        </w:drawing>
      </w:r>
    </w:p>
    <w:p w:rsidR="005855D5" w:rsidRPr="006C2661" w:rsidRDefault="005855D5" w:rsidP="005855D5">
      <w:pPr>
        <w:rPr>
          <w:b/>
          <w:bCs/>
          <w:lang w:val="sr-Cyrl-CS"/>
        </w:rPr>
      </w:pPr>
      <w:r w:rsidRPr="006C2661">
        <w:rPr>
          <w:b/>
          <w:bCs/>
          <w:lang w:val="sr-Cyrl-CS"/>
        </w:rPr>
        <w:t>6.3. Остали подстицаји</w:t>
      </w:r>
    </w:p>
    <w:p w:rsidR="005855D5" w:rsidRPr="006C2661" w:rsidRDefault="005855D5" w:rsidP="00595DFA">
      <w:pPr>
        <w:pStyle w:val="ListParagraph"/>
        <w:numPr>
          <w:ilvl w:val="0"/>
          <w:numId w:val="31"/>
        </w:numPr>
        <w:spacing w:after="0" w:line="240" w:lineRule="auto"/>
        <w:ind w:firstLine="66"/>
        <w:textAlignment w:val="baseline"/>
        <w:rPr>
          <w:rFonts w:ascii="Times New Roman" w:hAnsi="Times New Roman"/>
          <w:sz w:val="24"/>
          <w:szCs w:val="24"/>
          <w:lang w:val="sr-Cyrl-CS"/>
        </w:rPr>
      </w:pPr>
      <w:r w:rsidRPr="006C2661">
        <w:rPr>
          <w:rFonts w:ascii="Times New Roman" w:hAnsi="Times New Roman"/>
          <w:b/>
          <w:bCs/>
          <w:sz w:val="24"/>
          <w:szCs w:val="24"/>
          <w:lang w:val="sr-Cyrl-CS"/>
        </w:rPr>
        <w:t xml:space="preserve">Циљ: </w:t>
      </w:r>
      <w:r w:rsidRPr="006C2661">
        <w:rPr>
          <w:rFonts w:ascii="Times New Roman" w:hAnsi="Times New Roman"/>
          <w:sz w:val="24"/>
          <w:szCs w:val="24"/>
          <w:lang w:val="sr-Cyrl-CS"/>
        </w:rPr>
        <w:t>Осигурати адекватне буџете за подстицаје подизања зрелости винарства и виноградарства у Србији.</w:t>
      </w:r>
    </w:p>
    <w:p w:rsidR="005855D5" w:rsidRPr="006C2661" w:rsidRDefault="005855D5" w:rsidP="005855D5">
      <w:pPr>
        <w:pStyle w:val="ListParagraph"/>
        <w:spacing w:after="0" w:line="240" w:lineRule="auto"/>
        <w:ind w:left="426"/>
        <w:textAlignment w:val="baseline"/>
        <w:rPr>
          <w:rFonts w:ascii="Times New Roman" w:hAnsi="Times New Roman"/>
          <w:sz w:val="24"/>
          <w:szCs w:val="24"/>
          <w:lang w:val="sr-Cyrl-CS"/>
        </w:rPr>
      </w:pPr>
    </w:p>
    <w:p w:rsidR="005855D5" w:rsidRPr="006C2661" w:rsidRDefault="005855D5" w:rsidP="00595DFA">
      <w:pPr>
        <w:pStyle w:val="ListParagraph"/>
        <w:numPr>
          <w:ilvl w:val="0"/>
          <w:numId w:val="31"/>
        </w:numPr>
        <w:spacing w:after="0" w:line="240" w:lineRule="auto"/>
        <w:ind w:firstLine="66"/>
        <w:textAlignment w:val="baseline"/>
        <w:rPr>
          <w:rFonts w:ascii="Times New Roman" w:hAnsi="Times New Roman"/>
          <w:sz w:val="24"/>
          <w:szCs w:val="24"/>
          <w:lang w:val="sr-Cyrl-CS"/>
        </w:rPr>
      </w:pPr>
      <w:r w:rsidRPr="006C2661">
        <w:rPr>
          <w:rFonts w:ascii="Times New Roman" w:hAnsi="Times New Roman"/>
          <w:b/>
          <w:bCs/>
          <w:sz w:val="24"/>
          <w:szCs w:val="24"/>
          <w:lang w:val="sr-Cyrl-CS"/>
        </w:rPr>
        <w:t>Пример мера и иницијатива:</w:t>
      </w:r>
    </w:p>
    <w:p w:rsidR="005855D5" w:rsidRPr="006C2661" w:rsidRDefault="005855D5" w:rsidP="00595DFA">
      <w:pPr>
        <w:pStyle w:val="ListParagraph"/>
        <w:numPr>
          <w:ilvl w:val="1"/>
          <w:numId w:val="31"/>
        </w:numPr>
        <w:spacing w:after="0" w:line="240" w:lineRule="auto"/>
        <w:ind w:firstLine="66"/>
        <w:textAlignment w:val="baseline"/>
        <w:rPr>
          <w:rFonts w:ascii="Times New Roman" w:eastAsia="Humanist 521 BT Light" w:hAnsi="Times New Roman"/>
          <w:sz w:val="24"/>
          <w:szCs w:val="24"/>
          <w:lang w:val="sr-Cyrl-CS" w:eastAsia="sr-Latn-RS"/>
        </w:rPr>
      </w:pPr>
      <w:r w:rsidRPr="006C2661">
        <w:rPr>
          <w:rFonts w:ascii="Times New Roman" w:eastAsia="Humanist 521 BT Light" w:hAnsi="Times New Roman"/>
          <w:sz w:val="24"/>
          <w:szCs w:val="24"/>
          <w:lang w:val="sr-Cyrl-CS" w:eastAsia="sr-Latn-RS"/>
        </w:rPr>
        <w:t>Подстицаји за набавку опреме/технологије.</w:t>
      </w:r>
    </w:p>
    <w:p w:rsidR="005855D5" w:rsidRPr="006C2661" w:rsidRDefault="005855D5" w:rsidP="00595DFA">
      <w:pPr>
        <w:pStyle w:val="ListParagraph"/>
        <w:numPr>
          <w:ilvl w:val="1"/>
          <w:numId w:val="31"/>
        </w:numPr>
        <w:spacing w:after="0" w:line="240" w:lineRule="auto"/>
        <w:ind w:firstLine="66"/>
        <w:textAlignment w:val="baseline"/>
        <w:rPr>
          <w:rFonts w:ascii="Times New Roman" w:eastAsia="Humanist 521 BT Light" w:hAnsi="Times New Roman"/>
          <w:sz w:val="24"/>
          <w:szCs w:val="24"/>
          <w:lang w:val="sr-Cyrl-CS" w:eastAsia="sr-Latn-RS"/>
        </w:rPr>
      </w:pPr>
      <w:r w:rsidRPr="006C2661">
        <w:rPr>
          <w:rFonts w:ascii="Times New Roman" w:eastAsia="Humanist 521 BT Light" w:hAnsi="Times New Roman"/>
          <w:sz w:val="24"/>
          <w:szCs w:val="24"/>
          <w:lang w:val="sr-Cyrl-CS" w:eastAsia="sr-Latn-RS"/>
        </w:rPr>
        <w:t>Подстицаји за реструктурирање винограда,</w:t>
      </w:r>
    </w:p>
    <w:p w:rsidR="005855D5" w:rsidRPr="006C2661" w:rsidRDefault="005855D5" w:rsidP="00595DFA">
      <w:pPr>
        <w:pStyle w:val="ListParagraph"/>
        <w:numPr>
          <w:ilvl w:val="1"/>
          <w:numId w:val="31"/>
        </w:numPr>
        <w:spacing w:after="0" w:line="240" w:lineRule="auto"/>
        <w:ind w:firstLine="66"/>
        <w:textAlignment w:val="baseline"/>
        <w:rPr>
          <w:rFonts w:ascii="Times New Roman" w:hAnsi="Times New Roman"/>
          <w:sz w:val="24"/>
          <w:szCs w:val="24"/>
          <w:lang w:val="sr-Cyrl-CS"/>
        </w:rPr>
      </w:pPr>
      <w:r w:rsidRPr="006C2661">
        <w:rPr>
          <w:rFonts w:ascii="Times New Roman" w:eastAsia="Humanist 521 BT Light" w:hAnsi="Times New Roman"/>
          <w:sz w:val="24"/>
          <w:szCs w:val="24"/>
          <w:lang w:val="sr-Cyrl-CS" w:eastAsia="sr-Latn-RS"/>
        </w:rPr>
        <w:t>Подстицаји за изградњу винарије,</w:t>
      </w:r>
    </w:p>
    <w:p w:rsidR="005855D5" w:rsidRPr="006C2661" w:rsidRDefault="005855D5" w:rsidP="00595DFA">
      <w:pPr>
        <w:pStyle w:val="ListParagraph"/>
        <w:numPr>
          <w:ilvl w:val="1"/>
          <w:numId w:val="31"/>
        </w:numPr>
        <w:spacing w:after="0" w:line="240" w:lineRule="auto"/>
        <w:ind w:firstLine="66"/>
        <w:textAlignment w:val="baseline"/>
        <w:rPr>
          <w:rFonts w:ascii="Times New Roman" w:hAnsi="Times New Roman"/>
          <w:sz w:val="24"/>
          <w:szCs w:val="24"/>
          <w:lang w:val="sr-Cyrl-CS"/>
        </w:rPr>
      </w:pPr>
      <w:r w:rsidRPr="006C2661">
        <w:rPr>
          <w:rFonts w:ascii="Times New Roman" w:hAnsi="Times New Roman"/>
          <w:sz w:val="24"/>
          <w:szCs w:val="24"/>
          <w:lang w:val="sr-Cyrl-CS"/>
        </w:rPr>
        <w:t>Подстицаји за органску производњу;</w:t>
      </w:r>
    </w:p>
    <w:p w:rsidR="005855D5" w:rsidRPr="006C2661" w:rsidRDefault="005855D5" w:rsidP="005855D5">
      <w:pPr>
        <w:pStyle w:val="ListParagraph"/>
        <w:spacing w:after="0" w:line="240" w:lineRule="auto"/>
        <w:ind w:left="1146"/>
        <w:textAlignment w:val="baseline"/>
        <w:rPr>
          <w:rFonts w:ascii="Times New Roman" w:hAnsi="Times New Roman"/>
          <w:sz w:val="24"/>
          <w:szCs w:val="24"/>
          <w:lang w:val="sr-Cyrl-CS"/>
        </w:rPr>
      </w:pPr>
    </w:p>
    <w:p w:rsidR="005855D5" w:rsidRPr="006C2661" w:rsidRDefault="005855D5" w:rsidP="00595DFA">
      <w:pPr>
        <w:pStyle w:val="ListParagraph"/>
        <w:numPr>
          <w:ilvl w:val="0"/>
          <w:numId w:val="31"/>
        </w:numPr>
        <w:spacing w:after="0" w:line="240" w:lineRule="auto"/>
        <w:ind w:firstLine="66"/>
        <w:jc w:val="both"/>
        <w:textAlignment w:val="baseline"/>
        <w:rPr>
          <w:rFonts w:ascii="Times New Roman" w:hAnsi="Times New Roman"/>
          <w:sz w:val="24"/>
          <w:szCs w:val="24"/>
          <w:lang w:val="sr-Cyrl-CS"/>
        </w:rPr>
      </w:pPr>
      <w:r w:rsidRPr="006C2661">
        <w:rPr>
          <w:rFonts w:ascii="Times New Roman" w:hAnsi="Times New Roman"/>
          <w:b/>
          <w:bCs/>
          <w:sz w:val="24"/>
          <w:szCs w:val="24"/>
          <w:lang w:val="sr-Cyrl-CS"/>
        </w:rPr>
        <w:t>Извор финансирања:</w:t>
      </w:r>
    </w:p>
    <w:p w:rsidR="005855D5" w:rsidRPr="006C2661" w:rsidRDefault="005855D5" w:rsidP="00595DFA">
      <w:pPr>
        <w:pStyle w:val="ListParagraph"/>
        <w:numPr>
          <w:ilvl w:val="1"/>
          <w:numId w:val="31"/>
        </w:numPr>
        <w:spacing w:after="0" w:line="240" w:lineRule="auto"/>
        <w:ind w:firstLine="66"/>
        <w:jc w:val="both"/>
        <w:textAlignment w:val="baseline"/>
        <w:rPr>
          <w:rFonts w:ascii="Times New Roman" w:eastAsia="Humanist 521 BT Light" w:hAnsi="Times New Roman"/>
          <w:sz w:val="24"/>
          <w:szCs w:val="24"/>
          <w:lang w:val="sr-Cyrl-CS" w:eastAsia="sr-Latn-RS"/>
        </w:rPr>
      </w:pPr>
      <w:r w:rsidRPr="006C2661">
        <w:rPr>
          <w:rFonts w:ascii="Times New Roman" w:eastAsia="Humanist 521 BT Light" w:hAnsi="Times New Roman"/>
          <w:sz w:val="24"/>
          <w:szCs w:val="24"/>
          <w:lang w:val="sr-Cyrl-CS" w:eastAsia="sr-Latn-RS"/>
        </w:rPr>
        <w:t>Национални буџет,</w:t>
      </w:r>
    </w:p>
    <w:p w:rsidR="005855D5" w:rsidRPr="006C2661" w:rsidRDefault="005855D5" w:rsidP="00595DFA">
      <w:pPr>
        <w:pStyle w:val="ListParagraph"/>
        <w:numPr>
          <w:ilvl w:val="1"/>
          <w:numId w:val="31"/>
        </w:numPr>
        <w:spacing w:after="0" w:line="240" w:lineRule="auto"/>
        <w:ind w:firstLine="66"/>
        <w:jc w:val="both"/>
        <w:textAlignment w:val="baseline"/>
        <w:rPr>
          <w:rFonts w:ascii="Times New Roman" w:eastAsia="Humanist 521 BT Light" w:hAnsi="Times New Roman"/>
          <w:sz w:val="24"/>
          <w:szCs w:val="24"/>
          <w:lang w:val="sr-Cyrl-CS" w:eastAsia="sr-Latn-RS"/>
        </w:rPr>
      </w:pPr>
      <w:r w:rsidRPr="006C2661">
        <w:rPr>
          <w:rFonts w:ascii="Times New Roman" w:eastAsia="Humanist 521 BT Light" w:hAnsi="Times New Roman"/>
          <w:sz w:val="24"/>
          <w:szCs w:val="24"/>
          <w:lang w:val="sr-Cyrl-CS" w:eastAsia="sr-Latn-RS"/>
        </w:rPr>
        <w:t>IPARD програм,</w:t>
      </w:r>
    </w:p>
    <w:p w:rsidR="005855D5" w:rsidRPr="006C2661" w:rsidRDefault="005855D5" w:rsidP="00595DFA">
      <w:pPr>
        <w:pStyle w:val="ListParagraph"/>
        <w:numPr>
          <w:ilvl w:val="1"/>
          <w:numId w:val="31"/>
        </w:numPr>
        <w:spacing w:after="240" w:line="240" w:lineRule="auto"/>
        <w:ind w:left="1077" w:firstLine="66"/>
        <w:contextualSpacing w:val="0"/>
        <w:jc w:val="both"/>
        <w:textAlignment w:val="baseline"/>
        <w:rPr>
          <w:rFonts w:ascii="Times New Roman" w:hAnsi="Times New Roman"/>
          <w:sz w:val="24"/>
          <w:szCs w:val="24"/>
          <w:lang w:val="sr-Cyrl-CS"/>
        </w:rPr>
      </w:pPr>
      <w:r w:rsidRPr="006C2661">
        <w:rPr>
          <w:rFonts w:ascii="Times New Roman" w:eastAsia="Humanist 521 BT Light" w:hAnsi="Times New Roman"/>
          <w:sz w:val="24"/>
          <w:szCs w:val="24"/>
          <w:lang w:val="sr-Cyrl-CS" w:eastAsia="sr-Latn-RS"/>
        </w:rPr>
        <w:t xml:space="preserve">Остали програми (нпр. остали фондови који ће се отварати у периоду трајања </w:t>
      </w:r>
      <w:r w:rsidRPr="006C2661">
        <w:rPr>
          <w:rFonts w:ascii="Times New Roman" w:hAnsi="Times New Roman"/>
          <w:sz w:val="24"/>
          <w:szCs w:val="24"/>
          <w:lang w:val="sr-Cyrl-CS"/>
        </w:rPr>
        <w:t>Програма).</w:t>
      </w:r>
    </w:p>
    <w:p w:rsidR="005855D5" w:rsidRPr="006C2661" w:rsidRDefault="005855D5" w:rsidP="005855D5">
      <w:pPr>
        <w:spacing w:after="240"/>
        <w:ind w:left="357"/>
        <w:textAlignment w:val="baseline"/>
        <w:rPr>
          <w:lang w:val="sr-Cyrl-CS"/>
        </w:rPr>
      </w:pPr>
      <w:r w:rsidRPr="006C2661">
        <w:rPr>
          <w:i/>
          <w:iCs/>
          <w:lang w:val="sr-Cyrl-CS"/>
        </w:rPr>
        <w:t>Напомена: Наведени буџети укључују сва средства коју сектор винарства и виноградарства може да повуче из расположивих подстицаја (нпр. из IPARD програма, мера за рурални развој). У склопу наведених потребно је радити на структурирању посебних буџета за вински и виноградарски сектор у вези са мерама уређења тржишта, као и на унапређењу критеријума, прилагођење програма и унапређење знања винске и виноградарске индустрије у реализацији средстава</w:t>
      </w:r>
    </w:p>
    <w:p w:rsidR="005855D5" w:rsidRPr="006C2661" w:rsidRDefault="005855D5" w:rsidP="00595DFA">
      <w:pPr>
        <w:pStyle w:val="ListParagraph"/>
        <w:numPr>
          <w:ilvl w:val="0"/>
          <w:numId w:val="31"/>
        </w:numPr>
        <w:spacing w:after="0" w:line="240" w:lineRule="auto"/>
        <w:jc w:val="both"/>
        <w:textAlignment w:val="baseline"/>
        <w:rPr>
          <w:rFonts w:ascii="Times New Roman" w:hAnsi="Times New Roman"/>
          <w:sz w:val="24"/>
          <w:szCs w:val="24"/>
          <w:lang w:val="sr-Cyrl-CS"/>
        </w:rPr>
      </w:pPr>
      <w:r w:rsidRPr="006C2661">
        <w:rPr>
          <w:rFonts w:ascii="Times New Roman" w:hAnsi="Times New Roman"/>
          <w:sz w:val="24"/>
          <w:szCs w:val="24"/>
          <w:lang w:val="sr-Cyrl-CS"/>
        </w:rPr>
        <w:t xml:space="preserve">Процена просечних подстицаја у винарству и виноградарству у Европској унији износи између 655 и 712 </w:t>
      </w:r>
      <w:r w:rsidR="00D23418">
        <w:rPr>
          <w:rFonts w:ascii="Times New Roman" w:hAnsi="Times New Roman"/>
          <w:sz w:val="24"/>
          <w:szCs w:val="24"/>
          <w:lang w:val="sr-Cyrl-CS"/>
        </w:rPr>
        <w:t>евра</w:t>
      </w:r>
      <w:r w:rsidRPr="006C2661">
        <w:rPr>
          <w:rFonts w:ascii="Times New Roman" w:hAnsi="Times New Roman"/>
          <w:sz w:val="24"/>
          <w:szCs w:val="24"/>
          <w:lang w:val="sr-Cyrl-CS"/>
        </w:rPr>
        <w:t xml:space="preserve"> по хектару.</w:t>
      </w:r>
    </w:p>
    <w:p w:rsidR="005855D5" w:rsidRPr="006C2661" w:rsidRDefault="005855D5" w:rsidP="005855D5">
      <w:pPr>
        <w:pStyle w:val="ListParagraph"/>
        <w:spacing w:after="0" w:line="240" w:lineRule="auto"/>
        <w:ind w:left="360"/>
        <w:textAlignment w:val="baseline"/>
        <w:rPr>
          <w:rFonts w:ascii="Times New Roman" w:hAnsi="Times New Roman"/>
          <w:sz w:val="24"/>
          <w:szCs w:val="24"/>
          <w:lang w:val="sr-Cyrl-CS"/>
        </w:rPr>
      </w:pPr>
    </w:p>
    <w:p w:rsidR="005855D5" w:rsidRPr="006C2661" w:rsidRDefault="004C0009" w:rsidP="005855D5">
      <w:pPr>
        <w:textAlignment w:val="baseline"/>
        <w:rPr>
          <w:lang w:val="sr-Cyrl-CS"/>
        </w:rPr>
      </w:pPr>
      <w:r w:rsidRPr="006C2661">
        <w:rPr>
          <w:noProof/>
        </w:rPr>
        <w:lastRenderedPageBreak/>
        <w:drawing>
          <wp:inline distT="0" distB="0" distL="0" distR="0">
            <wp:extent cx="5943600" cy="3086100"/>
            <wp:effectExtent l="0" t="0" r="0" b="0"/>
            <wp:docPr id="103" name="Picture 1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110">
                      <a:extLst>
                        <a:ext uri="{28A0092B-C50C-407E-A947-70E740481C1C}">
                          <a14:useLocalDpi xmlns:a14="http://schemas.microsoft.com/office/drawing/2010/main" val="0"/>
                        </a:ext>
                      </a:extLst>
                    </a:blip>
                    <a:srcRect/>
                    <a:stretch>
                      <a:fillRect/>
                    </a:stretch>
                  </pic:blipFill>
                  <pic:spPr bwMode="auto">
                    <a:xfrm>
                      <a:off x="0" y="0"/>
                      <a:ext cx="5943600" cy="3086100"/>
                    </a:xfrm>
                    <a:prstGeom prst="rect">
                      <a:avLst/>
                    </a:prstGeom>
                    <a:noFill/>
                    <a:ln>
                      <a:noFill/>
                    </a:ln>
                  </pic:spPr>
                </pic:pic>
              </a:graphicData>
            </a:graphic>
          </wp:inline>
        </w:drawing>
      </w:r>
    </w:p>
    <w:p w:rsidR="005855D5" w:rsidRPr="006C2661" w:rsidRDefault="005855D5" w:rsidP="00595DFA">
      <w:pPr>
        <w:pStyle w:val="ListParagraph"/>
        <w:numPr>
          <w:ilvl w:val="0"/>
          <w:numId w:val="31"/>
        </w:numPr>
        <w:spacing w:after="0" w:line="240" w:lineRule="auto"/>
        <w:textAlignment w:val="baseline"/>
        <w:rPr>
          <w:rFonts w:ascii="Times New Roman" w:hAnsi="Times New Roman"/>
          <w:sz w:val="24"/>
          <w:szCs w:val="24"/>
          <w:lang w:val="sr-Cyrl-CS"/>
        </w:rPr>
      </w:pPr>
      <w:r w:rsidRPr="006C2661">
        <w:rPr>
          <w:rFonts w:ascii="Times New Roman" w:hAnsi="Times New Roman"/>
          <w:sz w:val="24"/>
          <w:szCs w:val="24"/>
          <w:lang w:val="sr-Cyrl-CS"/>
        </w:rPr>
        <w:t>На основу амбиција, подстицаји у сектору би требало да се минимално нормализују на нивоу просека Европске уније.</w:t>
      </w:r>
    </w:p>
    <w:p w:rsidR="005855D5" w:rsidRPr="006C2661" w:rsidRDefault="005855D5" w:rsidP="005855D5">
      <w:pPr>
        <w:textAlignment w:val="baseline"/>
        <w:rPr>
          <w:lang w:val="sr-Cyrl-CS"/>
        </w:rPr>
      </w:pPr>
    </w:p>
    <w:p w:rsidR="005855D5" w:rsidRPr="006C2661" w:rsidRDefault="004C0009" w:rsidP="005855D5">
      <w:pPr>
        <w:textAlignment w:val="baseline"/>
        <w:rPr>
          <w:lang w:val="sr-Cyrl-CS"/>
        </w:rPr>
      </w:pPr>
      <w:r w:rsidRPr="006C2661">
        <w:rPr>
          <w:noProof/>
        </w:rPr>
        <w:drawing>
          <wp:inline distT="0" distB="0" distL="0" distR="0">
            <wp:extent cx="5943600" cy="3147060"/>
            <wp:effectExtent l="0" t="0" r="0" b="0"/>
            <wp:docPr id="104" name="Picture 1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2"/>
                    <pic:cNvPicPr>
                      <a:picLocks noChangeAspect="1" noChangeArrowheads="1"/>
                    </pic:cNvPicPr>
                  </pic:nvPicPr>
                  <pic:blipFill>
                    <a:blip r:embed="rId111">
                      <a:extLst>
                        <a:ext uri="{28A0092B-C50C-407E-A947-70E740481C1C}">
                          <a14:useLocalDpi xmlns:a14="http://schemas.microsoft.com/office/drawing/2010/main" val="0"/>
                        </a:ext>
                      </a:extLst>
                    </a:blip>
                    <a:srcRect/>
                    <a:stretch>
                      <a:fillRect/>
                    </a:stretch>
                  </pic:blipFill>
                  <pic:spPr bwMode="auto">
                    <a:xfrm>
                      <a:off x="0" y="0"/>
                      <a:ext cx="5943600" cy="3147060"/>
                    </a:xfrm>
                    <a:prstGeom prst="rect">
                      <a:avLst/>
                    </a:prstGeom>
                    <a:noFill/>
                    <a:ln>
                      <a:noFill/>
                    </a:ln>
                  </pic:spPr>
                </pic:pic>
              </a:graphicData>
            </a:graphic>
          </wp:inline>
        </w:drawing>
      </w:r>
    </w:p>
    <w:p w:rsidR="005855D5" w:rsidRPr="006C2661" w:rsidRDefault="005855D5" w:rsidP="005855D5">
      <w:pPr>
        <w:spacing w:after="160" w:line="259" w:lineRule="auto"/>
        <w:rPr>
          <w:lang w:val="sr-Cyrl-CS"/>
        </w:rPr>
      </w:pPr>
      <w:r w:rsidRPr="006C2661">
        <w:rPr>
          <w:lang w:val="sr-Cyrl-CS"/>
        </w:rPr>
        <w:br w:type="page"/>
      </w:r>
    </w:p>
    <w:p w:rsidR="005855D5" w:rsidRPr="006C2661" w:rsidRDefault="005855D5" w:rsidP="005855D5">
      <w:pPr>
        <w:pStyle w:val="Heading1"/>
        <w:spacing w:before="0" w:after="0" w:line="240" w:lineRule="auto"/>
        <w:rPr>
          <w:lang w:val="sr-Cyrl-CS"/>
        </w:rPr>
      </w:pPr>
      <w:bookmarkStart w:id="17" w:name="_Toc53752440"/>
      <w:bookmarkStart w:id="18" w:name="_Toc54851192"/>
      <w:r w:rsidRPr="006C2661">
        <w:rPr>
          <w:lang w:val="sr-Cyrl-CS"/>
        </w:rPr>
        <w:t>VII. ЕФЕКТИ РЕАЛИЗАЦИЈЕ ПРОГРАМА</w:t>
      </w:r>
    </w:p>
    <w:p w:rsidR="005855D5" w:rsidRPr="006C2661" w:rsidRDefault="005855D5" w:rsidP="005855D5">
      <w:pPr>
        <w:pStyle w:val="Heading1"/>
        <w:spacing w:before="0" w:after="0" w:line="240" w:lineRule="auto"/>
        <w:rPr>
          <w:lang w:val="sr-Cyrl-CS"/>
        </w:rPr>
      </w:pPr>
      <w:r w:rsidRPr="006C2661">
        <w:rPr>
          <w:lang w:val="sr-Cyrl-CS"/>
        </w:rPr>
        <w:t>НА ВИНАРСТВО И ВИНОГРАДАРСТВ</w:t>
      </w:r>
      <w:bookmarkEnd w:id="17"/>
      <w:bookmarkEnd w:id="18"/>
      <w:r w:rsidRPr="006C2661">
        <w:rPr>
          <w:lang w:val="sr-Cyrl-CS"/>
        </w:rPr>
        <w:t>О</w:t>
      </w:r>
    </w:p>
    <w:p w:rsidR="005855D5" w:rsidRPr="006C2661" w:rsidRDefault="005855D5" w:rsidP="005855D5">
      <w:pPr>
        <w:rPr>
          <w:lang w:val="sr-Cyrl-CS"/>
        </w:rPr>
      </w:pPr>
    </w:p>
    <w:p w:rsidR="005855D5" w:rsidRPr="006C2661" w:rsidRDefault="005855D5" w:rsidP="00595DFA">
      <w:pPr>
        <w:pStyle w:val="ListParagraph"/>
        <w:numPr>
          <w:ilvl w:val="0"/>
          <w:numId w:val="31"/>
        </w:numPr>
        <w:spacing w:after="240" w:line="240" w:lineRule="auto"/>
        <w:ind w:left="357" w:hanging="357"/>
        <w:contextualSpacing w:val="0"/>
        <w:jc w:val="both"/>
        <w:textAlignment w:val="baseline"/>
        <w:rPr>
          <w:rFonts w:ascii="Times New Roman" w:hAnsi="Times New Roman"/>
          <w:sz w:val="24"/>
          <w:szCs w:val="24"/>
          <w:lang w:val="sr-Cyrl-CS"/>
        </w:rPr>
      </w:pPr>
      <w:r w:rsidRPr="006C2661">
        <w:rPr>
          <w:rFonts w:ascii="Times New Roman" w:hAnsi="Times New Roman"/>
          <w:sz w:val="24"/>
          <w:szCs w:val="24"/>
          <w:lang w:val="sr-Cyrl-CS"/>
        </w:rPr>
        <w:t xml:space="preserve">Процена ефеката ефикасне имплементације Програма до 2031. износе додатних приближно 2 милијарде </w:t>
      </w:r>
      <w:r w:rsidR="00D23418">
        <w:rPr>
          <w:rFonts w:ascii="Times New Roman" w:hAnsi="Times New Roman"/>
          <w:sz w:val="24"/>
          <w:szCs w:val="24"/>
          <w:lang w:val="sr-Cyrl-CS"/>
        </w:rPr>
        <w:t>евра</w:t>
      </w:r>
      <w:r w:rsidRPr="006C2661">
        <w:rPr>
          <w:rFonts w:ascii="Times New Roman" w:hAnsi="Times New Roman"/>
          <w:sz w:val="24"/>
          <w:szCs w:val="24"/>
          <w:lang w:val="sr-Cyrl-CS"/>
        </w:rPr>
        <w:t xml:space="preserve"> прихода и 250-350 милиона </w:t>
      </w:r>
      <w:r w:rsidR="00D23418">
        <w:rPr>
          <w:rFonts w:ascii="Times New Roman" w:hAnsi="Times New Roman"/>
          <w:sz w:val="24"/>
          <w:szCs w:val="24"/>
          <w:lang w:val="sr-Cyrl-CS"/>
        </w:rPr>
        <w:t>евра</w:t>
      </w:r>
      <w:r w:rsidRPr="006C2661">
        <w:rPr>
          <w:rFonts w:ascii="Times New Roman" w:hAnsi="Times New Roman"/>
          <w:sz w:val="24"/>
          <w:szCs w:val="24"/>
          <w:lang w:val="sr-Cyrl-CS"/>
        </w:rPr>
        <w:t xml:space="preserve"> нових инвестиција.</w:t>
      </w:r>
    </w:p>
    <w:p w:rsidR="005855D5" w:rsidRPr="006C2661" w:rsidRDefault="004C0009" w:rsidP="005855D5">
      <w:pPr>
        <w:textAlignment w:val="baseline"/>
        <w:rPr>
          <w:lang w:val="sr-Cyrl-CS"/>
        </w:rPr>
      </w:pPr>
      <w:r w:rsidRPr="006C2661">
        <w:rPr>
          <w:noProof/>
        </w:rPr>
        <w:drawing>
          <wp:inline distT="0" distB="0" distL="0" distR="0">
            <wp:extent cx="5943600" cy="2476500"/>
            <wp:effectExtent l="0" t="0" r="0" b="0"/>
            <wp:docPr id="105"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pic:cNvPicPr>
                      <a:picLocks noChangeAspect="1" noChangeArrowheads="1"/>
                    </pic:cNvPicPr>
                  </pic:nvPicPr>
                  <pic:blipFill>
                    <a:blip r:embed="rId112">
                      <a:extLst>
                        <a:ext uri="{28A0092B-C50C-407E-A947-70E740481C1C}">
                          <a14:useLocalDpi xmlns:a14="http://schemas.microsoft.com/office/drawing/2010/main" val="0"/>
                        </a:ext>
                      </a:extLst>
                    </a:blip>
                    <a:srcRect/>
                    <a:stretch>
                      <a:fillRect/>
                    </a:stretch>
                  </pic:blipFill>
                  <pic:spPr bwMode="auto">
                    <a:xfrm>
                      <a:off x="0" y="0"/>
                      <a:ext cx="5943600" cy="2476500"/>
                    </a:xfrm>
                    <a:prstGeom prst="rect">
                      <a:avLst/>
                    </a:prstGeom>
                    <a:noFill/>
                    <a:ln>
                      <a:noFill/>
                    </a:ln>
                  </pic:spPr>
                </pic:pic>
              </a:graphicData>
            </a:graphic>
          </wp:inline>
        </w:drawing>
      </w:r>
    </w:p>
    <w:p w:rsidR="005855D5" w:rsidRPr="006C2661" w:rsidRDefault="005855D5" w:rsidP="005855D5">
      <w:pPr>
        <w:textAlignment w:val="baseline"/>
        <w:rPr>
          <w:lang w:val="sr-Cyrl-CS"/>
        </w:rPr>
      </w:pPr>
      <w:r w:rsidRPr="006C2661">
        <w:rPr>
          <w:lang w:val="sr-Cyrl-CS"/>
        </w:rPr>
        <w:t>Напомене: Курс RSD/EUR - 0,0085; Примењене стопе линеарног раста до стратешких циљева (приходи, производња, итд)</w:t>
      </w:r>
    </w:p>
    <w:p w:rsidR="005855D5" w:rsidRPr="006C2661" w:rsidRDefault="005855D5" w:rsidP="005855D5">
      <w:pPr>
        <w:textAlignment w:val="baseline"/>
        <w:rPr>
          <w:lang w:val="sr-Cyrl-CS"/>
        </w:rPr>
      </w:pPr>
      <w:r w:rsidRPr="006C2661">
        <w:rPr>
          <w:lang w:val="sr-Cyrl-CS"/>
        </w:rPr>
        <w:t>Претпоставке прихода: 1) Обим малопродаје vs HoReCa канали 61% - 39%; 2) Повећање учешћа домаћег вина са 50% на 60%; 3) Повећање просечне цене домаћег вина за 10%; Односи се на приходе реализоване од продаје вина на B2C тржишту (укључује малопродају и HoReCa канале)</w:t>
      </w:r>
    </w:p>
    <w:p w:rsidR="005855D5" w:rsidRPr="006C2661" w:rsidRDefault="005855D5" w:rsidP="005855D5">
      <w:pPr>
        <w:textAlignment w:val="baseline"/>
        <w:rPr>
          <w:lang w:val="sr-Cyrl-CS"/>
        </w:rPr>
      </w:pPr>
      <w:r w:rsidRPr="006C2661">
        <w:rPr>
          <w:lang w:val="sr-Cyrl-CS"/>
        </w:rPr>
        <w:t xml:space="preserve">Претпоставке инвестиција: 1) Пораст броја ha годишње 750-1.000, 2) просечна инвестиција за нове засаде износи 20.000 </w:t>
      </w:r>
      <w:r w:rsidR="00D23418">
        <w:rPr>
          <w:lang w:val="sr-Cyrl-CS"/>
        </w:rPr>
        <w:t>евра</w:t>
      </w:r>
      <w:r w:rsidRPr="006C2661">
        <w:rPr>
          <w:lang w:val="sr-Cyrl-CS"/>
        </w:rPr>
        <w:t>, 3) остале инвестиције у сектор износе 712-1.152</w:t>
      </w:r>
      <w:r w:rsidR="00D23418">
        <w:rPr>
          <w:lang w:val="sr-Cyrl-CS"/>
        </w:rPr>
        <w:t xml:space="preserve"> </w:t>
      </w:r>
      <w:r w:rsidR="00D80574" w:rsidRPr="006C2661">
        <w:rPr>
          <w:lang w:val="sr-Cyrl-CS"/>
        </w:rPr>
        <w:t>EUR/ha (анализа и поређење са Европском унијом</w:t>
      </w:r>
      <w:r w:rsidRPr="006C2661">
        <w:rPr>
          <w:lang w:val="sr-Cyrl-CS"/>
        </w:rPr>
        <w:t>), 4) стопа пријава винара за субвенционисање инвестиције 50%, 5) стопа субвенције у укупном износу инвестиције 25%</w:t>
      </w:r>
    </w:p>
    <w:p w:rsidR="005855D5" w:rsidRPr="006C2661" w:rsidRDefault="005855D5" w:rsidP="005855D5">
      <w:pPr>
        <w:textAlignment w:val="baseline"/>
        <w:rPr>
          <w:lang w:val="sr-Cyrl-CS"/>
        </w:rPr>
      </w:pPr>
      <w:r w:rsidRPr="006C2661">
        <w:rPr>
          <w:lang w:val="sr-Cyrl-CS"/>
        </w:rPr>
        <w:t xml:space="preserve">Претпоставке нових радних места: 1) 2021. број запослених пројектован према одговорима упитника, 2) просечна стопа раста запослених једнака је просечној стопи раста производње вина – 13,14%, </w:t>
      </w:r>
    </w:p>
    <w:p w:rsidR="005855D5" w:rsidRPr="006C2661" w:rsidRDefault="005855D5" w:rsidP="005855D5">
      <w:pPr>
        <w:textAlignment w:val="baseline"/>
        <w:rPr>
          <w:lang w:val="sr-Cyrl-CS"/>
        </w:rPr>
      </w:pPr>
      <w:r w:rsidRPr="006C2661">
        <w:rPr>
          <w:lang w:val="sr-Cyrl-CS"/>
        </w:rPr>
        <w:t>3) примењен корекциони фактор од 0,8 (услед развоја и веће употребе механизације).</w:t>
      </w:r>
    </w:p>
    <w:p w:rsidR="005855D5" w:rsidRPr="006C2661" w:rsidRDefault="005855D5" w:rsidP="005855D5">
      <w:pPr>
        <w:textAlignment w:val="baseline"/>
        <w:rPr>
          <w:lang w:val="sr-Cyrl-CS"/>
        </w:rPr>
      </w:pPr>
    </w:p>
    <w:p w:rsidR="005855D5" w:rsidRPr="006C2661" w:rsidRDefault="005855D5" w:rsidP="00595DFA">
      <w:pPr>
        <w:pStyle w:val="ListParagraph"/>
        <w:numPr>
          <w:ilvl w:val="0"/>
          <w:numId w:val="31"/>
        </w:numPr>
        <w:spacing w:after="240" w:line="240" w:lineRule="auto"/>
        <w:ind w:left="357" w:hanging="357"/>
        <w:contextualSpacing w:val="0"/>
        <w:textAlignment w:val="baseline"/>
        <w:rPr>
          <w:rFonts w:ascii="Times New Roman" w:hAnsi="Times New Roman"/>
          <w:sz w:val="24"/>
          <w:szCs w:val="24"/>
          <w:lang w:val="sr-Cyrl-CS"/>
        </w:rPr>
      </w:pPr>
      <w:r w:rsidRPr="006C2661">
        <w:rPr>
          <w:rFonts w:ascii="Times New Roman" w:hAnsi="Times New Roman"/>
          <w:sz w:val="24"/>
          <w:szCs w:val="24"/>
          <w:lang w:val="sr-Cyrl-CS"/>
        </w:rPr>
        <w:t>Програм омогућава отварање додатних 4.000 до 6.000 радних места.</w:t>
      </w:r>
    </w:p>
    <w:p w:rsidR="005855D5" w:rsidRPr="006C2661" w:rsidRDefault="005855D5" w:rsidP="005855D5">
      <w:pPr>
        <w:textAlignment w:val="baseline"/>
        <w:rPr>
          <w:lang w:val="sr-Cyrl-CS"/>
        </w:rPr>
      </w:pPr>
    </w:p>
    <w:p w:rsidR="005855D5" w:rsidRPr="006C2661" w:rsidRDefault="005855D5" w:rsidP="005855D5">
      <w:pPr>
        <w:textAlignment w:val="baseline"/>
        <w:rPr>
          <w:lang w:val="sr-Cyrl-CS"/>
        </w:rPr>
      </w:pPr>
    </w:p>
    <w:p w:rsidR="005855D5" w:rsidRPr="006C2661" w:rsidRDefault="005855D5" w:rsidP="005855D5">
      <w:pPr>
        <w:textAlignment w:val="baseline"/>
        <w:rPr>
          <w:lang w:val="sr-Cyrl-CS"/>
        </w:rPr>
      </w:pPr>
    </w:p>
    <w:p w:rsidR="005855D5" w:rsidRPr="006C2661" w:rsidRDefault="005855D5" w:rsidP="005855D5">
      <w:pPr>
        <w:textAlignment w:val="baseline"/>
        <w:rPr>
          <w:lang w:val="sr-Cyrl-CS"/>
        </w:rPr>
      </w:pPr>
    </w:p>
    <w:p w:rsidR="005855D5" w:rsidRPr="006C2661" w:rsidRDefault="005855D5" w:rsidP="005855D5">
      <w:pPr>
        <w:textAlignment w:val="baseline"/>
        <w:rPr>
          <w:lang w:val="sr-Cyrl-CS"/>
        </w:rPr>
      </w:pPr>
    </w:p>
    <w:p w:rsidR="005855D5" w:rsidRPr="006C2661" w:rsidRDefault="005855D5" w:rsidP="005855D5">
      <w:pPr>
        <w:textAlignment w:val="baseline"/>
        <w:rPr>
          <w:lang w:val="sr-Cyrl-CS"/>
        </w:rPr>
      </w:pPr>
    </w:p>
    <w:p w:rsidR="005855D5" w:rsidRPr="006C2661" w:rsidRDefault="005855D5" w:rsidP="005855D5">
      <w:pPr>
        <w:textAlignment w:val="baseline"/>
        <w:rPr>
          <w:lang w:val="sr-Cyrl-CS"/>
        </w:rPr>
      </w:pPr>
    </w:p>
    <w:p w:rsidR="005855D5" w:rsidRPr="006C2661" w:rsidRDefault="005855D5" w:rsidP="005855D5">
      <w:pPr>
        <w:textAlignment w:val="baseline"/>
        <w:rPr>
          <w:lang w:val="sr-Cyrl-CS"/>
        </w:rPr>
      </w:pPr>
    </w:p>
    <w:p w:rsidR="005855D5" w:rsidRPr="006C2661" w:rsidRDefault="005855D5" w:rsidP="005855D5">
      <w:pPr>
        <w:textAlignment w:val="baseline"/>
        <w:rPr>
          <w:lang w:val="sr-Cyrl-CS"/>
        </w:rPr>
      </w:pPr>
    </w:p>
    <w:p w:rsidR="005855D5" w:rsidRPr="006C2661" w:rsidRDefault="005855D5" w:rsidP="005855D5">
      <w:pPr>
        <w:textAlignment w:val="baseline"/>
        <w:rPr>
          <w:b/>
          <w:bCs/>
          <w:lang w:val="sr-Cyrl-CS"/>
        </w:rPr>
      </w:pPr>
      <w:r w:rsidRPr="006C2661">
        <w:rPr>
          <w:b/>
          <w:bCs/>
          <w:lang w:val="sr-Cyrl-CS"/>
        </w:rPr>
        <w:t>Пројекција индикативне кумулативне додате вредности до 2031. године</w:t>
      </w:r>
    </w:p>
    <w:p w:rsidR="005855D5" w:rsidRPr="006C2661" w:rsidRDefault="004C0009" w:rsidP="005855D5">
      <w:pPr>
        <w:textAlignment w:val="baseline"/>
        <w:rPr>
          <w:lang w:val="sr-Cyrl-CS"/>
        </w:rPr>
      </w:pPr>
      <w:r w:rsidRPr="006C2661">
        <w:rPr>
          <w:noProof/>
        </w:rPr>
        <w:drawing>
          <wp:inline distT="0" distB="0" distL="0" distR="0">
            <wp:extent cx="5943600" cy="1295400"/>
            <wp:effectExtent l="0" t="0" r="0" b="0"/>
            <wp:docPr id="106"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pic:cNvPicPr>
                      <a:picLocks noChangeAspect="1" noChangeArrowheads="1"/>
                    </pic:cNvPicPr>
                  </pic:nvPicPr>
                  <pic:blipFill>
                    <a:blip r:embed="rId113">
                      <a:extLst>
                        <a:ext uri="{28A0092B-C50C-407E-A947-70E740481C1C}">
                          <a14:useLocalDpi xmlns:a14="http://schemas.microsoft.com/office/drawing/2010/main" val="0"/>
                        </a:ext>
                      </a:extLst>
                    </a:blip>
                    <a:srcRect/>
                    <a:stretch>
                      <a:fillRect/>
                    </a:stretch>
                  </pic:blipFill>
                  <pic:spPr bwMode="auto">
                    <a:xfrm>
                      <a:off x="0" y="0"/>
                      <a:ext cx="5943600" cy="1295400"/>
                    </a:xfrm>
                    <a:prstGeom prst="rect">
                      <a:avLst/>
                    </a:prstGeom>
                    <a:noFill/>
                    <a:ln>
                      <a:noFill/>
                    </a:ln>
                  </pic:spPr>
                </pic:pic>
              </a:graphicData>
            </a:graphic>
          </wp:inline>
        </w:drawing>
      </w:r>
    </w:p>
    <w:p w:rsidR="005855D5" w:rsidRPr="006C2661" w:rsidRDefault="005855D5" w:rsidP="00595DFA">
      <w:pPr>
        <w:pStyle w:val="ListParagraph"/>
        <w:numPr>
          <w:ilvl w:val="0"/>
          <w:numId w:val="31"/>
        </w:numPr>
        <w:spacing w:after="0" w:line="240" w:lineRule="auto"/>
        <w:ind w:left="357" w:hanging="357"/>
        <w:contextualSpacing w:val="0"/>
        <w:jc w:val="both"/>
        <w:textAlignment w:val="baseline"/>
        <w:rPr>
          <w:rFonts w:ascii="Times New Roman" w:hAnsi="Times New Roman"/>
          <w:sz w:val="24"/>
          <w:szCs w:val="24"/>
          <w:lang w:val="sr-Cyrl-CS"/>
        </w:rPr>
      </w:pPr>
      <w:r w:rsidRPr="006C2661">
        <w:rPr>
          <w:rFonts w:ascii="Times New Roman" w:hAnsi="Times New Roman"/>
          <w:sz w:val="24"/>
          <w:szCs w:val="24"/>
          <w:lang w:val="sr-Cyrl-CS"/>
        </w:rPr>
        <w:t>Обухвата процену раста тржишта вина Републике Србије у свим каналима продаје  базиран на дефинисаним стратешким смерницама (100 мил. литара производње годишње од 2031. године);</w:t>
      </w:r>
    </w:p>
    <w:p w:rsidR="005855D5" w:rsidRPr="006C2661" w:rsidRDefault="005855D5" w:rsidP="00595DFA">
      <w:pPr>
        <w:pStyle w:val="ListParagraph"/>
        <w:numPr>
          <w:ilvl w:val="0"/>
          <w:numId w:val="31"/>
        </w:numPr>
        <w:spacing w:after="0" w:line="240" w:lineRule="auto"/>
        <w:ind w:left="357" w:hanging="357"/>
        <w:contextualSpacing w:val="0"/>
        <w:jc w:val="both"/>
        <w:textAlignment w:val="baseline"/>
        <w:rPr>
          <w:rFonts w:ascii="Times New Roman" w:hAnsi="Times New Roman"/>
          <w:sz w:val="24"/>
          <w:szCs w:val="24"/>
          <w:lang w:val="sr-Cyrl-CS"/>
        </w:rPr>
      </w:pPr>
      <w:r w:rsidRPr="006C2661">
        <w:rPr>
          <w:rFonts w:ascii="Times New Roman" w:hAnsi="Times New Roman"/>
          <w:sz w:val="24"/>
          <w:szCs w:val="24"/>
          <w:lang w:val="sr-Cyrl-CS"/>
        </w:rPr>
        <w:t>Процена конзумације укључује сиво тржиште – методологија обрачуна базирана је на повећању просечне потрошње вина по становнику са 14,3 l на 20 l (извор: Светска здравствена организација);</w:t>
      </w:r>
    </w:p>
    <w:p w:rsidR="005855D5" w:rsidRPr="006C2661" w:rsidRDefault="005855D5" w:rsidP="00595DFA">
      <w:pPr>
        <w:pStyle w:val="ListParagraph"/>
        <w:numPr>
          <w:ilvl w:val="0"/>
          <w:numId w:val="31"/>
        </w:numPr>
        <w:spacing w:after="0" w:line="240" w:lineRule="auto"/>
        <w:ind w:left="357" w:hanging="357"/>
        <w:contextualSpacing w:val="0"/>
        <w:jc w:val="both"/>
        <w:textAlignment w:val="baseline"/>
        <w:rPr>
          <w:rFonts w:ascii="Times New Roman" w:hAnsi="Times New Roman"/>
          <w:sz w:val="24"/>
          <w:szCs w:val="24"/>
          <w:lang w:val="sr-Cyrl-CS"/>
        </w:rPr>
      </w:pPr>
      <w:r w:rsidRPr="006C2661">
        <w:rPr>
          <w:rFonts w:ascii="Times New Roman" w:hAnsi="Times New Roman"/>
          <w:sz w:val="24"/>
          <w:szCs w:val="24"/>
          <w:lang w:val="sr-Cyrl-CS"/>
        </w:rPr>
        <w:t>Претпоставка модела је линеарно повећање конзумације;</w:t>
      </w:r>
    </w:p>
    <w:p w:rsidR="005855D5" w:rsidRPr="006C2661" w:rsidRDefault="005855D5" w:rsidP="00595DFA">
      <w:pPr>
        <w:pStyle w:val="ListParagraph"/>
        <w:numPr>
          <w:ilvl w:val="0"/>
          <w:numId w:val="31"/>
        </w:numPr>
        <w:spacing w:after="0" w:line="240" w:lineRule="auto"/>
        <w:ind w:left="357" w:hanging="357"/>
        <w:contextualSpacing w:val="0"/>
        <w:jc w:val="both"/>
        <w:textAlignment w:val="baseline"/>
        <w:rPr>
          <w:rFonts w:ascii="Times New Roman" w:hAnsi="Times New Roman"/>
          <w:sz w:val="24"/>
          <w:szCs w:val="24"/>
          <w:lang w:val="sr-Cyrl-CS"/>
        </w:rPr>
      </w:pPr>
      <w:r w:rsidRPr="006C2661">
        <w:rPr>
          <w:rFonts w:ascii="Times New Roman" w:hAnsi="Times New Roman"/>
          <w:sz w:val="24"/>
          <w:szCs w:val="24"/>
          <w:lang w:val="sr-Cyrl-CS"/>
        </w:rPr>
        <w:t>Ефекат укључује повећање прихода од продаје вина крајњем кориснику (односно не означава искључиво ефекат за винаре);</w:t>
      </w:r>
    </w:p>
    <w:p w:rsidR="005855D5" w:rsidRPr="006C2661" w:rsidRDefault="004C0009" w:rsidP="005855D5">
      <w:pPr>
        <w:textAlignment w:val="baseline"/>
        <w:rPr>
          <w:lang w:val="sr-Cyrl-CS"/>
        </w:rPr>
      </w:pPr>
      <w:r w:rsidRPr="006C2661">
        <w:rPr>
          <w:noProof/>
        </w:rPr>
        <w:drawing>
          <wp:inline distT="0" distB="0" distL="0" distR="0">
            <wp:extent cx="5943600" cy="1333500"/>
            <wp:effectExtent l="0" t="0" r="0" b="0"/>
            <wp:docPr id="10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4">
                      <a:extLst>
                        <a:ext uri="{28A0092B-C50C-407E-A947-70E740481C1C}">
                          <a14:useLocalDpi xmlns:a14="http://schemas.microsoft.com/office/drawing/2010/main" val="0"/>
                        </a:ext>
                      </a:extLst>
                    </a:blip>
                    <a:srcRect/>
                    <a:stretch>
                      <a:fillRect/>
                    </a:stretch>
                  </pic:blipFill>
                  <pic:spPr bwMode="auto">
                    <a:xfrm>
                      <a:off x="0" y="0"/>
                      <a:ext cx="5943600" cy="1333500"/>
                    </a:xfrm>
                    <a:prstGeom prst="rect">
                      <a:avLst/>
                    </a:prstGeom>
                    <a:noFill/>
                    <a:ln>
                      <a:noFill/>
                    </a:ln>
                  </pic:spPr>
                </pic:pic>
              </a:graphicData>
            </a:graphic>
          </wp:inline>
        </w:drawing>
      </w:r>
    </w:p>
    <w:p w:rsidR="005855D5" w:rsidRPr="006C2661" w:rsidRDefault="005855D5" w:rsidP="00595DFA">
      <w:pPr>
        <w:pStyle w:val="ListParagraph"/>
        <w:numPr>
          <w:ilvl w:val="0"/>
          <w:numId w:val="31"/>
        </w:numPr>
        <w:spacing w:after="0" w:line="240" w:lineRule="auto"/>
        <w:ind w:left="357" w:hanging="357"/>
        <w:contextualSpacing w:val="0"/>
        <w:jc w:val="both"/>
        <w:textAlignment w:val="baseline"/>
        <w:rPr>
          <w:rFonts w:ascii="Times New Roman" w:hAnsi="Times New Roman"/>
          <w:sz w:val="24"/>
          <w:szCs w:val="24"/>
          <w:lang w:val="sr-Cyrl-CS"/>
        </w:rPr>
      </w:pPr>
      <w:r w:rsidRPr="006C2661">
        <w:rPr>
          <w:rFonts w:ascii="Times New Roman" w:hAnsi="Times New Roman"/>
          <w:sz w:val="24"/>
          <w:szCs w:val="24"/>
          <w:lang w:val="sr-Cyrl-CS"/>
        </w:rPr>
        <w:t>Маркетиншко-развојни буџет: претпоставља коришћење буџета планираног у склопу потреба за имплементацију Програма;</w:t>
      </w:r>
    </w:p>
    <w:p w:rsidR="005855D5" w:rsidRPr="006C2661" w:rsidRDefault="005855D5" w:rsidP="00595DFA">
      <w:pPr>
        <w:pStyle w:val="ListParagraph"/>
        <w:numPr>
          <w:ilvl w:val="0"/>
          <w:numId w:val="31"/>
        </w:numPr>
        <w:spacing w:after="0" w:line="240" w:lineRule="auto"/>
        <w:ind w:left="357" w:hanging="357"/>
        <w:contextualSpacing w:val="0"/>
        <w:jc w:val="both"/>
        <w:textAlignment w:val="baseline"/>
        <w:rPr>
          <w:rFonts w:ascii="Times New Roman" w:hAnsi="Times New Roman"/>
          <w:sz w:val="24"/>
          <w:szCs w:val="24"/>
          <w:lang w:val="sr-Cyrl-CS"/>
        </w:rPr>
      </w:pPr>
      <w:r w:rsidRPr="006C2661">
        <w:rPr>
          <w:rFonts w:ascii="Times New Roman" w:hAnsi="Times New Roman"/>
          <w:sz w:val="24"/>
          <w:szCs w:val="24"/>
          <w:lang w:val="sr-Cyrl-CS"/>
        </w:rPr>
        <w:t>Подизање нових засада: претпоставка подизања засада у складу са Програмом (750 – 1.000 ha годишње);</w:t>
      </w:r>
    </w:p>
    <w:p w:rsidR="005855D5" w:rsidRPr="006C2661" w:rsidRDefault="005855D5" w:rsidP="00595DFA">
      <w:pPr>
        <w:pStyle w:val="ListParagraph"/>
        <w:numPr>
          <w:ilvl w:val="0"/>
          <w:numId w:val="31"/>
        </w:numPr>
        <w:spacing w:after="0" w:line="240" w:lineRule="auto"/>
        <w:ind w:left="357" w:hanging="357"/>
        <w:contextualSpacing w:val="0"/>
        <w:jc w:val="both"/>
        <w:textAlignment w:val="baseline"/>
        <w:rPr>
          <w:rFonts w:ascii="Times New Roman" w:hAnsi="Times New Roman"/>
          <w:sz w:val="24"/>
          <w:szCs w:val="24"/>
          <w:lang w:val="sr-Cyrl-CS"/>
        </w:rPr>
      </w:pPr>
      <w:r w:rsidRPr="006C2661">
        <w:rPr>
          <w:rFonts w:ascii="Times New Roman" w:hAnsi="Times New Roman"/>
          <w:sz w:val="24"/>
          <w:szCs w:val="24"/>
          <w:lang w:val="sr-Cyrl-CS"/>
        </w:rPr>
        <w:t>Остале инвестиције: претпоставка годишњих подстицаја 712 – 1.152 EUR/ha (у складу са Програмом); Претпоставка је просечни подстицај од 25% укупне инвестиције и спровођење 50% инвестиција уз подстицаје.</w:t>
      </w:r>
    </w:p>
    <w:p w:rsidR="005855D5" w:rsidRPr="006C2661" w:rsidRDefault="004C0009" w:rsidP="005855D5">
      <w:pPr>
        <w:spacing w:after="240"/>
        <w:textAlignment w:val="baseline"/>
        <w:rPr>
          <w:lang w:val="sr-Cyrl-CS"/>
        </w:rPr>
      </w:pPr>
      <w:r w:rsidRPr="006C2661">
        <w:rPr>
          <w:noProof/>
        </w:rPr>
        <w:drawing>
          <wp:inline distT="0" distB="0" distL="0" distR="0">
            <wp:extent cx="5943600" cy="1318260"/>
            <wp:effectExtent l="0" t="0" r="0" b="0"/>
            <wp:docPr id="108" name="Picture 1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8"/>
                    <pic:cNvPicPr>
                      <a:picLocks noChangeAspect="1" noChangeArrowheads="1"/>
                    </pic:cNvPicPr>
                  </pic:nvPicPr>
                  <pic:blipFill>
                    <a:blip r:embed="rId115">
                      <a:extLst>
                        <a:ext uri="{28A0092B-C50C-407E-A947-70E740481C1C}">
                          <a14:useLocalDpi xmlns:a14="http://schemas.microsoft.com/office/drawing/2010/main" val="0"/>
                        </a:ext>
                      </a:extLst>
                    </a:blip>
                    <a:srcRect/>
                    <a:stretch>
                      <a:fillRect/>
                    </a:stretch>
                  </pic:blipFill>
                  <pic:spPr bwMode="auto">
                    <a:xfrm>
                      <a:off x="0" y="0"/>
                      <a:ext cx="5943600" cy="1318260"/>
                    </a:xfrm>
                    <a:prstGeom prst="rect">
                      <a:avLst/>
                    </a:prstGeom>
                    <a:noFill/>
                    <a:ln>
                      <a:noFill/>
                    </a:ln>
                  </pic:spPr>
                </pic:pic>
              </a:graphicData>
            </a:graphic>
          </wp:inline>
        </w:drawing>
      </w:r>
    </w:p>
    <w:p w:rsidR="005855D5" w:rsidRPr="006C2661" w:rsidRDefault="005855D5" w:rsidP="00595DFA">
      <w:pPr>
        <w:pStyle w:val="ListParagraph"/>
        <w:numPr>
          <w:ilvl w:val="0"/>
          <w:numId w:val="31"/>
        </w:numPr>
        <w:spacing w:after="0" w:line="240" w:lineRule="auto"/>
        <w:ind w:left="357" w:hanging="357"/>
        <w:contextualSpacing w:val="0"/>
        <w:textAlignment w:val="baseline"/>
        <w:rPr>
          <w:rFonts w:ascii="Times New Roman" w:hAnsi="Times New Roman"/>
          <w:sz w:val="24"/>
          <w:szCs w:val="24"/>
          <w:lang w:val="sr-Cyrl-CS"/>
        </w:rPr>
      </w:pPr>
      <w:r w:rsidRPr="006C2661">
        <w:rPr>
          <w:rFonts w:ascii="Times New Roman" w:hAnsi="Times New Roman"/>
          <w:sz w:val="24"/>
          <w:szCs w:val="24"/>
          <w:lang w:val="sr-Cyrl-CS"/>
        </w:rPr>
        <w:t>Под претпоставком задржавања структуре тржишних удела:</w:t>
      </w:r>
    </w:p>
    <w:p w:rsidR="005855D5" w:rsidRPr="006C2661" w:rsidRDefault="005855D5" w:rsidP="00595DFA">
      <w:pPr>
        <w:pStyle w:val="ListParagraph"/>
        <w:numPr>
          <w:ilvl w:val="0"/>
          <w:numId w:val="33"/>
        </w:numPr>
        <w:spacing w:after="0" w:line="240" w:lineRule="auto"/>
        <w:textAlignment w:val="baseline"/>
        <w:rPr>
          <w:rFonts w:ascii="Times New Roman" w:hAnsi="Times New Roman"/>
          <w:sz w:val="24"/>
          <w:szCs w:val="24"/>
          <w:lang w:val="sr-Cyrl-CS"/>
        </w:rPr>
      </w:pPr>
      <w:r w:rsidRPr="006C2661">
        <w:rPr>
          <w:rFonts w:ascii="Times New Roman" w:hAnsi="Times New Roman"/>
          <w:sz w:val="24"/>
          <w:szCs w:val="24"/>
          <w:lang w:val="sr-Cyrl-CS"/>
        </w:rPr>
        <w:t>Мали: 92%</w:t>
      </w:r>
    </w:p>
    <w:p w:rsidR="005855D5" w:rsidRPr="006C2661" w:rsidRDefault="005855D5" w:rsidP="00595DFA">
      <w:pPr>
        <w:pStyle w:val="ListParagraph"/>
        <w:numPr>
          <w:ilvl w:val="0"/>
          <w:numId w:val="33"/>
        </w:numPr>
        <w:spacing w:after="0" w:line="240" w:lineRule="auto"/>
        <w:textAlignment w:val="baseline"/>
        <w:rPr>
          <w:rFonts w:ascii="Times New Roman" w:hAnsi="Times New Roman"/>
          <w:sz w:val="24"/>
          <w:szCs w:val="24"/>
          <w:lang w:val="sr-Cyrl-CS"/>
        </w:rPr>
      </w:pPr>
      <w:r w:rsidRPr="006C2661">
        <w:rPr>
          <w:rFonts w:ascii="Times New Roman" w:hAnsi="Times New Roman"/>
          <w:sz w:val="24"/>
          <w:szCs w:val="24"/>
          <w:lang w:val="sr-Cyrl-CS"/>
        </w:rPr>
        <w:t>Средњи: 6%</w:t>
      </w:r>
    </w:p>
    <w:p w:rsidR="005855D5" w:rsidRPr="006C2661" w:rsidRDefault="005855D5" w:rsidP="00595DFA">
      <w:pPr>
        <w:pStyle w:val="ListParagraph"/>
        <w:numPr>
          <w:ilvl w:val="0"/>
          <w:numId w:val="33"/>
        </w:numPr>
        <w:spacing w:after="0" w:line="240" w:lineRule="auto"/>
        <w:ind w:left="714" w:hanging="357"/>
        <w:contextualSpacing w:val="0"/>
        <w:textAlignment w:val="baseline"/>
        <w:rPr>
          <w:rFonts w:ascii="Times New Roman" w:hAnsi="Times New Roman"/>
          <w:sz w:val="24"/>
          <w:szCs w:val="24"/>
          <w:lang w:val="sr-Cyrl-CS"/>
        </w:rPr>
      </w:pPr>
      <w:r w:rsidRPr="006C2661">
        <w:rPr>
          <w:rFonts w:ascii="Times New Roman" w:hAnsi="Times New Roman"/>
          <w:sz w:val="24"/>
          <w:szCs w:val="24"/>
          <w:lang w:val="sr-Cyrl-CS"/>
        </w:rPr>
        <w:t>Велики: 2%</w:t>
      </w:r>
    </w:p>
    <w:p w:rsidR="005855D5" w:rsidRPr="006C2661" w:rsidRDefault="005855D5" w:rsidP="00595DFA">
      <w:pPr>
        <w:pStyle w:val="ListParagraph"/>
        <w:numPr>
          <w:ilvl w:val="0"/>
          <w:numId w:val="31"/>
        </w:numPr>
        <w:spacing w:after="0" w:line="240" w:lineRule="auto"/>
        <w:ind w:left="357" w:hanging="357"/>
        <w:contextualSpacing w:val="0"/>
        <w:textAlignment w:val="baseline"/>
        <w:rPr>
          <w:rFonts w:ascii="Times New Roman" w:hAnsi="Times New Roman"/>
          <w:sz w:val="24"/>
          <w:szCs w:val="24"/>
          <w:lang w:val="sr-Cyrl-CS"/>
        </w:rPr>
      </w:pPr>
      <w:r w:rsidRPr="006C2661">
        <w:rPr>
          <w:rFonts w:ascii="Times New Roman" w:hAnsi="Times New Roman"/>
          <w:sz w:val="24"/>
          <w:szCs w:val="24"/>
          <w:lang w:val="sr-Cyrl-CS"/>
        </w:rPr>
        <w:lastRenderedPageBreak/>
        <w:t>Претпоставка линеарног раста запослених према данашњим потребама појединих типова винарија (мали, средњи, велики);</w:t>
      </w:r>
    </w:p>
    <w:p w:rsidR="005855D5" w:rsidRPr="006C2661" w:rsidRDefault="005855D5" w:rsidP="00595DFA">
      <w:pPr>
        <w:pStyle w:val="ListParagraph"/>
        <w:numPr>
          <w:ilvl w:val="0"/>
          <w:numId w:val="31"/>
        </w:numPr>
        <w:spacing w:after="0" w:line="240" w:lineRule="auto"/>
        <w:ind w:left="357" w:hanging="357"/>
        <w:contextualSpacing w:val="0"/>
        <w:textAlignment w:val="baseline"/>
        <w:rPr>
          <w:rFonts w:ascii="Times New Roman" w:hAnsi="Times New Roman"/>
          <w:sz w:val="24"/>
          <w:szCs w:val="24"/>
          <w:lang w:val="sr-Cyrl-CS"/>
        </w:rPr>
      </w:pPr>
      <w:r w:rsidRPr="006C2661">
        <w:rPr>
          <w:rFonts w:ascii="Times New Roman" w:hAnsi="Times New Roman"/>
          <w:sz w:val="24"/>
          <w:szCs w:val="24"/>
          <w:lang w:val="sr-Cyrl-CS"/>
        </w:rPr>
        <w:t>Претпоставка корекцијског фактора (0,8) због потенцијалног повећања ефикасности појединих винарија као и повећања удела машинске бербе.</w:t>
      </w:r>
    </w:p>
    <w:p w:rsidR="005855D5" w:rsidRPr="006C2661" w:rsidRDefault="005855D5" w:rsidP="005855D5">
      <w:pPr>
        <w:pStyle w:val="ListParagraph"/>
        <w:spacing w:after="0" w:line="240" w:lineRule="auto"/>
        <w:ind w:left="357"/>
        <w:contextualSpacing w:val="0"/>
        <w:textAlignment w:val="baseline"/>
        <w:rPr>
          <w:rFonts w:ascii="Times New Roman" w:hAnsi="Times New Roman"/>
          <w:sz w:val="24"/>
          <w:szCs w:val="24"/>
          <w:lang w:val="sr-Cyrl-CS"/>
        </w:rPr>
      </w:pPr>
    </w:p>
    <w:p w:rsidR="005855D5" w:rsidRPr="006C2661" w:rsidRDefault="005855D5" w:rsidP="005855D5">
      <w:pPr>
        <w:keepNext/>
        <w:spacing w:after="240"/>
        <w:textAlignment w:val="baseline"/>
        <w:rPr>
          <w:b/>
          <w:bCs/>
          <w:lang w:val="sr-Cyrl-CS"/>
        </w:rPr>
      </w:pPr>
      <w:r w:rsidRPr="006C2661">
        <w:rPr>
          <w:b/>
          <w:bCs/>
          <w:lang w:val="sr-Cyrl-CS"/>
        </w:rPr>
        <w:t>Програм ће значајно унапредити положај малих винара</w:t>
      </w:r>
    </w:p>
    <w:p w:rsidR="005855D5" w:rsidRPr="006C2661" w:rsidRDefault="004C0009" w:rsidP="005855D5">
      <w:pPr>
        <w:pStyle w:val="ListParagraph"/>
        <w:spacing w:after="0" w:line="240" w:lineRule="auto"/>
        <w:ind w:left="360"/>
        <w:jc w:val="both"/>
        <w:rPr>
          <w:rFonts w:ascii="Times New Roman" w:hAnsi="Times New Roman"/>
          <w:sz w:val="24"/>
          <w:szCs w:val="24"/>
          <w:lang w:val="sr-Cyrl-CS"/>
        </w:rPr>
      </w:pPr>
      <w:bookmarkStart w:id="19" w:name="_Toc53752442"/>
      <w:bookmarkStart w:id="20" w:name="_Toc54851194"/>
      <w:r w:rsidRPr="006C2661">
        <w:rPr>
          <w:noProof/>
          <w:lang w:val="en-US"/>
        </w:rPr>
        <w:drawing>
          <wp:inline distT="0" distB="0" distL="0" distR="0">
            <wp:extent cx="5943600" cy="3596640"/>
            <wp:effectExtent l="0" t="0" r="0" b="0"/>
            <wp:docPr id="109" name="Picture 1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116">
                      <a:extLst>
                        <a:ext uri="{28A0092B-C50C-407E-A947-70E740481C1C}">
                          <a14:useLocalDpi xmlns:a14="http://schemas.microsoft.com/office/drawing/2010/main" val="0"/>
                        </a:ext>
                      </a:extLst>
                    </a:blip>
                    <a:srcRect/>
                    <a:stretch>
                      <a:fillRect/>
                    </a:stretch>
                  </pic:blipFill>
                  <pic:spPr bwMode="auto">
                    <a:xfrm>
                      <a:off x="0" y="0"/>
                      <a:ext cx="5943600" cy="3596640"/>
                    </a:xfrm>
                    <a:prstGeom prst="rect">
                      <a:avLst/>
                    </a:prstGeom>
                    <a:noFill/>
                    <a:ln>
                      <a:noFill/>
                    </a:ln>
                  </pic:spPr>
                </pic:pic>
              </a:graphicData>
            </a:graphic>
          </wp:inline>
        </w:drawing>
      </w:r>
    </w:p>
    <w:p w:rsidR="005855D5" w:rsidRPr="006C2661" w:rsidRDefault="005855D5" w:rsidP="005855D5">
      <w:pPr>
        <w:pStyle w:val="ListParagraph"/>
        <w:spacing w:after="0" w:line="240" w:lineRule="auto"/>
        <w:ind w:left="360"/>
        <w:jc w:val="both"/>
        <w:rPr>
          <w:rFonts w:ascii="Times New Roman" w:hAnsi="Times New Roman"/>
          <w:sz w:val="24"/>
          <w:szCs w:val="24"/>
          <w:lang w:val="sr-Cyrl-CS"/>
        </w:rPr>
      </w:pPr>
      <w:r w:rsidRPr="006C2661">
        <w:rPr>
          <w:rFonts w:ascii="Times New Roman" w:hAnsi="Times New Roman"/>
          <w:sz w:val="24"/>
          <w:szCs w:val="24"/>
          <w:lang w:val="sr-Cyrl-CS"/>
        </w:rPr>
        <w:tab/>
      </w:r>
      <w:r w:rsidRPr="006C2661">
        <w:rPr>
          <w:rFonts w:ascii="Times New Roman" w:hAnsi="Times New Roman"/>
          <w:b/>
          <w:sz w:val="24"/>
          <w:szCs w:val="24"/>
          <w:lang w:val="sr-Cyrl-CS"/>
        </w:rPr>
        <w:t>7.1.</w:t>
      </w:r>
      <w:r w:rsidRPr="006C2661">
        <w:rPr>
          <w:lang w:val="sr-Cyrl-CS"/>
        </w:rPr>
        <w:t xml:space="preserve"> </w:t>
      </w:r>
      <w:r w:rsidRPr="006C2661">
        <w:rPr>
          <w:rFonts w:ascii="Times New Roman" w:hAnsi="Times New Roman"/>
          <w:b/>
          <w:sz w:val="24"/>
          <w:szCs w:val="24"/>
          <w:lang w:val="sr-Cyrl-CS"/>
        </w:rPr>
        <w:t>Прописи које је потребно донети односно изменити како би се реализовале мере:</w:t>
      </w:r>
      <w:r w:rsidRPr="006C2661">
        <w:rPr>
          <w:rFonts w:ascii="Times New Roman" w:hAnsi="Times New Roman"/>
          <w:sz w:val="24"/>
          <w:szCs w:val="24"/>
          <w:lang w:val="sr-Cyrl-CS"/>
        </w:rPr>
        <w:t xml:space="preserve"> </w:t>
      </w:r>
    </w:p>
    <w:p w:rsidR="005855D5" w:rsidRPr="006C2661" w:rsidRDefault="005855D5" w:rsidP="00595DFA">
      <w:pPr>
        <w:pStyle w:val="ListParagraph"/>
        <w:numPr>
          <w:ilvl w:val="0"/>
          <w:numId w:val="3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Закон о комасацији;</w:t>
      </w:r>
    </w:p>
    <w:p w:rsidR="005855D5" w:rsidRPr="006C2661" w:rsidRDefault="005855D5" w:rsidP="00595DFA">
      <w:pPr>
        <w:pStyle w:val="ListParagraph"/>
        <w:numPr>
          <w:ilvl w:val="0"/>
          <w:numId w:val="3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 xml:space="preserve"> Правилник којим се уређује увоз вина, шире, сока од грожђ</w:t>
      </w:r>
      <w:r w:rsidR="009E2464" w:rsidRPr="006C2661">
        <w:rPr>
          <w:rFonts w:ascii="Times New Roman" w:hAnsi="Times New Roman"/>
          <w:sz w:val="24"/>
          <w:szCs w:val="24"/>
          <w:lang w:val="sr-Cyrl-CS"/>
        </w:rPr>
        <w:t>а и грожђа</w:t>
      </w:r>
      <w:r w:rsidRPr="006C2661">
        <w:rPr>
          <w:rFonts w:ascii="Times New Roman" w:hAnsi="Times New Roman"/>
          <w:sz w:val="24"/>
          <w:szCs w:val="24"/>
          <w:lang w:val="sr-Cyrl-CS"/>
        </w:rPr>
        <w:t>;</w:t>
      </w:r>
    </w:p>
    <w:p w:rsidR="005855D5" w:rsidRPr="006C2661" w:rsidRDefault="005855D5" w:rsidP="00595DFA">
      <w:pPr>
        <w:pStyle w:val="ListParagraph"/>
        <w:numPr>
          <w:ilvl w:val="0"/>
          <w:numId w:val="3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Закон којим се уређује вино и производи од грожђа и пратећи подзаконски акти;</w:t>
      </w:r>
    </w:p>
    <w:p w:rsidR="005855D5" w:rsidRPr="006C2661" w:rsidRDefault="005855D5" w:rsidP="00595DFA">
      <w:pPr>
        <w:pStyle w:val="ListParagraph"/>
        <w:numPr>
          <w:ilvl w:val="0"/>
          <w:numId w:val="38"/>
        </w:numPr>
        <w:spacing w:after="0" w:line="240" w:lineRule="auto"/>
        <w:jc w:val="both"/>
        <w:rPr>
          <w:rFonts w:ascii="Times New Roman" w:hAnsi="Times New Roman"/>
          <w:sz w:val="24"/>
          <w:szCs w:val="24"/>
          <w:lang w:val="sr-Cyrl-CS"/>
        </w:rPr>
      </w:pPr>
      <w:r w:rsidRPr="006C2661">
        <w:rPr>
          <w:rFonts w:ascii="Times New Roman" w:hAnsi="Times New Roman"/>
          <w:sz w:val="24"/>
          <w:szCs w:val="24"/>
          <w:lang w:val="sr-Cyrl-CS"/>
        </w:rPr>
        <w:t>Програм којим се уређује развој туристичког производа ено-гастро туризма.</w:t>
      </w:r>
    </w:p>
    <w:p w:rsidR="005855D5" w:rsidRPr="006C2661" w:rsidRDefault="005855D5" w:rsidP="005855D5">
      <w:pPr>
        <w:pStyle w:val="ListParagraph"/>
        <w:spacing w:after="0" w:line="240" w:lineRule="auto"/>
        <w:ind w:left="360"/>
        <w:jc w:val="both"/>
        <w:rPr>
          <w:lang w:val="sr-Cyrl-CS"/>
        </w:rPr>
      </w:pPr>
    </w:p>
    <w:p w:rsidR="005855D5" w:rsidRPr="006C2661" w:rsidRDefault="005855D5" w:rsidP="005855D5">
      <w:pPr>
        <w:pStyle w:val="ListParagraph"/>
        <w:spacing w:after="0" w:line="240" w:lineRule="auto"/>
        <w:ind w:left="360"/>
        <w:jc w:val="both"/>
        <w:rPr>
          <w:rFonts w:ascii="Times New Roman" w:hAnsi="Times New Roman"/>
          <w:b/>
          <w:sz w:val="24"/>
          <w:szCs w:val="24"/>
          <w:lang w:val="sr-Cyrl-CS"/>
        </w:rPr>
      </w:pPr>
      <w:r w:rsidRPr="006C2661">
        <w:rPr>
          <w:rFonts w:ascii="Times New Roman" w:hAnsi="Times New Roman"/>
          <w:b/>
          <w:sz w:val="24"/>
          <w:szCs w:val="24"/>
          <w:lang w:val="sr-Cyrl-CS"/>
        </w:rPr>
        <w:tab/>
        <w:t xml:space="preserve">7.2. Утицај COVID-19 кризе на реализацију </w:t>
      </w:r>
      <w:bookmarkEnd w:id="19"/>
      <w:r w:rsidRPr="006C2661">
        <w:rPr>
          <w:rFonts w:ascii="Times New Roman" w:hAnsi="Times New Roman"/>
          <w:b/>
          <w:sz w:val="24"/>
          <w:szCs w:val="24"/>
          <w:lang w:val="sr-Cyrl-CS"/>
        </w:rPr>
        <w:t>Програма</w:t>
      </w:r>
      <w:bookmarkEnd w:id="20"/>
    </w:p>
    <w:p w:rsidR="005855D5" w:rsidRPr="006C2661" w:rsidRDefault="005855D5" w:rsidP="005855D5">
      <w:pPr>
        <w:pStyle w:val="ListParagraph"/>
        <w:spacing w:after="0" w:line="240" w:lineRule="auto"/>
        <w:ind w:left="360"/>
        <w:jc w:val="both"/>
        <w:rPr>
          <w:rFonts w:ascii="Times New Roman" w:hAnsi="Times New Roman"/>
          <w:b/>
          <w:sz w:val="24"/>
          <w:szCs w:val="24"/>
          <w:lang w:val="sr-Cyrl-CS"/>
        </w:rPr>
      </w:pPr>
    </w:p>
    <w:p w:rsidR="005855D5" w:rsidRPr="006C2661" w:rsidRDefault="005855D5" w:rsidP="005855D5">
      <w:pPr>
        <w:ind w:firstLine="357"/>
        <w:textAlignment w:val="baseline"/>
        <w:rPr>
          <w:b/>
          <w:bCs/>
          <w:lang w:val="sr-Cyrl-CS"/>
        </w:rPr>
      </w:pPr>
      <w:r w:rsidRPr="006C2661">
        <w:rPr>
          <w:b/>
          <w:bCs/>
          <w:lang w:val="sr-Cyrl-CS"/>
        </w:rPr>
        <w:t>Кључне напомене</w:t>
      </w:r>
    </w:p>
    <w:p w:rsidR="005855D5" w:rsidRPr="006C2661" w:rsidRDefault="005855D5" w:rsidP="00595DFA">
      <w:pPr>
        <w:pStyle w:val="ListParagraph"/>
        <w:numPr>
          <w:ilvl w:val="0"/>
          <w:numId w:val="34"/>
        </w:numPr>
        <w:spacing w:after="0" w:line="240" w:lineRule="auto"/>
        <w:ind w:left="714" w:hanging="357"/>
        <w:jc w:val="both"/>
        <w:textAlignment w:val="baseline"/>
        <w:rPr>
          <w:rFonts w:ascii="Times New Roman" w:hAnsi="Times New Roman"/>
          <w:sz w:val="24"/>
          <w:szCs w:val="24"/>
          <w:lang w:val="sr-Cyrl-CS"/>
        </w:rPr>
      </w:pPr>
      <w:r w:rsidRPr="006C2661">
        <w:rPr>
          <w:rFonts w:ascii="Times New Roman" w:hAnsi="Times New Roman"/>
          <w:sz w:val="24"/>
          <w:szCs w:val="24"/>
          <w:lang w:val="sr-Cyrl-CS"/>
        </w:rPr>
        <w:t>Током трајања израде Програма започела је пандемија COVID-19 вируса;</w:t>
      </w:r>
    </w:p>
    <w:p w:rsidR="005855D5" w:rsidRPr="006C2661" w:rsidRDefault="005855D5" w:rsidP="00595DFA">
      <w:pPr>
        <w:pStyle w:val="ListParagraph"/>
        <w:numPr>
          <w:ilvl w:val="0"/>
          <w:numId w:val="34"/>
        </w:numPr>
        <w:spacing w:after="0" w:line="240" w:lineRule="auto"/>
        <w:ind w:left="714" w:hanging="357"/>
        <w:jc w:val="both"/>
        <w:textAlignment w:val="baseline"/>
        <w:rPr>
          <w:rFonts w:ascii="Times New Roman" w:hAnsi="Times New Roman"/>
          <w:sz w:val="24"/>
          <w:szCs w:val="24"/>
          <w:lang w:val="sr-Cyrl-CS"/>
        </w:rPr>
      </w:pPr>
      <w:r w:rsidRPr="006C2661">
        <w:rPr>
          <w:rFonts w:ascii="Times New Roman" w:hAnsi="Times New Roman"/>
          <w:sz w:val="24"/>
          <w:szCs w:val="24"/>
          <w:lang w:val="sr-Cyrl-CS"/>
        </w:rPr>
        <w:t>Наведена ситуација ће имати значајан утицај на пословно окружење у 2021. години, а вероватно и са потенцијалним ефектима који ће се прелити и на средњи рок (неизвесност око другог таласа пандемије, реакција економије, промене преференцијa потрошача, промена глобалног винарског модела и извозних фокуса и сл.);</w:t>
      </w:r>
    </w:p>
    <w:p w:rsidR="005855D5" w:rsidRPr="006C2661" w:rsidRDefault="005855D5" w:rsidP="00595DFA">
      <w:pPr>
        <w:pStyle w:val="ListParagraph"/>
        <w:numPr>
          <w:ilvl w:val="0"/>
          <w:numId w:val="34"/>
        </w:numPr>
        <w:spacing w:after="0" w:line="240" w:lineRule="auto"/>
        <w:ind w:left="714" w:hanging="357"/>
        <w:jc w:val="both"/>
        <w:textAlignment w:val="baseline"/>
        <w:rPr>
          <w:rFonts w:ascii="Times New Roman" w:hAnsi="Times New Roman"/>
          <w:sz w:val="24"/>
          <w:szCs w:val="24"/>
          <w:lang w:val="sr-Cyrl-CS"/>
        </w:rPr>
      </w:pPr>
      <w:r w:rsidRPr="006C2661">
        <w:rPr>
          <w:rFonts w:ascii="Times New Roman" w:hAnsi="Times New Roman"/>
          <w:sz w:val="24"/>
          <w:szCs w:val="24"/>
          <w:lang w:val="sr-Cyrl-CS"/>
        </w:rPr>
        <w:t xml:space="preserve">Винари у наведеном окружењу могу очекивати изазове за своје пословање, пре свега у облику: снижавања тражње у </w:t>
      </w:r>
      <w:r w:rsidR="006C2661" w:rsidRPr="006C2661">
        <w:rPr>
          <w:rFonts w:ascii="Times New Roman" w:hAnsi="Times New Roman"/>
          <w:sz w:val="24"/>
          <w:szCs w:val="24"/>
          <w:lang w:val="sr-Cyrl-CS"/>
        </w:rPr>
        <w:t>HoReCa</w:t>
      </w:r>
      <w:r w:rsidRPr="006C2661">
        <w:rPr>
          <w:rFonts w:ascii="Times New Roman" w:hAnsi="Times New Roman"/>
          <w:sz w:val="24"/>
          <w:szCs w:val="24"/>
          <w:lang w:val="sr-Cyrl-CS"/>
        </w:rPr>
        <w:t xml:space="preserve"> каналима, пада куповне моћи </w:t>
      </w:r>
      <w:r w:rsidRPr="006C2661">
        <w:rPr>
          <w:rFonts w:ascii="Times New Roman" w:hAnsi="Times New Roman"/>
          <w:sz w:val="24"/>
          <w:szCs w:val="24"/>
          <w:lang w:val="sr-Cyrl-CS"/>
        </w:rPr>
        <w:lastRenderedPageBreak/>
        <w:t>потрошача, ценовне конкуренције, потенцијалног гомилања залиха и преливања ефеката на 2021. годину;</w:t>
      </w:r>
    </w:p>
    <w:p w:rsidR="005855D5" w:rsidRPr="006C2661" w:rsidRDefault="005855D5" w:rsidP="00595DFA">
      <w:pPr>
        <w:pStyle w:val="ListParagraph"/>
        <w:numPr>
          <w:ilvl w:val="0"/>
          <w:numId w:val="34"/>
        </w:numPr>
        <w:spacing w:after="0" w:line="240" w:lineRule="auto"/>
        <w:ind w:left="714" w:hanging="357"/>
        <w:jc w:val="both"/>
        <w:textAlignment w:val="baseline"/>
        <w:rPr>
          <w:rFonts w:ascii="Times New Roman" w:hAnsi="Times New Roman"/>
          <w:sz w:val="24"/>
          <w:szCs w:val="24"/>
          <w:lang w:val="sr-Cyrl-CS"/>
        </w:rPr>
      </w:pPr>
      <w:r w:rsidRPr="006C2661">
        <w:rPr>
          <w:rFonts w:ascii="Times New Roman" w:hAnsi="Times New Roman"/>
          <w:sz w:val="24"/>
          <w:szCs w:val="24"/>
          <w:lang w:val="sr-Cyrl-CS"/>
        </w:rPr>
        <w:t>Иако је краткорочна неизвесност висока, овај Програм пружа дугорочну перспективу развоја до 2031. године, с обзиром на то да је српско винарство тек у фази озбиљног профилисања на глобалном тржишту;</w:t>
      </w:r>
    </w:p>
    <w:p w:rsidR="005855D5" w:rsidRPr="006C2661" w:rsidRDefault="005855D5" w:rsidP="00595DFA">
      <w:pPr>
        <w:pStyle w:val="ListParagraph"/>
        <w:numPr>
          <w:ilvl w:val="0"/>
          <w:numId w:val="34"/>
        </w:numPr>
        <w:spacing w:after="0" w:line="240" w:lineRule="auto"/>
        <w:ind w:left="714" w:hanging="357"/>
        <w:jc w:val="both"/>
        <w:textAlignment w:val="baseline"/>
        <w:rPr>
          <w:rFonts w:ascii="Times New Roman" w:hAnsi="Times New Roman"/>
          <w:sz w:val="24"/>
          <w:szCs w:val="24"/>
          <w:lang w:val="sr-Cyrl-CS"/>
        </w:rPr>
      </w:pPr>
      <w:r w:rsidRPr="006C2661">
        <w:rPr>
          <w:rFonts w:ascii="Times New Roman" w:hAnsi="Times New Roman"/>
          <w:sz w:val="24"/>
          <w:szCs w:val="24"/>
          <w:lang w:val="sr-Cyrl-CS"/>
        </w:rPr>
        <w:t>Због тога се стратешки смер подстицаја развоја српског винарства и виноградарства не мења - подстицај домаће производње и смер стварања додате вредности додатно добијају на снази, а кроз оперативне планове биће неопходно сагледати како да се минимизирају краткорочни и средњорочни негативни ефекти на сектор.</w:t>
      </w:r>
    </w:p>
    <w:p w:rsidR="005855D5" w:rsidRPr="006C2661" w:rsidRDefault="005855D5" w:rsidP="005855D5">
      <w:pPr>
        <w:spacing w:after="240"/>
        <w:textAlignment w:val="baseline"/>
        <w:rPr>
          <w:b/>
          <w:bCs/>
          <w:lang w:val="sr-Cyrl-CS"/>
        </w:rPr>
      </w:pPr>
    </w:p>
    <w:p w:rsidR="005855D5" w:rsidRPr="006C2661" w:rsidRDefault="005855D5" w:rsidP="005855D5">
      <w:pPr>
        <w:jc w:val="center"/>
        <w:textAlignment w:val="baseline"/>
        <w:rPr>
          <w:bCs/>
          <w:lang w:val="sr-Cyrl-CS"/>
        </w:rPr>
      </w:pPr>
      <w:r w:rsidRPr="006C2661">
        <w:rPr>
          <w:bCs/>
          <w:lang w:val="sr-Cyrl-CS"/>
        </w:rPr>
        <w:t>VIII. ЗАВРШНИ ДЕО</w:t>
      </w:r>
    </w:p>
    <w:p w:rsidR="005855D5" w:rsidRPr="006C2661" w:rsidRDefault="005855D5" w:rsidP="005855D5">
      <w:pPr>
        <w:jc w:val="center"/>
        <w:textAlignment w:val="baseline"/>
        <w:rPr>
          <w:b/>
          <w:bCs/>
          <w:lang w:val="sr-Cyrl-CS"/>
        </w:rPr>
      </w:pPr>
    </w:p>
    <w:p w:rsidR="005855D5" w:rsidRPr="006C2661" w:rsidRDefault="005855D5" w:rsidP="005855D5">
      <w:pPr>
        <w:textAlignment w:val="baseline"/>
        <w:rPr>
          <w:bCs/>
          <w:lang w:val="sr-Cyrl-CS"/>
        </w:rPr>
      </w:pPr>
      <w:r w:rsidRPr="006C2661">
        <w:rPr>
          <w:b/>
          <w:bCs/>
          <w:lang w:val="sr-Cyrl-CS"/>
        </w:rPr>
        <w:tab/>
      </w:r>
      <w:r w:rsidRPr="006C2661">
        <w:rPr>
          <w:bCs/>
          <w:lang w:val="sr-Cyrl-CS"/>
        </w:rPr>
        <w:t>8.1. Акциони план</w:t>
      </w:r>
    </w:p>
    <w:p w:rsidR="005855D5" w:rsidRPr="006C2661" w:rsidRDefault="005855D5" w:rsidP="005855D5">
      <w:pPr>
        <w:textAlignment w:val="baseline"/>
        <w:rPr>
          <w:lang w:val="sr-Cyrl-CS"/>
        </w:rPr>
      </w:pPr>
      <w:r w:rsidRPr="006C2661">
        <w:rPr>
          <w:b/>
          <w:bCs/>
          <w:lang w:val="sr-Cyrl-CS"/>
        </w:rPr>
        <w:tab/>
      </w:r>
      <w:r w:rsidRPr="006C2661">
        <w:rPr>
          <w:lang w:val="sr-Cyrl-CS" w:eastAsia="sr-Cyrl-RS"/>
        </w:rPr>
        <w:t xml:space="preserve">Акциони план за спровођење Програма </w:t>
      </w:r>
      <w:r w:rsidRPr="006C2661">
        <w:rPr>
          <w:lang w:val="sr-Cyrl-CS"/>
        </w:rPr>
        <w:t xml:space="preserve">развоја винарства и виноградарства Републике Србије за период 2021 – 2031. године донеће се у </w:t>
      </w:r>
      <w:r w:rsidR="006F693A" w:rsidRPr="006C2661">
        <w:rPr>
          <w:lang w:val="sr-Cyrl-CS"/>
        </w:rPr>
        <w:t>року од 90 дана од дана доношења</w:t>
      </w:r>
      <w:r w:rsidRPr="006C2661">
        <w:rPr>
          <w:lang w:val="sr-Cyrl-CS"/>
        </w:rPr>
        <w:t xml:space="preserve"> овог програма.</w:t>
      </w:r>
    </w:p>
    <w:p w:rsidR="005855D5" w:rsidRPr="006C2661" w:rsidRDefault="005855D5" w:rsidP="005855D5">
      <w:pPr>
        <w:textAlignment w:val="baseline"/>
        <w:rPr>
          <w:lang w:val="sr-Cyrl-CS"/>
        </w:rPr>
      </w:pPr>
    </w:p>
    <w:p w:rsidR="005855D5" w:rsidRPr="006C2661" w:rsidRDefault="005855D5" w:rsidP="005855D5">
      <w:pPr>
        <w:textAlignment w:val="baseline"/>
        <w:rPr>
          <w:b/>
          <w:bCs/>
          <w:lang w:val="sr-Cyrl-CS"/>
        </w:rPr>
      </w:pPr>
      <w:r w:rsidRPr="006C2661">
        <w:rPr>
          <w:lang w:val="sr-Cyrl-CS"/>
        </w:rPr>
        <w:tab/>
        <w:t>8.2. Објављивање</w:t>
      </w:r>
    </w:p>
    <w:p w:rsidR="005855D5" w:rsidRPr="006C2661" w:rsidRDefault="005855D5" w:rsidP="005855D5">
      <w:pPr>
        <w:textAlignment w:val="baseline"/>
        <w:rPr>
          <w:lang w:val="sr-Cyrl-CS"/>
        </w:rPr>
      </w:pPr>
      <w:r w:rsidRPr="006C2661">
        <w:rPr>
          <w:lang w:val="sr-Cyrl-CS"/>
        </w:rPr>
        <w:tab/>
        <w:t xml:space="preserve">Овај програм објавити на интернет страници </w:t>
      </w:r>
      <w:r w:rsidR="00E6721A" w:rsidRPr="006C2661">
        <w:rPr>
          <w:lang w:val="sr-Cyrl-CS"/>
        </w:rPr>
        <w:t xml:space="preserve">Владе и </w:t>
      </w:r>
      <w:r w:rsidRPr="006C2661">
        <w:rPr>
          <w:lang w:val="sr-Cyrl-CS"/>
        </w:rPr>
        <w:t>Министарства пољопривреде, шумарства и водопривре</w:t>
      </w:r>
      <w:r w:rsidR="00E6721A" w:rsidRPr="006C2661">
        <w:rPr>
          <w:lang w:val="sr-Cyrl-CS"/>
        </w:rPr>
        <w:t>де и на порталу е-Управа.</w:t>
      </w:r>
    </w:p>
    <w:p w:rsidR="005855D5" w:rsidRPr="006C2661" w:rsidRDefault="005855D5" w:rsidP="005855D5">
      <w:pPr>
        <w:textAlignment w:val="baseline"/>
        <w:rPr>
          <w:lang w:val="sr-Cyrl-CS"/>
        </w:rPr>
      </w:pPr>
      <w:r w:rsidRPr="006C2661">
        <w:rPr>
          <w:lang w:val="sr-Cyrl-CS"/>
        </w:rPr>
        <w:tab/>
        <w:t>Овај програм објавити у „Службеном гласнику Републике Србије”.</w:t>
      </w:r>
    </w:p>
    <w:p w:rsidR="005855D5" w:rsidRPr="006C2661" w:rsidRDefault="005855D5" w:rsidP="005855D5">
      <w:pPr>
        <w:spacing w:after="240"/>
        <w:jc w:val="center"/>
        <w:textAlignment w:val="baseline"/>
        <w:rPr>
          <w:lang w:val="sr-Cyrl-CS"/>
        </w:rPr>
      </w:pPr>
    </w:p>
    <w:p w:rsidR="005855D5" w:rsidRPr="006C2661" w:rsidRDefault="005855D5" w:rsidP="005855D5">
      <w:pPr>
        <w:spacing w:after="240"/>
        <w:jc w:val="center"/>
        <w:textAlignment w:val="baseline"/>
        <w:rPr>
          <w:lang w:val="sr-Cyrl-CS"/>
        </w:rPr>
      </w:pPr>
    </w:p>
    <w:p w:rsidR="005855D5" w:rsidRPr="00B43CE7" w:rsidRDefault="005855D5" w:rsidP="005855D5">
      <w:pPr>
        <w:keepNext/>
        <w:keepLines/>
        <w:outlineLvl w:val="0"/>
        <w:rPr>
          <w:bCs/>
        </w:rPr>
      </w:pPr>
      <w:r w:rsidRPr="006C2661">
        <w:rPr>
          <w:bCs/>
          <w:lang w:val="sr-Cyrl-CS"/>
        </w:rPr>
        <w:t xml:space="preserve">05 Број: </w:t>
      </w:r>
      <w:r w:rsidR="00B43CE7">
        <w:rPr>
          <w:bCs/>
        </w:rPr>
        <w:t>320-10307/2020-1</w:t>
      </w:r>
    </w:p>
    <w:p w:rsidR="005855D5" w:rsidRPr="006C2661" w:rsidRDefault="005855D5" w:rsidP="005855D5">
      <w:pPr>
        <w:keepNext/>
        <w:keepLines/>
        <w:outlineLvl w:val="0"/>
        <w:rPr>
          <w:bCs/>
          <w:lang w:val="sr-Cyrl-CS"/>
        </w:rPr>
      </w:pPr>
      <w:r w:rsidRPr="006C2661">
        <w:rPr>
          <w:bCs/>
          <w:lang w:val="sr-Cyrl-CS"/>
        </w:rPr>
        <w:t xml:space="preserve">У Београду,  </w:t>
      </w:r>
      <w:r w:rsidR="00B43CE7">
        <w:rPr>
          <w:bCs/>
        </w:rPr>
        <w:t>10.</w:t>
      </w:r>
      <w:r w:rsidRPr="006C2661">
        <w:rPr>
          <w:bCs/>
          <w:lang w:val="sr-Cyrl-CS"/>
        </w:rPr>
        <w:t xml:space="preserve">  децембра 2020. године</w:t>
      </w:r>
    </w:p>
    <w:p w:rsidR="005855D5" w:rsidRPr="006C2661" w:rsidRDefault="005855D5" w:rsidP="005855D5">
      <w:pPr>
        <w:keepNext/>
        <w:keepLines/>
        <w:outlineLvl w:val="0"/>
        <w:rPr>
          <w:bCs/>
          <w:lang w:val="sr-Cyrl-CS"/>
        </w:rPr>
      </w:pPr>
    </w:p>
    <w:p w:rsidR="005855D5" w:rsidRPr="006C2661" w:rsidRDefault="005855D5" w:rsidP="005855D5">
      <w:pPr>
        <w:keepNext/>
        <w:keepLines/>
        <w:jc w:val="center"/>
        <w:outlineLvl w:val="0"/>
        <w:rPr>
          <w:bCs/>
          <w:lang w:val="sr-Cyrl-CS"/>
        </w:rPr>
      </w:pPr>
      <w:r w:rsidRPr="006C2661">
        <w:rPr>
          <w:bCs/>
          <w:lang w:val="sr-Cyrl-CS"/>
        </w:rPr>
        <w:t>В Л А Д А</w:t>
      </w:r>
    </w:p>
    <w:p w:rsidR="005855D5" w:rsidRPr="006C2661" w:rsidRDefault="005855D5" w:rsidP="005855D5">
      <w:pPr>
        <w:rPr>
          <w:bCs/>
          <w:lang w:val="sr-Cyrl-CS"/>
        </w:rPr>
      </w:pPr>
    </w:p>
    <w:p w:rsidR="005855D5" w:rsidRPr="006C2661" w:rsidRDefault="005855D5" w:rsidP="005855D5">
      <w:pPr>
        <w:ind w:left="5812"/>
        <w:jc w:val="center"/>
        <w:rPr>
          <w:bCs/>
          <w:lang w:val="sr-Cyrl-CS"/>
        </w:rPr>
      </w:pPr>
      <w:r w:rsidRPr="006C2661">
        <w:rPr>
          <w:bCs/>
          <w:lang w:val="sr-Cyrl-CS"/>
        </w:rPr>
        <w:t>ПРЕДСЕДНИК</w:t>
      </w:r>
    </w:p>
    <w:p w:rsidR="005855D5" w:rsidRPr="006C2661" w:rsidRDefault="005855D5" w:rsidP="005855D5">
      <w:pPr>
        <w:ind w:left="5812"/>
        <w:jc w:val="center"/>
        <w:rPr>
          <w:bCs/>
          <w:lang w:val="sr-Cyrl-CS"/>
        </w:rPr>
      </w:pPr>
    </w:p>
    <w:p w:rsidR="005855D5" w:rsidRPr="006C2661" w:rsidRDefault="005855D5" w:rsidP="005855D5">
      <w:pPr>
        <w:ind w:left="5812"/>
        <w:jc w:val="center"/>
        <w:rPr>
          <w:bCs/>
          <w:lang w:val="sr-Cyrl-CS"/>
        </w:rPr>
      </w:pPr>
      <w:r w:rsidRPr="006C2661">
        <w:rPr>
          <w:bCs/>
          <w:lang w:val="sr-Cyrl-CS"/>
        </w:rPr>
        <w:t>Ана Брнабић, с.р.</w:t>
      </w:r>
    </w:p>
    <w:p w:rsidR="005855D5" w:rsidRPr="006C2661" w:rsidRDefault="005855D5" w:rsidP="005855D5">
      <w:pPr>
        <w:keepNext/>
        <w:keepLines/>
        <w:outlineLvl w:val="0"/>
        <w:rPr>
          <w:bCs/>
          <w:lang w:val="sr-Cyrl-CS"/>
        </w:rPr>
      </w:pPr>
    </w:p>
    <w:p w:rsidR="005855D5" w:rsidRPr="006C2661" w:rsidRDefault="005855D5" w:rsidP="005855D5">
      <w:pPr>
        <w:spacing w:after="240"/>
        <w:jc w:val="center"/>
        <w:textAlignment w:val="baseline"/>
        <w:rPr>
          <w:lang w:val="sr-Cyrl-CS"/>
        </w:rPr>
      </w:pPr>
    </w:p>
    <w:p w:rsidR="005855D5" w:rsidRPr="006C2661" w:rsidRDefault="005855D5" w:rsidP="005855D5">
      <w:pPr>
        <w:spacing w:after="240"/>
        <w:jc w:val="center"/>
        <w:textAlignment w:val="baseline"/>
        <w:rPr>
          <w:lang w:val="sr-Cyrl-CS"/>
        </w:rPr>
      </w:pPr>
    </w:p>
    <w:p w:rsidR="005855D5" w:rsidRPr="006C2661" w:rsidRDefault="005855D5" w:rsidP="005855D5">
      <w:pPr>
        <w:spacing w:after="240"/>
        <w:jc w:val="center"/>
        <w:textAlignment w:val="baseline"/>
        <w:rPr>
          <w:lang w:val="sr-Cyrl-CS"/>
        </w:rPr>
      </w:pPr>
    </w:p>
    <w:p w:rsidR="005855D5" w:rsidRPr="006C2661" w:rsidRDefault="005855D5" w:rsidP="005855D5">
      <w:pPr>
        <w:spacing w:after="240"/>
        <w:jc w:val="center"/>
        <w:textAlignment w:val="baseline"/>
        <w:rPr>
          <w:lang w:val="sr-Cyrl-CS"/>
        </w:rPr>
      </w:pPr>
    </w:p>
    <w:p w:rsidR="005855D5" w:rsidRPr="006C2661" w:rsidRDefault="005855D5" w:rsidP="005855D5">
      <w:pPr>
        <w:spacing w:after="240"/>
        <w:textAlignment w:val="baseline"/>
        <w:rPr>
          <w:lang w:val="sr-Cyrl-CS"/>
        </w:rPr>
      </w:pPr>
      <w:r w:rsidRPr="006C2661">
        <w:rPr>
          <w:lang w:val="sr-Cyrl-CS"/>
        </w:rPr>
        <w:fldChar w:fldCharType="begin"/>
      </w:r>
      <w:r w:rsidRPr="006C2661">
        <w:rPr>
          <w:lang w:val="sr-Cyrl-CS"/>
        </w:rPr>
        <w:instrText xml:space="preserve"> FILENAME </w:instrText>
      </w:r>
      <w:r w:rsidRPr="006C2661">
        <w:rPr>
          <w:lang w:val="sr-Cyrl-CS"/>
        </w:rPr>
        <w:fldChar w:fldCharType="separate"/>
      </w:r>
      <w:r w:rsidRPr="006C2661">
        <w:rPr>
          <w:noProof/>
          <w:lang w:val="sr-Cyrl-CS"/>
        </w:rPr>
        <w:t>4827020.0125.96</w:t>
      </w:r>
      <w:r w:rsidRPr="006C2661">
        <w:rPr>
          <w:lang w:val="sr-Cyrl-CS"/>
        </w:rPr>
        <w:fldChar w:fldCharType="end"/>
      </w:r>
      <w:r w:rsidRPr="006C2661">
        <w:rPr>
          <w:lang w:val="sr-Cyrl-CS"/>
        </w:rPr>
        <w:t>/</w:t>
      </w:r>
      <w:r w:rsidRPr="006C2661">
        <w:rPr>
          <w:lang w:val="sr-Cyrl-CS"/>
        </w:rPr>
        <w:fldChar w:fldCharType="begin"/>
      </w:r>
      <w:r w:rsidRPr="006C2661">
        <w:rPr>
          <w:lang w:val="sr-Cyrl-CS"/>
        </w:rPr>
        <w:instrText xml:space="preserve"> SECTION  \# "0" \* Arabic  \* MERGEFORMAT </w:instrText>
      </w:r>
      <w:r w:rsidRPr="006C2661">
        <w:rPr>
          <w:lang w:val="sr-Cyrl-CS"/>
        </w:rPr>
        <w:fldChar w:fldCharType="separate"/>
      </w:r>
      <w:r w:rsidRPr="006C2661">
        <w:rPr>
          <w:lang w:val="sr-Cyrl-CS"/>
        </w:rPr>
        <w:t>1</w:t>
      </w:r>
      <w:r w:rsidRPr="006C2661">
        <w:rPr>
          <w:lang w:val="sr-Cyrl-CS"/>
        </w:rPr>
        <w:fldChar w:fldCharType="end"/>
      </w:r>
    </w:p>
    <w:sectPr w:rsidR="005855D5" w:rsidRPr="006C2661" w:rsidSect="00046D28">
      <w:headerReference w:type="even" r:id="rId117"/>
      <w:headerReference w:type="default" r:id="rId118"/>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169F" w:rsidRDefault="00F1169F">
      <w:r>
        <w:separator/>
      </w:r>
    </w:p>
  </w:endnote>
  <w:endnote w:type="continuationSeparator" w:id="0">
    <w:p w:rsidR="00F1169F" w:rsidRDefault="00F116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Humnst777 BT">
    <w:altName w:val="Calibri"/>
    <w:charset w:val="00"/>
    <w:family w:val="swiss"/>
    <w:pitch w:val="variable"/>
    <w:sig w:usb0="800000AF" w:usb1="1000204A" w:usb2="00000000" w:usb3="00000000" w:csb0="00000011" w:csb1="00000000"/>
  </w:font>
  <w:font w:name="Segoe UI">
    <w:panose1 w:val="020B0502040204020203"/>
    <w:charset w:val="00"/>
    <w:family w:val="swiss"/>
    <w:pitch w:val="variable"/>
    <w:sig w:usb0="E4002EFF" w:usb1="C000E47F" w:usb2="00000009" w:usb3="00000000" w:csb0="000001FF" w:csb1="00000000"/>
  </w:font>
  <w:font w:name="Humanist 521 BT Light">
    <w:panose1 w:val="00000000000000000000"/>
    <w:charset w:val="00"/>
    <w:family w:val="swiss"/>
    <w:notTrueType/>
    <w:pitch w:val="variable"/>
    <w:sig w:usb0="A00002FF" w:usb1="5000204A" w:usb2="00000020" w:usb3="00000000" w:csb0="000000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169F" w:rsidRDefault="00F1169F">
      <w:r>
        <w:separator/>
      </w:r>
    </w:p>
  </w:footnote>
  <w:footnote w:type="continuationSeparator" w:id="0">
    <w:p w:rsidR="00F1169F" w:rsidRDefault="00F1169F">
      <w:r>
        <w:continuationSeparator/>
      </w:r>
    </w:p>
  </w:footnote>
  <w:footnote w:id="1">
    <w:p w:rsidR="005855D5" w:rsidRPr="004E225C" w:rsidRDefault="005855D5" w:rsidP="005855D5">
      <w:pPr>
        <w:pStyle w:val="FootnoteText"/>
        <w:jc w:val="both"/>
        <w:rPr>
          <w:rFonts w:ascii="Times New Roman" w:hAnsi="Times New Roman"/>
        </w:rPr>
      </w:pPr>
      <w:r w:rsidRPr="004E225C">
        <w:rPr>
          <w:rStyle w:val="FootnoteReference"/>
          <w:rFonts w:ascii="Times New Roman" w:hAnsi="Times New Roman"/>
        </w:rPr>
        <w:footnoteRef/>
      </w:r>
      <w:r w:rsidRPr="004E225C">
        <w:rPr>
          <w:rFonts w:ascii="Times New Roman" w:hAnsi="Times New Roman"/>
        </w:rPr>
        <w:t xml:space="preserve"> B2B</w:t>
      </w:r>
      <w:r w:rsidRPr="004E225C">
        <w:rPr>
          <w:rFonts w:ascii="Times New Roman" w:hAnsi="Times New Roman"/>
          <w:lang w:val="sr-Cyrl-RS"/>
        </w:rPr>
        <w:t xml:space="preserve"> </w:t>
      </w:r>
      <w:r w:rsidRPr="004E225C">
        <w:rPr>
          <w:rFonts w:ascii="Times New Roman" w:hAnsi="Times New Roman"/>
        </w:rPr>
        <w:t>(</w:t>
      </w:r>
      <w:r w:rsidRPr="004E225C">
        <w:rPr>
          <w:rFonts w:ascii="Times New Roman" w:hAnsi="Times New Roman"/>
          <w:i/>
          <w:iCs/>
        </w:rPr>
        <w:t>Business to Business</w:t>
      </w:r>
      <w:r w:rsidRPr="004E225C">
        <w:rPr>
          <w:rFonts w:ascii="Times New Roman" w:hAnsi="Times New Roman"/>
        </w:rPr>
        <w:t xml:space="preserve">) </w:t>
      </w:r>
      <w:r w:rsidRPr="004E225C">
        <w:rPr>
          <w:rFonts w:ascii="Times New Roman" w:hAnsi="Times New Roman"/>
          <w:lang w:val="sr-Cyrl-RS"/>
        </w:rPr>
        <w:t>је скраћеница која означава модел електронске трговине међу привредним субјектима</w:t>
      </w:r>
      <w:r w:rsidRPr="004E225C">
        <w:rPr>
          <w:rFonts w:ascii="Times New Roman" w:hAnsi="Times New Roman"/>
        </w:rPr>
        <w:t>.</w:t>
      </w:r>
    </w:p>
  </w:footnote>
  <w:footnote w:id="2">
    <w:p w:rsidR="005855D5" w:rsidRPr="00063A0B" w:rsidRDefault="005855D5" w:rsidP="005855D5">
      <w:pPr>
        <w:pStyle w:val="FootnoteText"/>
        <w:rPr>
          <w:rFonts w:ascii="Times New Roman" w:hAnsi="Times New Roman"/>
          <w:lang w:val="sr-Cyrl-RS"/>
        </w:rPr>
      </w:pPr>
      <w:r w:rsidRPr="00201EE9">
        <w:rPr>
          <w:rStyle w:val="FootnoteReference"/>
          <w:rFonts w:ascii="Times New Roman" w:hAnsi="Times New Roman"/>
        </w:rPr>
        <w:footnoteRef/>
      </w:r>
      <w:r w:rsidRPr="00201EE9">
        <w:rPr>
          <w:rFonts w:ascii="Times New Roman" w:hAnsi="Times New Roman"/>
        </w:rPr>
        <w:t xml:space="preserve"> Поређење одабраних земаља које узгајају винову лозу</w:t>
      </w:r>
      <w:r>
        <w:rPr>
          <w:rFonts w:ascii="Times New Roman" w:hAnsi="Times New Roman"/>
          <w:lang w:val="sr-Cyrl-RS"/>
        </w:rPr>
        <w:t>.</w:t>
      </w:r>
    </w:p>
  </w:footnote>
  <w:footnote w:id="3">
    <w:p w:rsidR="005855D5" w:rsidRPr="00063A0B" w:rsidRDefault="005855D5" w:rsidP="005855D5">
      <w:pPr>
        <w:pStyle w:val="FootnoteText"/>
        <w:rPr>
          <w:rFonts w:ascii="Times New Roman" w:hAnsi="Times New Roman"/>
          <w:lang w:val="sr-Cyrl-RS"/>
        </w:rPr>
      </w:pPr>
      <w:r w:rsidRPr="00063A0B">
        <w:rPr>
          <w:rStyle w:val="FootnoteReference"/>
          <w:rFonts w:ascii="Times New Roman" w:hAnsi="Times New Roman"/>
        </w:rPr>
        <w:footnoteRef/>
      </w:r>
      <w:r w:rsidRPr="00063A0B">
        <w:rPr>
          <w:rFonts w:ascii="Times New Roman" w:hAnsi="Times New Roman"/>
        </w:rPr>
        <w:t xml:space="preserve"> </w:t>
      </w:r>
      <w:r w:rsidRPr="00063A0B">
        <w:rPr>
          <w:rFonts w:ascii="Times New Roman" w:hAnsi="Times New Roman"/>
          <w:lang w:val="sr-Cyrl-RS"/>
        </w:rPr>
        <w:t xml:space="preserve">Ознака </w:t>
      </w:r>
      <w:r w:rsidRPr="00063A0B">
        <w:rPr>
          <w:rFonts w:ascii="Times New Roman" w:hAnsi="Times New Roman"/>
        </w:rPr>
        <w:t>k</w:t>
      </w:r>
      <w:r w:rsidRPr="00063A0B">
        <w:rPr>
          <w:rFonts w:ascii="Times New Roman" w:hAnsi="Times New Roman"/>
          <w:lang w:val="sr-Cyrl-RS"/>
        </w:rPr>
        <w:t xml:space="preserve"> уз нумеричке вредности</w:t>
      </w:r>
      <w:r>
        <w:rPr>
          <w:rFonts w:ascii="Times New Roman" w:hAnsi="Times New Roman"/>
          <w:lang w:val="sr-Cyrl-RS"/>
        </w:rPr>
        <w:t xml:space="preserve"> у целом тексту</w:t>
      </w:r>
      <w:r w:rsidRPr="00063A0B">
        <w:rPr>
          <w:rFonts w:ascii="Times New Roman" w:hAnsi="Times New Roman"/>
          <w:lang w:val="sr-Cyrl-RS"/>
        </w:rPr>
        <w:t xml:space="preserve"> означава величину </w:t>
      </w:r>
      <w:r>
        <w:rPr>
          <w:rFonts w:ascii="Times New Roman" w:hAnsi="Times New Roman"/>
          <w:lang w:val="sr-Cyrl-RS"/>
        </w:rPr>
        <w:t>„</w:t>
      </w:r>
      <w:r w:rsidRPr="00063A0B">
        <w:rPr>
          <w:rFonts w:ascii="Times New Roman" w:hAnsi="Times New Roman"/>
          <w:lang w:val="sr-Cyrl-RS"/>
        </w:rPr>
        <w:t>хиљад</w:t>
      </w:r>
      <w:r>
        <w:rPr>
          <w:rFonts w:ascii="Times New Roman" w:hAnsi="Times New Roman"/>
          <w:lang w:val="sr-Cyrl-RS"/>
        </w:rPr>
        <w:t>а</w:t>
      </w:r>
      <w:r w:rsidR="006C2661">
        <w:rPr>
          <w:rFonts w:ascii="Times New Roman" w:hAnsi="Times New Roman"/>
          <w:lang w:val="sr-Cyrl-RS"/>
        </w:rPr>
        <w:t>”</w:t>
      </w:r>
      <w:r w:rsidRPr="00063A0B">
        <w:rPr>
          <w:rFonts w:ascii="Times New Roman" w:hAnsi="Times New Roman"/>
          <w:lang w:val="sr-Cyrl-RS"/>
        </w:rPr>
        <w:t xml:space="preserve"> (000).</w:t>
      </w:r>
    </w:p>
  </w:footnote>
  <w:footnote w:id="4">
    <w:p w:rsidR="005855D5" w:rsidRPr="007B260F" w:rsidRDefault="005855D5" w:rsidP="005855D5">
      <w:pPr>
        <w:pStyle w:val="FootnoteText"/>
        <w:jc w:val="both"/>
        <w:rPr>
          <w:rFonts w:ascii="Times New Roman" w:hAnsi="Times New Roman"/>
          <w:lang w:val="sr-Cyrl-RS"/>
        </w:rPr>
      </w:pPr>
      <w:r w:rsidRPr="00A57A19">
        <w:rPr>
          <w:rStyle w:val="FootnoteReference"/>
          <w:lang w:val="sr-Cyrl-RS"/>
        </w:rPr>
        <w:footnoteRef/>
      </w:r>
      <w:r w:rsidRPr="00A57A19">
        <w:rPr>
          <w:lang w:val="sr-Cyrl-RS"/>
        </w:rPr>
        <w:t xml:space="preserve"> </w:t>
      </w:r>
      <w:r w:rsidRPr="007B260F">
        <w:rPr>
          <w:rFonts w:ascii="Times New Roman" w:hAnsi="Times New Roman"/>
          <w:lang w:val="sr-Cyrl-RS"/>
        </w:rPr>
        <w:t>Иницијатива је везана за меру успостављања централне организације као и формирање центра изврсности. Статус центра изузетних вредности (изврсности</w:t>
      </w:r>
      <w:r>
        <w:rPr>
          <w:rFonts w:ascii="Times New Roman" w:hAnsi="Times New Roman"/>
          <w:lang w:val="sr-Cyrl-RS"/>
        </w:rPr>
        <w:t>)</w:t>
      </w:r>
      <w:r w:rsidRPr="007B260F">
        <w:rPr>
          <w:rFonts w:ascii="Times New Roman" w:hAnsi="Times New Roman"/>
          <w:lang w:val="sr-Cyrl-RS"/>
        </w:rPr>
        <w:t xml:space="preserve"> може стећи институт, односно високошколска установа, ако су у временском периоду од пет година остварили врхунске и међународно признате научне и стручне резултате у одређеној научној дисциплини. Акт о додели статуса доноси Национални савет, на основу позитивне одлуке о акредитацији коју доноси одбор за Акредитацију МПНТР.</w:t>
      </w:r>
    </w:p>
  </w:footnote>
  <w:footnote w:id="5">
    <w:p w:rsidR="005855D5" w:rsidRPr="007B260F" w:rsidRDefault="005855D5" w:rsidP="005855D5">
      <w:pPr>
        <w:pStyle w:val="FootnoteText"/>
        <w:jc w:val="both"/>
        <w:rPr>
          <w:rFonts w:ascii="Times New Roman" w:hAnsi="Times New Roman"/>
          <w:lang w:val="sr-Cyrl-RS"/>
        </w:rPr>
      </w:pPr>
      <w:r w:rsidRPr="007B260F">
        <w:rPr>
          <w:rStyle w:val="FootnoteReference"/>
          <w:rFonts w:ascii="Times New Roman" w:hAnsi="Times New Roman"/>
          <w:lang w:val="sr-Cyrl-RS"/>
        </w:rPr>
        <w:footnoteRef/>
      </w:r>
      <w:r w:rsidRPr="007B260F">
        <w:rPr>
          <w:rFonts w:ascii="Times New Roman" w:hAnsi="Times New Roman"/>
          <w:lang w:val="sr-Cyrl-RS"/>
        </w:rPr>
        <w:t xml:space="preserve"> Могуће постављање „саветодавног тима</w:t>
      </w:r>
      <w:r>
        <w:rPr>
          <w:rFonts w:ascii="Times New Roman" w:hAnsi="Times New Roman"/>
          <w:lang w:val="sr-Cyrl-RS"/>
        </w:rPr>
        <w:t>ˮ</w:t>
      </w:r>
      <w:r w:rsidRPr="007B260F">
        <w:rPr>
          <w:rFonts w:ascii="Times New Roman" w:hAnsi="Times New Roman"/>
          <w:lang w:val="sr-Cyrl-RS"/>
        </w:rPr>
        <w:t xml:space="preserve"> на комерцијалној основи</w:t>
      </w:r>
    </w:p>
  </w:footnote>
  <w:footnote w:id="6">
    <w:p w:rsidR="005855D5" w:rsidRPr="00483353" w:rsidRDefault="005855D5" w:rsidP="005855D5">
      <w:pPr>
        <w:pStyle w:val="FootnoteText"/>
        <w:rPr>
          <w:rFonts w:ascii="Times New Roman" w:hAnsi="Times New Roman"/>
          <w:lang w:val="sr-Cyrl-RS"/>
        </w:rPr>
      </w:pPr>
      <w:r w:rsidRPr="00483353">
        <w:rPr>
          <w:rStyle w:val="FootnoteReference"/>
          <w:rFonts w:ascii="Times New Roman" w:hAnsi="Times New Roman"/>
        </w:rPr>
        <w:footnoteRef/>
      </w:r>
      <w:r w:rsidRPr="00483353">
        <w:rPr>
          <w:rFonts w:ascii="Times New Roman" w:hAnsi="Times New Roman"/>
        </w:rPr>
        <w:t xml:space="preserve"> </w:t>
      </w:r>
      <w:r w:rsidRPr="00483353">
        <w:rPr>
          <w:rFonts w:ascii="Times New Roman" w:hAnsi="Times New Roman"/>
          <w:lang w:val="sr-Cyrl-RS"/>
        </w:rPr>
        <w:t>Уколико се у склопу реализације Програма установи да ће бити основане и постављене на професионални ниво</w:t>
      </w:r>
      <w:r>
        <w:rPr>
          <w:rFonts w:ascii="Times New Roman" w:hAnsi="Times New Roman"/>
          <w:lang w:val="sr-Cyrl-RS"/>
        </w:rPr>
        <w:t>.</w:t>
      </w:r>
    </w:p>
  </w:footnote>
  <w:footnote w:id="7">
    <w:p w:rsidR="005855D5" w:rsidRPr="005A46F4" w:rsidRDefault="005855D5" w:rsidP="005855D5">
      <w:pPr>
        <w:pStyle w:val="FootnoteText"/>
        <w:rPr>
          <w:rFonts w:ascii="Times New Roman" w:hAnsi="Times New Roman"/>
          <w:lang w:val="sr-Cyrl-RS"/>
        </w:rPr>
      </w:pPr>
      <w:r w:rsidRPr="005A46F4">
        <w:rPr>
          <w:rStyle w:val="FootnoteReference"/>
          <w:rFonts w:ascii="Times New Roman" w:hAnsi="Times New Roman"/>
        </w:rPr>
        <w:footnoteRef/>
      </w:r>
      <w:r w:rsidRPr="005A46F4">
        <w:rPr>
          <w:rFonts w:ascii="Times New Roman" w:hAnsi="Times New Roman"/>
        </w:rPr>
        <w:t xml:space="preserve"> </w:t>
      </w:r>
      <w:r>
        <w:rPr>
          <w:rFonts w:ascii="Times New Roman" w:hAnsi="Times New Roman"/>
          <w:lang w:val="sr-Cyrl-RS"/>
        </w:rPr>
        <w:t>Куповина медија</w:t>
      </w:r>
      <w:r w:rsidRPr="005A46F4">
        <w:rPr>
          <w:rFonts w:ascii="Times New Roman" w:hAnsi="Times New Roman"/>
        </w:rPr>
        <w:t xml:space="preserve"> </w:t>
      </w:r>
      <w:r w:rsidRPr="005A46F4">
        <w:rPr>
          <w:rFonts w:ascii="Times New Roman" w:hAnsi="Times New Roman"/>
          <w:lang w:val="sr-Cyrl-RS"/>
        </w:rPr>
        <w:t xml:space="preserve">(енгл. </w:t>
      </w:r>
      <w:r w:rsidRPr="005A46F4">
        <w:rPr>
          <w:rFonts w:ascii="Times New Roman" w:hAnsi="Times New Roman"/>
          <w:i/>
          <w:iCs/>
          <w:lang w:val="sr-Cyrl-RS"/>
        </w:rPr>
        <w:t>media buying)</w:t>
      </w:r>
      <w:r w:rsidRPr="005A46F4">
        <w:rPr>
          <w:rFonts w:ascii="Times New Roman" w:hAnsi="Times New Roman"/>
          <w:lang w:val="sr-Cyrl-RS"/>
        </w:rPr>
        <w:t xml:space="preserve"> </w:t>
      </w:r>
      <w:r>
        <w:rPr>
          <w:rFonts w:ascii="Times New Roman" w:hAnsi="Times New Roman"/>
          <w:lang w:val="sr-Cyrl-RS"/>
        </w:rPr>
        <w:t>је процес који се користи у маркентишким напорима који се плаћају</w:t>
      </w:r>
      <w:r w:rsidRPr="005A46F4">
        <w:rPr>
          <w:rFonts w:ascii="Times New Roman" w:hAnsi="Times New Roman"/>
        </w:rPr>
        <w:t>.</w:t>
      </w:r>
      <w:r>
        <w:rPr>
          <w:rFonts w:ascii="Times New Roman" w:hAnsi="Times New Roman"/>
          <w:lang w:val="sr-Cyrl-RS"/>
        </w:rPr>
        <w:t xml:space="preserve"> Циљ је идентификовати и купити огласни простор на каналима који су релевантни</w:t>
      </w:r>
      <w:r w:rsidRPr="005A46F4">
        <w:rPr>
          <w:rFonts w:ascii="Times New Roman" w:hAnsi="Times New Roman"/>
        </w:rPr>
        <w:t xml:space="preserve"> </w:t>
      </w:r>
      <w:r>
        <w:rPr>
          <w:rFonts w:ascii="Times New Roman" w:hAnsi="Times New Roman"/>
          <w:lang w:val="sr-Cyrl-RS"/>
        </w:rPr>
        <w:t>за циљну публику у оптималном времену, за најмањи износ новца.</w:t>
      </w:r>
      <w:r w:rsidRPr="005A46F4">
        <w:rPr>
          <w:rFonts w:ascii="Times New Roman" w:hAnsi="Times New Roman"/>
        </w:rPr>
        <w:t xml:space="preserve"> </w:t>
      </w:r>
    </w:p>
  </w:footnote>
  <w:footnote w:id="8">
    <w:p w:rsidR="005855D5" w:rsidRPr="002F49C9" w:rsidRDefault="005855D5" w:rsidP="005855D5">
      <w:pPr>
        <w:pStyle w:val="FootnoteText"/>
        <w:rPr>
          <w:rFonts w:ascii="Times New Roman" w:hAnsi="Times New Roman"/>
          <w:lang w:val="sr-Cyrl-RS"/>
        </w:rPr>
      </w:pPr>
      <w:r w:rsidRPr="002F49C9">
        <w:rPr>
          <w:rStyle w:val="FootnoteReference"/>
          <w:rFonts w:ascii="Times New Roman" w:hAnsi="Times New Roman"/>
        </w:rPr>
        <w:footnoteRef/>
      </w:r>
      <w:r w:rsidRPr="002F49C9">
        <w:rPr>
          <w:rFonts w:ascii="Times New Roman" w:hAnsi="Times New Roman"/>
        </w:rPr>
        <w:t xml:space="preserve"> </w:t>
      </w:r>
      <w:r>
        <w:rPr>
          <w:rFonts w:ascii="Times New Roman" w:hAnsi="Times New Roman"/>
          <w:lang w:val="sr-Cyrl-RS"/>
        </w:rPr>
        <w:t>Напомена: о</w:t>
      </w:r>
      <w:r w:rsidRPr="002F49C9">
        <w:rPr>
          <w:rFonts w:ascii="Times New Roman" w:hAnsi="Times New Roman"/>
          <w:lang w:val="sr-Cyrl-RS"/>
        </w:rPr>
        <w:t xml:space="preserve">сим израза „вински путеви“, </w:t>
      </w:r>
      <w:r>
        <w:rPr>
          <w:rFonts w:ascii="Times New Roman" w:hAnsi="Times New Roman"/>
          <w:lang w:val="sr-Cyrl-RS"/>
        </w:rPr>
        <w:t xml:space="preserve">у контексту туризма користи се </w:t>
      </w:r>
      <w:r w:rsidRPr="002F49C9">
        <w:rPr>
          <w:rFonts w:ascii="Times New Roman" w:hAnsi="Times New Roman"/>
          <w:lang w:val="sr-Cyrl-RS"/>
        </w:rPr>
        <w:t>и израз и „винске руте“.</w:t>
      </w:r>
    </w:p>
  </w:footnote>
  <w:footnote w:id="9">
    <w:p w:rsidR="005855D5" w:rsidRPr="002A663E" w:rsidRDefault="005855D5" w:rsidP="005855D5">
      <w:pPr>
        <w:pStyle w:val="FootnoteText"/>
        <w:rPr>
          <w:rFonts w:ascii="Times New Roman" w:hAnsi="Times New Roman"/>
        </w:rPr>
      </w:pPr>
      <w:r w:rsidRPr="002A663E">
        <w:rPr>
          <w:rStyle w:val="FootnoteReference"/>
          <w:rFonts w:ascii="Times New Roman" w:hAnsi="Times New Roman"/>
        </w:rPr>
        <w:footnoteRef/>
      </w:r>
      <w:r w:rsidRPr="002A663E">
        <w:rPr>
          <w:rFonts w:ascii="Times New Roman" w:hAnsi="Times New Roman"/>
        </w:rPr>
        <w:t xml:space="preserve"> </w:t>
      </w:r>
      <w:r w:rsidRPr="002A663E">
        <w:rPr>
          <w:rFonts w:ascii="Times New Roman" w:hAnsi="Times New Roman"/>
          <w:lang w:val="sr-Cyrl-RS"/>
        </w:rPr>
        <w:t>Зрелост се посматра у контексту управљања пословним процесима предузећа.</w:t>
      </w:r>
    </w:p>
  </w:footnote>
  <w:footnote w:id="10">
    <w:p w:rsidR="005855D5" w:rsidRPr="00D04D4E" w:rsidRDefault="005855D5" w:rsidP="005855D5">
      <w:pPr>
        <w:rPr>
          <w:sz w:val="20"/>
          <w:szCs w:val="20"/>
          <w:lang w:val="sr-Cyrl-RS"/>
        </w:rPr>
      </w:pPr>
      <w:r w:rsidRPr="00D04D4E">
        <w:rPr>
          <w:rStyle w:val="FootnoteReference"/>
        </w:rPr>
        <w:footnoteRef/>
      </w:r>
      <w:r w:rsidRPr="00D04D4E">
        <w:t xml:space="preserve"> </w:t>
      </w:r>
      <w:r w:rsidRPr="00D04D4E">
        <w:rPr>
          <w:sz w:val="20"/>
          <w:szCs w:val="20"/>
        </w:rPr>
        <w:t>Кроз програм</w:t>
      </w:r>
      <w:r w:rsidRPr="00D04D4E">
        <w:rPr>
          <w:sz w:val="20"/>
          <w:szCs w:val="20"/>
          <w:lang w:val="sr-Cyrl-RS"/>
        </w:rPr>
        <w:t xml:space="preserve"> </w:t>
      </w:r>
      <w:r w:rsidRPr="00D04D4E">
        <w:rPr>
          <w:sz w:val="20"/>
          <w:szCs w:val="20"/>
        </w:rPr>
        <w:t>INTERREG – IPA CBC Мађарска – Србија, Покрајинском секретаријату за културу, јавно информисање и односе са верским заједницама</w:t>
      </w:r>
      <w:r>
        <w:rPr>
          <w:sz w:val="20"/>
          <w:szCs w:val="20"/>
          <w:lang w:val="sr-Cyrl-RS"/>
        </w:rPr>
        <w:t xml:space="preserve"> Војводине</w:t>
      </w:r>
      <w:r w:rsidRPr="00D04D4E">
        <w:rPr>
          <w:sz w:val="20"/>
          <w:szCs w:val="20"/>
        </w:rPr>
        <w:t>, крајем 2018. године одобрен је пројекат под називом</w:t>
      </w:r>
      <w:r w:rsidRPr="00D04D4E">
        <w:rPr>
          <w:sz w:val="20"/>
          <w:szCs w:val="20"/>
          <w:lang w:val="sr-Cyrl-RS"/>
        </w:rPr>
        <w:t xml:space="preserve"> </w:t>
      </w:r>
      <w:r w:rsidRPr="00D04D4E">
        <w:rPr>
          <w:sz w:val="20"/>
          <w:szCs w:val="20"/>
        </w:rPr>
        <w:t>''</w:t>
      </w:r>
      <w:r w:rsidRPr="00D04D4E">
        <w:rPr>
          <w:i/>
          <w:iCs/>
          <w:sz w:val="20"/>
          <w:szCs w:val="20"/>
        </w:rPr>
        <w:t>Creation and Positioning of Danube Wine Route as a Touristic and Cultural Brand In the Cross – Border Region</w:t>
      </w:r>
      <w:r w:rsidRPr="00D04D4E">
        <w:rPr>
          <w:sz w:val="20"/>
          <w:szCs w:val="20"/>
        </w:rPr>
        <w:t xml:space="preserve">'' (“Креирање и позиционирање Дунавске винске руте као туристичког и културног бренда у прекограничној регији”), скраћено: </w:t>
      </w:r>
      <w:r>
        <w:rPr>
          <w:sz w:val="20"/>
          <w:szCs w:val="20"/>
          <w:lang w:val="sr-Cyrl-RS"/>
        </w:rPr>
        <w:t>„</w:t>
      </w:r>
      <w:r w:rsidRPr="00D04D4E">
        <w:rPr>
          <w:sz w:val="20"/>
          <w:szCs w:val="20"/>
        </w:rPr>
        <w:t>Дунавск</w:t>
      </w:r>
      <w:r w:rsidRPr="00D04D4E">
        <w:rPr>
          <w:sz w:val="20"/>
          <w:szCs w:val="20"/>
          <w:lang w:val="sr-Cyrl-RS"/>
        </w:rPr>
        <w:t>а</w:t>
      </w:r>
      <w:r w:rsidRPr="00D04D4E">
        <w:rPr>
          <w:sz w:val="20"/>
          <w:szCs w:val="20"/>
        </w:rPr>
        <w:t xml:space="preserve"> вин</w:t>
      </w:r>
      <w:r w:rsidRPr="00D04D4E">
        <w:rPr>
          <w:sz w:val="20"/>
          <w:szCs w:val="20"/>
          <w:lang w:val="sr-Cyrl-RS"/>
        </w:rPr>
        <w:t>ска рута</w:t>
      </w:r>
      <w:r>
        <w:rPr>
          <w:sz w:val="20"/>
          <w:szCs w:val="20"/>
          <w:lang w:val="sr-Cyrl-RS"/>
        </w:rPr>
        <w:t>“</w:t>
      </w:r>
      <w:r w:rsidRPr="00D04D4E">
        <w:rPr>
          <w:sz w:val="20"/>
          <w:szCs w:val="20"/>
          <w:lang w:val="sr-Cyrl-RS"/>
        </w:rPr>
        <w:t xml:space="preserve"> </w:t>
      </w:r>
      <w:r w:rsidRPr="00D04D4E">
        <w:rPr>
          <w:sz w:val="20"/>
          <w:szCs w:val="20"/>
        </w:rPr>
        <w:t>(</w:t>
      </w:r>
      <w:r w:rsidRPr="00D04D4E">
        <w:rPr>
          <w:i/>
          <w:iCs/>
          <w:sz w:val="20"/>
          <w:szCs w:val="20"/>
        </w:rPr>
        <w:t>Danube Wine Route</w:t>
      </w:r>
      <w:r w:rsidRPr="00D04D4E">
        <w:rPr>
          <w:sz w:val="20"/>
          <w:szCs w:val="20"/>
        </w:rPr>
        <w:t>).</w:t>
      </w:r>
    </w:p>
  </w:footnote>
  <w:footnote w:id="11">
    <w:p w:rsidR="005855D5" w:rsidRPr="00B30D16" w:rsidRDefault="005855D5" w:rsidP="005855D5">
      <w:pPr>
        <w:pStyle w:val="FootnoteText"/>
        <w:rPr>
          <w:rFonts w:ascii="Times New Roman" w:hAnsi="Times New Roman"/>
          <w:lang w:val="sr-Cyrl-RS"/>
        </w:rPr>
      </w:pPr>
      <w:r w:rsidRPr="00B30D16">
        <w:rPr>
          <w:rStyle w:val="FootnoteReference"/>
          <w:rFonts w:ascii="Times New Roman" w:hAnsi="Times New Roman"/>
        </w:rPr>
        <w:footnoteRef/>
      </w:r>
      <w:r w:rsidRPr="00B30D16">
        <w:rPr>
          <w:rFonts w:ascii="Times New Roman" w:hAnsi="Times New Roman"/>
        </w:rPr>
        <w:t xml:space="preserve"> КП</w:t>
      </w:r>
      <w:r w:rsidRPr="00B30D16">
        <w:rPr>
          <w:rFonts w:ascii="Times New Roman" w:hAnsi="Times New Roman"/>
          <w:lang w:val="sr-Cyrl-RS"/>
        </w:rPr>
        <w:t>У</w:t>
      </w:r>
      <w:r w:rsidRPr="00B30D16">
        <w:rPr>
          <w:rFonts w:ascii="Times New Roman" w:hAnsi="Times New Roman"/>
        </w:rPr>
        <w:t xml:space="preserve"> контролна табла је једноставан визуелни приказ најважнијих информација које су доносиоцима одлука потребне да би им помогле у постизању циљева.</w:t>
      </w:r>
    </w:p>
  </w:footnote>
  <w:footnote w:id="12">
    <w:p w:rsidR="005855D5" w:rsidRPr="00DD1DD9" w:rsidRDefault="005855D5" w:rsidP="005855D5">
      <w:pPr>
        <w:pStyle w:val="FootnoteText"/>
        <w:jc w:val="both"/>
        <w:rPr>
          <w:rFonts w:ascii="Times New Roman" w:hAnsi="Times New Roman"/>
          <w:lang w:val="sr-Cyrl-RS"/>
        </w:rPr>
      </w:pPr>
      <w:r w:rsidRPr="00DD1DD9">
        <w:rPr>
          <w:rStyle w:val="FootnoteReference"/>
          <w:rFonts w:ascii="Times New Roman" w:hAnsi="Times New Roman"/>
        </w:rPr>
        <w:footnoteRef/>
      </w:r>
      <w:r w:rsidRPr="00DD1DD9">
        <w:rPr>
          <w:rFonts w:ascii="Times New Roman" w:hAnsi="Times New Roman"/>
        </w:rPr>
        <w:t xml:space="preserve"> Статус центра изузетних вредности (изврсности може стећи институт, односно високошколска установа, ако су у временском периоду од пет година остварили врхунске и међународно признате научне и стручне резултате у одређеној научној дисциплини. Акт о додели статуса доноси Национални савет, на основу позитивне одлуке о акредитацији коју доноси одбор за Акредитацију МПНТР.</w:t>
      </w:r>
    </w:p>
  </w:footnote>
  <w:footnote w:id="13">
    <w:p w:rsidR="005855D5" w:rsidRPr="00083310" w:rsidRDefault="005855D5" w:rsidP="005855D5">
      <w:pPr>
        <w:pStyle w:val="FootnoteText"/>
        <w:rPr>
          <w:rFonts w:ascii="Times New Roman" w:hAnsi="Times New Roman"/>
          <w:lang w:val="sr-Cyrl-RS"/>
        </w:rPr>
      </w:pPr>
      <w:r w:rsidRPr="00083310">
        <w:rPr>
          <w:rStyle w:val="FootnoteReference"/>
          <w:rFonts w:ascii="Times New Roman" w:hAnsi="Times New Roman"/>
        </w:rPr>
        <w:footnoteRef/>
      </w:r>
      <w:r w:rsidRPr="00083310">
        <w:rPr>
          <w:rFonts w:ascii="Times New Roman" w:hAnsi="Times New Roman"/>
        </w:rPr>
        <w:t xml:space="preserve"> </w:t>
      </w:r>
      <w:r w:rsidRPr="00083310">
        <w:rPr>
          <w:rFonts w:ascii="Times New Roman" w:hAnsi="Times New Roman"/>
          <w:lang w:val="sr-Cyrl-RS"/>
        </w:rPr>
        <w:t>Зависи од периода потребног за аплицирање и доделу средстава.</w:t>
      </w:r>
      <w:r>
        <w:rPr>
          <w:rFonts w:ascii="Times New Roman" w:hAnsi="Times New Roman"/>
          <w:lang w:val="sr-Cyrl-RS"/>
        </w:rPr>
        <w:t xml:space="preserve"> То је посебно значајно за 2021. годину. Предвиђено је аплицирање за средства свих расположивих ЕУ приступних фондова.</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0120" w:rsidRDefault="001B0120" w:rsidP="00817AB4">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1B0120" w:rsidRDefault="001B01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B0120" w:rsidRDefault="001B0120" w:rsidP="00817AB4">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4C0009">
      <w:rPr>
        <w:rStyle w:val="PageNumber"/>
        <w:noProof/>
      </w:rPr>
      <w:t>2</w:t>
    </w:r>
    <w:r>
      <w:rPr>
        <w:rStyle w:val="PageNumber"/>
      </w:rPr>
      <w:fldChar w:fldCharType="end"/>
    </w:r>
  </w:p>
  <w:p w:rsidR="001B0120" w:rsidRDefault="001B012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0764F"/>
    <w:multiLevelType w:val="hybridMultilevel"/>
    <w:tmpl w:val="3B70AB8A"/>
    <w:lvl w:ilvl="0" w:tplc="241A0001">
      <w:start w:val="1"/>
      <w:numFmt w:val="bullet"/>
      <w:lvlText w:val=""/>
      <w:lvlJc w:val="left"/>
      <w:pPr>
        <w:ind w:left="720" w:hanging="360"/>
      </w:pPr>
      <w:rPr>
        <w:rFonts w:ascii="Symbol" w:hAnsi="Symbol" w:hint="default"/>
        <w:color w:val="FFC00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1F67262"/>
    <w:multiLevelType w:val="hybridMultilevel"/>
    <w:tmpl w:val="50AE77BA"/>
    <w:lvl w:ilvl="0" w:tplc="04090001">
      <w:start w:val="1"/>
      <w:numFmt w:val="bullet"/>
      <w:lvlText w:val=""/>
      <w:lvlJc w:val="left"/>
      <w:pPr>
        <w:ind w:left="1571" w:hanging="360"/>
      </w:pPr>
      <w:rPr>
        <w:rFonts w:ascii="Symbol" w:hAnsi="Symbol" w:hint="default"/>
      </w:rPr>
    </w:lvl>
    <w:lvl w:ilvl="1" w:tplc="083C28B2">
      <w:start w:val="1"/>
      <w:numFmt w:val="bullet"/>
      <w:lvlText w:val="-"/>
      <w:lvlJc w:val="left"/>
      <w:pPr>
        <w:ind w:left="2291" w:hanging="360"/>
      </w:pPr>
      <w:rPr>
        <w:rFonts w:ascii="Courier New" w:hAnsi="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 w15:restartNumberingAfterBreak="0">
    <w:nsid w:val="03590FA2"/>
    <w:multiLevelType w:val="hybridMultilevel"/>
    <w:tmpl w:val="CF268A2C"/>
    <w:lvl w:ilvl="0" w:tplc="241A0001">
      <w:start w:val="1"/>
      <w:numFmt w:val="bullet"/>
      <w:lvlText w:val=""/>
      <w:lvlJc w:val="left"/>
      <w:pPr>
        <w:ind w:left="720" w:hanging="360"/>
      </w:pPr>
      <w:rPr>
        <w:rFonts w:ascii="Symbol" w:hAnsi="Symbol" w:hint="default"/>
        <w:color w:val="FFC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56075D8"/>
    <w:multiLevelType w:val="hybridMultilevel"/>
    <w:tmpl w:val="7626F53E"/>
    <w:lvl w:ilvl="0" w:tplc="0B1EF6A6">
      <w:start w:val="2"/>
      <w:numFmt w:val="decimal"/>
      <w:lvlText w:val="%1."/>
      <w:lvlJc w:val="left"/>
      <w:pPr>
        <w:ind w:left="108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6B73A65"/>
    <w:multiLevelType w:val="hybridMultilevel"/>
    <w:tmpl w:val="CCFA308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7E05F4C"/>
    <w:multiLevelType w:val="hybridMultilevel"/>
    <w:tmpl w:val="8C60D1FE"/>
    <w:lvl w:ilvl="0" w:tplc="241A0001">
      <w:start w:val="1"/>
      <w:numFmt w:val="bullet"/>
      <w:lvlText w:val=""/>
      <w:lvlJc w:val="left"/>
      <w:pPr>
        <w:ind w:left="928" w:hanging="360"/>
      </w:pPr>
      <w:rPr>
        <w:rFonts w:ascii="Symbol" w:hAnsi="Symbol" w:hint="default"/>
        <w:color w:val="FFC00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D971AC0"/>
    <w:multiLevelType w:val="hybridMultilevel"/>
    <w:tmpl w:val="DED8AE36"/>
    <w:lvl w:ilvl="0" w:tplc="04090001">
      <w:start w:val="1"/>
      <w:numFmt w:val="bullet"/>
      <w:lvlText w:val=""/>
      <w:lvlJc w:val="left"/>
      <w:pPr>
        <w:ind w:left="1571" w:hanging="360"/>
      </w:pPr>
      <w:rPr>
        <w:rFonts w:ascii="Symbol" w:hAnsi="Symbol" w:hint="default"/>
      </w:rPr>
    </w:lvl>
    <w:lvl w:ilvl="1" w:tplc="04090003">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7" w15:restartNumberingAfterBreak="0">
    <w:nsid w:val="1995243C"/>
    <w:multiLevelType w:val="hybridMultilevel"/>
    <w:tmpl w:val="9A702B64"/>
    <w:lvl w:ilvl="0" w:tplc="241A0001">
      <w:start w:val="1"/>
      <w:numFmt w:val="bullet"/>
      <w:lvlText w:val=""/>
      <w:lvlJc w:val="left"/>
      <w:pPr>
        <w:ind w:left="360" w:hanging="360"/>
      </w:pPr>
      <w:rPr>
        <w:rFonts w:ascii="Symbol" w:hAnsi="Symbol" w:hint="default"/>
        <w:color w:val="FFC00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B7041D3"/>
    <w:multiLevelType w:val="hybridMultilevel"/>
    <w:tmpl w:val="7B98ECF2"/>
    <w:lvl w:ilvl="0" w:tplc="241A0001">
      <w:start w:val="1"/>
      <w:numFmt w:val="bullet"/>
      <w:lvlText w:val=""/>
      <w:lvlJc w:val="left"/>
      <w:pPr>
        <w:ind w:left="720" w:hanging="360"/>
      </w:pPr>
      <w:rPr>
        <w:rFonts w:ascii="Symbol" w:hAnsi="Symbol" w:hint="default"/>
        <w:color w:val="FFC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B8B4B54"/>
    <w:multiLevelType w:val="hybridMultilevel"/>
    <w:tmpl w:val="4B62637C"/>
    <w:lvl w:ilvl="0" w:tplc="241A0001">
      <w:start w:val="1"/>
      <w:numFmt w:val="bullet"/>
      <w:lvlText w:val=""/>
      <w:lvlJc w:val="left"/>
      <w:pPr>
        <w:ind w:left="720" w:hanging="360"/>
      </w:pPr>
      <w:rPr>
        <w:rFonts w:ascii="Symbol" w:hAnsi="Symbol" w:hint="default"/>
        <w:color w:val="FFC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371843"/>
    <w:multiLevelType w:val="hybridMultilevel"/>
    <w:tmpl w:val="D44CE436"/>
    <w:lvl w:ilvl="0" w:tplc="241A0001">
      <w:start w:val="1"/>
      <w:numFmt w:val="bullet"/>
      <w:lvlText w:val=""/>
      <w:lvlJc w:val="left"/>
      <w:pPr>
        <w:ind w:left="1070" w:hanging="360"/>
      </w:pPr>
      <w:rPr>
        <w:rFonts w:ascii="Symbol" w:hAnsi="Symbol" w:hint="default"/>
        <w:color w:val="FFC000"/>
      </w:rPr>
    </w:lvl>
    <w:lvl w:ilvl="1" w:tplc="241A0003">
      <w:start w:val="1"/>
      <w:numFmt w:val="bullet"/>
      <w:lvlText w:val="o"/>
      <w:lvlJc w:val="left"/>
      <w:pPr>
        <w:ind w:left="1440" w:hanging="360"/>
      </w:pPr>
      <w:rPr>
        <w:rFonts w:ascii="Courier New" w:hAnsi="Courier New" w:cs="Courier New" w:hint="default"/>
      </w:rPr>
    </w:lvl>
    <w:lvl w:ilvl="2" w:tplc="241A0005">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1" w15:restartNumberingAfterBreak="0">
    <w:nsid w:val="21C66151"/>
    <w:multiLevelType w:val="hybridMultilevel"/>
    <w:tmpl w:val="7A768D9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2" w15:restartNumberingAfterBreak="0">
    <w:nsid w:val="23681002"/>
    <w:multiLevelType w:val="hybridMultilevel"/>
    <w:tmpl w:val="B1EE8E0E"/>
    <w:lvl w:ilvl="0" w:tplc="241A0001">
      <w:start w:val="1"/>
      <w:numFmt w:val="bullet"/>
      <w:lvlText w:val=""/>
      <w:lvlJc w:val="left"/>
      <w:pPr>
        <w:ind w:left="720" w:hanging="360"/>
      </w:pPr>
      <w:rPr>
        <w:rFonts w:ascii="Symbol" w:hAnsi="Symbol" w:hint="default"/>
        <w:color w:val="FFC000"/>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13" w15:restartNumberingAfterBreak="0">
    <w:nsid w:val="26485FAB"/>
    <w:multiLevelType w:val="hybridMultilevel"/>
    <w:tmpl w:val="8E56E488"/>
    <w:lvl w:ilvl="0" w:tplc="04090005">
      <w:start w:val="1"/>
      <w:numFmt w:val="bullet"/>
      <w:lvlText w:val=""/>
      <w:lvlJc w:val="left"/>
      <w:pPr>
        <w:ind w:left="360" w:hanging="360"/>
      </w:pPr>
      <w:rPr>
        <w:rFonts w:ascii="Wingdings" w:hAnsi="Wingdings" w:hint="default"/>
        <w:color w:val="FFC000"/>
      </w:rPr>
    </w:lvl>
    <w:lvl w:ilvl="1" w:tplc="3EACC2E0">
      <w:start w:val="1"/>
      <w:numFmt w:val="decimal"/>
      <w:lvlText w:val="%2."/>
      <w:lvlJc w:val="left"/>
      <w:pPr>
        <w:ind w:left="1080" w:hanging="360"/>
      </w:pPr>
      <w:rPr>
        <w:rFonts w:hint="default"/>
        <w:color w:val="auto"/>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B686A81"/>
    <w:multiLevelType w:val="hybridMultilevel"/>
    <w:tmpl w:val="C9987524"/>
    <w:lvl w:ilvl="0" w:tplc="241A0001">
      <w:start w:val="1"/>
      <w:numFmt w:val="bullet"/>
      <w:lvlText w:val=""/>
      <w:lvlJc w:val="left"/>
      <w:pPr>
        <w:ind w:left="720" w:hanging="360"/>
      </w:pPr>
      <w:rPr>
        <w:rFonts w:ascii="Symbol" w:hAnsi="Symbol" w:hint="default"/>
        <w:color w:val="FFC00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BA815CA"/>
    <w:multiLevelType w:val="hybridMultilevel"/>
    <w:tmpl w:val="11EAB15A"/>
    <w:lvl w:ilvl="0" w:tplc="04090001">
      <w:start w:val="1"/>
      <w:numFmt w:val="bullet"/>
      <w:lvlText w:val=""/>
      <w:lvlJc w:val="left"/>
      <w:pPr>
        <w:ind w:left="1571" w:hanging="360"/>
      </w:pPr>
      <w:rPr>
        <w:rFonts w:ascii="Symbol" w:hAnsi="Symbol" w:hint="default"/>
      </w:rPr>
    </w:lvl>
    <w:lvl w:ilvl="1" w:tplc="083C28B2">
      <w:start w:val="1"/>
      <w:numFmt w:val="bullet"/>
      <w:lvlText w:val="-"/>
      <w:lvlJc w:val="left"/>
      <w:pPr>
        <w:ind w:left="2291" w:hanging="360"/>
      </w:pPr>
      <w:rPr>
        <w:rFonts w:ascii="Courier New" w:hAnsi="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16" w15:restartNumberingAfterBreak="0">
    <w:nsid w:val="2C8A66CE"/>
    <w:multiLevelType w:val="hybridMultilevel"/>
    <w:tmpl w:val="31C0DCB4"/>
    <w:lvl w:ilvl="0" w:tplc="0409000F">
      <w:start w:val="1"/>
      <w:numFmt w:val="decimal"/>
      <w:lvlText w:val="%1."/>
      <w:lvlJc w:val="left"/>
      <w:pPr>
        <w:tabs>
          <w:tab w:val="num" w:pos="720"/>
        </w:tabs>
        <w:ind w:left="720" w:hanging="360"/>
      </w:pPr>
    </w:lvl>
    <w:lvl w:ilvl="1" w:tplc="04090001">
      <w:start w:val="1"/>
      <w:numFmt w:val="bullet"/>
      <w:lvlText w:val=""/>
      <w:lvlJc w:val="left"/>
      <w:pPr>
        <w:tabs>
          <w:tab w:val="num" w:pos="1495"/>
        </w:tabs>
        <w:ind w:left="1495" w:hanging="360"/>
      </w:pPr>
      <w:rPr>
        <w:rFonts w:ascii="Symbol" w:hAnsi="Symbol" w:hint="default"/>
      </w:rPr>
    </w:lvl>
    <w:lvl w:ilvl="2" w:tplc="920C7644">
      <w:start w:val="1"/>
      <w:numFmt w:val="decimal"/>
      <w:lvlText w:val="%3)"/>
      <w:lvlJc w:val="left"/>
      <w:pPr>
        <w:ind w:left="2340" w:hanging="36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7" w15:restartNumberingAfterBreak="0">
    <w:nsid w:val="2CCF39FF"/>
    <w:multiLevelType w:val="hybridMultilevel"/>
    <w:tmpl w:val="7E7A9D12"/>
    <w:lvl w:ilvl="0" w:tplc="01F43C4E">
      <w:start w:val="1"/>
      <w:numFmt w:val="bullet"/>
      <w:lvlText w:val="•"/>
      <w:lvlJc w:val="left"/>
      <w:pPr>
        <w:tabs>
          <w:tab w:val="num" w:pos="720"/>
        </w:tabs>
        <w:ind w:left="720" w:hanging="360"/>
      </w:pPr>
      <w:rPr>
        <w:rFonts w:ascii="Arial" w:hAnsi="Arial" w:hint="default"/>
      </w:rPr>
    </w:lvl>
    <w:lvl w:ilvl="1" w:tplc="EEAE43E6">
      <w:numFmt w:val="bullet"/>
      <w:lvlText w:val="•"/>
      <w:lvlJc w:val="left"/>
      <w:pPr>
        <w:tabs>
          <w:tab w:val="num" w:pos="1440"/>
        </w:tabs>
        <w:ind w:left="1440" w:hanging="360"/>
      </w:pPr>
      <w:rPr>
        <w:rFonts w:ascii="Arial" w:hAnsi="Arial" w:hint="default"/>
      </w:rPr>
    </w:lvl>
    <w:lvl w:ilvl="2" w:tplc="5CE658E2" w:tentative="1">
      <w:start w:val="1"/>
      <w:numFmt w:val="bullet"/>
      <w:lvlText w:val="•"/>
      <w:lvlJc w:val="left"/>
      <w:pPr>
        <w:tabs>
          <w:tab w:val="num" w:pos="2160"/>
        </w:tabs>
        <w:ind w:left="2160" w:hanging="360"/>
      </w:pPr>
      <w:rPr>
        <w:rFonts w:ascii="Arial" w:hAnsi="Arial" w:hint="default"/>
      </w:rPr>
    </w:lvl>
    <w:lvl w:ilvl="3" w:tplc="4B5EDE9E" w:tentative="1">
      <w:start w:val="1"/>
      <w:numFmt w:val="bullet"/>
      <w:lvlText w:val="•"/>
      <w:lvlJc w:val="left"/>
      <w:pPr>
        <w:tabs>
          <w:tab w:val="num" w:pos="2880"/>
        </w:tabs>
        <w:ind w:left="2880" w:hanging="360"/>
      </w:pPr>
      <w:rPr>
        <w:rFonts w:ascii="Arial" w:hAnsi="Arial" w:hint="default"/>
      </w:rPr>
    </w:lvl>
    <w:lvl w:ilvl="4" w:tplc="01940906" w:tentative="1">
      <w:start w:val="1"/>
      <w:numFmt w:val="bullet"/>
      <w:lvlText w:val="•"/>
      <w:lvlJc w:val="left"/>
      <w:pPr>
        <w:tabs>
          <w:tab w:val="num" w:pos="3600"/>
        </w:tabs>
        <w:ind w:left="3600" w:hanging="360"/>
      </w:pPr>
      <w:rPr>
        <w:rFonts w:ascii="Arial" w:hAnsi="Arial" w:hint="default"/>
      </w:rPr>
    </w:lvl>
    <w:lvl w:ilvl="5" w:tplc="965CC0BA" w:tentative="1">
      <w:start w:val="1"/>
      <w:numFmt w:val="bullet"/>
      <w:lvlText w:val="•"/>
      <w:lvlJc w:val="left"/>
      <w:pPr>
        <w:tabs>
          <w:tab w:val="num" w:pos="4320"/>
        </w:tabs>
        <w:ind w:left="4320" w:hanging="360"/>
      </w:pPr>
      <w:rPr>
        <w:rFonts w:ascii="Arial" w:hAnsi="Arial" w:hint="default"/>
      </w:rPr>
    </w:lvl>
    <w:lvl w:ilvl="6" w:tplc="2ABCBCFC" w:tentative="1">
      <w:start w:val="1"/>
      <w:numFmt w:val="bullet"/>
      <w:lvlText w:val="•"/>
      <w:lvlJc w:val="left"/>
      <w:pPr>
        <w:tabs>
          <w:tab w:val="num" w:pos="5040"/>
        </w:tabs>
        <w:ind w:left="5040" w:hanging="360"/>
      </w:pPr>
      <w:rPr>
        <w:rFonts w:ascii="Arial" w:hAnsi="Arial" w:hint="default"/>
      </w:rPr>
    </w:lvl>
    <w:lvl w:ilvl="7" w:tplc="82D81D82" w:tentative="1">
      <w:start w:val="1"/>
      <w:numFmt w:val="bullet"/>
      <w:lvlText w:val="•"/>
      <w:lvlJc w:val="left"/>
      <w:pPr>
        <w:tabs>
          <w:tab w:val="num" w:pos="5760"/>
        </w:tabs>
        <w:ind w:left="5760" w:hanging="360"/>
      </w:pPr>
      <w:rPr>
        <w:rFonts w:ascii="Arial" w:hAnsi="Arial" w:hint="default"/>
      </w:rPr>
    </w:lvl>
    <w:lvl w:ilvl="8" w:tplc="4CCCB034"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2E1F2980"/>
    <w:multiLevelType w:val="hybridMultilevel"/>
    <w:tmpl w:val="8F4249D4"/>
    <w:lvl w:ilvl="0" w:tplc="04090001">
      <w:start w:val="1"/>
      <w:numFmt w:val="bullet"/>
      <w:lvlText w:val=""/>
      <w:lvlJc w:val="left"/>
      <w:pPr>
        <w:ind w:left="1571" w:hanging="360"/>
      </w:pPr>
      <w:rPr>
        <w:rFonts w:ascii="Symbol" w:hAnsi="Symbol" w:hint="default"/>
      </w:rPr>
    </w:lvl>
    <w:lvl w:ilvl="1" w:tplc="083C28B2">
      <w:start w:val="1"/>
      <w:numFmt w:val="bullet"/>
      <w:lvlText w:val="-"/>
      <w:lvlJc w:val="left"/>
      <w:pPr>
        <w:ind w:left="2291" w:hanging="360"/>
      </w:pPr>
      <w:rPr>
        <w:rFonts w:ascii="Courier New" w:hAnsi="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19" w15:restartNumberingAfterBreak="0">
    <w:nsid w:val="2E4C4661"/>
    <w:multiLevelType w:val="multilevel"/>
    <w:tmpl w:val="16E80256"/>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0" w15:restartNumberingAfterBreak="0">
    <w:nsid w:val="30ED2302"/>
    <w:multiLevelType w:val="hybridMultilevel"/>
    <w:tmpl w:val="91141422"/>
    <w:lvl w:ilvl="0" w:tplc="241A0001">
      <w:start w:val="1"/>
      <w:numFmt w:val="bullet"/>
      <w:lvlText w:val=""/>
      <w:lvlJc w:val="left"/>
      <w:pPr>
        <w:ind w:left="720" w:hanging="360"/>
      </w:pPr>
      <w:rPr>
        <w:rFonts w:ascii="Symbol" w:hAnsi="Symbol" w:hint="default"/>
        <w:color w:val="FFC000"/>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1" w15:restartNumberingAfterBreak="0">
    <w:nsid w:val="30F14E7D"/>
    <w:multiLevelType w:val="hybridMultilevel"/>
    <w:tmpl w:val="CD9ECA84"/>
    <w:lvl w:ilvl="0" w:tplc="04090011">
      <w:start w:val="1"/>
      <w:numFmt w:val="decimal"/>
      <w:lvlText w:val="%1)"/>
      <w:lvlJc w:val="left"/>
      <w:pPr>
        <w:ind w:left="720" w:hanging="360"/>
      </w:pPr>
      <w:rPr>
        <w:rFonts w:hint="default"/>
        <w:color w:val="auto"/>
      </w:rPr>
    </w:lvl>
    <w:lvl w:ilvl="1" w:tplc="0409000F">
      <w:start w:val="1"/>
      <w:numFmt w:val="decimal"/>
      <w:lvlText w:val="%2."/>
      <w:lvlJc w:val="left"/>
      <w:pPr>
        <w:ind w:left="1440" w:hanging="360"/>
      </w:pPr>
      <w:rPr>
        <w:rFonts w:hint="default"/>
      </w:rPr>
    </w:lvl>
    <w:lvl w:ilvl="2" w:tplc="0409000F">
      <w:start w:val="1"/>
      <w:numFmt w:val="decimal"/>
      <w:lvlText w:val="%3."/>
      <w:lvlJc w:val="left"/>
      <w:pPr>
        <w:ind w:left="2160" w:hanging="360"/>
      </w:pPr>
      <w:rPr>
        <w:rFonts w:hint="default"/>
      </w:rPr>
    </w:lvl>
    <w:lvl w:ilvl="3" w:tplc="4378AC56">
      <w:start w:val="1"/>
      <w:numFmt w:val="decimal"/>
      <w:lvlText w:val="%4)"/>
      <w:lvlJc w:val="left"/>
      <w:pPr>
        <w:ind w:left="2880" w:hanging="360"/>
      </w:pPr>
      <w:rPr>
        <w:rFonts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22" w15:restartNumberingAfterBreak="0">
    <w:nsid w:val="32A945F4"/>
    <w:multiLevelType w:val="hybridMultilevel"/>
    <w:tmpl w:val="25E2DBA6"/>
    <w:lvl w:ilvl="0" w:tplc="241A0001">
      <w:start w:val="1"/>
      <w:numFmt w:val="bullet"/>
      <w:lvlText w:val=""/>
      <w:lvlJc w:val="left"/>
      <w:pPr>
        <w:ind w:left="720" w:hanging="360"/>
      </w:pPr>
      <w:rPr>
        <w:rFonts w:ascii="Symbol" w:hAnsi="Symbol" w:hint="default"/>
        <w:color w:val="FFC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4A42F33"/>
    <w:multiLevelType w:val="hybridMultilevel"/>
    <w:tmpl w:val="E0C43F80"/>
    <w:lvl w:ilvl="0" w:tplc="04090005">
      <w:start w:val="1"/>
      <w:numFmt w:val="bullet"/>
      <w:lvlText w:val=""/>
      <w:lvlJc w:val="left"/>
      <w:pPr>
        <w:ind w:left="717" w:hanging="360"/>
      </w:pPr>
      <w:rPr>
        <w:rFonts w:ascii="Wingdings" w:hAnsi="Wingdings" w:hint="default"/>
        <w:color w:val="FFC000"/>
      </w:rPr>
    </w:lvl>
    <w:lvl w:ilvl="1" w:tplc="241A0003">
      <w:start w:val="1"/>
      <w:numFmt w:val="bullet"/>
      <w:lvlText w:val="o"/>
      <w:lvlJc w:val="left"/>
      <w:pPr>
        <w:ind w:left="1437" w:hanging="360"/>
      </w:pPr>
      <w:rPr>
        <w:rFonts w:ascii="Courier New" w:hAnsi="Courier New" w:cs="Courier New" w:hint="default"/>
      </w:rPr>
    </w:lvl>
    <w:lvl w:ilvl="2" w:tplc="241A0005" w:tentative="1">
      <w:start w:val="1"/>
      <w:numFmt w:val="bullet"/>
      <w:lvlText w:val=""/>
      <w:lvlJc w:val="left"/>
      <w:pPr>
        <w:ind w:left="2157" w:hanging="360"/>
      </w:pPr>
      <w:rPr>
        <w:rFonts w:ascii="Wingdings" w:hAnsi="Wingdings" w:hint="default"/>
      </w:rPr>
    </w:lvl>
    <w:lvl w:ilvl="3" w:tplc="241A0001" w:tentative="1">
      <w:start w:val="1"/>
      <w:numFmt w:val="bullet"/>
      <w:lvlText w:val=""/>
      <w:lvlJc w:val="left"/>
      <w:pPr>
        <w:ind w:left="2877" w:hanging="360"/>
      </w:pPr>
      <w:rPr>
        <w:rFonts w:ascii="Symbol" w:hAnsi="Symbol" w:hint="default"/>
      </w:rPr>
    </w:lvl>
    <w:lvl w:ilvl="4" w:tplc="241A0003" w:tentative="1">
      <w:start w:val="1"/>
      <w:numFmt w:val="bullet"/>
      <w:lvlText w:val="o"/>
      <w:lvlJc w:val="left"/>
      <w:pPr>
        <w:ind w:left="3597" w:hanging="360"/>
      </w:pPr>
      <w:rPr>
        <w:rFonts w:ascii="Courier New" w:hAnsi="Courier New" w:cs="Courier New" w:hint="default"/>
      </w:rPr>
    </w:lvl>
    <w:lvl w:ilvl="5" w:tplc="241A0005" w:tentative="1">
      <w:start w:val="1"/>
      <w:numFmt w:val="bullet"/>
      <w:lvlText w:val=""/>
      <w:lvlJc w:val="left"/>
      <w:pPr>
        <w:ind w:left="4317" w:hanging="360"/>
      </w:pPr>
      <w:rPr>
        <w:rFonts w:ascii="Wingdings" w:hAnsi="Wingdings" w:hint="default"/>
      </w:rPr>
    </w:lvl>
    <w:lvl w:ilvl="6" w:tplc="241A0001" w:tentative="1">
      <w:start w:val="1"/>
      <w:numFmt w:val="bullet"/>
      <w:lvlText w:val=""/>
      <w:lvlJc w:val="left"/>
      <w:pPr>
        <w:ind w:left="5037" w:hanging="360"/>
      </w:pPr>
      <w:rPr>
        <w:rFonts w:ascii="Symbol" w:hAnsi="Symbol" w:hint="default"/>
      </w:rPr>
    </w:lvl>
    <w:lvl w:ilvl="7" w:tplc="241A0003" w:tentative="1">
      <w:start w:val="1"/>
      <w:numFmt w:val="bullet"/>
      <w:lvlText w:val="o"/>
      <w:lvlJc w:val="left"/>
      <w:pPr>
        <w:ind w:left="5757" w:hanging="360"/>
      </w:pPr>
      <w:rPr>
        <w:rFonts w:ascii="Courier New" w:hAnsi="Courier New" w:cs="Courier New" w:hint="default"/>
      </w:rPr>
    </w:lvl>
    <w:lvl w:ilvl="8" w:tplc="241A0005" w:tentative="1">
      <w:start w:val="1"/>
      <w:numFmt w:val="bullet"/>
      <w:lvlText w:val=""/>
      <w:lvlJc w:val="left"/>
      <w:pPr>
        <w:ind w:left="6477" w:hanging="360"/>
      </w:pPr>
      <w:rPr>
        <w:rFonts w:ascii="Wingdings" w:hAnsi="Wingdings" w:hint="default"/>
      </w:rPr>
    </w:lvl>
  </w:abstractNum>
  <w:abstractNum w:abstractNumId="24" w15:restartNumberingAfterBreak="0">
    <w:nsid w:val="353144DC"/>
    <w:multiLevelType w:val="hybridMultilevel"/>
    <w:tmpl w:val="FC2CB246"/>
    <w:lvl w:ilvl="0" w:tplc="04090005">
      <w:start w:val="1"/>
      <w:numFmt w:val="bullet"/>
      <w:lvlText w:val=""/>
      <w:lvlJc w:val="left"/>
      <w:pPr>
        <w:ind w:left="1429" w:hanging="360"/>
      </w:pPr>
      <w:rPr>
        <w:rFonts w:ascii="Wingdings" w:hAnsi="Wingdings" w:hint="default"/>
        <w:color w:val="FFC000"/>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25" w15:restartNumberingAfterBreak="0">
    <w:nsid w:val="374D3961"/>
    <w:multiLevelType w:val="hybridMultilevel"/>
    <w:tmpl w:val="138AF148"/>
    <w:lvl w:ilvl="0" w:tplc="241A0001">
      <w:start w:val="1"/>
      <w:numFmt w:val="bullet"/>
      <w:lvlText w:val=""/>
      <w:lvlJc w:val="left"/>
      <w:pPr>
        <w:ind w:left="720" w:hanging="360"/>
      </w:pPr>
      <w:rPr>
        <w:rFonts w:ascii="Symbol" w:hAnsi="Symbol" w:hint="default"/>
        <w:color w:val="FFC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82F2D56"/>
    <w:multiLevelType w:val="hybridMultilevel"/>
    <w:tmpl w:val="D6DC5B72"/>
    <w:lvl w:ilvl="0" w:tplc="04090001">
      <w:start w:val="1"/>
      <w:numFmt w:val="bullet"/>
      <w:lvlText w:val=""/>
      <w:lvlJc w:val="left"/>
      <w:pPr>
        <w:ind w:left="1571" w:hanging="360"/>
      </w:pPr>
      <w:rPr>
        <w:rFonts w:ascii="Symbol" w:hAnsi="Symbol" w:hint="default"/>
      </w:rPr>
    </w:lvl>
    <w:lvl w:ilvl="1" w:tplc="083C28B2">
      <w:start w:val="1"/>
      <w:numFmt w:val="bullet"/>
      <w:lvlText w:val="-"/>
      <w:lvlJc w:val="left"/>
      <w:pPr>
        <w:ind w:left="2430" w:hanging="360"/>
      </w:pPr>
      <w:rPr>
        <w:rFonts w:ascii="Courier New" w:hAnsi="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7" w15:restartNumberingAfterBreak="0">
    <w:nsid w:val="38956A53"/>
    <w:multiLevelType w:val="hybridMultilevel"/>
    <w:tmpl w:val="8F96F5D2"/>
    <w:lvl w:ilvl="0" w:tplc="27041CC8">
      <w:start w:val="1"/>
      <w:numFmt w:val="decimal"/>
      <w:lvlText w:val="%1."/>
      <w:lvlJc w:val="left"/>
      <w:pPr>
        <w:tabs>
          <w:tab w:val="num" w:pos="720"/>
        </w:tabs>
        <w:ind w:left="720" w:hanging="360"/>
      </w:pPr>
    </w:lvl>
    <w:lvl w:ilvl="1" w:tplc="667C26E6" w:tentative="1">
      <w:start w:val="1"/>
      <w:numFmt w:val="decimal"/>
      <w:lvlText w:val="%2."/>
      <w:lvlJc w:val="left"/>
      <w:pPr>
        <w:tabs>
          <w:tab w:val="num" w:pos="1440"/>
        </w:tabs>
        <w:ind w:left="1440" w:hanging="360"/>
      </w:pPr>
    </w:lvl>
    <w:lvl w:ilvl="2" w:tplc="C9E29F46" w:tentative="1">
      <w:start w:val="1"/>
      <w:numFmt w:val="decimal"/>
      <w:lvlText w:val="%3."/>
      <w:lvlJc w:val="left"/>
      <w:pPr>
        <w:tabs>
          <w:tab w:val="num" w:pos="2160"/>
        </w:tabs>
        <w:ind w:left="2160" w:hanging="360"/>
      </w:pPr>
    </w:lvl>
    <w:lvl w:ilvl="3" w:tplc="B6428E46" w:tentative="1">
      <w:start w:val="1"/>
      <w:numFmt w:val="decimal"/>
      <w:lvlText w:val="%4."/>
      <w:lvlJc w:val="left"/>
      <w:pPr>
        <w:tabs>
          <w:tab w:val="num" w:pos="2880"/>
        </w:tabs>
        <w:ind w:left="2880" w:hanging="360"/>
      </w:pPr>
    </w:lvl>
    <w:lvl w:ilvl="4" w:tplc="9E4C636A" w:tentative="1">
      <w:start w:val="1"/>
      <w:numFmt w:val="decimal"/>
      <w:lvlText w:val="%5."/>
      <w:lvlJc w:val="left"/>
      <w:pPr>
        <w:tabs>
          <w:tab w:val="num" w:pos="3600"/>
        </w:tabs>
        <w:ind w:left="3600" w:hanging="360"/>
      </w:pPr>
    </w:lvl>
    <w:lvl w:ilvl="5" w:tplc="31CE2A28" w:tentative="1">
      <w:start w:val="1"/>
      <w:numFmt w:val="decimal"/>
      <w:lvlText w:val="%6."/>
      <w:lvlJc w:val="left"/>
      <w:pPr>
        <w:tabs>
          <w:tab w:val="num" w:pos="4320"/>
        </w:tabs>
        <w:ind w:left="4320" w:hanging="360"/>
      </w:pPr>
    </w:lvl>
    <w:lvl w:ilvl="6" w:tplc="84926716" w:tentative="1">
      <w:start w:val="1"/>
      <w:numFmt w:val="decimal"/>
      <w:lvlText w:val="%7."/>
      <w:lvlJc w:val="left"/>
      <w:pPr>
        <w:tabs>
          <w:tab w:val="num" w:pos="5040"/>
        </w:tabs>
        <w:ind w:left="5040" w:hanging="360"/>
      </w:pPr>
    </w:lvl>
    <w:lvl w:ilvl="7" w:tplc="3956EDB4" w:tentative="1">
      <w:start w:val="1"/>
      <w:numFmt w:val="decimal"/>
      <w:lvlText w:val="%8."/>
      <w:lvlJc w:val="left"/>
      <w:pPr>
        <w:tabs>
          <w:tab w:val="num" w:pos="5760"/>
        </w:tabs>
        <w:ind w:left="5760" w:hanging="360"/>
      </w:pPr>
    </w:lvl>
    <w:lvl w:ilvl="8" w:tplc="ABC4ECA4" w:tentative="1">
      <w:start w:val="1"/>
      <w:numFmt w:val="decimal"/>
      <w:lvlText w:val="%9."/>
      <w:lvlJc w:val="left"/>
      <w:pPr>
        <w:tabs>
          <w:tab w:val="num" w:pos="6480"/>
        </w:tabs>
        <w:ind w:left="6480" w:hanging="360"/>
      </w:pPr>
    </w:lvl>
  </w:abstractNum>
  <w:abstractNum w:abstractNumId="28" w15:restartNumberingAfterBreak="0">
    <w:nsid w:val="38DB78AD"/>
    <w:multiLevelType w:val="hybridMultilevel"/>
    <w:tmpl w:val="8492432C"/>
    <w:lvl w:ilvl="0" w:tplc="04090001">
      <w:start w:val="1"/>
      <w:numFmt w:val="bullet"/>
      <w:lvlText w:val=""/>
      <w:lvlJc w:val="left"/>
      <w:pPr>
        <w:ind w:left="1571" w:hanging="360"/>
      </w:pPr>
      <w:rPr>
        <w:rFonts w:ascii="Symbol" w:hAnsi="Symbol" w:hint="default"/>
      </w:rPr>
    </w:lvl>
    <w:lvl w:ilvl="1" w:tplc="04090003">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29" w15:restartNumberingAfterBreak="0">
    <w:nsid w:val="3D1C0B92"/>
    <w:multiLevelType w:val="hybridMultilevel"/>
    <w:tmpl w:val="1E64403C"/>
    <w:lvl w:ilvl="0" w:tplc="241A0001">
      <w:start w:val="1"/>
      <w:numFmt w:val="bullet"/>
      <w:lvlText w:val=""/>
      <w:lvlJc w:val="left"/>
      <w:pPr>
        <w:ind w:left="720" w:hanging="360"/>
      </w:pPr>
      <w:rPr>
        <w:rFonts w:ascii="Symbol" w:hAnsi="Symbol" w:hint="default"/>
        <w:color w:val="FFC000"/>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EFA47AD"/>
    <w:multiLevelType w:val="hybridMultilevel"/>
    <w:tmpl w:val="D5802070"/>
    <w:lvl w:ilvl="0" w:tplc="241A0001">
      <w:start w:val="1"/>
      <w:numFmt w:val="bullet"/>
      <w:lvlText w:val=""/>
      <w:lvlJc w:val="left"/>
      <w:pPr>
        <w:ind w:left="720" w:hanging="360"/>
      </w:pPr>
      <w:rPr>
        <w:rFonts w:ascii="Symbol" w:hAnsi="Symbol" w:hint="default"/>
        <w:color w:val="FFC000"/>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1" w15:restartNumberingAfterBreak="0">
    <w:nsid w:val="44A70A72"/>
    <w:multiLevelType w:val="hybridMultilevel"/>
    <w:tmpl w:val="AA8ADB3C"/>
    <w:lvl w:ilvl="0" w:tplc="241A0001">
      <w:start w:val="1"/>
      <w:numFmt w:val="bullet"/>
      <w:lvlText w:val=""/>
      <w:lvlJc w:val="left"/>
      <w:pPr>
        <w:ind w:left="360" w:hanging="360"/>
      </w:pPr>
      <w:rPr>
        <w:rFonts w:ascii="Symbol" w:hAnsi="Symbol" w:hint="default"/>
        <w:color w:val="FFC000"/>
      </w:rPr>
    </w:lvl>
    <w:lvl w:ilvl="1" w:tplc="241A0003">
      <w:start w:val="1"/>
      <w:numFmt w:val="bullet"/>
      <w:lvlText w:val="o"/>
      <w:lvlJc w:val="left"/>
      <w:pPr>
        <w:ind w:left="1080" w:hanging="360"/>
      </w:pPr>
      <w:rPr>
        <w:rFonts w:ascii="Courier New" w:hAnsi="Courier New" w:cs="Courier New" w:hint="default"/>
      </w:rPr>
    </w:lvl>
    <w:lvl w:ilvl="2" w:tplc="241A0005" w:tentative="1">
      <w:start w:val="1"/>
      <w:numFmt w:val="bullet"/>
      <w:lvlText w:val=""/>
      <w:lvlJc w:val="left"/>
      <w:pPr>
        <w:ind w:left="1800" w:hanging="360"/>
      </w:pPr>
      <w:rPr>
        <w:rFonts w:ascii="Wingdings" w:hAnsi="Wingdings" w:hint="default"/>
      </w:rPr>
    </w:lvl>
    <w:lvl w:ilvl="3" w:tplc="241A0001" w:tentative="1">
      <w:start w:val="1"/>
      <w:numFmt w:val="bullet"/>
      <w:lvlText w:val=""/>
      <w:lvlJc w:val="left"/>
      <w:pPr>
        <w:ind w:left="2520" w:hanging="360"/>
      </w:pPr>
      <w:rPr>
        <w:rFonts w:ascii="Symbol" w:hAnsi="Symbol" w:hint="default"/>
      </w:rPr>
    </w:lvl>
    <w:lvl w:ilvl="4" w:tplc="241A0003" w:tentative="1">
      <w:start w:val="1"/>
      <w:numFmt w:val="bullet"/>
      <w:lvlText w:val="o"/>
      <w:lvlJc w:val="left"/>
      <w:pPr>
        <w:ind w:left="3240" w:hanging="360"/>
      </w:pPr>
      <w:rPr>
        <w:rFonts w:ascii="Courier New" w:hAnsi="Courier New" w:cs="Courier New" w:hint="default"/>
      </w:rPr>
    </w:lvl>
    <w:lvl w:ilvl="5" w:tplc="241A0005" w:tentative="1">
      <w:start w:val="1"/>
      <w:numFmt w:val="bullet"/>
      <w:lvlText w:val=""/>
      <w:lvlJc w:val="left"/>
      <w:pPr>
        <w:ind w:left="3960" w:hanging="360"/>
      </w:pPr>
      <w:rPr>
        <w:rFonts w:ascii="Wingdings" w:hAnsi="Wingdings" w:hint="default"/>
      </w:rPr>
    </w:lvl>
    <w:lvl w:ilvl="6" w:tplc="241A0001" w:tentative="1">
      <w:start w:val="1"/>
      <w:numFmt w:val="bullet"/>
      <w:lvlText w:val=""/>
      <w:lvlJc w:val="left"/>
      <w:pPr>
        <w:ind w:left="4680" w:hanging="360"/>
      </w:pPr>
      <w:rPr>
        <w:rFonts w:ascii="Symbol" w:hAnsi="Symbol" w:hint="default"/>
      </w:rPr>
    </w:lvl>
    <w:lvl w:ilvl="7" w:tplc="241A0003" w:tentative="1">
      <w:start w:val="1"/>
      <w:numFmt w:val="bullet"/>
      <w:lvlText w:val="o"/>
      <w:lvlJc w:val="left"/>
      <w:pPr>
        <w:ind w:left="5400" w:hanging="360"/>
      </w:pPr>
      <w:rPr>
        <w:rFonts w:ascii="Courier New" w:hAnsi="Courier New" w:cs="Courier New" w:hint="default"/>
      </w:rPr>
    </w:lvl>
    <w:lvl w:ilvl="8" w:tplc="241A0005" w:tentative="1">
      <w:start w:val="1"/>
      <w:numFmt w:val="bullet"/>
      <w:lvlText w:val=""/>
      <w:lvlJc w:val="left"/>
      <w:pPr>
        <w:ind w:left="6120" w:hanging="360"/>
      </w:pPr>
      <w:rPr>
        <w:rFonts w:ascii="Wingdings" w:hAnsi="Wingdings" w:hint="default"/>
      </w:rPr>
    </w:lvl>
  </w:abstractNum>
  <w:abstractNum w:abstractNumId="32" w15:restartNumberingAfterBreak="0">
    <w:nsid w:val="45307302"/>
    <w:multiLevelType w:val="hybridMultilevel"/>
    <w:tmpl w:val="A6E41E12"/>
    <w:lvl w:ilvl="0" w:tplc="241A0001">
      <w:start w:val="1"/>
      <w:numFmt w:val="bullet"/>
      <w:lvlText w:val=""/>
      <w:lvlJc w:val="left"/>
      <w:pPr>
        <w:ind w:left="720" w:hanging="360"/>
      </w:pPr>
      <w:rPr>
        <w:rFonts w:ascii="Symbol" w:hAnsi="Symbol" w:hint="default"/>
        <w:color w:val="FFC00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5FF77CF"/>
    <w:multiLevelType w:val="hybridMultilevel"/>
    <w:tmpl w:val="39CA8328"/>
    <w:lvl w:ilvl="0" w:tplc="241A0001">
      <w:start w:val="1"/>
      <w:numFmt w:val="bullet"/>
      <w:lvlText w:val=""/>
      <w:lvlJc w:val="left"/>
      <w:pPr>
        <w:ind w:left="1080" w:hanging="360"/>
      </w:pPr>
      <w:rPr>
        <w:rFonts w:ascii="Symbol" w:hAnsi="Symbol" w:hint="default"/>
        <w:color w:val="FFC000"/>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46A740B6"/>
    <w:multiLevelType w:val="hybridMultilevel"/>
    <w:tmpl w:val="73ACEF4A"/>
    <w:lvl w:ilvl="0" w:tplc="241A0001">
      <w:start w:val="1"/>
      <w:numFmt w:val="bullet"/>
      <w:lvlText w:val=""/>
      <w:lvlJc w:val="left"/>
      <w:pPr>
        <w:ind w:left="720" w:hanging="360"/>
      </w:pPr>
      <w:rPr>
        <w:rFonts w:ascii="Symbol" w:hAnsi="Symbol" w:hint="default"/>
        <w:color w:val="FFC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4B3F7AE9"/>
    <w:multiLevelType w:val="hybridMultilevel"/>
    <w:tmpl w:val="4420E624"/>
    <w:lvl w:ilvl="0" w:tplc="241A0001">
      <w:start w:val="1"/>
      <w:numFmt w:val="bullet"/>
      <w:lvlText w:val=""/>
      <w:lvlJc w:val="left"/>
      <w:pPr>
        <w:ind w:left="720" w:hanging="360"/>
      </w:pPr>
      <w:rPr>
        <w:rFonts w:ascii="Symbol" w:hAnsi="Symbol" w:hint="default"/>
        <w:color w:val="FFC000"/>
      </w:rPr>
    </w:lvl>
    <w:lvl w:ilvl="1" w:tplc="241A0003" w:tentative="1">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6" w15:restartNumberingAfterBreak="0">
    <w:nsid w:val="576A4E94"/>
    <w:multiLevelType w:val="hybridMultilevel"/>
    <w:tmpl w:val="7A1031B4"/>
    <w:lvl w:ilvl="0" w:tplc="241A0001">
      <w:start w:val="1"/>
      <w:numFmt w:val="bullet"/>
      <w:lvlText w:val=""/>
      <w:lvlJc w:val="left"/>
      <w:pPr>
        <w:ind w:left="1080" w:hanging="360"/>
      </w:pPr>
      <w:rPr>
        <w:rFonts w:ascii="Symbol" w:hAnsi="Symbol" w:hint="default"/>
        <w:color w:val="FFC000"/>
      </w:rPr>
    </w:lvl>
    <w:lvl w:ilvl="1" w:tplc="241A0003" w:tentative="1">
      <w:start w:val="1"/>
      <w:numFmt w:val="bullet"/>
      <w:lvlText w:val="o"/>
      <w:lvlJc w:val="left"/>
      <w:pPr>
        <w:ind w:left="1800" w:hanging="360"/>
      </w:pPr>
      <w:rPr>
        <w:rFonts w:ascii="Courier New" w:hAnsi="Courier New" w:cs="Courier New" w:hint="default"/>
      </w:rPr>
    </w:lvl>
    <w:lvl w:ilvl="2" w:tplc="241A0005" w:tentative="1">
      <w:start w:val="1"/>
      <w:numFmt w:val="bullet"/>
      <w:lvlText w:val=""/>
      <w:lvlJc w:val="left"/>
      <w:pPr>
        <w:ind w:left="2520" w:hanging="360"/>
      </w:pPr>
      <w:rPr>
        <w:rFonts w:ascii="Wingdings" w:hAnsi="Wingdings" w:hint="default"/>
      </w:rPr>
    </w:lvl>
    <w:lvl w:ilvl="3" w:tplc="241A0001" w:tentative="1">
      <w:start w:val="1"/>
      <w:numFmt w:val="bullet"/>
      <w:lvlText w:val=""/>
      <w:lvlJc w:val="left"/>
      <w:pPr>
        <w:ind w:left="3240" w:hanging="360"/>
      </w:pPr>
      <w:rPr>
        <w:rFonts w:ascii="Symbol" w:hAnsi="Symbol" w:hint="default"/>
      </w:rPr>
    </w:lvl>
    <w:lvl w:ilvl="4" w:tplc="241A0003" w:tentative="1">
      <w:start w:val="1"/>
      <w:numFmt w:val="bullet"/>
      <w:lvlText w:val="o"/>
      <w:lvlJc w:val="left"/>
      <w:pPr>
        <w:ind w:left="3960" w:hanging="360"/>
      </w:pPr>
      <w:rPr>
        <w:rFonts w:ascii="Courier New" w:hAnsi="Courier New" w:cs="Courier New" w:hint="default"/>
      </w:rPr>
    </w:lvl>
    <w:lvl w:ilvl="5" w:tplc="241A0005" w:tentative="1">
      <w:start w:val="1"/>
      <w:numFmt w:val="bullet"/>
      <w:lvlText w:val=""/>
      <w:lvlJc w:val="left"/>
      <w:pPr>
        <w:ind w:left="4680" w:hanging="360"/>
      </w:pPr>
      <w:rPr>
        <w:rFonts w:ascii="Wingdings" w:hAnsi="Wingdings" w:hint="default"/>
      </w:rPr>
    </w:lvl>
    <w:lvl w:ilvl="6" w:tplc="241A0001" w:tentative="1">
      <w:start w:val="1"/>
      <w:numFmt w:val="bullet"/>
      <w:lvlText w:val=""/>
      <w:lvlJc w:val="left"/>
      <w:pPr>
        <w:ind w:left="5400" w:hanging="360"/>
      </w:pPr>
      <w:rPr>
        <w:rFonts w:ascii="Symbol" w:hAnsi="Symbol" w:hint="default"/>
      </w:rPr>
    </w:lvl>
    <w:lvl w:ilvl="7" w:tplc="241A0003" w:tentative="1">
      <w:start w:val="1"/>
      <w:numFmt w:val="bullet"/>
      <w:lvlText w:val="o"/>
      <w:lvlJc w:val="left"/>
      <w:pPr>
        <w:ind w:left="6120" w:hanging="360"/>
      </w:pPr>
      <w:rPr>
        <w:rFonts w:ascii="Courier New" w:hAnsi="Courier New" w:cs="Courier New" w:hint="default"/>
      </w:rPr>
    </w:lvl>
    <w:lvl w:ilvl="8" w:tplc="241A0005" w:tentative="1">
      <w:start w:val="1"/>
      <w:numFmt w:val="bullet"/>
      <w:lvlText w:val=""/>
      <w:lvlJc w:val="left"/>
      <w:pPr>
        <w:ind w:left="6840" w:hanging="360"/>
      </w:pPr>
      <w:rPr>
        <w:rFonts w:ascii="Wingdings" w:hAnsi="Wingdings" w:hint="default"/>
      </w:rPr>
    </w:lvl>
  </w:abstractNum>
  <w:abstractNum w:abstractNumId="37" w15:restartNumberingAfterBreak="0">
    <w:nsid w:val="58E45EB4"/>
    <w:multiLevelType w:val="hybridMultilevel"/>
    <w:tmpl w:val="8F96F5D2"/>
    <w:lvl w:ilvl="0" w:tplc="27041CC8">
      <w:start w:val="1"/>
      <w:numFmt w:val="decimal"/>
      <w:lvlText w:val="%1."/>
      <w:lvlJc w:val="left"/>
      <w:pPr>
        <w:tabs>
          <w:tab w:val="num" w:pos="720"/>
        </w:tabs>
        <w:ind w:left="720" w:hanging="360"/>
      </w:pPr>
    </w:lvl>
    <w:lvl w:ilvl="1" w:tplc="667C26E6" w:tentative="1">
      <w:start w:val="1"/>
      <w:numFmt w:val="decimal"/>
      <w:lvlText w:val="%2."/>
      <w:lvlJc w:val="left"/>
      <w:pPr>
        <w:tabs>
          <w:tab w:val="num" w:pos="1440"/>
        </w:tabs>
        <w:ind w:left="1440" w:hanging="360"/>
      </w:pPr>
    </w:lvl>
    <w:lvl w:ilvl="2" w:tplc="C9E29F46" w:tentative="1">
      <w:start w:val="1"/>
      <w:numFmt w:val="decimal"/>
      <w:lvlText w:val="%3."/>
      <w:lvlJc w:val="left"/>
      <w:pPr>
        <w:tabs>
          <w:tab w:val="num" w:pos="2160"/>
        </w:tabs>
        <w:ind w:left="2160" w:hanging="360"/>
      </w:pPr>
    </w:lvl>
    <w:lvl w:ilvl="3" w:tplc="B6428E46" w:tentative="1">
      <w:start w:val="1"/>
      <w:numFmt w:val="decimal"/>
      <w:lvlText w:val="%4."/>
      <w:lvlJc w:val="left"/>
      <w:pPr>
        <w:tabs>
          <w:tab w:val="num" w:pos="2880"/>
        </w:tabs>
        <w:ind w:left="2880" w:hanging="360"/>
      </w:pPr>
    </w:lvl>
    <w:lvl w:ilvl="4" w:tplc="9E4C636A" w:tentative="1">
      <w:start w:val="1"/>
      <w:numFmt w:val="decimal"/>
      <w:lvlText w:val="%5."/>
      <w:lvlJc w:val="left"/>
      <w:pPr>
        <w:tabs>
          <w:tab w:val="num" w:pos="3600"/>
        </w:tabs>
        <w:ind w:left="3600" w:hanging="360"/>
      </w:pPr>
    </w:lvl>
    <w:lvl w:ilvl="5" w:tplc="31CE2A28" w:tentative="1">
      <w:start w:val="1"/>
      <w:numFmt w:val="decimal"/>
      <w:lvlText w:val="%6."/>
      <w:lvlJc w:val="left"/>
      <w:pPr>
        <w:tabs>
          <w:tab w:val="num" w:pos="4320"/>
        </w:tabs>
        <w:ind w:left="4320" w:hanging="360"/>
      </w:pPr>
    </w:lvl>
    <w:lvl w:ilvl="6" w:tplc="84926716" w:tentative="1">
      <w:start w:val="1"/>
      <w:numFmt w:val="decimal"/>
      <w:lvlText w:val="%7."/>
      <w:lvlJc w:val="left"/>
      <w:pPr>
        <w:tabs>
          <w:tab w:val="num" w:pos="5040"/>
        </w:tabs>
        <w:ind w:left="5040" w:hanging="360"/>
      </w:pPr>
    </w:lvl>
    <w:lvl w:ilvl="7" w:tplc="3956EDB4" w:tentative="1">
      <w:start w:val="1"/>
      <w:numFmt w:val="decimal"/>
      <w:lvlText w:val="%8."/>
      <w:lvlJc w:val="left"/>
      <w:pPr>
        <w:tabs>
          <w:tab w:val="num" w:pos="5760"/>
        </w:tabs>
        <w:ind w:left="5760" w:hanging="360"/>
      </w:pPr>
    </w:lvl>
    <w:lvl w:ilvl="8" w:tplc="ABC4ECA4" w:tentative="1">
      <w:start w:val="1"/>
      <w:numFmt w:val="decimal"/>
      <w:lvlText w:val="%9."/>
      <w:lvlJc w:val="left"/>
      <w:pPr>
        <w:tabs>
          <w:tab w:val="num" w:pos="6480"/>
        </w:tabs>
        <w:ind w:left="6480" w:hanging="360"/>
      </w:pPr>
    </w:lvl>
  </w:abstractNum>
  <w:abstractNum w:abstractNumId="38" w15:restartNumberingAfterBreak="0">
    <w:nsid w:val="5A8E52B3"/>
    <w:multiLevelType w:val="hybridMultilevel"/>
    <w:tmpl w:val="D02CC3F4"/>
    <w:lvl w:ilvl="0" w:tplc="241A0001">
      <w:start w:val="1"/>
      <w:numFmt w:val="bullet"/>
      <w:lvlText w:val=""/>
      <w:lvlJc w:val="left"/>
      <w:pPr>
        <w:ind w:left="360" w:hanging="360"/>
      </w:pPr>
      <w:rPr>
        <w:rFonts w:ascii="Symbol" w:hAnsi="Symbol" w:hint="default"/>
        <w:color w:val="FFC000"/>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5A92562C"/>
    <w:multiLevelType w:val="hybridMultilevel"/>
    <w:tmpl w:val="FADED7E6"/>
    <w:lvl w:ilvl="0" w:tplc="241A0001">
      <w:start w:val="1"/>
      <w:numFmt w:val="bullet"/>
      <w:lvlText w:val=""/>
      <w:lvlJc w:val="left"/>
      <w:pPr>
        <w:ind w:left="720" w:hanging="360"/>
      </w:pPr>
      <w:rPr>
        <w:rFonts w:ascii="Symbol" w:hAnsi="Symbol" w:hint="default"/>
        <w:color w:val="FFC00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5C29590A"/>
    <w:multiLevelType w:val="hybridMultilevel"/>
    <w:tmpl w:val="78C0F4FA"/>
    <w:lvl w:ilvl="0" w:tplc="168AEDB2">
      <w:start w:val="4"/>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1" w15:restartNumberingAfterBreak="0">
    <w:nsid w:val="5F28587F"/>
    <w:multiLevelType w:val="hybridMultilevel"/>
    <w:tmpl w:val="A5BA7E9C"/>
    <w:lvl w:ilvl="0" w:tplc="241A0001">
      <w:start w:val="1"/>
      <w:numFmt w:val="bullet"/>
      <w:lvlText w:val=""/>
      <w:lvlJc w:val="left"/>
      <w:pPr>
        <w:ind w:left="720" w:hanging="360"/>
      </w:pPr>
      <w:rPr>
        <w:rFonts w:ascii="Symbol" w:hAnsi="Symbol" w:hint="default"/>
        <w:color w:val="FFC00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0833BC1"/>
    <w:multiLevelType w:val="hybridMultilevel"/>
    <w:tmpl w:val="83CA4CFC"/>
    <w:lvl w:ilvl="0" w:tplc="241A0001">
      <w:start w:val="1"/>
      <w:numFmt w:val="bullet"/>
      <w:lvlText w:val=""/>
      <w:lvlJc w:val="left"/>
      <w:pPr>
        <w:ind w:left="360" w:hanging="360"/>
      </w:pPr>
      <w:rPr>
        <w:rFonts w:ascii="Symbol" w:hAnsi="Symbol" w:hint="default"/>
        <w:color w:val="FFC000"/>
      </w:rPr>
    </w:lvl>
    <w:lvl w:ilvl="1" w:tplc="04090003" w:tentative="1">
      <w:start w:val="1"/>
      <w:numFmt w:val="bullet"/>
      <w:lvlText w:val="o"/>
      <w:lvlJc w:val="left"/>
      <w:pPr>
        <w:ind w:left="360" w:hanging="360"/>
      </w:pPr>
      <w:rPr>
        <w:rFonts w:ascii="Courier New" w:hAnsi="Courier New" w:cs="Courier New" w:hint="default"/>
      </w:rPr>
    </w:lvl>
    <w:lvl w:ilvl="2" w:tplc="04090005" w:tentative="1">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abstractNum w:abstractNumId="43" w15:restartNumberingAfterBreak="0">
    <w:nsid w:val="61B4747C"/>
    <w:multiLevelType w:val="hybridMultilevel"/>
    <w:tmpl w:val="1602898A"/>
    <w:lvl w:ilvl="0" w:tplc="04090001">
      <w:start w:val="1"/>
      <w:numFmt w:val="bullet"/>
      <w:lvlText w:val=""/>
      <w:lvlJc w:val="left"/>
      <w:pPr>
        <w:ind w:left="1571" w:hanging="360"/>
      </w:pPr>
      <w:rPr>
        <w:rFonts w:ascii="Symbol" w:hAnsi="Symbol" w:hint="default"/>
      </w:rPr>
    </w:lvl>
    <w:lvl w:ilvl="1" w:tplc="083C28B2">
      <w:start w:val="1"/>
      <w:numFmt w:val="bullet"/>
      <w:lvlText w:val="-"/>
      <w:lvlJc w:val="left"/>
      <w:pPr>
        <w:ind w:left="2291" w:hanging="360"/>
      </w:pPr>
      <w:rPr>
        <w:rFonts w:ascii="Courier New" w:hAnsi="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44" w15:restartNumberingAfterBreak="0">
    <w:nsid w:val="64834442"/>
    <w:multiLevelType w:val="hybridMultilevel"/>
    <w:tmpl w:val="BCE674F2"/>
    <w:lvl w:ilvl="0" w:tplc="241A0001">
      <w:start w:val="1"/>
      <w:numFmt w:val="bullet"/>
      <w:lvlText w:val=""/>
      <w:lvlJc w:val="left"/>
      <w:pPr>
        <w:ind w:left="720" w:hanging="360"/>
      </w:pPr>
      <w:rPr>
        <w:rFonts w:ascii="Symbol" w:hAnsi="Symbol" w:hint="default"/>
        <w:color w:val="FFC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4FC7314"/>
    <w:multiLevelType w:val="hybridMultilevel"/>
    <w:tmpl w:val="B2AAAF3E"/>
    <w:lvl w:ilvl="0" w:tplc="241A0001">
      <w:start w:val="1"/>
      <w:numFmt w:val="bullet"/>
      <w:lvlText w:val=""/>
      <w:lvlJc w:val="left"/>
      <w:pPr>
        <w:ind w:left="720" w:hanging="360"/>
      </w:pPr>
      <w:rPr>
        <w:rFonts w:ascii="Symbol" w:hAnsi="Symbol" w:hint="default"/>
        <w:color w:val="FFC000"/>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69E7CFA"/>
    <w:multiLevelType w:val="hybridMultilevel"/>
    <w:tmpl w:val="D2ACCAF8"/>
    <w:lvl w:ilvl="0" w:tplc="04090001">
      <w:start w:val="1"/>
      <w:numFmt w:val="bullet"/>
      <w:lvlText w:val=""/>
      <w:lvlJc w:val="left"/>
      <w:pPr>
        <w:ind w:left="1571" w:hanging="360"/>
      </w:pPr>
      <w:rPr>
        <w:rFonts w:ascii="Symbol" w:hAnsi="Symbol" w:hint="default"/>
      </w:rPr>
    </w:lvl>
    <w:lvl w:ilvl="1" w:tplc="04090003">
      <w:start w:val="1"/>
      <w:numFmt w:val="bullet"/>
      <w:lvlText w:val="o"/>
      <w:lvlJc w:val="left"/>
      <w:pPr>
        <w:ind w:left="2291"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47" w15:restartNumberingAfterBreak="0">
    <w:nsid w:val="6849092D"/>
    <w:multiLevelType w:val="hybridMultilevel"/>
    <w:tmpl w:val="C9D8EAAA"/>
    <w:lvl w:ilvl="0" w:tplc="04090001">
      <w:start w:val="1"/>
      <w:numFmt w:val="bullet"/>
      <w:lvlText w:val=""/>
      <w:lvlJc w:val="left"/>
      <w:pPr>
        <w:ind w:left="1571"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48" w15:restartNumberingAfterBreak="0">
    <w:nsid w:val="69E24163"/>
    <w:multiLevelType w:val="hybridMultilevel"/>
    <w:tmpl w:val="5714FB12"/>
    <w:lvl w:ilvl="0" w:tplc="04090001">
      <w:start w:val="1"/>
      <w:numFmt w:val="bullet"/>
      <w:lvlText w:val=""/>
      <w:lvlJc w:val="left"/>
      <w:pPr>
        <w:ind w:left="1571" w:hanging="360"/>
      </w:pPr>
      <w:rPr>
        <w:rFonts w:ascii="Symbol" w:hAnsi="Symbol" w:hint="default"/>
      </w:rPr>
    </w:lvl>
    <w:lvl w:ilvl="1" w:tplc="083C28B2">
      <w:start w:val="1"/>
      <w:numFmt w:val="bullet"/>
      <w:lvlText w:val="-"/>
      <w:lvlJc w:val="left"/>
      <w:pPr>
        <w:ind w:left="2291" w:hanging="360"/>
      </w:pPr>
      <w:rPr>
        <w:rFonts w:ascii="Courier New" w:hAnsi="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49" w15:restartNumberingAfterBreak="0">
    <w:nsid w:val="6A2A1147"/>
    <w:multiLevelType w:val="hybridMultilevel"/>
    <w:tmpl w:val="F176E86C"/>
    <w:lvl w:ilvl="0" w:tplc="0409000F">
      <w:start w:val="1"/>
      <w:numFmt w:val="decimal"/>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0" w15:restartNumberingAfterBreak="0">
    <w:nsid w:val="6F5B465C"/>
    <w:multiLevelType w:val="hybridMultilevel"/>
    <w:tmpl w:val="E4AAD366"/>
    <w:lvl w:ilvl="0" w:tplc="04090001">
      <w:start w:val="1"/>
      <w:numFmt w:val="bullet"/>
      <w:lvlText w:val=""/>
      <w:lvlJc w:val="left"/>
      <w:pPr>
        <w:ind w:left="1571" w:hanging="360"/>
      </w:pPr>
      <w:rPr>
        <w:rFonts w:ascii="Symbol" w:hAnsi="Symbol" w:hint="default"/>
      </w:rPr>
    </w:lvl>
    <w:lvl w:ilvl="1" w:tplc="083C28B2">
      <w:start w:val="1"/>
      <w:numFmt w:val="bullet"/>
      <w:lvlText w:val="-"/>
      <w:lvlJc w:val="left"/>
      <w:pPr>
        <w:ind w:left="2291" w:hanging="360"/>
      </w:pPr>
      <w:rPr>
        <w:rFonts w:ascii="Courier New" w:hAnsi="Courier New" w:hint="default"/>
      </w:rPr>
    </w:lvl>
    <w:lvl w:ilvl="2" w:tplc="04090005" w:tentative="1">
      <w:start w:val="1"/>
      <w:numFmt w:val="bullet"/>
      <w:lvlText w:val=""/>
      <w:lvlJc w:val="left"/>
      <w:pPr>
        <w:ind w:left="3011" w:hanging="360"/>
      </w:pPr>
      <w:rPr>
        <w:rFonts w:ascii="Wingdings" w:hAnsi="Wingdings" w:hint="default"/>
      </w:rPr>
    </w:lvl>
    <w:lvl w:ilvl="3" w:tplc="04090001" w:tentative="1">
      <w:start w:val="1"/>
      <w:numFmt w:val="bullet"/>
      <w:lvlText w:val=""/>
      <w:lvlJc w:val="left"/>
      <w:pPr>
        <w:ind w:left="3731" w:hanging="360"/>
      </w:pPr>
      <w:rPr>
        <w:rFonts w:ascii="Symbol" w:hAnsi="Symbol" w:hint="default"/>
      </w:rPr>
    </w:lvl>
    <w:lvl w:ilvl="4" w:tplc="04090003" w:tentative="1">
      <w:start w:val="1"/>
      <w:numFmt w:val="bullet"/>
      <w:lvlText w:val="o"/>
      <w:lvlJc w:val="left"/>
      <w:pPr>
        <w:ind w:left="4451" w:hanging="360"/>
      </w:pPr>
      <w:rPr>
        <w:rFonts w:ascii="Courier New" w:hAnsi="Courier New" w:cs="Courier New" w:hint="default"/>
      </w:rPr>
    </w:lvl>
    <w:lvl w:ilvl="5" w:tplc="04090005" w:tentative="1">
      <w:start w:val="1"/>
      <w:numFmt w:val="bullet"/>
      <w:lvlText w:val=""/>
      <w:lvlJc w:val="left"/>
      <w:pPr>
        <w:ind w:left="5171" w:hanging="360"/>
      </w:pPr>
      <w:rPr>
        <w:rFonts w:ascii="Wingdings" w:hAnsi="Wingdings" w:hint="default"/>
      </w:rPr>
    </w:lvl>
    <w:lvl w:ilvl="6" w:tplc="04090001" w:tentative="1">
      <w:start w:val="1"/>
      <w:numFmt w:val="bullet"/>
      <w:lvlText w:val=""/>
      <w:lvlJc w:val="left"/>
      <w:pPr>
        <w:ind w:left="5891" w:hanging="360"/>
      </w:pPr>
      <w:rPr>
        <w:rFonts w:ascii="Symbol" w:hAnsi="Symbol" w:hint="default"/>
      </w:rPr>
    </w:lvl>
    <w:lvl w:ilvl="7" w:tplc="04090003" w:tentative="1">
      <w:start w:val="1"/>
      <w:numFmt w:val="bullet"/>
      <w:lvlText w:val="o"/>
      <w:lvlJc w:val="left"/>
      <w:pPr>
        <w:ind w:left="6611" w:hanging="360"/>
      </w:pPr>
      <w:rPr>
        <w:rFonts w:ascii="Courier New" w:hAnsi="Courier New" w:cs="Courier New" w:hint="default"/>
      </w:rPr>
    </w:lvl>
    <w:lvl w:ilvl="8" w:tplc="04090005" w:tentative="1">
      <w:start w:val="1"/>
      <w:numFmt w:val="bullet"/>
      <w:lvlText w:val=""/>
      <w:lvlJc w:val="left"/>
      <w:pPr>
        <w:ind w:left="7331" w:hanging="360"/>
      </w:pPr>
      <w:rPr>
        <w:rFonts w:ascii="Wingdings" w:hAnsi="Wingdings" w:hint="default"/>
      </w:rPr>
    </w:lvl>
  </w:abstractNum>
  <w:abstractNum w:abstractNumId="51" w15:restartNumberingAfterBreak="0">
    <w:nsid w:val="772D3C15"/>
    <w:multiLevelType w:val="hybridMultilevel"/>
    <w:tmpl w:val="5C7ECE04"/>
    <w:lvl w:ilvl="0" w:tplc="083C28B2">
      <w:start w:val="1"/>
      <w:numFmt w:val="bullet"/>
      <w:lvlText w:val="-"/>
      <w:lvlJc w:val="left"/>
      <w:pPr>
        <w:ind w:left="720" w:hanging="360"/>
      </w:pPr>
      <w:rPr>
        <w:rFonts w:ascii="Courier New" w:hAnsi="Courier New" w:hint="default"/>
      </w:rPr>
    </w:lvl>
    <w:lvl w:ilvl="1" w:tplc="083C28B2">
      <w:start w:val="1"/>
      <w:numFmt w:val="bullet"/>
      <w:lvlText w:val="-"/>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15:restartNumberingAfterBreak="0">
    <w:nsid w:val="780479B1"/>
    <w:multiLevelType w:val="hybridMultilevel"/>
    <w:tmpl w:val="617EACE8"/>
    <w:lvl w:ilvl="0" w:tplc="241A0001">
      <w:start w:val="1"/>
      <w:numFmt w:val="bullet"/>
      <w:lvlText w:val=""/>
      <w:lvlJc w:val="left"/>
      <w:pPr>
        <w:ind w:left="1080" w:hanging="360"/>
      </w:pPr>
      <w:rPr>
        <w:rFonts w:ascii="Symbol" w:hAnsi="Symbol" w:hint="default"/>
        <w:color w:val="FFC000"/>
      </w:rPr>
    </w:lvl>
    <w:lvl w:ilvl="1" w:tplc="281A0003" w:tentative="1">
      <w:start w:val="1"/>
      <w:numFmt w:val="bullet"/>
      <w:lvlText w:val="o"/>
      <w:lvlJc w:val="left"/>
      <w:pPr>
        <w:ind w:left="1800" w:hanging="360"/>
      </w:pPr>
      <w:rPr>
        <w:rFonts w:ascii="Courier New" w:hAnsi="Courier New" w:cs="Courier New" w:hint="default"/>
      </w:rPr>
    </w:lvl>
    <w:lvl w:ilvl="2" w:tplc="281A0005" w:tentative="1">
      <w:start w:val="1"/>
      <w:numFmt w:val="bullet"/>
      <w:lvlText w:val=""/>
      <w:lvlJc w:val="left"/>
      <w:pPr>
        <w:ind w:left="2520" w:hanging="360"/>
      </w:pPr>
      <w:rPr>
        <w:rFonts w:ascii="Wingdings" w:hAnsi="Wingdings" w:hint="default"/>
      </w:rPr>
    </w:lvl>
    <w:lvl w:ilvl="3" w:tplc="281A0001" w:tentative="1">
      <w:start w:val="1"/>
      <w:numFmt w:val="bullet"/>
      <w:lvlText w:val=""/>
      <w:lvlJc w:val="left"/>
      <w:pPr>
        <w:ind w:left="3240" w:hanging="360"/>
      </w:pPr>
      <w:rPr>
        <w:rFonts w:ascii="Symbol" w:hAnsi="Symbol" w:hint="default"/>
      </w:rPr>
    </w:lvl>
    <w:lvl w:ilvl="4" w:tplc="281A0003" w:tentative="1">
      <w:start w:val="1"/>
      <w:numFmt w:val="bullet"/>
      <w:lvlText w:val="o"/>
      <w:lvlJc w:val="left"/>
      <w:pPr>
        <w:ind w:left="3960" w:hanging="360"/>
      </w:pPr>
      <w:rPr>
        <w:rFonts w:ascii="Courier New" w:hAnsi="Courier New" w:cs="Courier New" w:hint="default"/>
      </w:rPr>
    </w:lvl>
    <w:lvl w:ilvl="5" w:tplc="281A0005" w:tentative="1">
      <w:start w:val="1"/>
      <w:numFmt w:val="bullet"/>
      <w:lvlText w:val=""/>
      <w:lvlJc w:val="left"/>
      <w:pPr>
        <w:ind w:left="4680" w:hanging="360"/>
      </w:pPr>
      <w:rPr>
        <w:rFonts w:ascii="Wingdings" w:hAnsi="Wingdings" w:hint="default"/>
      </w:rPr>
    </w:lvl>
    <w:lvl w:ilvl="6" w:tplc="281A0001" w:tentative="1">
      <w:start w:val="1"/>
      <w:numFmt w:val="bullet"/>
      <w:lvlText w:val=""/>
      <w:lvlJc w:val="left"/>
      <w:pPr>
        <w:ind w:left="5400" w:hanging="360"/>
      </w:pPr>
      <w:rPr>
        <w:rFonts w:ascii="Symbol" w:hAnsi="Symbol" w:hint="default"/>
      </w:rPr>
    </w:lvl>
    <w:lvl w:ilvl="7" w:tplc="281A0003" w:tentative="1">
      <w:start w:val="1"/>
      <w:numFmt w:val="bullet"/>
      <w:lvlText w:val="o"/>
      <w:lvlJc w:val="left"/>
      <w:pPr>
        <w:ind w:left="6120" w:hanging="360"/>
      </w:pPr>
      <w:rPr>
        <w:rFonts w:ascii="Courier New" w:hAnsi="Courier New" w:cs="Courier New" w:hint="default"/>
      </w:rPr>
    </w:lvl>
    <w:lvl w:ilvl="8" w:tplc="281A0005" w:tentative="1">
      <w:start w:val="1"/>
      <w:numFmt w:val="bullet"/>
      <w:lvlText w:val=""/>
      <w:lvlJc w:val="left"/>
      <w:pPr>
        <w:ind w:left="6840" w:hanging="360"/>
      </w:pPr>
      <w:rPr>
        <w:rFonts w:ascii="Wingdings" w:hAnsi="Wingdings" w:hint="default"/>
      </w:rPr>
    </w:lvl>
  </w:abstractNum>
  <w:abstractNum w:abstractNumId="53" w15:restartNumberingAfterBreak="0">
    <w:nsid w:val="7AB00731"/>
    <w:multiLevelType w:val="hybridMultilevel"/>
    <w:tmpl w:val="D16C9C5C"/>
    <w:lvl w:ilvl="0" w:tplc="241A0001">
      <w:start w:val="1"/>
      <w:numFmt w:val="bullet"/>
      <w:lvlText w:val=""/>
      <w:lvlJc w:val="left"/>
      <w:pPr>
        <w:ind w:left="360" w:hanging="360"/>
      </w:pPr>
      <w:rPr>
        <w:rFonts w:ascii="Symbol" w:hAnsi="Symbol" w:hint="default"/>
        <w:color w:val="FFC000"/>
      </w:rPr>
    </w:lvl>
    <w:lvl w:ilvl="1" w:tplc="241A0001">
      <w:start w:val="1"/>
      <w:numFmt w:val="bullet"/>
      <w:lvlText w:val=""/>
      <w:lvlJc w:val="left"/>
      <w:pPr>
        <w:ind w:left="360" w:hanging="360"/>
      </w:pPr>
      <w:rPr>
        <w:rFonts w:ascii="Symbol" w:hAnsi="Symbol" w:hint="default"/>
        <w:color w:val="FFC000"/>
      </w:rPr>
    </w:lvl>
    <w:lvl w:ilvl="2" w:tplc="04090005">
      <w:start w:val="1"/>
      <w:numFmt w:val="bullet"/>
      <w:lvlText w:val=""/>
      <w:lvlJc w:val="left"/>
      <w:pPr>
        <w:ind w:left="1080" w:hanging="360"/>
      </w:pPr>
      <w:rPr>
        <w:rFonts w:ascii="Wingdings" w:hAnsi="Wingdings" w:hint="default"/>
      </w:rPr>
    </w:lvl>
    <w:lvl w:ilvl="3" w:tplc="04090001" w:tentative="1">
      <w:start w:val="1"/>
      <w:numFmt w:val="bullet"/>
      <w:lvlText w:val=""/>
      <w:lvlJc w:val="left"/>
      <w:pPr>
        <w:ind w:left="1800" w:hanging="360"/>
      </w:pPr>
      <w:rPr>
        <w:rFonts w:ascii="Symbol" w:hAnsi="Symbol" w:hint="default"/>
      </w:rPr>
    </w:lvl>
    <w:lvl w:ilvl="4" w:tplc="04090003" w:tentative="1">
      <w:start w:val="1"/>
      <w:numFmt w:val="bullet"/>
      <w:lvlText w:val="o"/>
      <w:lvlJc w:val="left"/>
      <w:pPr>
        <w:ind w:left="2520" w:hanging="360"/>
      </w:pPr>
      <w:rPr>
        <w:rFonts w:ascii="Courier New" w:hAnsi="Courier New" w:cs="Courier New" w:hint="default"/>
      </w:rPr>
    </w:lvl>
    <w:lvl w:ilvl="5" w:tplc="04090005" w:tentative="1">
      <w:start w:val="1"/>
      <w:numFmt w:val="bullet"/>
      <w:lvlText w:val=""/>
      <w:lvlJc w:val="left"/>
      <w:pPr>
        <w:ind w:left="3240" w:hanging="360"/>
      </w:pPr>
      <w:rPr>
        <w:rFonts w:ascii="Wingdings" w:hAnsi="Wingdings" w:hint="default"/>
      </w:rPr>
    </w:lvl>
    <w:lvl w:ilvl="6" w:tplc="04090001" w:tentative="1">
      <w:start w:val="1"/>
      <w:numFmt w:val="bullet"/>
      <w:lvlText w:val=""/>
      <w:lvlJc w:val="left"/>
      <w:pPr>
        <w:ind w:left="3960" w:hanging="360"/>
      </w:pPr>
      <w:rPr>
        <w:rFonts w:ascii="Symbol" w:hAnsi="Symbol" w:hint="default"/>
      </w:rPr>
    </w:lvl>
    <w:lvl w:ilvl="7" w:tplc="04090003" w:tentative="1">
      <w:start w:val="1"/>
      <w:numFmt w:val="bullet"/>
      <w:lvlText w:val="o"/>
      <w:lvlJc w:val="left"/>
      <w:pPr>
        <w:ind w:left="4680" w:hanging="360"/>
      </w:pPr>
      <w:rPr>
        <w:rFonts w:ascii="Courier New" w:hAnsi="Courier New" w:cs="Courier New" w:hint="default"/>
      </w:rPr>
    </w:lvl>
    <w:lvl w:ilvl="8" w:tplc="04090005" w:tentative="1">
      <w:start w:val="1"/>
      <w:numFmt w:val="bullet"/>
      <w:lvlText w:val=""/>
      <w:lvlJc w:val="left"/>
      <w:pPr>
        <w:ind w:left="5400" w:hanging="360"/>
      </w:pPr>
      <w:rPr>
        <w:rFonts w:ascii="Wingdings" w:hAnsi="Wingdings" w:hint="default"/>
      </w:rPr>
    </w:lvl>
  </w:abstractNum>
  <w:num w:numId="1">
    <w:abstractNumId w:val="19"/>
  </w:num>
  <w:num w:numId="2">
    <w:abstractNumId w:val="17"/>
  </w:num>
  <w:num w:numId="3">
    <w:abstractNumId w:val="25"/>
  </w:num>
  <w:num w:numId="4">
    <w:abstractNumId w:val="2"/>
  </w:num>
  <w:num w:numId="5">
    <w:abstractNumId w:val="38"/>
  </w:num>
  <w:num w:numId="6">
    <w:abstractNumId w:val="22"/>
  </w:num>
  <w:num w:numId="7">
    <w:abstractNumId w:val="32"/>
  </w:num>
  <w:num w:numId="8">
    <w:abstractNumId w:val="8"/>
  </w:num>
  <w:num w:numId="9">
    <w:abstractNumId w:val="0"/>
  </w:num>
  <w:num w:numId="10">
    <w:abstractNumId w:val="49"/>
  </w:num>
  <w:num w:numId="11">
    <w:abstractNumId w:val="14"/>
  </w:num>
  <w:num w:numId="12">
    <w:abstractNumId w:val="5"/>
  </w:num>
  <w:num w:numId="13">
    <w:abstractNumId w:val="9"/>
  </w:num>
  <w:num w:numId="14">
    <w:abstractNumId w:val="4"/>
  </w:num>
  <w:num w:numId="15">
    <w:abstractNumId w:val="44"/>
  </w:num>
  <w:num w:numId="16">
    <w:abstractNumId w:val="41"/>
  </w:num>
  <w:num w:numId="17">
    <w:abstractNumId w:val="53"/>
  </w:num>
  <w:num w:numId="18">
    <w:abstractNumId w:val="10"/>
  </w:num>
  <w:num w:numId="19">
    <w:abstractNumId w:val="27"/>
  </w:num>
  <w:num w:numId="20">
    <w:abstractNumId w:val="33"/>
  </w:num>
  <w:num w:numId="21">
    <w:abstractNumId w:val="39"/>
  </w:num>
  <w:num w:numId="22">
    <w:abstractNumId w:val="7"/>
  </w:num>
  <w:num w:numId="23">
    <w:abstractNumId w:val="29"/>
  </w:num>
  <w:num w:numId="24">
    <w:abstractNumId w:val="45"/>
  </w:num>
  <w:num w:numId="25">
    <w:abstractNumId w:val="37"/>
  </w:num>
  <w:num w:numId="26">
    <w:abstractNumId w:val="42"/>
  </w:num>
  <w:num w:numId="27">
    <w:abstractNumId w:val="34"/>
  </w:num>
  <w:num w:numId="28">
    <w:abstractNumId w:val="36"/>
  </w:num>
  <w:num w:numId="29">
    <w:abstractNumId w:val="20"/>
  </w:num>
  <w:num w:numId="30">
    <w:abstractNumId w:val="35"/>
  </w:num>
  <w:num w:numId="31">
    <w:abstractNumId w:val="31"/>
  </w:num>
  <w:num w:numId="32">
    <w:abstractNumId w:val="30"/>
  </w:num>
  <w:num w:numId="33">
    <w:abstractNumId w:val="23"/>
  </w:num>
  <w:num w:numId="34">
    <w:abstractNumId w:val="12"/>
  </w:num>
  <w:num w:numId="35">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6"/>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40"/>
  </w:num>
  <w:num w:numId="38">
    <w:abstractNumId w:val="52"/>
  </w:num>
  <w:num w:numId="39">
    <w:abstractNumId w:val="24"/>
  </w:num>
  <w:num w:numId="40">
    <w:abstractNumId w:val="13"/>
  </w:num>
  <w:num w:numId="41">
    <w:abstractNumId w:val="21"/>
  </w:num>
  <w:num w:numId="42">
    <w:abstractNumId w:val="3"/>
  </w:num>
  <w:num w:numId="43">
    <w:abstractNumId w:val="46"/>
  </w:num>
  <w:num w:numId="44">
    <w:abstractNumId w:val="6"/>
  </w:num>
  <w:num w:numId="45">
    <w:abstractNumId w:val="28"/>
  </w:num>
  <w:num w:numId="46">
    <w:abstractNumId w:val="47"/>
  </w:num>
  <w:num w:numId="47">
    <w:abstractNumId w:val="51"/>
  </w:num>
  <w:num w:numId="48">
    <w:abstractNumId w:val="26"/>
  </w:num>
  <w:num w:numId="49">
    <w:abstractNumId w:val="1"/>
  </w:num>
  <w:num w:numId="50">
    <w:abstractNumId w:val="43"/>
  </w:num>
  <w:num w:numId="51">
    <w:abstractNumId w:val="48"/>
  </w:num>
  <w:num w:numId="52">
    <w:abstractNumId w:val="18"/>
  </w:num>
  <w:num w:numId="53">
    <w:abstractNumId w:val="15"/>
  </w:num>
  <w:num w:numId="54">
    <w:abstractNumId w:val="5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44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21C1"/>
    <w:rsid w:val="00032745"/>
    <w:rsid w:val="0004444C"/>
    <w:rsid w:val="00046D28"/>
    <w:rsid w:val="00094B1E"/>
    <w:rsid w:val="000B33DF"/>
    <w:rsid w:val="000C68A7"/>
    <w:rsid w:val="000D02B5"/>
    <w:rsid w:val="001B0120"/>
    <w:rsid w:val="001F5FDD"/>
    <w:rsid w:val="00223172"/>
    <w:rsid w:val="0023296C"/>
    <w:rsid w:val="0025139E"/>
    <w:rsid w:val="002A5F58"/>
    <w:rsid w:val="002B27EE"/>
    <w:rsid w:val="002C25C2"/>
    <w:rsid w:val="002D6B58"/>
    <w:rsid w:val="00306337"/>
    <w:rsid w:val="0034048A"/>
    <w:rsid w:val="003674DC"/>
    <w:rsid w:val="0037271D"/>
    <w:rsid w:val="003C77BB"/>
    <w:rsid w:val="003D37FF"/>
    <w:rsid w:val="0045562E"/>
    <w:rsid w:val="00467385"/>
    <w:rsid w:val="00493E0A"/>
    <w:rsid w:val="004A21C1"/>
    <w:rsid w:val="004C0009"/>
    <w:rsid w:val="005837EA"/>
    <w:rsid w:val="005855D5"/>
    <w:rsid w:val="00595DFA"/>
    <w:rsid w:val="005D233D"/>
    <w:rsid w:val="005F19B0"/>
    <w:rsid w:val="00647B28"/>
    <w:rsid w:val="00661B7D"/>
    <w:rsid w:val="00666A92"/>
    <w:rsid w:val="00691089"/>
    <w:rsid w:val="006A37C9"/>
    <w:rsid w:val="006C2661"/>
    <w:rsid w:val="006F693A"/>
    <w:rsid w:val="00703390"/>
    <w:rsid w:val="00745D1B"/>
    <w:rsid w:val="00760594"/>
    <w:rsid w:val="0078570A"/>
    <w:rsid w:val="00817AB4"/>
    <w:rsid w:val="00870B95"/>
    <w:rsid w:val="0087314D"/>
    <w:rsid w:val="008E62E6"/>
    <w:rsid w:val="00911822"/>
    <w:rsid w:val="00957C05"/>
    <w:rsid w:val="00994DBA"/>
    <w:rsid w:val="009C7D78"/>
    <w:rsid w:val="009E2464"/>
    <w:rsid w:val="00A13B69"/>
    <w:rsid w:val="00A41304"/>
    <w:rsid w:val="00A570C6"/>
    <w:rsid w:val="00A67393"/>
    <w:rsid w:val="00B43CE7"/>
    <w:rsid w:val="00B504F4"/>
    <w:rsid w:val="00B80D02"/>
    <w:rsid w:val="00BD613B"/>
    <w:rsid w:val="00C40BEC"/>
    <w:rsid w:val="00C84122"/>
    <w:rsid w:val="00CB29B7"/>
    <w:rsid w:val="00CC768E"/>
    <w:rsid w:val="00D23418"/>
    <w:rsid w:val="00D30F3D"/>
    <w:rsid w:val="00D46A0E"/>
    <w:rsid w:val="00D64AF8"/>
    <w:rsid w:val="00D704FF"/>
    <w:rsid w:val="00D80574"/>
    <w:rsid w:val="00DF3338"/>
    <w:rsid w:val="00E126FF"/>
    <w:rsid w:val="00E43719"/>
    <w:rsid w:val="00E6721A"/>
    <w:rsid w:val="00E90212"/>
    <w:rsid w:val="00EA21F2"/>
    <w:rsid w:val="00EB1578"/>
    <w:rsid w:val="00EB2980"/>
    <w:rsid w:val="00F1169F"/>
    <w:rsid w:val="00F52038"/>
    <w:rsid w:val="00FB23A9"/>
    <w:rsid w:val="00FC6403"/>
    <w:rsid w:val="00FF09A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62B0E8D0-01CF-41EC-80AF-5AA5774A07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lsdException w:name="toc 2" w:uiPriority="39"/>
    <w:lsdException w:name="annotation text" w:uiPriority="99"/>
    <w:lsdException w:name="footer" w:uiPriority="99"/>
    <w:lsdException w:name="caption" w:semiHidden="1" w:unhideWhenUsed="1" w:qFormat="1"/>
    <w:lsdException w:name="footnote reference" w:uiPriority="99"/>
    <w:lsdException w:name="annotation reference" w:uiPriority="99"/>
    <w:lsdException w:name="Title" w:qFormat="1"/>
    <w:lsdException w:name="Body Text" w:uiPriority="99"/>
    <w:lsdException w:name="Body Text Indent" w:uiPriority="99"/>
    <w:lsdException w:name="Subtitle" w:qFormat="1"/>
    <w:lsdException w:name="Body Text 2" w:uiPriority="99"/>
    <w:lsdException w:name="Body Text 3" w:uiPriority="99"/>
    <w:lsdException w:name="Body Text Indent 2" w:uiPriority="99"/>
    <w:lsdException w:name="Body Text Indent 3" w:uiPriority="99"/>
    <w:lsdException w:name="Hyperlink" w:uiPriority="99"/>
    <w:lsdException w:name="Strong" w:uiPriority="22" w:qFormat="1"/>
    <w:lsdException w:name="Emphasis" w:qFormat="1"/>
    <w:lsdException w:name="Normal (Web)" w:uiPriority="99"/>
    <w:lsdException w:name="annotation subject" w:uiPriority="99"/>
    <w:lsdException w:name="No List" w:uiPriority="99"/>
    <w:lsdException w:name="Balloon Text" w:uiPriority="99"/>
    <w:lsdException w:name="Table Grid" w:uiPriority="3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B33DF"/>
    <w:pPr>
      <w:jc w:val="both"/>
    </w:pPr>
    <w:rPr>
      <w:sz w:val="24"/>
      <w:szCs w:val="24"/>
    </w:rPr>
  </w:style>
  <w:style w:type="paragraph" w:styleId="Heading1">
    <w:name w:val="heading 1"/>
    <w:basedOn w:val="Normal"/>
    <w:next w:val="Normal"/>
    <w:link w:val="Heading1Char"/>
    <w:autoRedefine/>
    <w:uiPriority w:val="9"/>
    <w:qFormat/>
    <w:rsid w:val="001B0120"/>
    <w:pPr>
      <w:keepNext/>
      <w:keepLines/>
      <w:spacing w:before="120" w:after="360" w:line="276" w:lineRule="auto"/>
      <w:jc w:val="center"/>
      <w:outlineLvl w:val="0"/>
    </w:pPr>
    <w:rPr>
      <w:bCs/>
      <w:noProof/>
      <w:lang w:val="sr-Cyrl-RS"/>
    </w:rPr>
  </w:style>
  <w:style w:type="paragraph" w:styleId="Heading2">
    <w:name w:val="heading 2"/>
    <w:next w:val="Normal"/>
    <w:link w:val="Heading2Char"/>
    <w:autoRedefine/>
    <w:uiPriority w:val="9"/>
    <w:unhideWhenUsed/>
    <w:qFormat/>
    <w:rsid w:val="001B0120"/>
    <w:pPr>
      <w:keepNext/>
      <w:spacing w:before="240" w:after="120" w:line="276" w:lineRule="auto"/>
      <w:ind w:left="792"/>
      <w:outlineLvl w:val="1"/>
    </w:pPr>
    <w:rPr>
      <w:rFonts w:eastAsia="Calibri"/>
      <w:b/>
      <w:bCs/>
      <w:sz w:val="24"/>
      <w:szCs w:val="24"/>
      <w:lang w:val="sr-Cyrl-RS"/>
    </w:rPr>
  </w:style>
  <w:style w:type="paragraph" w:styleId="Heading3">
    <w:name w:val="heading 3"/>
    <w:basedOn w:val="BodyText"/>
    <w:next w:val="Normal"/>
    <w:link w:val="Heading3Char"/>
    <w:autoRedefine/>
    <w:uiPriority w:val="9"/>
    <w:unhideWhenUsed/>
    <w:qFormat/>
    <w:rsid w:val="001B0120"/>
    <w:pPr>
      <w:keepNext/>
      <w:keepLines/>
      <w:numPr>
        <w:ilvl w:val="2"/>
        <w:numId w:val="1"/>
      </w:numPr>
      <w:spacing w:line="259" w:lineRule="auto"/>
      <w:outlineLvl w:val="2"/>
    </w:pPr>
    <w:rPr>
      <w:b/>
      <w:bCs/>
    </w:rPr>
  </w:style>
  <w:style w:type="paragraph" w:styleId="Heading4">
    <w:name w:val="heading 4"/>
    <w:basedOn w:val="Normal"/>
    <w:next w:val="Normal"/>
    <w:link w:val="Heading4Char"/>
    <w:autoRedefine/>
    <w:uiPriority w:val="9"/>
    <w:unhideWhenUsed/>
    <w:qFormat/>
    <w:rsid w:val="001B0120"/>
    <w:pPr>
      <w:keepNext/>
      <w:keepLines/>
      <w:numPr>
        <w:ilvl w:val="3"/>
        <w:numId w:val="1"/>
      </w:numPr>
      <w:spacing w:before="240" w:after="120" w:line="259" w:lineRule="auto"/>
      <w:jc w:val="left"/>
      <w:outlineLvl w:val="3"/>
    </w:pPr>
    <w:rPr>
      <w:rFonts w:ascii="Calibri" w:hAnsi="Calibri"/>
      <w:b/>
      <w:bCs/>
      <w:i/>
      <w:iCs/>
      <w:sz w:val="22"/>
      <w:szCs w:val="22"/>
      <w:lang w:val="sr-Cyrl-RS"/>
    </w:rPr>
  </w:style>
  <w:style w:type="paragraph" w:styleId="Heading5">
    <w:name w:val="heading 5"/>
    <w:basedOn w:val="Normal"/>
    <w:next w:val="Normal"/>
    <w:link w:val="Heading5Char"/>
    <w:uiPriority w:val="9"/>
    <w:unhideWhenUsed/>
    <w:qFormat/>
    <w:rsid w:val="001B0120"/>
    <w:pPr>
      <w:keepNext/>
      <w:keepLines/>
      <w:numPr>
        <w:ilvl w:val="4"/>
        <w:numId w:val="1"/>
      </w:numPr>
      <w:spacing w:before="200"/>
      <w:jc w:val="left"/>
      <w:outlineLvl w:val="4"/>
    </w:pPr>
    <w:rPr>
      <w:rFonts w:ascii="Calibri Light" w:hAnsi="Calibri Light"/>
      <w:color w:val="1F3763"/>
      <w:sz w:val="20"/>
      <w:szCs w:val="22"/>
      <w:lang w:val="hr-HR"/>
    </w:rPr>
  </w:style>
  <w:style w:type="paragraph" w:styleId="Heading6">
    <w:name w:val="heading 6"/>
    <w:basedOn w:val="Normal"/>
    <w:next w:val="Normal"/>
    <w:link w:val="Heading6Char"/>
    <w:uiPriority w:val="9"/>
    <w:unhideWhenUsed/>
    <w:qFormat/>
    <w:rsid w:val="001B0120"/>
    <w:pPr>
      <w:keepNext/>
      <w:keepLines/>
      <w:numPr>
        <w:ilvl w:val="5"/>
        <w:numId w:val="1"/>
      </w:numPr>
      <w:spacing w:before="200"/>
      <w:jc w:val="left"/>
      <w:outlineLvl w:val="5"/>
    </w:pPr>
    <w:rPr>
      <w:rFonts w:ascii="Calibri Light" w:hAnsi="Calibri Light"/>
      <w:i/>
      <w:iCs/>
      <w:color w:val="1F3763"/>
      <w:sz w:val="20"/>
      <w:szCs w:val="22"/>
      <w:lang w:val="hr-HR"/>
    </w:rPr>
  </w:style>
  <w:style w:type="paragraph" w:styleId="Heading7">
    <w:name w:val="heading 7"/>
    <w:basedOn w:val="Normal"/>
    <w:next w:val="Normal"/>
    <w:link w:val="Heading7Char"/>
    <w:uiPriority w:val="9"/>
    <w:unhideWhenUsed/>
    <w:qFormat/>
    <w:rsid w:val="001B0120"/>
    <w:pPr>
      <w:keepNext/>
      <w:keepLines/>
      <w:numPr>
        <w:ilvl w:val="6"/>
        <w:numId w:val="1"/>
      </w:numPr>
      <w:spacing w:before="200"/>
      <w:jc w:val="left"/>
      <w:outlineLvl w:val="6"/>
    </w:pPr>
    <w:rPr>
      <w:rFonts w:ascii="Calibri Light" w:hAnsi="Calibri Light"/>
      <w:i/>
      <w:iCs/>
      <w:color w:val="404040"/>
      <w:sz w:val="20"/>
      <w:szCs w:val="22"/>
      <w:lang w:val="hr-HR"/>
    </w:rPr>
  </w:style>
  <w:style w:type="paragraph" w:styleId="Heading8">
    <w:name w:val="heading 8"/>
    <w:basedOn w:val="Normal"/>
    <w:next w:val="Normal"/>
    <w:link w:val="Heading8Char"/>
    <w:uiPriority w:val="9"/>
    <w:unhideWhenUsed/>
    <w:qFormat/>
    <w:rsid w:val="001B0120"/>
    <w:pPr>
      <w:keepNext/>
      <w:keepLines/>
      <w:numPr>
        <w:ilvl w:val="7"/>
        <w:numId w:val="1"/>
      </w:numPr>
      <w:spacing w:before="200"/>
      <w:jc w:val="left"/>
      <w:outlineLvl w:val="7"/>
    </w:pPr>
    <w:rPr>
      <w:rFonts w:ascii="Calibri Light" w:hAnsi="Calibri Light"/>
      <w:color w:val="404040"/>
      <w:sz w:val="20"/>
      <w:szCs w:val="20"/>
      <w:lang w:val="hr-HR"/>
    </w:rPr>
  </w:style>
  <w:style w:type="paragraph" w:styleId="Heading9">
    <w:name w:val="heading 9"/>
    <w:basedOn w:val="Normal"/>
    <w:next w:val="Normal"/>
    <w:link w:val="Heading9Char"/>
    <w:uiPriority w:val="9"/>
    <w:unhideWhenUsed/>
    <w:qFormat/>
    <w:rsid w:val="001B0120"/>
    <w:pPr>
      <w:keepNext/>
      <w:keepLines/>
      <w:numPr>
        <w:ilvl w:val="8"/>
        <w:numId w:val="1"/>
      </w:numPr>
      <w:spacing w:before="200"/>
      <w:jc w:val="left"/>
      <w:outlineLvl w:val="8"/>
    </w:pPr>
    <w:rPr>
      <w:rFonts w:ascii="Calibri Light" w:hAnsi="Calibri Light"/>
      <w:i/>
      <w:iCs/>
      <w:color w:val="404040"/>
      <w:sz w:val="20"/>
      <w:szCs w:val="20"/>
      <w:lang w:val="hr-HR"/>
    </w:rPr>
  </w:style>
  <w:style w:type="character" w:default="1" w:styleId="DefaultParagraphFont">
    <w:name w:val="Default Paragraph Font"/>
    <w:link w:val="Char"/>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uiPriority w:val="99"/>
    <w:semiHidden/>
  </w:style>
  <w:style w:type="paragraph" w:styleId="Header">
    <w:name w:val="header"/>
    <w:basedOn w:val="Normal"/>
    <w:link w:val="HeaderChar"/>
    <w:rsid w:val="00FB23A9"/>
    <w:pPr>
      <w:tabs>
        <w:tab w:val="center" w:pos="4320"/>
        <w:tab w:val="right" w:pos="8640"/>
      </w:tabs>
    </w:pPr>
  </w:style>
  <w:style w:type="paragraph" w:styleId="Footer">
    <w:name w:val="footer"/>
    <w:basedOn w:val="Normal"/>
    <w:link w:val="FooterChar"/>
    <w:uiPriority w:val="99"/>
    <w:rsid w:val="00FB23A9"/>
    <w:pPr>
      <w:tabs>
        <w:tab w:val="center" w:pos="4320"/>
        <w:tab w:val="right" w:pos="8640"/>
      </w:tabs>
    </w:pPr>
  </w:style>
  <w:style w:type="character" w:styleId="PageNumber">
    <w:name w:val="page number"/>
    <w:basedOn w:val="DefaultParagraphFont"/>
    <w:rsid w:val="00FB23A9"/>
  </w:style>
  <w:style w:type="table" w:styleId="TableGrid">
    <w:name w:val="Table Grid"/>
    <w:basedOn w:val="TableNormal"/>
    <w:uiPriority w:val="39"/>
    <w:rsid w:val="00957C05"/>
    <w:pPr>
      <w:tabs>
        <w:tab w:val="left" w:pos="1418"/>
      </w:tabs>
      <w:jc w:val="both"/>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
    <w:name w:val="Char"/>
    <w:basedOn w:val="Normal"/>
    <w:link w:val="DefaultParagraphFont"/>
    <w:rsid w:val="00661B7D"/>
    <w:pPr>
      <w:tabs>
        <w:tab w:val="left" w:pos="567"/>
      </w:tabs>
      <w:spacing w:before="120" w:after="160" w:line="240" w:lineRule="exact"/>
      <w:ind w:left="1584" w:hanging="504"/>
      <w:jc w:val="left"/>
    </w:pPr>
    <w:rPr>
      <w:rFonts w:ascii="Arial" w:hAnsi="Arial"/>
      <w:b/>
      <w:bCs/>
      <w:color w:val="000000"/>
    </w:rPr>
  </w:style>
  <w:style w:type="character" w:customStyle="1" w:styleId="Heading1Char">
    <w:name w:val="Heading 1 Char"/>
    <w:link w:val="Heading1"/>
    <w:uiPriority w:val="9"/>
    <w:rsid w:val="001B0120"/>
    <w:rPr>
      <w:bCs/>
      <w:noProof/>
      <w:sz w:val="24"/>
      <w:szCs w:val="24"/>
      <w:lang w:val="sr-Cyrl-RS"/>
    </w:rPr>
  </w:style>
  <w:style w:type="character" w:customStyle="1" w:styleId="Heading2Char">
    <w:name w:val="Heading 2 Char"/>
    <w:link w:val="Heading2"/>
    <w:uiPriority w:val="9"/>
    <w:rsid w:val="001B0120"/>
    <w:rPr>
      <w:rFonts w:eastAsia="Calibri"/>
      <w:b/>
      <w:bCs/>
      <w:sz w:val="24"/>
      <w:szCs w:val="24"/>
      <w:lang w:val="sr-Cyrl-RS"/>
    </w:rPr>
  </w:style>
  <w:style w:type="character" w:customStyle="1" w:styleId="Heading3Char">
    <w:name w:val="Heading 3 Char"/>
    <w:link w:val="Heading3"/>
    <w:uiPriority w:val="9"/>
    <w:rsid w:val="001B0120"/>
    <w:rPr>
      <w:rFonts w:ascii="Calibri" w:eastAsia="Calibri" w:hAnsi="Calibri"/>
      <w:b/>
      <w:bCs/>
      <w:sz w:val="22"/>
      <w:szCs w:val="22"/>
      <w:lang w:val="sr-Latn-RS"/>
    </w:rPr>
  </w:style>
  <w:style w:type="character" w:customStyle="1" w:styleId="Heading4Char">
    <w:name w:val="Heading 4 Char"/>
    <w:link w:val="Heading4"/>
    <w:uiPriority w:val="9"/>
    <w:rsid w:val="001B0120"/>
    <w:rPr>
      <w:rFonts w:ascii="Calibri" w:hAnsi="Calibri"/>
      <w:b/>
      <w:bCs/>
      <w:i/>
      <w:iCs/>
      <w:sz w:val="22"/>
      <w:szCs w:val="22"/>
      <w:lang w:val="sr-Cyrl-RS"/>
    </w:rPr>
  </w:style>
  <w:style w:type="character" w:customStyle="1" w:styleId="Heading5Char">
    <w:name w:val="Heading 5 Char"/>
    <w:link w:val="Heading5"/>
    <w:uiPriority w:val="9"/>
    <w:rsid w:val="001B0120"/>
    <w:rPr>
      <w:rFonts w:ascii="Calibri Light" w:hAnsi="Calibri Light"/>
      <w:color w:val="1F3763"/>
      <w:szCs w:val="22"/>
      <w:lang w:val="hr-HR"/>
    </w:rPr>
  </w:style>
  <w:style w:type="character" w:customStyle="1" w:styleId="Heading6Char">
    <w:name w:val="Heading 6 Char"/>
    <w:link w:val="Heading6"/>
    <w:uiPriority w:val="9"/>
    <w:rsid w:val="001B0120"/>
    <w:rPr>
      <w:rFonts w:ascii="Calibri Light" w:hAnsi="Calibri Light"/>
      <w:i/>
      <w:iCs/>
      <w:color w:val="1F3763"/>
      <w:szCs w:val="22"/>
      <w:lang w:val="hr-HR"/>
    </w:rPr>
  </w:style>
  <w:style w:type="character" w:customStyle="1" w:styleId="Heading7Char">
    <w:name w:val="Heading 7 Char"/>
    <w:link w:val="Heading7"/>
    <w:uiPriority w:val="9"/>
    <w:rsid w:val="001B0120"/>
    <w:rPr>
      <w:rFonts w:ascii="Calibri Light" w:hAnsi="Calibri Light"/>
      <w:i/>
      <w:iCs/>
      <w:color w:val="404040"/>
      <w:szCs w:val="22"/>
      <w:lang w:val="hr-HR"/>
    </w:rPr>
  </w:style>
  <w:style w:type="character" w:customStyle="1" w:styleId="Heading8Char">
    <w:name w:val="Heading 8 Char"/>
    <w:link w:val="Heading8"/>
    <w:uiPriority w:val="9"/>
    <w:rsid w:val="001B0120"/>
    <w:rPr>
      <w:rFonts w:ascii="Calibri Light" w:hAnsi="Calibri Light"/>
      <w:color w:val="404040"/>
      <w:lang w:val="hr-HR"/>
    </w:rPr>
  </w:style>
  <w:style w:type="character" w:customStyle="1" w:styleId="Heading9Char">
    <w:name w:val="Heading 9 Char"/>
    <w:link w:val="Heading9"/>
    <w:uiPriority w:val="9"/>
    <w:rsid w:val="001B0120"/>
    <w:rPr>
      <w:rFonts w:ascii="Calibri Light" w:hAnsi="Calibri Light"/>
      <w:i/>
      <w:iCs/>
      <w:color w:val="404040"/>
      <w:lang w:val="hr-HR"/>
    </w:rPr>
  </w:style>
  <w:style w:type="paragraph" w:customStyle="1" w:styleId="clan">
    <w:name w:val="clan"/>
    <w:basedOn w:val="Normal"/>
    <w:rsid w:val="001B0120"/>
    <w:pPr>
      <w:spacing w:before="240" w:after="120"/>
      <w:jc w:val="center"/>
    </w:pPr>
    <w:rPr>
      <w:rFonts w:ascii="Arial" w:hAnsi="Arial" w:cs="Arial"/>
      <w:b/>
      <w:bCs/>
      <w:lang w:val="sr-Latn-RS" w:eastAsia="sr-Latn-RS"/>
    </w:rPr>
  </w:style>
  <w:style w:type="paragraph" w:customStyle="1" w:styleId="Normal2">
    <w:name w:val="Normal2"/>
    <w:basedOn w:val="Normal"/>
    <w:rsid w:val="001B0120"/>
    <w:pPr>
      <w:spacing w:before="100" w:beforeAutospacing="1" w:after="100" w:afterAutospacing="1"/>
      <w:jc w:val="left"/>
    </w:pPr>
    <w:rPr>
      <w:rFonts w:ascii="Arial" w:hAnsi="Arial" w:cs="Arial"/>
      <w:sz w:val="22"/>
      <w:szCs w:val="22"/>
      <w:lang w:val="sr-Cyrl-RS" w:eastAsia="sr-Cyrl-RS"/>
    </w:rPr>
  </w:style>
  <w:style w:type="paragraph" w:customStyle="1" w:styleId="Paragraf">
    <w:name w:val="Paragraf"/>
    <w:basedOn w:val="Normal"/>
    <w:uiPriority w:val="99"/>
    <w:rsid w:val="001B0120"/>
    <w:pPr>
      <w:spacing w:before="60"/>
      <w:ind w:firstLine="851"/>
    </w:pPr>
    <w:rPr>
      <w:rFonts w:ascii="Verdana" w:hAnsi="Verdana"/>
      <w:noProof/>
      <w:sz w:val="22"/>
      <w:lang w:val="sr-Latn-CS"/>
    </w:rPr>
  </w:style>
  <w:style w:type="paragraph" w:customStyle="1" w:styleId="Naslov">
    <w:name w:val="Naslov"/>
    <w:basedOn w:val="Normal"/>
    <w:next w:val="Paragraf"/>
    <w:uiPriority w:val="99"/>
    <w:rsid w:val="001B0120"/>
    <w:pPr>
      <w:keepNext/>
      <w:spacing w:before="360" w:after="360"/>
      <w:jc w:val="center"/>
      <w:outlineLvl w:val="0"/>
    </w:pPr>
    <w:rPr>
      <w:rFonts w:ascii="Verdana" w:hAnsi="Verdana"/>
      <w:b/>
      <w:noProof/>
      <w:sz w:val="32"/>
      <w:lang w:val="sr-Latn-CS"/>
    </w:rPr>
  </w:style>
  <w:style w:type="paragraph" w:customStyle="1" w:styleId="Normal1">
    <w:name w:val="Normal1"/>
    <w:basedOn w:val="Normal"/>
    <w:rsid w:val="001B0120"/>
    <w:pPr>
      <w:spacing w:before="100" w:beforeAutospacing="1" w:after="100" w:afterAutospacing="1"/>
      <w:jc w:val="left"/>
    </w:pPr>
    <w:rPr>
      <w:rFonts w:ascii="Arial" w:hAnsi="Arial" w:cs="Arial"/>
      <w:sz w:val="22"/>
      <w:szCs w:val="22"/>
      <w:lang w:val="sr-Cyrl-RS" w:eastAsia="sr-Cyrl-RS"/>
    </w:rPr>
  </w:style>
  <w:style w:type="paragraph" w:customStyle="1" w:styleId="Normal3">
    <w:name w:val="Normal3"/>
    <w:basedOn w:val="Normal"/>
    <w:rsid w:val="001B0120"/>
    <w:pPr>
      <w:spacing w:before="100" w:beforeAutospacing="1" w:after="100" w:afterAutospacing="1"/>
      <w:jc w:val="left"/>
    </w:pPr>
    <w:rPr>
      <w:rFonts w:ascii="Arial" w:hAnsi="Arial" w:cs="Arial"/>
      <w:sz w:val="22"/>
      <w:szCs w:val="22"/>
      <w:lang w:val="sr-Cyrl-RS" w:eastAsia="sr-Cyrl-RS"/>
    </w:rPr>
  </w:style>
  <w:style w:type="paragraph" w:styleId="BodyText">
    <w:name w:val="Body Text"/>
    <w:basedOn w:val="Normal"/>
    <w:link w:val="BodyTextChar"/>
    <w:uiPriority w:val="99"/>
    <w:unhideWhenUsed/>
    <w:rsid w:val="001B0120"/>
    <w:pPr>
      <w:spacing w:after="120" w:line="276" w:lineRule="auto"/>
      <w:jc w:val="left"/>
    </w:pPr>
    <w:rPr>
      <w:rFonts w:ascii="Calibri" w:eastAsia="Calibri" w:hAnsi="Calibri"/>
      <w:sz w:val="22"/>
      <w:szCs w:val="22"/>
      <w:lang w:val="sr-Latn-RS"/>
    </w:rPr>
  </w:style>
  <w:style w:type="character" w:customStyle="1" w:styleId="BodyTextChar">
    <w:name w:val="Body Text Char"/>
    <w:link w:val="BodyText"/>
    <w:uiPriority w:val="99"/>
    <w:rsid w:val="001B0120"/>
    <w:rPr>
      <w:rFonts w:ascii="Calibri" w:eastAsia="Calibri" w:hAnsi="Calibri"/>
      <w:sz w:val="22"/>
      <w:szCs w:val="22"/>
      <w:lang w:val="sr-Latn-RS"/>
    </w:rPr>
  </w:style>
  <w:style w:type="paragraph" w:customStyle="1" w:styleId="BodyText21">
    <w:name w:val="Body Text 21"/>
    <w:basedOn w:val="Normal"/>
    <w:link w:val="Bodytext2Char"/>
    <w:uiPriority w:val="99"/>
    <w:qFormat/>
    <w:rsid w:val="001B0120"/>
    <w:pPr>
      <w:spacing w:before="120" w:after="120"/>
      <w:ind w:left="850"/>
    </w:pPr>
    <w:rPr>
      <w:rFonts w:ascii="Humnst777 BT" w:eastAsia="Calibri" w:hAnsi="Humnst777 BT"/>
      <w:sz w:val="20"/>
      <w:szCs w:val="22"/>
      <w:lang w:val="hr-HR"/>
    </w:rPr>
  </w:style>
  <w:style w:type="character" w:customStyle="1" w:styleId="Bodytext2Char">
    <w:name w:val="Body text 2 Char"/>
    <w:link w:val="BodyText21"/>
    <w:uiPriority w:val="99"/>
    <w:rsid w:val="001B0120"/>
    <w:rPr>
      <w:rFonts w:ascii="Humnst777 BT" w:eastAsia="Calibri" w:hAnsi="Humnst777 BT"/>
      <w:szCs w:val="22"/>
      <w:lang w:val="hr-HR"/>
    </w:rPr>
  </w:style>
  <w:style w:type="paragraph" w:styleId="ListParagraph">
    <w:name w:val="List Paragraph"/>
    <w:aliases w:val="члан,List (Mannvit),Left Bullet L1,Numbered List Paragraph,References,Numbered Paragraph,Main numbered paragraph,List_Paragraph,Multilevel para_II,123 List Paragraph,List Paragraph nowy,Liste 1,Bullet paras,Citation List"/>
    <w:basedOn w:val="Normal"/>
    <w:link w:val="ListParagraphChar"/>
    <w:uiPriority w:val="34"/>
    <w:qFormat/>
    <w:rsid w:val="001B0120"/>
    <w:pPr>
      <w:spacing w:after="200" w:line="276" w:lineRule="auto"/>
      <w:ind w:left="720"/>
      <w:contextualSpacing/>
      <w:jc w:val="left"/>
    </w:pPr>
    <w:rPr>
      <w:rFonts w:ascii="Calibri" w:eastAsia="Calibri" w:hAnsi="Calibri"/>
      <w:sz w:val="22"/>
      <w:szCs w:val="22"/>
      <w:lang w:val="sr-Latn-RS"/>
    </w:rPr>
  </w:style>
  <w:style w:type="paragraph" w:styleId="Revision">
    <w:name w:val="Revision"/>
    <w:hidden/>
    <w:uiPriority w:val="99"/>
    <w:semiHidden/>
    <w:rsid w:val="001B0120"/>
    <w:rPr>
      <w:rFonts w:ascii="Calibri" w:eastAsia="Calibri" w:hAnsi="Calibri"/>
      <w:sz w:val="22"/>
      <w:szCs w:val="22"/>
      <w:lang w:val="sr-Latn-RS"/>
    </w:rPr>
  </w:style>
  <w:style w:type="paragraph" w:styleId="BalloonText">
    <w:name w:val="Balloon Text"/>
    <w:basedOn w:val="Normal"/>
    <w:link w:val="BalloonTextChar"/>
    <w:uiPriority w:val="99"/>
    <w:unhideWhenUsed/>
    <w:rsid w:val="001B0120"/>
    <w:pPr>
      <w:jc w:val="left"/>
    </w:pPr>
    <w:rPr>
      <w:rFonts w:ascii="Segoe UI" w:eastAsia="Calibri" w:hAnsi="Segoe UI" w:cs="Segoe UI"/>
      <w:sz w:val="18"/>
      <w:szCs w:val="18"/>
      <w:lang w:val="sr-Latn-RS"/>
    </w:rPr>
  </w:style>
  <w:style w:type="character" w:customStyle="1" w:styleId="BalloonTextChar">
    <w:name w:val="Balloon Text Char"/>
    <w:link w:val="BalloonText"/>
    <w:uiPriority w:val="99"/>
    <w:rsid w:val="001B0120"/>
    <w:rPr>
      <w:rFonts w:ascii="Segoe UI" w:eastAsia="Calibri" w:hAnsi="Segoe UI" w:cs="Segoe UI"/>
      <w:sz w:val="18"/>
      <w:szCs w:val="18"/>
      <w:lang w:val="sr-Latn-RS"/>
    </w:rPr>
  </w:style>
  <w:style w:type="paragraph" w:styleId="FootnoteText">
    <w:name w:val="footnote text"/>
    <w:basedOn w:val="Normal"/>
    <w:link w:val="FootnoteTextChar"/>
    <w:unhideWhenUsed/>
    <w:rsid w:val="001B0120"/>
    <w:pPr>
      <w:jc w:val="left"/>
    </w:pPr>
    <w:rPr>
      <w:rFonts w:ascii="Calibri" w:eastAsia="Calibri" w:hAnsi="Calibri"/>
      <w:sz w:val="20"/>
      <w:szCs w:val="20"/>
      <w:lang w:val="sr-Latn-RS"/>
    </w:rPr>
  </w:style>
  <w:style w:type="character" w:customStyle="1" w:styleId="FootnoteTextChar">
    <w:name w:val="Footnote Text Char"/>
    <w:link w:val="FootnoteText"/>
    <w:rsid w:val="001B0120"/>
    <w:rPr>
      <w:rFonts w:ascii="Calibri" w:eastAsia="Calibri" w:hAnsi="Calibri"/>
      <w:lang w:val="sr-Latn-RS"/>
    </w:rPr>
  </w:style>
  <w:style w:type="character" w:styleId="FootnoteReference">
    <w:name w:val="footnote reference"/>
    <w:uiPriority w:val="99"/>
    <w:unhideWhenUsed/>
    <w:rsid w:val="001B0120"/>
    <w:rPr>
      <w:vertAlign w:val="superscript"/>
    </w:rPr>
  </w:style>
  <w:style w:type="paragraph" w:styleId="TOCHeading">
    <w:name w:val="TOC Heading"/>
    <w:basedOn w:val="Heading1"/>
    <w:next w:val="Normal"/>
    <w:uiPriority w:val="39"/>
    <w:unhideWhenUsed/>
    <w:qFormat/>
    <w:rsid w:val="001B0120"/>
    <w:pPr>
      <w:spacing w:before="240" w:after="0" w:line="259" w:lineRule="auto"/>
      <w:outlineLvl w:val="9"/>
    </w:pPr>
    <w:rPr>
      <w:rFonts w:ascii="Calibri Light" w:hAnsi="Calibri Light"/>
      <w:b/>
      <w:bCs w:val="0"/>
      <w:caps/>
      <w:noProof w:val="0"/>
      <w:color w:val="2F5496"/>
      <w:sz w:val="32"/>
      <w:szCs w:val="32"/>
    </w:rPr>
  </w:style>
  <w:style w:type="paragraph" w:styleId="TOC1">
    <w:name w:val="toc 1"/>
    <w:basedOn w:val="Normal"/>
    <w:next w:val="Normal"/>
    <w:autoRedefine/>
    <w:uiPriority w:val="39"/>
    <w:unhideWhenUsed/>
    <w:rsid w:val="001B0120"/>
    <w:pPr>
      <w:tabs>
        <w:tab w:val="left" w:pos="440"/>
        <w:tab w:val="right" w:leader="dot" w:pos="9350"/>
      </w:tabs>
      <w:spacing w:after="100" w:line="276" w:lineRule="auto"/>
      <w:jc w:val="left"/>
    </w:pPr>
    <w:rPr>
      <w:rFonts w:ascii="Calibri" w:eastAsia="Calibri" w:hAnsi="Calibri"/>
      <w:sz w:val="22"/>
      <w:szCs w:val="22"/>
      <w:lang w:val="sr-Latn-RS"/>
    </w:rPr>
  </w:style>
  <w:style w:type="paragraph" w:styleId="TOC2">
    <w:name w:val="toc 2"/>
    <w:basedOn w:val="Normal"/>
    <w:next w:val="Normal"/>
    <w:autoRedefine/>
    <w:uiPriority w:val="39"/>
    <w:unhideWhenUsed/>
    <w:rsid w:val="001B0120"/>
    <w:pPr>
      <w:spacing w:after="100" w:line="276" w:lineRule="auto"/>
      <w:ind w:left="220"/>
      <w:jc w:val="left"/>
    </w:pPr>
    <w:rPr>
      <w:rFonts w:ascii="Calibri" w:eastAsia="Calibri" w:hAnsi="Calibri"/>
      <w:sz w:val="22"/>
      <w:szCs w:val="22"/>
      <w:lang w:val="sr-Latn-RS"/>
    </w:rPr>
  </w:style>
  <w:style w:type="character" w:styleId="Hyperlink">
    <w:name w:val="Hyperlink"/>
    <w:uiPriority w:val="99"/>
    <w:unhideWhenUsed/>
    <w:rsid w:val="001B0120"/>
    <w:rPr>
      <w:color w:val="0563C1"/>
      <w:u w:val="single"/>
    </w:rPr>
  </w:style>
  <w:style w:type="character" w:customStyle="1" w:styleId="HeaderChar">
    <w:name w:val="Header Char"/>
    <w:link w:val="Header"/>
    <w:rsid w:val="001B0120"/>
    <w:rPr>
      <w:sz w:val="24"/>
      <w:szCs w:val="24"/>
    </w:rPr>
  </w:style>
  <w:style w:type="character" w:customStyle="1" w:styleId="FooterChar">
    <w:name w:val="Footer Char"/>
    <w:link w:val="Footer"/>
    <w:uiPriority w:val="99"/>
    <w:rsid w:val="001B0120"/>
    <w:rPr>
      <w:sz w:val="24"/>
      <w:szCs w:val="24"/>
    </w:rPr>
  </w:style>
  <w:style w:type="character" w:styleId="CommentReference">
    <w:name w:val="annotation reference"/>
    <w:uiPriority w:val="99"/>
    <w:unhideWhenUsed/>
    <w:rsid w:val="001B0120"/>
    <w:rPr>
      <w:sz w:val="16"/>
      <w:szCs w:val="16"/>
    </w:rPr>
  </w:style>
  <w:style w:type="paragraph" w:styleId="CommentText">
    <w:name w:val="annotation text"/>
    <w:basedOn w:val="Normal"/>
    <w:link w:val="CommentTextChar"/>
    <w:uiPriority w:val="99"/>
    <w:unhideWhenUsed/>
    <w:rsid w:val="001B0120"/>
    <w:pPr>
      <w:spacing w:after="200"/>
      <w:jc w:val="left"/>
    </w:pPr>
    <w:rPr>
      <w:rFonts w:ascii="Calibri" w:eastAsia="Calibri" w:hAnsi="Calibri"/>
      <w:sz w:val="20"/>
      <w:szCs w:val="20"/>
      <w:lang w:val="sr-Latn-RS"/>
    </w:rPr>
  </w:style>
  <w:style w:type="character" w:customStyle="1" w:styleId="CommentTextChar">
    <w:name w:val="Comment Text Char"/>
    <w:link w:val="CommentText"/>
    <w:uiPriority w:val="99"/>
    <w:rsid w:val="001B0120"/>
    <w:rPr>
      <w:rFonts w:ascii="Calibri" w:eastAsia="Calibri" w:hAnsi="Calibri"/>
      <w:lang w:val="sr-Latn-RS"/>
    </w:rPr>
  </w:style>
  <w:style w:type="paragraph" w:styleId="CommentSubject">
    <w:name w:val="annotation subject"/>
    <w:basedOn w:val="CommentText"/>
    <w:next w:val="CommentText"/>
    <w:link w:val="CommentSubjectChar"/>
    <w:uiPriority w:val="99"/>
    <w:unhideWhenUsed/>
    <w:rsid w:val="001B0120"/>
    <w:rPr>
      <w:b/>
      <w:bCs/>
    </w:rPr>
  </w:style>
  <w:style w:type="character" w:customStyle="1" w:styleId="CommentSubjectChar">
    <w:name w:val="Comment Subject Char"/>
    <w:link w:val="CommentSubject"/>
    <w:uiPriority w:val="99"/>
    <w:rsid w:val="001B0120"/>
    <w:rPr>
      <w:rFonts w:ascii="Calibri" w:eastAsia="Calibri" w:hAnsi="Calibri"/>
      <w:b/>
      <w:bCs/>
      <w:lang w:val="sr-Latn-RS"/>
    </w:rPr>
  </w:style>
  <w:style w:type="paragraph" w:customStyle="1" w:styleId="basic-paragraph">
    <w:name w:val="basic-paragraph"/>
    <w:basedOn w:val="Normal"/>
    <w:rsid w:val="001B0120"/>
    <w:pPr>
      <w:spacing w:before="100" w:beforeAutospacing="1" w:after="100" w:afterAutospacing="1"/>
      <w:jc w:val="left"/>
    </w:pPr>
  </w:style>
  <w:style w:type="paragraph" w:styleId="BodyText2">
    <w:name w:val="Body Text 2"/>
    <w:basedOn w:val="Normal"/>
    <w:link w:val="BodyText2Char0"/>
    <w:uiPriority w:val="99"/>
    <w:unhideWhenUsed/>
    <w:rsid w:val="001B0120"/>
    <w:pPr>
      <w:jc w:val="center"/>
    </w:pPr>
    <w:rPr>
      <w:noProof/>
      <w:lang w:val="sr-Cyrl-RS" w:eastAsia="sr-Cyrl-RS"/>
    </w:rPr>
  </w:style>
  <w:style w:type="character" w:customStyle="1" w:styleId="BodyText2Char0">
    <w:name w:val="Body Text 2 Char"/>
    <w:link w:val="BodyText2"/>
    <w:uiPriority w:val="99"/>
    <w:rsid w:val="001B0120"/>
    <w:rPr>
      <w:noProof/>
      <w:sz w:val="24"/>
      <w:szCs w:val="24"/>
      <w:lang w:val="sr-Cyrl-RS" w:eastAsia="sr-Cyrl-RS"/>
    </w:rPr>
  </w:style>
  <w:style w:type="paragraph" w:styleId="BodyText3">
    <w:name w:val="Body Text 3"/>
    <w:basedOn w:val="Normal"/>
    <w:link w:val="BodyText3Char"/>
    <w:uiPriority w:val="99"/>
    <w:unhideWhenUsed/>
    <w:rsid w:val="001B0120"/>
    <w:pPr>
      <w:spacing w:after="200" w:line="276" w:lineRule="auto"/>
    </w:pPr>
    <w:rPr>
      <w:rFonts w:eastAsia="Calibri"/>
      <w:color w:val="333333"/>
      <w:shd w:val="clear" w:color="auto" w:fill="FFFFFF"/>
      <w:lang w:val="sr-Cyrl-RS"/>
    </w:rPr>
  </w:style>
  <w:style w:type="character" w:customStyle="1" w:styleId="BodyText3Char">
    <w:name w:val="Body Text 3 Char"/>
    <w:link w:val="BodyText3"/>
    <w:uiPriority w:val="99"/>
    <w:rsid w:val="001B0120"/>
    <w:rPr>
      <w:rFonts w:eastAsia="Calibri"/>
      <w:color w:val="333333"/>
      <w:sz w:val="24"/>
      <w:szCs w:val="24"/>
      <w:lang w:val="sr-Cyrl-RS"/>
    </w:rPr>
  </w:style>
  <w:style w:type="paragraph" w:styleId="BodyTextIndent">
    <w:name w:val="Body Text Indent"/>
    <w:basedOn w:val="Normal"/>
    <w:link w:val="BodyTextIndentChar"/>
    <w:uiPriority w:val="99"/>
    <w:unhideWhenUsed/>
    <w:rsid w:val="001B0120"/>
    <w:pPr>
      <w:ind w:firstLine="720"/>
    </w:pPr>
    <w:rPr>
      <w:rFonts w:eastAsia="Calibri"/>
      <w:color w:val="FF0000"/>
      <w:lang w:val="sr-Cyrl-RS"/>
    </w:rPr>
  </w:style>
  <w:style w:type="character" w:customStyle="1" w:styleId="BodyTextIndentChar">
    <w:name w:val="Body Text Indent Char"/>
    <w:link w:val="BodyTextIndent"/>
    <w:uiPriority w:val="99"/>
    <w:rsid w:val="001B0120"/>
    <w:rPr>
      <w:rFonts w:eastAsia="Calibri"/>
      <w:color w:val="FF0000"/>
      <w:sz w:val="24"/>
      <w:szCs w:val="24"/>
      <w:lang w:val="sr-Cyrl-RS"/>
    </w:rPr>
  </w:style>
  <w:style w:type="paragraph" w:styleId="BodyTextIndent2">
    <w:name w:val="Body Text Indent 2"/>
    <w:basedOn w:val="Normal"/>
    <w:link w:val="BodyTextIndent2Char"/>
    <w:uiPriority w:val="99"/>
    <w:unhideWhenUsed/>
    <w:rsid w:val="001B0120"/>
    <w:pPr>
      <w:ind w:firstLine="720"/>
    </w:pPr>
    <w:rPr>
      <w:rFonts w:eastAsia="Calibri"/>
      <w:shd w:val="clear" w:color="auto" w:fill="FFFFFF"/>
      <w:lang w:val="sr-Cyrl-RS"/>
    </w:rPr>
  </w:style>
  <w:style w:type="character" w:customStyle="1" w:styleId="BodyTextIndent2Char">
    <w:name w:val="Body Text Indent 2 Char"/>
    <w:link w:val="BodyTextIndent2"/>
    <w:uiPriority w:val="99"/>
    <w:rsid w:val="001B0120"/>
    <w:rPr>
      <w:rFonts w:eastAsia="Calibri"/>
      <w:sz w:val="24"/>
      <w:szCs w:val="24"/>
      <w:lang w:val="sr-Cyrl-RS"/>
    </w:rPr>
  </w:style>
  <w:style w:type="paragraph" w:styleId="BodyTextIndent3">
    <w:name w:val="Body Text Indent 3"/>
    <w:basedOn w:val="Normal"/>
    <w:link w:val="BodyTextIndent3Char"/>
    <w:uiPriority w:val="99"/>
    <w:unhideWhenUsed/>
    <w:rsid w:val="001B0120"/>
    <w:pPr>
      <w:spacing w:after="200" w:line="276" w:lineRule="auto"/>
      <w:ind w:firstLine="360"/>
    </w:pPr>
    <w:rPr>
      <w:rFonts w:eastAsia="Calibri"/>
      <w:lang w:val="sr-Cyrl-RS"/>
    </w:rPr>
  </w:style>
  <w:style w:type="character" w:customStyle="1" w:styleId="BodyTextIndent3Char">
    <w:name w:val="Body Text Indent 3 Char"/>
    <w:link w:val="BodyTextIndent3"/>
    <w:uiPriority w:val="99"/>
    <w:rsid w:val="001B0120"/>
    <w:rPr>
      <w:rFonts w:eastAsia="Calibri"/>
      <w:sz w:val="24"/>
      <w:szCs w:val="24"/>
      <w:lang w:val="sr-Cyrl-RS"/>
    </w:rPr>
  </w:style>
  <w:style w:type="character" w:customStyle="1" w:styleId="ListParagraphChar">
    <w:name w:val="List Paragraph Char"/>
    <w:aliases w:val="члан Char,List (Mannvit) Char,Left Bullet L1 Char,Numbered List Paragraph Char,References Char,Numbered Paragraph Char,Main numbered paragraph Char,List_Paragraph Char,Multilevel para_II Char,123 List Paragraph Char,Liste 1 Char"/>
    <w:link w:val="ListParagraph"/>
    <w:uiPriority w:val="34"/>
    <w:locked/>
    <w:rsid w:val="001B0120"/>
    <w:rPr>
      <w:rFonts w:ascii="Calibri" w:eastAsia="Calibri" w:hAnsi="Calibri"/>
      <w:sz w:val="22"/>
      <w:szCs w:val="22"/>
      <w:lang w:val="sr-Latn-RS"/>
    </w:rPr>
  </w:style>
  <w:style w:type="character" w:customStyle="1" w:styleId="auto-style2">
    <w:name w:val="auto-style2"/>
    <w:rsid w:val="001B0120"/>
  </w:style>
  <w:style w:type="character" w:styleId="Strong">
    <w:name w:val="Strong"/>
    <w:uiPriority w:val="22"/>
    <w:qFormat/>
    <w:rsid w:val="001B0120"/>
    <w:rPr>
      <w:b/>
      <w:bCs/>
    </w:rPr>
  </w:style>
  <w:style w:type="paragraph" w:styleId="NormalWeb">
    <w:name w:val="Normal (Web)"/>
    <w:basedOn w:val="Normal"/>
    <w:uiPriority w:val="99"/>
    <w:unhideWhenUsed/>
    <w:rsid w:val="005855D5"/>
    <w:pPr>
      <w:spacing w:before="100" w:beforeAutospacing="1" w:after="100" w:afterAutospacing="1"/>
      <w:jc w:val="left"/>
    </w:pPr>
    <w:rPr>
      <w:lang w:val="sr-Cyrl-RS" w:eastAsia="sr-Cyrl-RS"/>
    </w:rPr>
  </w:style>
  <w:style w:type="character" w:customStyle="1" w:styleId="superscript">
    <w:name w:val="superscript"/>
    <w:rsid w:val="005855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22971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117" Type="http://schemas.openxmlformats.org/officeDocument/2006/relationships/header" Target="header1.xml"/><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1.png"/><Relationship Id="rId84" Type="http://schemas.openxmlformats.org/officeDocument/2006/relationships/image" Target="media/image77.png"/><Relationship Id="rId89" Type="http://schemas.openxmlformats.org/officeDocument/2006/relationships/image" Target="media/image82.png"/><Relationship Id="rId112" Type="http://schemas.openxmlformats.org/officeDocument/2006/relationships/image" Target="media/image105.png"/><Relationship Id="rId16" Type="http://schemas.openxmlformats.org/officeDocument/2006/relationships/image" Target="media/image9.png"/><Relationship Id="rId107" Type="http://schemas.openxmlformats.org/officeDocument/2006/relationships/image" Target="media/image100.png"/><Relationship Id="rId11" Type="http://schemas.openxmlformats.org/officeDocument/2006/relationships/image" Target="media/image4.pn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6.png"/><Relationship Id="rId58" Type="http://schemas.openxmlformats.org/officeDocument/2006/relationships/image" Target="media/image51.png"/><Relationship Id="rId74" Type="http://schemas.openxmlformats.org/officeDocument/2006/relationships/image" Target="media/image67.png"/><Relationship Id="rId79" Type="http://schemas.openxmlformats.org/officeDocument/2006/relationships/image" Target="media/image72.png"/><Relationship Id="rId102" Type="http://schemas.openxmlformats.org/officeDocument/2006/relationships/image" Target="media/image95.png"/><Relationship Id="rId5" Type="http://schemas.openxmlformats.org/officeDocument/2006/relationships/webSettings" Target="webSettings.xml"/><Relationship Id="rId90" Type="http://schemas.openxmlformats.org/officeDocument/2006/relationships/image" Target="media/image83.png"/><Relationship Id="rId95" Type="http://schemas.openxmlformats.org/officeDocument/2006/relationships/image" Target="media/image88.png"/><Relationship Id="rId22" Type="http://schemas.openxmlformats.org/officeDocument/2006/relationships/image" Target="media/image15.png"/><Relationship Id="rId27" Type="http://schemas.openxmlformats.org/officeDocument/2006/relationships/image" Target="media/image20.png"/><Relationship Id="rId43" Type="http://schemas.openxmlformats.org/officeDocument/2006/relationships/image" Target="media/image36.png"/><Relationship Id="rId48" Type="http://schemas.openxmlformats.org/officeDocument/2006/relationships/image" Target="media/image41.png"/><Relationship Id="rId64" Type="http://schemas.openxmlformats.org/officeDocument/2006/relationships/image" Target="media/image57.png"/><Relationship Id="rId69" Type="http://schemas.openxmlformats.org/officeDocument/2006/relationships/image" Target="media/image62.png"/><Relationship Id="rId113" Type="http://schemas.openxmlformats.org/officeDocument/2006/relationships/image" Target="media/image106.png"/><Relationship Id="rId118" Type="http://schemas.openxmlformats.org/officeDocument/2006/relationships/header" Target="header2.xml"/><Relationship Id="rId80" Type="http://schemas.openxmlformats.org/officeDocument/2006/relationships/image" Target="media/image73.png"/><Relationship Id="rId85" Type="http://schemas.openxmlformats.org/officeDocument/2006/relationships/image" Target="media/image78.png"/><Relationship Id="rId12" Type="http://schemas.openxmlformats.org/officeDocument/2006/relationships/image" Target="media/image5.png"/><Relationship Id="rId17" Type="http://schemas.openxmlformats.org/officeDocument/2006/relationships/image" Target="media/image10.png"/><Relationship Id="rId33" Type="http://schemas.openxmlformats.org/officeDocument/2006/relationships/image" Target="media/image26.png"/><Relationship Id="rId38" Type="http://schemas.openxmlformats.org/officeDocument/2006/relationships/image" Target="media/image31.png"/><Relationship Id="rId59" Type="http://schemas.openxmlformats.org/officeDocument/2006/relationships/image" Target="media/image52.png"/><Relationship Id="rId103" Type="http://schemas.openxmlformats.org/officeDocument/2006/relationships/image" Target="media/image96.png"/><Relationship Id="rId108" Type="http://schemas.openxmlformats.org/officeDocument/2006/relationships/image" Target="media/image101.png"/><Relationship Id="rId54" Type="http://schemas.openxmlformats.org/officeDocument/2006/relationships/image" Target="media/image47.png"/><Relationship Id="rId70" Type="http://schemas.openxmlformats.org/officeDocument/2006/relationships/image" Target="media/image63.png"/><Relationship Id="rId75" Type="http://schemas.openxmlformats.org/officeDocument/2006/relationships/image" Target="media/image68.png"/><Relationship Id="rId91" Type="http://schemas.openxmlformats.org/officeDocument/2006/relationships/image" Target="media/image84.png"/><Relationship Id="rId96" Type="http://schemas.openxmlformats.org/officeDocument/2006/relationships/image" Target="media/image89.png"/><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image" Target="media/image16.png"/><Relationship Id="rId28" Type="http://schemas.openxmlformats.org/officeDocument/2006/relationships/image" Target="media/image21.png"/><Relationship Id="rId49" Type="http://schemas.openxmlformats.org/officeDocument/2006/relationships/image" Target="media/image42.png"/><Relationship Id="rId114" Type="http://schemas.openxmlformats.org/officeDocument/2006/relationships/image" Target="media/image107.png"/><Relationship Id="rId119" Type="http://schemas.openxmlformats.org/officeDocument/2006/relationships/fontTable" Target="fontTable.xml"/><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image" Target="media/image71.png"/><Relationship Id="rId81" Type="http://schemas.openxmlformats.org/officeDocument/2006/relationships/image" Target="media/image74.png"/><Relationship Id="rId86" Type="http://schemas.openxmlformats.org/officeDocument/2006/relationships/image" Target="media/image79.png"/><Relationship Id="rId94" Type="http://schemas.openxmlformats.org/officeDocument/2006/relationships/image" Target="media/image87.png"/><Relationship Id="rId99" Type="http://schemas.openxmlformats.org/officeDocument/2006/relationships/image" Target="media/image92.png"/><Relationship Id="rId101" Type="http://schemas.openxmlformats.org/officeDocument/2006/relationships/image" Target="media/image94.png"/><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109" Type="http://schemas.openxmlformats.org/officeDocument/2006/relationships/image" Target="media/image10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9.png"/><Relationship Id="rId97" Type="http://schemas.openxmlformats.org/officeDocument/2006/relationships/image" Target="media/image90.png"/><Relationship Id="rId104" Type="http://schemas.openxmlformats.org/officeDocument/2006/relationships/image" Target="media/image97.png"/><Relationship Id="rId120"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64.png"/><Relationship Id="rId92" Type="http://schemas.openxmlformats.org/officeDocument/2006/relationships/image" Target="media/image85.png"/><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png"/><Relationship Id="rId87" Type="http://schemas.openxmlformats.org/officeDocument/2006/relationships/image" Target="media/image80.png"/><Relationship Id="rId110" Type="http://schemas.openxmlformats.org/officeDocument/2006/relationships/image" Target="media/image103.png"/><Relationship Id="rId115" Type="http://schemas.openxmlformats.org/officeDocument/2006/relationships/image" Target="media/image108.png"/><Relationship Id="rId61" Type="http://schemas.openxmlformats.org/officeDocument/2006/relationships/image" Target="media/image54.png"/><Relationship Id="rId82" Type="http://schemas.openxmlformats.org/officeDocument/2006/relationships/image" Target="media/image75.png"/><Relationship Id="rId19" Type="http://schemas.openxmlformats.org/officeDocument/2006/relationships/image" Target="media/image12.png"/><Relationship Id="rId14" Type="http://schemas.openxmlformats.org/officeDocument/2006/relationships/image" Target="media/image7.png"/><Relationship Id="rId30" Type="http://schemas.openxmlformats.org/officeDocument/2006/relationships/image" Target="media/image23.png"/><Relationship Id="rId35" Type="http://schemas.openxmlformats.org/officeDocument/2006/relationships/image" Target="media/image28.png"/><Relationship Id="rId56" Type="http://schemas.openxmlformats.org/officeDocument/2006/relationships/image" Target="media/image49.png"/><Relationship Id="rId77" Type="http://schemas.openxmlformats.org/officeDocument/2006/relationships/image" Target="media/image70.png"/><Relationship Id="rId100" Type="http://schemas.openxmlformats.org/officeDocument/2006/relationships/image" Target="media/image93.png"/><Relationship Id="rId105" Type="http://schemas.openxmlformats.org/officeDocument/2006/relationships/image" Target="media/image98.png"/><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93" Type="http://schemas.openxmlformats.org/officeDocument/2006/relationships/image" Target="media/image86.png"/><Relationship Id="rId98" Type="http://schemas.openxmlformats.org/officeDocument/2006/relationships/image" Target="media/image91.png"/><Relationship Id="rId3" Type="http://schemas.openxmlformats.org/officeDocument/2006/relationships/styles" Target="styles.xml"/><Relationship Id="rId25" Type="http://schemas.openxmlformats.org/officeDocument/2006/relationships/image" Target="media/image18.png"/><Relationship Id="rId46" Type="http://schemas.openxmlformats.org/officeDocument/2006/relationships/image" Target="media/image39.png"/><Relationship Id="rId67" Type="http://schemas.openxmlformats.org/officeDocument/2006/relationships/image" Target="media/image60.png"/><Relationship Id="rId116" Type="http://schemas.openxmlformats.org/officeDocument/2006/relationships/image" Target="media/image109.png"/><Relationship Id="rId20" Type="http://schemas.openxmlformats.org/officeDocument/2006/relationships/image" Target="media/image13.png"/><Relationship Id="rId41" Type="http://schemas.openxmlformats.org/officeDocument/2006/relationships/image" Target="media/image34.png"/><Relationship Id="rId62" Type="http://schemas.openxmlformats.org/officeDocument/2006/relationships/image" Target="media/image55.png"/><Relationship Id="rId83" Type="http://schemas.openxmlformats.org/officeDocument/2006/relationships/image" Target="media/image76.png"/><Relationship Id="rId88" Type="http://schemas.openxmlformats.org/officeDocument/2006/relationships/image" Target="media/image81.png"/><Relationship Id="rId111" Type="http://schemas.openxmlformats.org/officeDocument/2006/relationships/image" Target="media/image104.png"/><Relationship Id="rId15" Type="http://schemas.openxmlformats.org/officeDocument/2006/relationships/image" Target="media/image8.png"/><Relationship Id="rId36" Type="http://schemas.openxmlformats.org/officeDocument/2006/relationships/image" Target="media/image29.png"/><Relationship Id="rId57" Type="http://schemas.openxmlformats.org/officeDocument/2006/relationships/image" Target="media/image50.png"/><Relationship Id="rId106" Type="http://schemas.openxmlformats.org/officeDocument/2006/relationships/image" Target="media/image9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488F52-1B89-40EE-8714-3B0B41A900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116</Pages>
  <Words>21030</Words>
  <Characters>119875</Characters>
  <Application>Microsoft Office Word</Application>
  <DocSecurity>0</DocSecurity>
  <Lines>998</Lines>
  <Paragraphs>281</Paragraphs>
  <ScaleCrop>false</ScaleCrop>
  <HeadingPairs>
    <vt:vector size="2" baseType="variant">
      <vt:variant>
        <vt:lpstr>Title</vt:lpstr>
      </vt:variant>
      <vt:variant>
        <vt:i4>1</vt:i4>
      </vt:variant>
    </vt:vector>
  </HeadingPairs>
  <TitlesOfParts>
    <vt:vector size="1" baseType="lpstr">
      <vt:lpstr/>
    </vt:vector>
  </TitlesOfParts>
  <Company>Exper</Company>
  <LinksUpToDate>false</LinksUpToDate>
  <CharactersWithSpaces>140624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Server</dc:creator>
  <cp:keywords/>
  <cp:lastModifiedBy>Aleksandar Đorđević</cp:lastModifiedBy>
  <cp:revision>2</cp:revision>
  <cp:lastPrinted>2020-12-10T09:13:00Z</cp:lastPrinted>
  <dcterms:created xsi:type="dcterms:W3CDTF">2021-03-22T10:05:00Z</dcterms:created>
  <dcterms:modified xsi:type="dcterms:W3CDTF">2021-03-22T10:05:00Z</dcterms:modified>
</cp:coreProperties>
</file>