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C353E" w:rsidRDefault="0083702E">
      <w:pPr>
        <w:spacing w:after="150"/>
      </w:pPr>
      <w:bookmarkStart w:id="0" w:name="_GoBack"/>
      <w:bookmarkEnd w:id="0"/>
      <w:r>
        <w:rPr>
          <w:color w:val="000000"/>
        </w:rPr>
        <w:t xml:space="preserve">Преузето са </w:t>
      </w:r>
      <w:hyperlink r:id="rId4">
        <w:r>
          <w:rPr>
            <w:rStyle w:val="Hyperlink"/>
            <w:color w:val="337AB7"/>
          </w:rPr>
          <w:t>www.pravno-informacioni-sistem.rs</w:t>
        </w:r>
      </w:hyperlink>
    </w:p>
    <w:p w:rsidR="002C353E" w:rsidRDefault="0083702E">
      <w:pPr>
        <w:spacing w:after="150"/>
      </w:pPr>
      <w:r>
        <w:rPr>
          <w:color w:val="000000"/>
        </w:rPr>
        <w:t>На основу члана 45. став 1. Закона о Влади („Службени гласник РС”, бр. 55/05, 71/05 – исправка, 101/07 и 65/08)</w:t>
      </w:r>
    </w:p>
    <w:p w:rsidR="002C353E" w:rsidRDefault="0083702E">
      <w:pPr>
        <w:spacing w:after="150"/>
      </w:pPr>
      <w:r>
        <w:rPr>
          <w:color w:val="000000"/>
        </w:rPr>
        <w:t>Влада доноси</w:t>
      </w:r>
    </w:p>
    <w:p w:rsidR="002C353E" w:rsidRDefault="0083702E">
      <w:pPr>
        <w:spacing w:after="150"/>
        <w:jc w:val="center"/>
      </w:pPr>
      <w:r>
        <w:rPr>
          <w:color w:val="000000"/>
        </w:rPr>
        <w:t> </w:t>
      </w:r>
    </w:p>
    <w:p w:rsidR="002C353E" w:rsidRDefault="0083702E">
      <w:pPr>
        <w:spacing w:after="150"/>
        <w:jc w:val="center"/>
      </w:pPr>
      <w:r>
        <w:rPr>
          <w:b/>
          <w:color w:val="000000"/>
        </w:rPr>
        <w:t xml:space="preserve">НАЦИОНАЛНУ  </w:t>
      </w:r>
      <w:r>
        <w:rPr>
          <w:b/>
          <w:color w:val="000000"/>
        </w:rPr>
        <w:t>СТРАТЕГИЈУ</w:t>
      </w:r>
    </w:p>
    <w:p w:rsidR="002C353E" w:rsidRDefault="0083702E">
      <w:pPr>
        <w:spacing w:after="150"/>
        <w:jc w:val="center"/>
      </w:pPr>
      <w:r>
        <w:rPr>
          <w:b/>
          <w:color w:val="000000"/>
        </w:rPr>
        <w:t>за  борбу  против  организованог  криминала</w:t>
      </w:r>
    </w:p>
    <w:p w:rsidR="002C353E" w:rsidRDefault="0083702E">
      <w:pPr>
        <w:spacing w:after="150"/>
        <w:jc w:val="center"/>
      </w:pPr>
      <w:r>
        <w:rPr>
          <w:color w:val="000000"/>
        </w:rPr>
        <w:t>„Службени гласник РС“, број 23 од 3. априла 2009.</w:t>
      </w:r>
    </w:p>
    <w:p w:rsidR="002C353E" w:rsidRDefault="0083702E">
      <w:pPr>
        <w:spacing w:after="150"/>
        <w:jc w:val="center"/>
      </w:pPr>
      <w:r>
        <w:rPr>
          <w:color w:val="000000"/>
        </w:rPr>
        <w:t> </w:t>
      </w:r>
    </w:p>
    <w:p w:rsidR="002C353E" w:rsidRDefault="0083702E">
      <w:pPr>
        <w:spacing w:after="150"/>
        <w:jc w:val="center"/>
      </w:pPr>
      <w:r>
        <w:rPr>
          <w:color w:val="000000"/>
        </w:rPr>
        <w:t> </w:t>
      </w:r>
    </w:p>
    <w:p w:rsidR="002C353E" w:rsidRDefault="0083702E">
      <w:pPr>
        <w:spacing w:after="150"/>
        <w:jc w:val="center"/>
      </w:pPr>
      <w:r>
        <w:rPr>
          <w:color w:val="000000"/>
        </w:rPr>
        <w:t>1. УВОД</w:t>
      </w:r>
    </w:p>
    <w:p w:rsidR="002C353E" w:rsidRDefault="0083702E">
      <w:pPr>
        <w:spacing w:after="150"/>
        <w:jc w:val="center"/>
      </w:pPr>
      <w:r>
        <w:rPr>
          <w:color w:val="000000"/>
        </w:rPr>
        <w:t> </w:t>
      </w:r>
    </w:p>
    <w:p w:rsidR="002C353E" w:rsidRDefault="0083702E">
      <w:pPr>
        <w:spacing w:after="150"/>
      </w:pPr>
      <w:r>
        <w:rPr>
          <w:color w:val="000000"/>
        </w:rPr>
        <w:t> Организовани  криминал представља најсложенију  и најопаснију врсту  криминала у сваком  друштву и једну  од највећих претњи  савременом</w:t>
      </w:r>
      <w:r>
        <w:rPr>
          <w:color w:val="000000"/>
        </w:rPr>
        <w:t xml:space="preserve"> човечанству. Република  Србија је одлучна  у намери да, стратешким приступом  и уз помоћ  међународне заједнице, развије  националне капацитете и  потенцијале за ефикасну  борбу против свих  облика организованог криминала, а посебно  против различитих обл</w:t>
      </w:r>
      <w:r>
        <w:rPr>
          <w:color w:val="000000"/>
        </w:rPr>
        <w:t>ика  коруптивног повезивања и  утицаја његових носилаца  у структурама државне  власти.</w:t>
      </w:r>
    </w:p>
    <w:p w:rsidR="002C353E" w:rsidRDefault="0083702E">
      <w:pPr>
        <w:spacing w:after="150"/>
      </w:pPr>
      <w:r>
        <w:rPr>
          <w:color w:val="000000"/>
        </w:rPr>
        <w:t>Доношење  и имплементација Националне  стратегије за борбу  против организованог криминала(у даљем  тексту: Стратегија) је  од најширег значаја  за све грађане  Републи</w:t>
      </w:r>
      <w:r>
        <w:rPr>
          <w:color w:val="000000"/>
        </w:rPr>
        <w:t>ке Србије и  важан је корак  у процесу придруживања  Европској унији. Влада  ће створити све  неопходне политичке и  правне претпоставке за  успешну примену Стратегије  са тежиштем на  три основна принципа: примени и  развијању превентивног, репресивног  д</w:t>
      </w:r>
      <w:r>
        <w:rPr>
          <w:color w:val="000000"/>
        </w:rPr>
        <w:t>еловања и одузимања  имовине проистекле из  кривичних дела. Такође, Влада ће  преко својих институција  активно развијати поверење  и сарадњу са  грађанима и приватним  сектором, ради повезивања  свих снага и  потенцијала заједнице у  борби против организо</w:t>
      </w:r>
      <w:r>
        <w:rPr>
          <w:color w:val="000000"/>
        </w:rPr>
        <w:t>ваног  криминала.</w:t>
      </w:r>
    </w:p>
    <w:p w:rsidR="002C353E" w:rsidRDefault="0083702E">
      <w:pPr>
        <w:spacing w:after="150"/>
      </w:pPr>
      <w:r>
        <w:rPr>
          <w:color w:val="000000"/>
        </w:rPr>
        <w:t>Стратегијом  Влада утврђује политику  у области успостављања  ефикасног система за  борбу против организованог  криминала, којом дефинише  стратегијске циљеве, улоге  и одговорност државних  субјеката и одређује  оквире за израду  планова</w:t>
      </w:r>
      <w:r>
        <w:rPr>
          <w:color w:val="000000"/>
        </w:rPr>
        <w:t xml:space="preserve"> имплементације. Такође, Стратегијом се  стварају додатни услови  за ефикасније укључивање  Републике Србије у  регионални, европски и  светски концепт борбе  против организованог криминала.</w:t>
      </w:r>
    </w:p>
    <w:p w:rsidR="002C353E" w:rsidRDefault="0083702E">
      <w:pPr>
        <w:spacing w:after="150"/>
      </w:pPr>
      <w:r>
        <w:rPr>
          <w:color w:val="000000"/>
        </w:rPr>
        <w:lastRenderedPageBreak/>
        <w:t>Стратегија  је у складу  са Националним програмом  за интеграцију</w:t>
      </w:r>
      <w:r>
        <w:rPr>
          <w:color w:val="000000"/>
        </w:rPr>
        <w:t xml:space="preserve"> у  Европску унију, као  и текућим реформским  процесима у земљи, пре свега  оним који су  наведени у документу„Европско партнерство”. Она је  у чврстој концепцијској  и функционалној вези  са одређеним стратегијама  у Републици Србији, које се  односе на </w:t>
      </w:r>
      <w:r>
        <w:rPr>
          <w:color w:val="000000"/>
        </w:rPr>
        <w:t>различите  области: борба против  корупције, прање новца  и финансирање тероризма, трговина људима, интегрисано управљање  границом, недозвољена трговина  дрогама и супротстављање  илегалним миграцијама (која  се налази у  поступку усвајања).</w:t>
      </w:r>
    </w:p>
    <w:p w:rsidR="002C353E" w:rsidRDefault="0083702E">
      <w:pPr>
        <w:spacing w:after="150"/>
      </w:pPr>
      <w:r>
        <w:rPr>
          <w:color w:val="000000"/>
        </w:rPr>
        <w:t> </w:t>
      </w:r>
    </w:p>
    <w:p w:rsidR="002C353E" w:rsidRDefault="0083702E">
      <w:pPr>
        <w:spacing w:after="150"/>
        <w:jc w:val="center"/>
      </w:pPr>
      <w:r>
        <w:rPr>
          <w:b/>
          <w:color w:val="000000"/>
        </w:rPr>
        <w:t>1.1.  Визиј</w:t>
      </w:r>
      <w:r>
        <w:rPr>
          <w:b/>
          <w:color w:val="000000"/>
        </w:rPr>
        <w:t>а</w:t>
      </w:r>
    </w:p>
    <w:p w:rsidR="002C353E" w:rsidRDefault="0083702E">
      <w:pPr>
        <w:spacing w:after="150"/>
      </w:pPr>
      <w:r>
        <w:rPr>
          <w:color w:val="000000"/>
        </w:rPr>
        <w:t> </w:t>
      </w:r>
    </w:p>
    <w:p w:rsidR="002C353E" w:rsidRDefault="0083702E">
      <w:pPr>
        <w:spacing w:after="150"/>
      </w:pPr>
      <w:r>
        <w:rPr>
          <w:color w:val="000000"/>
        </w:rPr>
        <w:t>Друштво  са најразвијенијим системом  и најбољим резултатима  у борби против  организованог криминала у  региону, са тежњом  ка његовом потпуном  елиминисању.</w:t>
      </w:r>
    </w:p>
    <w:p w:rsidR="002C353E" w:rsidRDefault="0083702E">
      <w:pPr>
        <w:spacing w:after="150"/>
      </w:pPr>
      <w:r>
        <w:rPr>
          <w:color w:val="000000"/>
        </w:rPr>
        <w:t> </w:t>
      </w:r>
    </w:p>
    <w:p w:rsidR="002C353E" w:rsidRDefault="0083702E">
      <w:pPr>
        <w:spacing w:after="150"/>
        <w:jc w:val="center"/>
      </w:pPr>
      <w:r>
        <w:rPr>
          <w:b/>
          <w:color w:val="000000"/>
        </w:rPr>
        <w:t>1.2. Вредности</w:t>
      </w:r>
    </w:p>
    <w:p w:rsidR="002C353E" w:rsidRDefault="0083702E">
      <w:pPr>
        <w:spacing w:after="150"/>
      </w:pPr>
      <w:r>
        <w:rPr>
          <w:color w:val="000000"/>
        </w:rPr>
        <w:t> </w:t>
      </w:r>
    </w:p>
    <w:p w:rsidR="002C353E" w:rsidRDefault="0083702E">
      <w:pPr>
        <w:spacing w:after="150"/>
      </w:pPr>
      <w:r>
        <w:rPr>
          <w:color w:val="000000"/>
        </w:rPr>
        <w:t>Стратегија  је заснована на  следећим вредностима:</w:t>
      </w:r>
    </w:p>
    <w:p w:rsidR="002C353E" w:rsidRDefault="0083702E">
      <w:pPr>
        <w:spacing w:after="150"/>
      </w:pPr>
      <w:r>
        <w:rPr>
          <w:color w:val="000000"/>
        </w:rPr>
        <w:t>– поштовање  основних љ</w:t>
      </w:r>
      <w:r>
        <w:rPr>
          <w:color w:val="000000"/>
        </w:rPr>
        <w:t>удских права  и слобода;</w:t>
      </w:r>
    </w:p>
    <w:p w:rsidR="002C353E" w:rsidRDefault="0083702E">
      <w:pPr>
        <w:spacing w:after="150"/>
      </w:pPr>
      <w:r>
        <w:rPr>
          <w:color w:val="000000"/>
        </w:rPr>
        <w:t>– професионални  државни службеници;</w:t>
      </w:r>
    </w:p>
    <w:p w:rsidR="002C353E" w:rsidRDefault="0083702E">
      <w:pPr>
        <w:spacing w:after="150"/>
      </w:pPr>
      <w:r>
        <w:rPr>
          <w:color w:val="000000"/>
        </w:rPr>
        <w:t>– партнерство  са заједницом;</w:t>
      </w:r>
    </w:p>
    <w:p w:rsidR="002C353E" w:rsidRDefault="0083702E">
      <w:pPr>
        <w:spacing w:after="150"/>
      </w:pPr>
      <w:r>
        <w:rPr>
          <w:color w:val="000000"/>
        </w:rPr>
        <w:t>– поштовање  националних и међународних  стандарда;</w:t>
      </w:r>
    </w:p>
    <w:p w:rsidR="002C353E" w:rsidRDefault="0083702E">
      <w:pPr>
        <w:spacing w:after="150"/>
      </w:pPr>
      <w:r>
        <w:rPr>
          <w:color w:val="000000"/>
        </w:rPr>
        <w:t>– транспарентност  рада;</w:t>
      </w:r>
    </w:p>
    <w:p w:rsidR="002C353E" w:rsidRDefault="0083702E">
      <w:pPr>
        <w:spacing w:after="150"/>
      </w:pPr>
      <w:r>
        <w:rPr>
          <w:color w:val="000000"/>
        </w:rPr>
        <w:t>– сагласност  личних и групних  интереса са организационим;</w:t>
      </w:r>
    </w:p>
    <w:p w:rsidR="002C353E" w:rsidRDefault="0083702E">
      <w:pPr>
        <w:spacing w:after="150"/>
      </w:pPr>
      <w:r>
        <w:rPr>
          <w:color w:val="000000"/>
        </w:rPr>
        <w:t>– прихватање  индивидуалних</w:t>
      </w:r>
      <w:r>
        <w:rPr>
          <w:color w:val="000000"/>
        </w:rPr>
        <w:t xml:space="preserve"> одговорности и  посвећеност послу.</w:t>
      </w:r>
    </w:p>
    <w:p w:rsidR="002C353E" w:rsidRDefault="0083702E">
      <w:pPr>
        <w:spacing w:after="150"/>
      </w:pPr>
      <w:r>
        <w:rPr>
          <w:color w:val="000000"/>
        </w:rPr>
        <w:t> </w:t>
      </w:r>
    </w:p>
    <w:p w:rsidR="002C353E" w:rsidRDefault="0083702E">
      <w:pPr>
        <w:spacing w:after="150"/>
        <w:jc w:val="center"/>
      </w:pPr>
      <w:r>
        <w:rPr>
          <w:b/>
          <w:color w:val="000000"/>
        </w:rPr>
        <w:t>1.3. Мисија</w:t>
      </w:r>
    </w:p>
    <w:p w:rsidR="002C353E" w:rsidRDefault="0083702E">
      <w:pPr>
        <w:spacing w:after="150"/>
      </w:pPr>
      <w:r>
        <w:rPr>
          <w:color w:val="000000"/>
        </w:rPr>
        <w:t> </w:t>
      </w:r>
    </w:p>
    <w:p w:rsidR="002C353E" w:rsidRDefault="0083702E">
      <w:pPr>
        <w:spacing w:after="150"/>
      </w:pPr>
      <w:r>
        <w:rPr>
          <w:color w:val="000000"/>
        </w:rPr>
        <w:t xml:space="preserve">Република  Србија ће свим  расположивим капацитетима и  у сарадњи са  државама региона и  међународним организацијама, као  и развијањем савремених  законских оквира, институција  и капацитета, ефикасно  </w:t>
      </w:r>
      <w:r>
        <w:rPr>
          <w:color w:val="000000"/>
        </w:rPr>
        <w:t>да се бори  против организованог криминала.</w:t>
      </w:r>
    </w:p>
    <w:p w:rsidR="002C353E" w:rsidRDefault="0083702E">
      <w:pPr>
        <w:spacing w:after="150"/>
      </w:pPr>
      <w:r>
        <w:rPr>
          <w:color w:val="000000"/>
        </w:rPr>
        <w:t> </w:t>
      </w:r>
    </w:p>
    <w:p w:rsidR="002C353E" w:rsidRDefault="0083702E">
      <w:pPr>
        <w:spacing w:after="150"/>
        <w:jc w:val="center"/>
      </w:pPr>
      <w:r>
        <w:rPr>
          <w:b/>
          <w:color w:val="000000"/>
        </w:rPr>
        <w:t>1.4. Основни циљеви Стратегије</w:t>
      </w:r>
    </w:p>
    <w:p w:rsidR="002C353E" w:rsidRDefault="0083702E">
      <w:pPr>
        <w:spacing w:after="150"/>
      </w:pPr>
      <w:r>
        <w:rPr>
          <w:color w:val="000000"/>
        </w:rPr>
        <w:lastRenderedPageBreak/>
        <w:t> </w:t>
      </w:r>
    </w:p>
    <w:p w:rsidR="002C353E" w:rsidRDefault="0083702E">
      <w:pPr>
        <w:spacing w:after="150"/>
      </w:pPr>
      <w:r>
        <w:rPr>
          <w:color w:val="000000"/>
        </w:rPr>
        <w:t>Стратегијом  се, у складу  са међународним стандардима  и препорукама, у  дужем временском периоду  предвиђају могући трендови  и правци развоја  организованог криминала и  дефи</w:t>
      </w:r>
      <w:r>
        <w:rPr>
          <w:color w:val="000000"/>
        </w:rPr>
        <w:t>нишу одговарајући основни  циљеви и могућности  Републике Србије за  његово предупређење и  смањивање на најмању  могућу меру. Такође, Стратегијом се  дефинише политика, правац  и методологија државних  органа у борби  против организованог криминала.</w:t>
      </w:r>
    </w:p>
    <w:p w:rsidR="002C353E" w:rsidRDefault="0083702E">
      <w:pPr>
        <w:spacing w:after="150"/>
      </w:pPr>
      <w:r>
        <w:rPr>
          <w:color w:val="000000"/>
        </w:rPr>
        <w:t>Основ</w:t>
      </w:r>
      <w:r>
        <w:rPr>
          <w:color w:val="000000"/>
        </w:rPr>
        <w:t>ни  циљеви Стратегије су:</w:t>
      </w:r>
    </w:p>
    <w:p w:rsidR="002C353E" w:rsidRDefault="0083702E">
      <w:pPr>
        <w:spacing w:after="150"/>
      </w:pPr>
      <w:r>
        <w:rPr>
          <w:color w:val="000000"/>
        </w:rPr>
        <w:t>– развијање  проактивног приступа у  борби против организованог  криминала;</w:t>
      </w:r>
    </w:p>
    <w:p w:rsidR="002C353E" w:rsidRDefault="0083702E">
      <w:pPr>
        <w:spacing w:after="150"/>
      </w:pPr>
      <w:r>
        <w:rPr>
          <w:color w:val="000000"/>
        </w:rPr>
        <w:t xml:space="preserve">– повећање  ефикасности у борби  против организованог криминала  одговарајућом применом превентивног  и репресивног деловања, као и  одузимање имовине  </w:t>
      </w:r>
      <w:r>
        <w:rPr>
          <w:color w:val="000000"/>
        </w:rPr>
        <w:t>проистекле извршењем кривичног  дела;</w:t>
      </w:r>
    </w:p>
    <w:p w:rsidR="002C353E" w:rsidRDefault="0083702E">
      <w:pPr>
        <w:spacing w:after="150"/>
      </w:pPr>
      <w:r>
        <w:rPr>
          <w:color w:val="000000"/>
        </w:rPr>
        <w:t>– хармонизација  националног законодавства са  међународним стандардима у  области борбе против  организованог криминала;</w:t>
      </w:r>
    </w:p>
    <w:p w:rsidR="002C353E" w:rsidRDefault="0083702E">
      <w:pPr>
        <w:spacing w:after="150"/>
      </w:pPr>
      <w:r>
        <w:rPr>
          <w:color w:val="000000"/>
        </w:rPr>
        <w:t xml:space="preserve">– јачање  капацитета (људских и  материјално-техничких) свих  државних органа који  учествују у </w:t>
      </w:r>
      <w:r>
        <w:rPr>
          <w:color w:val="000000"/>
        </w:rPr>
        <w:t>борби  против организованог криминала;</w:t>
      </w:r>
    </w:p>
    <w:p w:rsidR="002C353E" w:rsidRDefault="0083702E">
      <w:pPr>
        <w:spacing w:after="150"/>
      </w:pPr>
      <w:r>
        <w:rPr>
          <w:color w:val="000000"/>
        </w:rPr>
        <w:t>– јачање  сарадње на националном, регионалном и  међународном нивоу;</w:t>
      </w:r>
    </w:p>
    <w:p w:rsidR="002C353E" w:rsidRDefault="0083702E">
      <w:pPr>
        <w:spacing w:after="150"/>
      </w:pPr>
      <w:r>
        <w:rPr>
          <w:color w:val="000000"/>
        </w:rPr>
        <w:t>– јачање  сарадње између државних  органа, приватног сектора  и цивилног друштва.</w:t>
      </w:r>
    </w:p>
    <w:p w:rsidR="002C353E" w:rsidRDefault="0083702E">
      <w:pPr>
        <w:spacing w:after="150"/>
      </w:pPr>
      <w:r>
        <w:rPr>
          <w:color w:val="000000"/>
        </w:rPr>
        <w:t> </w:t>
      </w:r>
    </w:p>
    <w:p w:rsidR="002C353E" w:rsidRDefault="0083702E">
      <w:pPr>
        <w:spacing w:after="150"/>
      </w:pPr>
      <w:r>
        <w:rPr>
          <w:color w:val="000000"/>
        </w:rPr>
        <w:t> </w:t>
      </w:r>
    </w:p>
    <w:p w:rsidR="002C353E" w:rsidRDefault="0083702E">
      <w:pPr>
        <w:spacing w:after="150"/>
        <w:jc w:val="center"/>
      </w:pPr>
      <w:r>
        <w:rPr>
          <w:color w:val="000000"/>
        </w:rPr>
        <w:t>2. ОРГАНИЗОВАНИ КРИМИНАЛ У РЕПУБЛИЦИ СРБИЈИ</w:t>
      </w:r>
    </w:p>
    <w:p w:rsidR="002C353E" w:rsidRDefault="0083702E">
      <w:pPr>
        <w:spacing w:after="150"/>
        <w:jc w:val="center"/>
      </w:pPr>
      <w:r>
        <w:rPr>
          <w:color w:val="000000"/>
        </w:rPr>
        <w:t> </w:t>
      </w:r>
    </w:p>
    <w:p w:rsidR="002C353E" w:rsidRDefault="0083702E">
      <w:pPr>
        <w:spacing w:after="150"/>
        <w:jc w:val="center"/>
      </w:pPr>
      <w:r>
        <w:rPr>
          <w:b/>
          <w:color w:val="000000"/>
        </w:rPr>
        <w:t>2.1. Појам  и по</w:t>
      </w:r>
      <w:r>
        <w:rPr>
          <w:b/>
          <w:color w:val="000000"/>
        </w:rPr>
        <w:t>јавни облици</w:t>
      </w:r>
    </w:p>
    <w:p w:rsidR="002C353E" w:rsidRDefault="0083702E">
      <w:pPr>
        <w:spacing w:after="150"/>
      </w:pPr>
      <w:r>
        <w:rPr>
          <w:color w:val="000000"/>
        </w:rPr>
        <w:t> </w:t>
      </w:r>
    </w:p>
    <w:p w:rsidR="002C353E" w:rsidRDefault="0083702E">
      <w:pPr>
        <w:spacing w:after="150"/>
      </w:pPr>
      <w:r>
        <w:rPr>
          <w:color w:val="000000"/>
        </w:rPr>
        <w:t>Организовани криминал је изразито штетна појава за друштва у било којој фази развоја, а посебно за она која се налазе у фази транзиције  и демократског преображаја. Он задире у све сфере друштва, уништава животе и причињава велику материјалн</w:t>
      </w:r>
      <w:r>
        <w:rPr>
          <w:color w:val="000000"/>
        </w:rPr>
        <w:t>у штету, продукује  и подстиче друге врсте криминала, узрокује осећање страха и безнађа и нарушава интегритет  и углед државних институција и државе у целини.</w:t>
      </w:r>
    </w:p>
    <w:p w:rsidR="002C353E" w:rsidRDefault="0083702E">
      <w:pPr>
        <w:spacing w:after="150"/>
      </w:pPr>
      <w:r>
        <w:rPr>
          <w:color w:val="000000"/>
        </w:rPr>
        <w:t>Организовани криминал подразумева вршење кривичних дела од стране организоване криминалне групе и</w:t>
      </w:r>
      <w:r>
        <w:rPr>
          <w:color w:val="000000"/>
        </w:rPr>
        <w:t xml:space="preserve">ли њених припадника. Под организованом  криминалном групом подразумева се група од три или више лица, која постоји одређено време и делује споразумно  у циљу вршења једног или више кривичних дела за која је прописана казна затвора од четири године </w:t>
      </w:r>
      <w:r>
        <w:rPr>
          <w:color w:val="000000"/>
        </w:rPr>
        <w:lastRenderedPageBreak/>
        <w:t>или тежа</w:t>
      </w:r>
      <w:r>
        <w:rPr>
          <w:color w:val="000000"/>
        </w:rPr>
        <w:t xml:space="preserve"> казна, ради стицања, посредно или непосредно, финансијске  или друге користи.</w:t>
      </w:r>
    </w:p>
    <w:p w:rsidR="002C353E" w:rsidRDefault="0083702E">
      <w:pPr>
        <w:spacing w:after="150"/>
      </w:pPr>
      <w:r>
        <w:rPr>
          <w:color w:val="000000"/>
        </w:rPr>
        <w:t>Значајне карактеристике организованог криминала су следеће:</w:t>
      </w:r>
    </w:p>
    <w:p w:rsidR="002C353E" w:rsidRDefault="0083702E">
      <w:pPr>
        <w:spacing w:after="150"/>
      </w:pPr>
      <w:r>
        <w:rPr>
          <w:color w:val="000000"/>
        </w:rPr>
        <w:t>– сваки члан криминалне организације има унапред одређени, односно очигледно  одредиви задатак или улогу;</w:t>
      </w:r>
    </w:p>
    <w:p w:rsidR="002C353E" w:rsidRDefault="0083702E">
      <w:pPr>
        <w:spacing w:after="150"/>
      </w:pPr>
      <w:r>
        <w:rPr>
          <w:color w:val="000000"/>
        </w:rPr>
        <w:t>– делатност</w:t>
      </w:r>
      <w:r>
        <w:rPr>
          <w:color w:val="000000"/>
        </w:rPr>
        <w:t xml:space="preserve"> криминалне организације планирана је на дуже време или за неограничени временски период;</w:t>
      </w:r>
    </w:p>
    <w:p w:rsidR="002C353E" w:rsidRDefault="0083702E">
      <w:pPr>
        <w:spacing w:after="150"/>
      </w:pPr>
      <w:r>
        <w:rPr>
          <w:color w:val="000000"/>
        </w:rPr>
        <w:t>– делатност организације заснива се на примени одређених правила унутрашње контроле и дисциплине чланова;</w:t>
      </w:r>
    </w:p>
    <w:p w:rsidR="002C353E" w:rsidRDefault="0083702E">
      <w:pPr>
        <w:spacing w:after="150"/>
      </w:pPr>
      <w:r>
        <w:rPr>
          <w:color w:val="000000"/>
        </w:rPr>
        <w:t xml:space="preserve">– делатност организације планира се и врши у међународним </w:t>
      </w:r>
      <w:r>
        <w:rPr>
          <w:color w:val="000000"/>
        </w:rPr>
        <w:t>размерама;</w:t>
      </w:r>
    </w:p>
    <w:p w:rsidR="002C353E" w:rsidRDefault="0083702E">
      <w:pPr>
        <w:spacing w:after="150"/>
      </w:pPr>
      <w:r>
        <w:rPr>
          <w:color w:val="000000"/>
        </w:rPr>
        <w:t>– у  вршењу делатности примењује се насиље, застрашивање  или да постоји спремност за њихову примену;</w:t>
      </w:r>
    </w:p>
    <w:p w:rsidR="002C353E" w:rsidRDefault="0083702E">
      <w:pPr>
        <w:spacing w:after="150"/>
      </w:pPr>
      <w:r>
        <w:rPr>
          <w:color w:val="000000"/>
        </w:rPr>
        <w:t>– у  вршењу делатности користе се привредне или пословне структуре, прање новца и незаконито  стечене добити;</w:t>
      </w:r>
    </w:p>
    <w:p w:rsidR="002C353E" w:rsidRDefault="0083702E">
      <w:pPr>
        <w:spacing w:after="150"/>
      </w:pPr>
      <w:r>
        <w:rPr>
          <w:color w:val="000000"/>
        </w:rPr>
        <w:t>– постоји утицај организације или</w:t>
      </w:r>
      <w:r>
        <w:rPr>
          <w:color w:val="000000"/>
        </w:rPr>
        <w:t xml:space="preserve"> њеног дела на политичку власт, средства јавног информисања, законодавну, извршну или судску власт или на друге важне друштвене  или економске чиниоце.</w:t>
      </w:r>
    </w:p>
    <w:p w:rsidR="002C353E" w:rsidRDefault="0083702E">
      <w:pPr>
        <w:spacing w:after="150"/>
      </w:pPr>
      <w:r>
        <w:rPr>
          <w:color w:val="000000"/>
        </w:rPr>
        <w:t>Процењује се да у Републици Србији делује више организованих криминалних група(у даљем тексту: ОКГ) које</w:t>
      </w:r>
      <w:r>
        <w:rPr>
          <w:color w:val="000000"/>
        </w:rPr>
        <w:t xml:space="preserve"> су регионало  повезане са истим таквим групама у земљама у окружењу и шире, а највише са групама из Црне Горе, Босне и Херцеговине, Румуније, Републике  Хрватске, Републике  Македоније, Републике  Бугарске и Републике Албаније. ОКГ остварују  веома штетан</w:t>
      </w:r>
      <w:r>
        <w:rPr>
          <w:color w:val="000000"/>
        </w:rPr>
        <w:t xml:space="preserve"> утицај на привредни и економски развој Републике Србије. Основни метод њиховог деловања је улагање великих сума нелегално  стеченог новца у легалне токове, као и за корумпирање  припадника државне администрације, како би се дошло до заштићених  информациј</w:t>
      </w:r>
      <w:r>
        <w:rPr>
          <w:color w:val="000000"/>
        </w:rPr>
        <w:t>а и остварио утицај на ток и исход кривичног прогона. Немогуће је прецизно израчунати материјално-финансијску штету коју Републици Србији наноси организовани криминал, али је сасвим сигурно да је она великих размера.</w:t>
      </w:r>
    </w:p>
    <w:p w:rsidR="002C353E" w:rsidRDefault="0083702E">
      <w:pPr>
        <w:spacing w:after="150"/>
      </w:pPr>
      <w:r>
        <w:rPr>
          <w:color w:val="000000"/>
        </w:rPr>
        <w:t>На територији АП Косова и Метохије делу</w:t>
      </w:r>
      <w:r>
        <w:rPr>
          <w:color w:val="000000"/>
        </w:rPr>
        <w:t>је велики број ОКГ са израженом хијерархијском структуром успостављеном на фамилијарним односима које се претежно баве кријумчарењем опојних дрога и психоактивних супстанци, трговином људима и људским органима, кријумчарењем људи, међународним кријумчарење</w:t>
      </w:r>
      <w:r>
        <w:rPr>
          <w:color w:val="000000"/>
        </w:rPr>
        <w:t>м моторних возила, кријумчарењем оружја и експлозива, акцизне робе и других кривичних дела са елементима насиља. Ове групе су повезане са појединим ОКГ на територији централне Србије и АП Војводине и  другим ОКГ у земљама региона, а део илегално стечених с</w:t>
      </w:r>
      <w:r>
        <w:rPr>
          <w:color w:val="000000"/>
        </w:rPr>
        <w:t>редстава преусмеравају на финансирање терористичких организација.</w:t>
      </w:r>
    </w:p>
    <w:p w:rsidR="002C353E" w:rsidRDefault="0083702E">
      <w:pPr>
        <w:spacing w:after="150"/>
      </w:pPr>
      <w:r>
        <w:rPr>
          <w:color w:val="000000"/>
        </w:rPr>
        <w:lastRenderedPageBreak/>
        <w:t>Специфичност активности организованог криминала у Републици Србији је претња по националну безбедност, што захтева појачано ангажовање безбедносних служби.</w:t>
      </w:r>
    </w:p>
    <w:p w:rsidR="002C353E" w:rsidRDefault="0083702E">
      <w:pPr>
        <w:spacing w:after="150"/>
      </w:pPr>
      <w:r>
        <w:rPr>
          <w:color w:val="000000"/>
        </w:rPr>
        <w:t>Појавни облици организованог крими</w:t>
      </w:r>
      <w:r>
        <w:rPr>
          <w:color w:val="000000"/>
        </w:rPr>
        <w:t>нала заступљени у Републици Србији су: трговина наркотицима, изнуде, отмице, уцене, трговина људима, кријумчарење људи, корупција, прање новца, злоупотреба службеног положаја, фалсификовање новца и других средстава плаћања, проституција, трговина оружјем и</w:t>
      </w:r>
      <w:r>
        <w:rPr>
          <w:color w:val="000000"/>
        </w:rPr>
        <w:t xml:space="preserve"> експлозивним материјама, међународно кријумчарење возила, кријумчарење акцизне робе и високотехнолошки криминал.</w:t>
      </w:r>
    </w:p>
    <w:p w:rsidR="002C353E" w:rsidRDefault="0083702E">
      <w:pPr>
        <w:spacing w:after="150"/>
      </w:pPr>
      <w:r>
        <w:rPr>
          <w:color w:val="000000"/>
        </w:rPr>
        <w:t>Положај Републике Србије и њено место на међународном путу дроге доприносе да велике количине дроге пролазе, али се и задржавају у нашој земљи</w:t>
      </w:r>
      <w:r>
        <w:rPr>
          <w:color w:val="000000"/>
        </w:rPr>
        <w:t>. Процеси дезинтеграције претходног друштвеног система са успостављањем новог, који је тек у формирању, заједно са порастом организованог криминала, проституције, трговине људима и генерално осиромашење нације само су допринели интензивирању проблема везан</w:t>
      </w:r>
      <w:r>
        <w:rPr>
          <w:color w:val="000000"/>
        </w:rPr>
        <w:t>ог за дроге. Економски губици за друштво због трговине дрогама, илегалних токова новца и трансакција су огромни, које између осталог продукују и велике трошкове лечења зависника, њихове социјалне заштите и др. Понуда опојних дрога на домаћем „тржишту” дире</w:t>
      </w:r>
      <w:r>
        <w:rPr>
          <w:color w:val="000000"/>
        </w:rPr>
        <w:t>ктно зависи од њеног кретања на европском и светском „тржишту”.</w:t>
      </w:r>
    </w:p>
    <w:p w:rsidR="002C353E" w:rsidRDefault="0083702E">
      <w:pPr>
        <w:spacing w:after="150"/>
      </w:pPr>
      <w:r>
        <w:rPr>
          <w:color w:val="000000"/>
        </w:rPr>
        <w:t xml:space="preserve">Кривична дела са елементима насиља, као што су: отмице, изнуде и уцене карактеришу специфичне економске и друштвене прилике у Републици Србији. Садашња економска криза на светском нивоу, која </w:t>
      </w:r>
      <w:r>
        <w:rPr>
          <w:color w:val="000000"/>
        </w:rPr>
        <w:t>ће вероватно захватити и нашу земљу, утицаће на пораст кривичних дела са елементима насиља и специјализацију организованих криминалних група за вршење ових кривичних дела као и повезивање са ОКГ у окружењу.</w:t>
      </w:r>
    </w:p>
    <w:p w:rsidR="002C353E" w:rsidRDefault="0083702E">
      <w:pPr>
        <w:spacing w:after="150"/>
      </w:pPr>
      <w:r>
        <w:rPr>
          <w:color w:val="000000"/>
        </w:rPr>
        <w:t>Део западног Балкана, а самим тим и Република Срб</w:t>
      </w:r>
      <w:r>
        <w:rPr>
          <w:color w:val="000000"/>
        </w:rPr>
        <w:t>ија, постала је извориште трговине оружја, нарочито након оружаних конфликата у последњој деценији прошлог века, које је преостало као велики „вишак” наоружања. За кријумчарење оружја Република Србија је транзитна земља, али и земља изворишта и одредишта.</w:t>
      </w:r>
    </w:p>
    <w:p w:rsidR="002C353E" w:rsidRDefault="0083702E">
      <w:pPr>
        <w:spacing w:after="150"/>
      </w:pPr>
      <w:r>
        <w:rPr>
          <w:color w:val="000000"/>
        </w:rPr>
        <w:t>Проблематику међународног кријумчарења моторних возила карактеришу повезивање криминалних група у региону и шире, са јасним поделама послова, стварајући мрежну структуру, крађе и преваре у вези са осигурањем аутомобила, скупоцених аутобуса, камиона и радни</w:t>
      </w:r>
      <w:r>
        <w:rPr>
          <w:color w:val="000000"/>
        </w:rPr>
        <w:t>х машина, фалсификовање документације и повезивање са граничним државним службеницима ради несметаног проласка.</w:t>
      </w:r>
    </w:p>
    <w:p w:rsidR="002C353E" w:rsidRDefault="0083702E">
      <w:pPr>
        <w:spacing w:after="150"/>
      </w:pPr>
      <w:r>
        <w:rPr>
          <w:color w:val="000000"/>
        </w:rPr>
        <w:t>Последњих година Република Србија се осим транзита или одредишта, чешће појављује и као земља порекла жртава трговине људима, најчешће у циљу се</w:t>
      </w:r>
      <w:r>
        <w:rPr>
          <w:color w:val="000000"/>
        </w:rPr>
        <w:t xml:space="preserve">ксуалне и радне експлоатације. Република Србија се налази у центру транзитних рута за легалан и илегалан промет роба и људи. Имајући то у виду, низ година уназад се управо „балканском рутом” ка земљама </w:t>
      </w:r>
      <w:r>
        <w:rPr>
          <w:color w:val="000000"/>
        </w:rPr>
        <w:lastRenderedPageBreak/>
        <w:t>Европске уније вршило кријумчарење држављана афроазијс</w:t>
      </w:r>
      <w:r>
        <w:rPr>
          <w:color w:val="000000"/>
        </w:rPr>
        <w:t>ких земаља, као и лица албанске и турске националности. У појави илегалних миграција преко територије Републике Србије као транзитне земље, последњих година је све присутнија и економска миграција домаћег становништва. Наведеном погодује и статус дела тери</w:t>
      </w:r>
      <w:r>
        <w:rPr>
          <w:color w:val="000000"/>
        </w:rPr>
        <w:t>торије Републике Србије, АП Косова и Метохије, из ког правца је последњих година регистрован највећи број илегалних улазака на територију централне Србије.</w:t>
      </w:r>
    </w:p>
    <w:p w:rsidR="002C353E" w:rsidRDefault="0083702E">
      <w:pPr>
        <w:spacing w:after="150"/>
      </w:pPr>
      <w:r>
        <w:rPr>
          <w:color w:val="000000"/>
        </w:rPr>
        <w:t>Корупција представља озбиљан друштвени проблем и њене размере није могуће утврдити. Постоје индиције</w:t>
      </w:r>
      <w:r>
        <w:rPr>
          <w:color w:val="000000"/>
        </w:rPr>
        <w:t xml:space="preserve"> да је такозвана „тамна бројка криминала” у овој области далеко већа имајући у виду обострану корист лица које прима и које даје мито. Корупција је однос који се заснива злоупотребом овлашћења у јавном или приватном сектору у циљу стицања личне користи или</w:t>
      </w:r>
      <w:r>
        <w:rPr>
          <w:color w:val="000000"/>
        </w:rPr>
        <w:t xml:space="preserve"> користи за другога. Организовани криминал неодвојиво је повезан са корупцијом, а пре свега у државним органима. У случајевима корупције у државним органима, организацијама и јавним службама нарушавана је законска процедура, професионална етика и морал, ст</w:t>
      </w:r>
      <w:r>
        <w:rPr>
          <w:color w:val="000000"/>
        </w:rPr>
        <w:t>руковна правила и повређивана су права грађана на социјалну заштиту, образовање, медицински третман, фер и правично суђење. Корупцијом су посебно погођени образовни и здравствени сектор, локална самоуправа, правосуђе, царина и полиција.</w:t>
      </w:r>
    </w:p>
    <w:p w:rsidR="002C353E" w:rsidRDefault="0083702E">
      <w:pPr>
        <w:spacing w:after="150"/>
      </w:pPr>
      <w:r>
        <w:rPr>
          <w:color w:val="000000"/>
        </w:rPr>
        <w:t>Прање новца предста</w:t>
      </w:r>
      <w:r>
        <w:rPr>
          <w:color w:val="000000"/>
        </w:rPr>
        <w:t xml:space="preserve">вља спој између општег и привредног криминала и један је од битнијих фактора организованог криминала. Уочене тенденције указују да се новац стечен вршењем предикатних кривичних дела улаже у куповину непокретности и луксузних добара на територији Републике </w:t>
      </w:r>
      <w:r>
        <w:rPr>
          <w:color w:val="000000"/>
        </w:rPr>
        <w:t>Србије. Такође, незаконито стечен новац трансферише се ван граница Републике Србије на приватне рачуне физичких лица, као и на рачуне „офф схоре” фирми које се оснивају за ту намену. Присутна је и тенденција да новац стечен вршењем предикатних  кривичних д</w:t>
      </w:r>
      <w:r>
        <w:rPr>
          <w:color w:val="000000"/>
        </w:rPr>
        <w:t>ела из области општег криминала се пласира у легалне токове, при чему се користе специјализована лица из области финансија за прање новца. Уочена је појава да се новац стечен на нелегалан начин у иностранству уноси у земљу, физички или путем банкарских тра</w:t>
      </w:r>
      <w:r>
        <w:rPr>
          <w:color w:val="000000"/>
        </w:rPr>
        <w:t>нсфера и улаже у некретнине у Републици Србији, чему погодује непостојање или незадовољавајућа примена прописа о пореклу имовине. Процес приватизације у Републици Србији у великој мери омогућује улагање „прљавог” новца у куповину правних лица која се прива</w:t>
      </w:r>
      <w:r>
        <w:rPr>
          <w:color w:val="000000"/>
        </w:rPr>
        <w:t>тизују.</w:t>
      </w:r>
    </w:p>
    <w:p w:rsidR="002C353E" w:rsidRDefault="0083702E">
      <w:pPr>
        <w:spacing w:after="150"/>
      </w:pPr>
      <w:r>
        <w:rPr>
          <w:color w:val="000000"/>
        </w:rPr>
        <w:t>Након увођења јединствене европске валуте, уочено је да криминалне групе у Републици Србији, које се баве фалсификовањем новца и његовом дистрибуцијом, углавном фалсификују Евро новчанице, а да су новчанице домаће валуте и америчког долара све ређе</w:t>
      </w:r>
      <w:r>
        <w:rPr>
          <w:color w:val="000000"/>
        </w:rPr>
        <w:t xml:space="preserve"> предмет фалсификовања. Поред организованог фалсификовања новца, све су чешћи случајеви у којима појединици, уз помоћ савремене рачунарске опреме, врше израду фалсификованог новца, што у будућности може бити велики проблем, с обзиром на потенцијалну масовн</w:t>
      </w:r>
      <w:r>
        <w:rPr>
          <w:color w:val="000000"/>
        </w:rPr>
        <w:t xml:space="preserve">ост оваквих случајева. Осим случајева </w:t>
      </w:r>
      <w:r>
        <w:rPr>
          <w:color w:val="000000"/>
        </w:rPr>
        <w:lastRenderedPageBreak/>
        <w:t>фалсификовања новца, током 2008. године, на територији Републике Србије, уочено је и постојање организованих криминалних група које се баве фалсификовањем и злоупотребом платних картица, које су све чешће средство плаћ</w:t>
      </w:r>
      <w:r>
        <w:rPr>
          <w:color w:val="000000"/>
        </w:rPr>
        <w:t>ања у нашој земљи.</w:t>
      </w:r>
    </w:p>
    <w:p w:rsidR="002C353E" w:rsidRDefault="0083702E">
      <w:pPr>
        <w:spacing w:after="150"/>
      </w:pPr>
      <w:r>
        <w:rPr>
          <w:color w:val="000000"/>
        </w:rPr>
        <w:t>Тренутна ситуација у области високотехнолошког криминала указује на чињеницу да је стопа пораста ове врсте криминала и броја повратника у извршењу ових кривичних дела велика, нарочито у домену неовлашћеног приступа заштићеном рачунару, р</w:t>
      </w:r>
      <w:r>
        <w:rPr>
          <w:color w:val="000000"/>
        </w:rPr>
        <w:t>ачунарској мрежи и електронској обради података, и повреди права интелектуалне својине. Током 2008. године забележен је енормно велики број неовлашћеног приступа заштићеним рачунарима и рачунарским мрежама који се односе на интернет презентације, како Влад</w:t>
      </w:r>
      <w:r>
        <w:rPr>
          <w:color w:val="000000"/>
        </w:rPr>
        <w:t>иних институција тако и на интернет презентације правних и физичких лица из Републике Србије. Такође, организоване криминалне групе за кријумчарење наркотика, фалсификовање новца, трговину људима, прања новца све више користе могућности нових технологија з</w:t>
      </w:r>
      <w:r>
        <w:rPr>
          <w:color w:val="000000"/>
        </w:rPr>
        <w:t>а остваривање међусобне комуникације, која се огледа у примени ВоИП технологије, електронске поште, инстант месинџера (МСН, ИЦQ, и др.).</w:t>
      </w:r>
    </w:p>
    <w:p w:rsidR="002C353E" w:rsidRDefault="0083702E">
      <w:pPr>
        <w:spacing w:after="150"/>
      </w:pPr>
      <w:r>
        <w:rPr>
          <w:color w:val="000000"/>
        </w:rPr>
        <w:t>Предвиђа се да ће будући период високотехнолошког криминала карактерисати веће укључивање организованог криминала у кор</w:t>
      </w:r>
      <w:r>
        <w:rPr>
          <w:color w:val="000000"/>
        </w:rPr>
        <w:t>ишћење рачунара приликом дистрибуције опојних дрога, злоупотребе деце, злоупотребе платних картица, затим у проституцији, трговини људским органима, електронском трансферу новца који нуди атрактивне могућности за брзо и поуздано „прање новца”, већем укључи</w:t>
      </w:r>
      <w:r>
        <w:rPr>
          <w:color w:val="000000"/>
        </w:rPr>
        <w:t>вању малолетних лица у извршење тежих кривичних дела, крађи идентитета и злоупотреби у електронској трговини.</w:t>
      </w:r>
    </w:p>
    <w:p w:rsidR="002C353E" w:rsidRDefault="0083702E">
      <w:pPr>
        <w:spacing w:after="150"/>
      </w:pPr>
      <w:r>
        <w:rPr>
          <w:color w:val="000000"/>
        </w:rPr>
        <w:t> </w:t>
      </w:r>
    </w:p>
    <w:p w:rsidR="002C353E" w:rsidRDefault="0083702E">
      <w:pPr>
        <w:spacing w:after="150"/>
        <w:jc w:val="center"/>
      </w:pPr>
      <w:r>
        <w:rPr>
          <w:b/>
          <w:color w:val="000000"/>
        </w:rPr>
        <w:t>2.2. Фактори који погодују развоју организованог криминала</w:t>
      </w:r>
    </w:p>
    <w:p w:rsidR="002C353E" w:rsidRDefault="0083702E">
      <w:pPr>
        <w:spacing w:after="150"/>
      </w:pPr>
      <w:r>
        <w:rPr>
          <w:color w:val="000000"/>
        </w:rPr>
        <w:t> </w:t>
      </w:r>
    </w:p>
    <w:p w:rsidR="002C353E" w:rsidRDefault="0083702E">
      <w:pPr>
        <w:spacing w:after="150"/>
      </w:pPr>
      <w:r>
        <w:rPr>
          <w:color w:val="000000"/>
        </w:rPr>
        <w:t>Фактори  који погодују развоју  организованог криминала у  Републици Србији су  бро</w:t>
      </w:r>
      <w:r>
        <w:rPr>
          <w:color w:val="000000"/>
        </w:rPr>
        <w:t>јни, а по  врсти и интензитету  слични су факторима  истоврсне појаве која  је захватила земље  у транзицији. Посебно  су утицајни следећи  фактори: сиромаштво и  висок степен незапослености, структура власништва  и својинска трансформација, корупција, гео</w:t>
      </w:r>
      <w:r>
        <w:rPr>
          <w:color w:val="000000"/>
        </w:rPr>
        <w:t>транзитни  положај земље, непримењивање или селективно  примењивање прописа, недостатак професионализма и  злоупотреба савремених технологија.</w:t>
      </w:r>
    </w:p>
    <w:p w:rsidR="002C353E" w:rsidRDefault="0083702E">
      <w:pPr>
        <w:spacing w:after="150"/>
      </w:pPr>
      <w:r>
        <w:rPr>
          <w:color w:val="000000"/>
        </w:rPr>
        <w:t>Предвиђа  се да ће  на даље кретање  и развој организованог  криминала у Републици  Србији, варирајућим интензите</w:t>
      </w:r>
      <w:r>
        <w:rPr>
          <w:color w:val="000000"/>
        </w:rPr>
        <w:t xml:space="preserve">том, утицати сви  наведени фактори, али и светска  економска криза, повећан тренд конзумирања  опојних дрога и  психоактивних супстанци, улагање  новца стеченог извршењем  кривичних дела у  легалне токове, експанзија високотехнолошког криминала, еколошки  </w:t>
      </w:r>
      <w:r>
        <w:rPr>
          <w:color w:val="000000"/>
        </w:rPr>
        <w:t>криминал и др.</w:t>
      </w:r>
    </w:p>
    <w:p w:rsidR="002C353E" w:rsidRDefault="0083702E">
      <w:pPr>
        <w:spacing w:after="150"/>
      </w:pPr>
      <w:r>
        <w:rPr>
          <w:color w:val="000000"/>
        </w:rPr>
        <w:lastRenderedPageBreak/>
        <w:t>Управо  из ових разлога, неопходно је  да Стратегија предвиди  континуиран интегрисан процес  мера и метода  свих државних органа  у борби против  организованог криминала.</w:t>
      </w:r>
    </w:p>
    <w:p w:rsidR="002C353E" w:rsidRDefault="0083702E">
      <w:pPr>
        <w:spacing w:after="150"/>
      </w:pPr>
      <w:r>
        <w:rPr>
          <w:color w:val="000000"/>
        </w:rPr>
        <w:t> </w:t>
      </w:r>
    </w:p>
    <w:p w:rsidR="002C353E" w:rsidRDefault="0083702E">
      <w:pPr>
        <w:spacing w:after="150"/>
        <w:jc w:val="center"/>
      </w:pPr>
      <w:r>
        <w:rPr>
          <w:color w:val="000000"/>
        </w:rPr>
        <w:t> </w:t>
      </w:r>
    </w:p>
    <w:p w:rsidR="002C353E" w:rsidRDefault="0083702E">
      <w:pPr>
        <w:spacing w:after="150"/>
        <w:jc w:val="center"/>
      </w:pPr>
      <w:r>
        <w:rPr>
          <w:color w:val="000000"/>
        </w:rPr>
        <w:t>3. ИНСТИТУЦИЈЕ, КАПАЦИТЕТИ  И СРЕДСТВА ЗА  БОРБУ ПРОТИВ ОРГАНИЗОВ</w:t>
      </w:r>
      <w:r>
        <w:rPr>
          <w:color w:val="000000"/>
        </w:rPr>
        <w:t>АНОГ  КРИМИНАЛА</w:t>
      </w:r>
    </w:p>
    <w:p w:rsidR="002C353E" w:rsidRDefault="0083702E">
      <w:pPr>
        <w:spacing w:after="150"/>
        <w:jc w:val="center"/>
      </w:pPr>
      <w:r>
        <w:rPr>
          <w:color w:val="000000"/>
        </w:rPr>
        <w:t> </w:t>
      </w:r>
    </w:p>
    <w:p w:rsidR="002C353E" w:rsidRDefault="0083702E">
      <w:pPr>
        <w:spacing w:after="150"/>
        <w:jc w:val="center"/>
      </w:pPr>
      <w:r>
        <w:rPr>
          <w:b/>
          <w:color w:val="000000"/>
        </w:rPr>
        <w:t>3.1. Нормативно-правни оквир</w:t>
      </w:r>
    </w:p>
    <w:p w:rsidR="002C353E" w:rsidRDefault="0083702E">
      <w:pPr>
        <w:spacing w:after="150"/>
      </w:pPr>
      <w:r>
        <w:rPr>
          <w:color w:val="000000"/>
        </w:rPr>
        <w:t> </w:t>
      </w:r>
    </w:p>
    <w:p w:rsidR="002C353E" w:rsidRDefault="0083702E">
      <w:pPr>
        <w:spacing w:after="150"/>
      </w:pPr>
      <w:r>
        <w:rPr>
          <w:color w:val="000000"/>
        </w:rPr>
        <w:t xml:space="preserve">Стратегија  је утемељена на  свим важећим законима, конвенцијама, билатералним  и мултилатералним уговорима, као и  другим правним актима  донетим и усвојеним  до дана ступања  на снагу ове  стратегије. </w:t>
      </w:r>
      <w:r>
        <w:rPr>
          <w:color w:val="000000"/>
        </w:rPr>
        <w:t>Република Србија  је у протеклом  периоду ратификовала најважније  конвенције које се  односе на борбу  против организованог криминала.</w:t>
      </w:r>
    </w:p>
    <w:p w:rsidR="002C353E" w:rsidRDefault="0083702E">
      <w:pPr>
        <w:spacing w:after="150"/>
      </w:pPr>
      <w:r>
        <w:rPr>
          <w:color w:val="000000"/>
        </w:rPr>
        <w:t>Успостављање  савременог и свеобухватног  законског оквира у  складу са релевантним  међународним стандардима представља</w:t>
      </w:r>
      <w:r>
        <w:rPr>
          <w:color w:val="000000"/>
        </w:rPr>
        <w:t xml:space="preserve">  један од кључних  системских услова за  ефикасну борбу против  организованог криминала у  Републици Србији. Сви државни органи  који су надлежни  за борбу против  организованог криминала врше  процену делотворности законског  оквира и старају  се о његов</w:t>
      </w:r>
      <w:r>
        <w:rPr>
          <w:color w:val="000000"/>
        </w:rPr>
        <w:t>ом  унапређењу у складу  са потребама.</w:t>
      </w:r>
    </w:p>
    <w:p w:rsidR="002C353E" w:rsidRDefault="0083702E">
      <w:pPr>
        <w:spacing w:after="150"/>
      </w:pPr>
      <w:r>
        <w:rPr>
          <w:color w:val="000000"/>
        </w:rPr>
        <w:t>Надлежност, овлашћења и  поступање свих државних  органа који учествују  у борби против  организованог криминала уређује  више закона, од којих су  најважнији: Кривични законик („Службени гласник  РС”, бр. 85/05, 88/0</w:t>
      </w:r>
      <w:r>
        <w:rPr>
          <w:color w:val="000000"/>
        </w:rPr>
        <w:t xml:space="preserve">5 – исправка, 107/05 – исправка), Законик о кривичном  поступку („Службени лист  СРЈ”, бр. 70/01, 68/02 и „Службени гласник  РС”, бр. 58/04, 85/05 – др. закон, 85/05, 115/05 и49/07) и Законик  о кривичном поступку („Службени гласник  РС”, бр. 46/06, 49/07 </w:t>
      </w:r>
      <w:r>
        <w:rPr>
          <w:color w:val="000000"/>
        </w:rPr>
        <w:t>и122/08), Закон о  полицији („Службени гласник  РС”, број 101/05), Закон  о организацији и  надлежности државних органа  у сузбијању организованог  криминала („Службени гласник  РС”, бр. 42/02, 27/03, 39/03, 60/03 – УС, 67/03, 29/04, 58/04 – др. закон, 45/</w:t>
      </w:r>
      <w:r>
        <w:rPr>
          <w:color w:val="000000"/>
        </w:rPr>
        <w:t>05 и61/05), Закон о  основама уређења служби  безбедности Републике Србије („Службени гласник  РС”, број 116/07), Закон  о службама безбедности  Савезне Републике Југославије („Службени лист  СРЈ”, број 37/02 и „Службени лист  Србије и Црне  Горе”, број 17</w:t>
      </w:r>
      <w:r>
        <w:rPr>
          <w:color w:val="000000"/>
        </w:rPr>
        <w:t>/04), Закон  о Безбедносно-информативној  агенцији („Службени гласник  РС”, број 42/02), Закон о  одузимању имовине проистекле  из кривичног дела („Службени гласник  РС”, број 97/08), Закон  о одговорности правних  лица за кривична  дела („Службени гласник</w:t>
      </w:r>
      <w:r>
        <w:rPr>
          <w:color w:val="000000"/>
        </w:rPr>
        <w:t xml:space="preserve">  РС”, број 97/08), Закон  о програму заштите  учесника у кривичном  поступку („Службени гласник  РС”, број 85/05), Царински  закон („Службени гласник  РС”, бр. 73/03, 61/05, 85/05 – др. закон и62/06 – др. </w:t>
      </w:r>
      <w:r>
        <w:rPr>
          <w:color w:val="000000"/>
        </w:rPr>
        <w:lastRenderedPageBreak/>
        <w:t>закон), Закон о  спречавању прања новца („Службени</w:t>
      </w:r>
      <w:r>
        <w:rPr>
          <w:color w:val="000000"/>
        </w:rPr>
        <w:t xml:space="preserve"> гласник  РС”, бр. 107/05, 117/05 – исправка  и 62/06 – др. закон), Закон о  пореском поступку и  пореској администрацији („Службени  гласник РС”, бр. 80/02, 84/02 – исправка, 23/03 – исправка, 70/03, 55/04, 61/05, 85/05 – др. закон, 62/06 – др. закон и61/</w:t>
      </w:r>
      <w:r>
        <w:rPr>
          <w:color w:val="000000"/>
        </w:rPr>
        <w:t>07), Закон о  извршењу кривичних санкција („Службени гласник  РС”, број 85/05) и Закон о  организацији и надлежности  државних органа за  борбу против високотехнолошког  криминала („Службени гласник  РС”, број 61/05).</w:t>
      </w:r>
    </w:p>
    <w:p w:rsidR="002C353E" w:rsidRDefault="0083702E">
      <w:pPr>
        <w:spacing w:after="150"/>
      </w:pPr>
      <w:r>
        <w:rPr>
          <w:color w:val="000000"/>
        </w:rPr>
        <w:t>Национална  стратегија за борбу  проти</w:t>
      </w:r>
      <w:r>
        <w:rPr>
          <w:color w:val="000000"/>
        </w:rPr>
        <w:t>в корупције, која  је саставни део  Одлуке о утврђивању  Националне стратегије против  корупције („Службени гласник  РС”, број 109/05), предвиђа  низ препорука које  се односе на  борбу против корупције. Ова стратегија, поред осталог, садржи и  препоруке к</w:t>
      </w:r>
      <w:r>
        <w:rPr>
          <w:color w:val="000000"/>
        </w:rPr>
        <w:t>оје се  односе на доследну  примену прописа о  обавезном одузимању користи  која потиче од  корупције, као и  израду упутства о  поступању са привремено  одузетом, замрзнутом и  одузетом имовинском користи.</w:t>
      </w:r>
    </w:p>
    <w:p w:rsidR="002C353E" w:rsidRDefault="0083702E">
      <w:pPr>
        <w:spacing w:after="150"/>
      </w:pPr>
      <w:r>
        <w:rPr>
          <w:color w:val="000000"/>
        </w:rPr>
        <w:t>У Законику о  кривичном поступку садржане  су пос</w:t>
      </w:r>
      <w:r>
        <w:rPr>
          <w:color w:val="000000"/>
        </w:rPr>
        <w:t xml:space="preserve">ебне одредбе  о поступку за  кривична дела организованог  криминала, о поступку  одузимања предмета и  имовинске користи и  поступку међународне сарадње  у откривању и  кривичном гоњењу учинилаца  кривичних дела организованог  криминала. Такође,  садржане </w:t>
      </w:r>
      <w:r>
        <w:rPr>
          <w:color w:val="000000"/>
        </w:rPr>
        <w:t xml:space="preserve"> су и одредбе  које се односе  на сведока сарадника, остваривање увида  у рачун банкарске  или друге финансијске  организације, привремену обуставу  исплате односно издавања  сумњивог новца, вредносних папира или  предмета. Поред примене  мера из чл. 232. </w:t>
      </w:r>
      <w:r>
        <w:rPr>
          <w:color w:val="000000"/>
        </w:rPr>
        <w:t>и 234. овог  законика, регулисана је  и примена мера  пружање симулованих пословних  услуга, склапање симулованих  правних послова и  ангажовање прикривених иследника, контролисаних испорука, као и  привремено одузимање предмета  и имовинске користи  и ван</w:t>
      </w:r>
      <w:r>
        <w:rPr>
          <w:color w:val="000000"/>
        </w:rPr>
        <w:t xml:space="preserve"> услова  предвиђених одредбама чл. 82. до 88. и чл. 513. до520. овог законика.</w:t>
      </w:r>
    </w:p>
    <w:p w:rsidR="002C353E" w:rsidRDefault="0083702E">
      <w:pPr>
        <w:spacing w:after="150"/>
      </w:pPr>
      <w:r>
        <w:rPr>
          <w:color w:val="000000"/>
        </w:rPr>
        <w:t>Статус  сведока сарадника, улога  прикривеног иследника, обим  контролисане испоруке, могућност примене специјалних  истражних техника и  у фази припремања  кривичног дела орган</w:t>
      </w:r>
      <w:r>
        <w:rPr>
          <w:color w:val="000000"/>
        </w:rPr>
        <w:t xml:space="preserve">изованог  криминала, коришћење видео-конференцијске везе  приликом саслушања окривљеног  или осуђеног лица, посебан притворски  и затворски режим  за организаторе криминалне  организације, поштовање међународних  стандарда права на  одбрану, само су  нека </w:t>
      </w:r>
      <w:r>
        <w:rPr>
          <w:color w:val="000000"/>
        </w:rPr>
        <w:t>од питања  која су законима  већ предвиђена, али  би их требало  на одговарајући начин  уредити законима.</w:t>
      </w:r>
    </w:p>
    <w:p w:rsidR="002C353E" w:rsidRDefault="0083702E">
      <w:pPr>
        <w:spacing w:after="150"/>
      </w:pPr>
      <w:r>
        <w:rPr>
          <w:color w:val="000000"/>
        </w:rPr>
        <w:t> </w:t>
      </w:r>
    </w:p>
    <w:p w:rsidR="002C353E" w:rsidRDefault="0083702E">
      <w:pPr>
        <w:spacing w:after="150"/>
        <w:jc w:val="center"/>
      </w:pPr>
      <w:r>
        <w:rPr>
          <w:b/>
          <w:color w:val="000000"/>
        </w:rPr>
        <w:t>3.2. Институционални оквир за борбу против организованог  криминала</w:t>
      </w:r>
    </w:p>
    <w:p w:rsidR="002C353E" w:rsidRDefault="0083702E">
      <w:pPr>
        <w:spacing w:after="150"/>
      </w:pPr>
      <w:r>
        <w:rPr>
          <w:color w:val="000000"/>
        </w:rPr>
        <w:t> </w:t>
      </w:r>
    </w:p>
    <w:p w:rsidR="002C353E" w:rsidRDefault="0083702E">
      <w:pPr>
        <w:spacing w:after="150"/>
      </w:pPr>
      <w:r>
        <w:rPr>
          <w:color w:val="000000"/>
        </w:rPr>
        <w:t xml:space="preserve">Влада  као носилац извршне  власти, усмерава и  усклађује рад органа  државне </w:t>
      </w:r>
      <w:r>
        <w:rPr>
          <w:color w:val="000000"/>
        </w:rPr>
        <w:t xml:space="preserve">управе и  врши надзор над  њиховим радом. Политичка воља Владе  </w:t>
      </w:r>
      <w:r>
        <w:rPr>
          <w:color w:val="000000"/>
        </w:rPr>
        <w:lastRenderedPageBreak/>
        <w:t>и других субјеката  политичког система има  веома важну улогу  у борби против  организованог криминала. Од  решености и способности  чинилаца политичког система  да се обрачунају  са организов</w:t>
      </w:r>
      <w:r>
        <w:rPr>
          <w:color w:val="000000"/>
        </w:rPr>
        <w:t>аним криминалом  зависи њен успех. Због тога, постојање и  стабилност политичке воље, усвајање и  спровођење одговарајућих прописа, као и  јачање државних органа, односно институционалног  оквира и политике  представљају услове за  спровођење Стратегије.</w:t>
      </w:r>
    </w:p>
    <w:p w:rsidR="002C353E" w:rsidRDefault="0083702E">
      <w:pPr>
        <w:spacing w:after="150"/>
      </w:pPr>
      <w:r>
        <w:rPr>
          <w:color w:val="000000"/>
        </w:rPr>
        <w:t>Н</w:t>
      </w:r>
      <w:r>
        <w:rPr>
          <w:color w:val="000000"/>
        </w:rPr>
        <w:t xml:space="preserve">а основу важећег  законодавства, носиоци борбе  против организованог криминала  су: Министарство  унутрашњих послова, Безбедносно-информативна агенција (БИА), Војнобезбедносна  агенција (ВБА) као орган управе  у саставу Министарства  одбране, Министарство </w:t>
      </w:r>
      <w:r>
        <w:rPr>
          <w:color w:val="000000"/>
        </w:rPr>
        <w:t>правде  и Министарство финансија (Управа за  спречавање прања новца, Пореска управа, Управа царина).</w:t>
      </w:r>
    </w:p>
    <w:p w:rsidR="002C353E" w:rsidRDefault="0083702E">
      <w:pPr>
        <w:spacing w:after="150"/>
      </w:pPr>
      <w:r>
        <w:rPr>
          <w:color w:val="000000"/>
        </w:rPr>
        <w:t>Законом  се уређује организација  и надлежност државних  органа у сузбијању  организованог криминала, и  формирани су специјализовани  државни органи за  б</w:t>
      </w:r>
      <w:r>
        <w:rPr>
          <w:color w:val="000000"/>
        </w:rPr>
        <w:t>орбу против организованог  криминала, и то:</w:t>
      </w:r>
    </w:p>
    <w:p w:rsidR="002C353E" w:rsidRDefault="0083702E">
      <w:pPr>
        <w:spacing w:after="150"/>
      </w:pPr>
      <w:r>
        <w:rPr>
          <w:color w:val="000000"/>
        </w:rPr>
        <w:t>– посебно  одељење за сузбијање  организованог криминала – „Специјално  тужилаштво” у Окружном  јавном тужилаштву у  Београду;</w:t>
      </w:r>
    </w:p>
    <w:p w:rsidR="002C353E" w:rsidRDefault="0083702E">
      <w:pPr>
        <w:spacing w:after="150"/>
      </w:pPr>
      <w:r>
        <w:rPr>
          <w:color w:val="000000"/>
        </w:rPr>
        <w:t>– служба  за борбу против  организованог криминала (у  даљем тексту: СБПОК), у оквиру</w:t>
      </w:r>
      <w:r>
        <w:rPr>
          <w:color w:val="000000"/>
        </w:rPr>
        <w:t xml:space="preserve">  Министарства унутрашњих послова;</w:t>
      </w:r>
    </w:p>
    <w:p w:rsidR="002C353E" w:rsidRDefault="0083702E">
      <w:pPr>
        <w:spacing w:after="150"/>
      </w:pPr>
      <w:r>
        <w:rPr>
          <w:color w:val="000000"/>
        </w:rPr>
        <w:t>– посебно  одељење у Окружном  суду у Београду;</w:t>
      </w:r>
    </w:p>
    <w:p w:rsidR="002C353E" w:rsidRDefault="0083702E">
      <w:pPr>
        <w:spacing w:after="150"/>
      </w:pPr>
      <w:r>
        <w:rPr>
          <w:color w:val="000000"/>
        </w:rPr>
        <w:t>– посебна  притворска јединица у  Окружном затвору у  Београду.</w:t>
      </w:r>
    </w:p>
    <w:p w:rsidR="002C353E" w:rsidRDefault="0083702E">
      <w:pPr>
        <w:spacing w:after="150"/>
      </w:pPr>
      <w:r>
        <w:rPr>
          <w:color w:val="000000"/>
        </w:rPr>
        <w:t>Министарство  унутрашњих послова располаже  посебно организованим, опремљеним  и обученим организационим  јед</w:t>
      </w:r>
      <w:r>
        <w:rPr>
          <w:color w:val="000000"/>
        </w:rPr>
        <w:t xml:space="preserve">иницама за борбу  против организованог криминала. Управа криминалистичке  полиције обједињује све  јединице које учествују  у борби против  организованог криминала међу  којима је СБПОК  носилац тих активности. У оквиру  СБПОК-а функционишу  организациони </w:t>
      </w:r>
      <w:r>
        <w:rPr>
          <w:color w:val="000000"/>
        </w:rPr>
        <w:t>делови који  се баве сузбијањем  организованог криминала из  области наркотика, општег, финансијског и  високотехнолошког  криминала (Одељење формирано2008. године).</w:t>
      </w:r>
    </w:p>
    <w:p w:rsidR="002C353E" w:rsidRDefault="0083702E">
      <w:pPr>
        <w:spacing w:after="150"/>
      </w:pPr>
      <w:r>
        <w:rPr>
          <w:color w:val="000000"/>
        </w:rPr>
        <w:t xml:space="preserve">Министарство  правде – Посебна одељења  судова и посебно  одељење тужилаштва надлежна  за </w:t>
      </w:r>
      <w:r>
        <w:rPr>
          <w:color w:val="000000"/>
        </w:rPr>
        <w:t>поступање у  кривичним делима организованог  криминала у потпуности  су материјално и  технички опремљена.</w:t>
      </w:r>
    </w:p>
    <w:p w:rsidR="002C353E" w:rsidRDefault="0083702E">
      <w:pPr>
        <w:spacing w:after="150"/>
      </w:pPr>
      <w:r>
        <w:rPr>
          <w:color w:val="000000"/>
        </w:rPr>
        <w:t>У Републичком јавном  тужилаштву, 2008. године, основано је посебно  одељење које се  бави кривичним делима  корупције и кривичним  делима привредног</w:t>
      </w:r>
      <w:r>
        <w:rPr>
          <w:color w:val="000000"/>
        </w:rPr>
        <w:t xml:space="preserve"> криминала  која су повезана  са корупцијом. Такође, специјализована одељења  формирана су у  четири окружна тужилаштва  у Београду, Новом Саду, Нишу и Крагујевцу. Наведена одељења  поступају у тешким  случајевима корупције, односно  случајевима „високе ко</w:t>
      </w:r>
      <w:r>
        <w:rPr>
          <w:color w:val="000000"/>
        </w:rPr>
        <w:t>рупције”.</w:t>
      </w:r>
    </w:p>
    <w:p w:rsidR="002C353E" w:rsidRDefault="0083702E">
      <w:pPr>
        <w:spacing w:after="150"/>
      </w:pPr>
      <w:r>
        <w:rPr>
          <w:color w:val="000000"/>
        </w:rPr>
        <w:lastRenderedPageBreak/>
        <w:t>У саставу Министарства  финансија налазе се: Управа за  спречавање прања новца, Пореска управа  и Управа царина.</w:t>
      </w:r>
    </w:p>
    <w:p w:rsidR="002C353E" w:rsidRDefault="0083702E">
      <w:pPr>
        <w:spacing w:after="150"/>
      </w:pPr>
      <w:r>
        <w:rPr>
          <w:color w:val="000000"/>
        </w:rPr>
        <w:t>Управа  за спречавање прања  новца овлашћена је  да прибавља, анализира и размењује  податке и информације  у вези са  прањем новца с</w:t>
      </w:r>
      <w:r>
        <w:rPr>
          <w:color w:val="000000"/>
        </w:rPr>
        <w:t>а  надлежним државним органима, као и  сродним службама других  држава и међународним  организацијама.</w:t>
      </w:r>
    </w:p>
    <w:p w:rsidR="002C353E" w:rsidRDefault="0083702E">
      <w:pPr>
        <w:spacing w:after="150"/>
      </w:pPr>
      <w:r>
        <w:rPr>
          <w:color w:val="000000"/>
        </w:rPr>
        <w:t>У оквиру Пореске  управе формиран је  Сектор пореске полиције, као посебна  организациона јединица надлежна  за откривање пореских  кривичних дела и  њих</w:t>
      </w:r>
      <w:r>
        <w:rPr>
          <w:color w:val="000000"/>
        </w:rPr>
        <w:t>ових учинилаца.</w:t>
      </w:r>
    </w:p>
    <w:p w:rsidR="002C353E" w:rsidRDefault="0083702E">
      <w:pPr>
        <w:spacing w:after="150"/>
      </w:pPr>
      <w:r>
        <w:rPr>
          <w:color w:val="000000"/>
        </w:rPr>
        <w:t>У Управи царина  формиран је Сектор  за контролу примене  царинских прописа који  у свом саставу  има одељења за  сузбијање кријумчарења,  заштиту  интелектуалне својине, царинске истраге, обавештајне послове и  анализу и управљање  ризиком</w:t>
      </w:r>
      <w:r>
        <w:rPr>
          <w:color w:val="000000"/>
        </w:rPr>
        <w:t>, која своју  делатност обављају и  у области сузбијања  организованог криминала.</w:t>
      </w:r>
    </w:p>
    <w:p w:rsidR="002C353E" w:rsidRDefault="0083702E">
      <w:pPr>
        <w:spacing w:after="150"/>
      </w:pPr>
      <w:r>
        <w:rPr>
          <w:color w:val="000000"/>
        </w:rPr>
        <w:t>Безбедносно-информативна агенција  у оквиру својих  надлежности обавља и  послове који су  у вези са  борбом против међународног  организованог криминала, односно  стручним п</w:t>
      </w:r>
      <w:r>
        <w:rPr>
          <w:color w:val="000000"/>
        </w:rPr>
        <w:t xml:space="preserve">ословима и  задацима откривања, истраживања  и документовања најтежих  облика организованог криминала  са елементима иностраности. У Безбедносно-информативној агенцији  су на основу  одговарајућих подзаконских аката, формиране организационе  јединице које </w:t>
      </w:r>
      <w:r>
        <w:rPr>
          <w:color w:val="000000"/>
        </w:rPr>
        <w:t>се  баве пословима и  задацима у вези  са супротстављањем међународном  организованом криминалу, у  складу са законом  и смерницама које  добија од Владе. Агенција је  успоставила сарадњу са  већим бројем служби  безбедности суседних земаља, земаља Југоист</w:t>
      </w:r>
      <w:r>
        <w:rPr>
          <w:color w:val="000000"/>
        </w:rPr>
        <w:t>очне  Европе и Европске  уније, као и  сродним службама других  земаља.</w:t>
      </w:r>
    </w:p>
    <w:p w:rsidR="002C353E" w:rsidRDefault="0083702E">
      <w:pPr>
        <w:spacing w:after="150"/>
      </w:pPr>
      <w:r>
        <w:rPr>
          <w:color w:val="000000"/>
        </w:rPr>
        <w:t>Војнобезбедносна  агенција у оквиру  својих надлежности открива, истражује и  документује кривична дела  са елементима организованог  криминала унутар Министарства  одбране и Војске  С</w:t>
      </w:r>
      <w:r>
        <w:rPr>
          <w:color w:val="000000"/>
        </w:rPr>
        <w:t>рбије или која  су усмерена према  Министарству одбране и  Војсци Србије. У Војнобезбедносној агенцији су  на основу одговарајућих  подзаконских аката формиране  организационе јединице за  супротстављање организованом криминалу. Војнобезбедносна агенција ј</w:t>
      </w:r>
      <w:r>
        <w:rPr>
          <w:color w:val="000000"/>
        </w:rPr>
        <w:t>е  у области супротстављања  организованом криминалу остварила  сарадњу са сродним  службама у земљи  и иностранству.</w:t>
      </w:r>
    </w:p>
    <w:p w:rsidR="002C353E" w:rsidRDefault="0083702E">
      <w:pPr>
        <w:spacing w:after="150"/>
      </w:pPr>
      <w:r>
        <w:rPr>
          <w:color w:val="000000"/>
        </w:rPr>
        <w:t xml:space="preserve">Сарадња  међу субјектима у  борби против организованог  криминала је успостављена, са могућношћу  унапређења у заједничким  истрагама, </w:t>
      </w:r>
      <w:r>
        <w:rPr>
          <w:color w:val="000000"/>
        </w:rPr>
        <w:t>размени података  и успоставању ефикаснијег  информационог система.</w:t>
      </w:r>
    </w:p>
    <w:p w:rsidR="002C353E" w:rsidRDefault="0083702E">
      <w:pPr>
        <w:spacing w:after="150"/>
      </w:pPr>
      <w:r>
        <w:rPr>
          <w:color w:val="000000"/>
        </w:rPr>
        <w:t>Радна  тела Владе образују  се ради давања  мишљења и предлога  у питањима из  надлежности Владе и  усклађивања ставова органа  државне управе. Влада може да  образује повремена радна  тел</w:t>
      </w:r>
      <w:r>
        <w:rPr>
          <w:color w:val="000000"/>
        </w:rPr>
        <w:t xml:space="preserve">а ради разматрања  појединих питања из  своје надлежности и  давања предлога, мишљења и стручних  образложења. У циљу  даљег унапређења сарадње  између </w:t>
      </w:r>
      <w:r>
        <w:rPr>
          <w:color w:val="000000"/>
        </w:rPr>
        <w:lastRenderedPageBreak/>
        <w:t>полицијских и  правосудних органа и  побољшања размене информација  и координације међу  државним органи</w:t>
      </w:r>
      <w:r>
        <w:rPr>
          <w:color w:val="000000"/>
        </w:rPr>
        <w:t>ма, успоставиће се, при Влади, радно координационо тело  за правосуђе и  унутрашње послове које  ће се бавити  питањима из области  правосуђа и унутрашњих  послова. Ово тело  ће чинити представници  надлежних државних органа  за област правосуђа  и унутраш</w:t>
      </w:r>
      <w:r>
        <w:rPr>
          <w:color w:val="000000"/>
        </w:rPr>
        <w:t>њих послова, као и  осталих државних органа  по позиву.</w:t>
      </w:r>
    </w:p>
    <w:p w:rsidR="002C353E" w:rsidRDefault="0083702E">
      <w:pPr>
        <w:spacing w:after="150"/>
      </w:pPr>
      <w:r>
        <w:rPr>
          <w:color w:val="000000"/>
        </w:rPr>
        <w:t>Остали  државни органи, органи управе, територијалне аутономије, локалне  самоуправе и јавних  служби представљају битан  чинилац у борби  против организованог криминала.</w:t>
      </w:r>
    </w:p>
    <w:p w:rsidR="002C353E" w:rsidRDefault="0083702E">
      <w:pPr>
        <w:spacing w:after="150"/>
      </w:pPr>
      <w:r>
        <w:rPr>
          <w:color w:val="000000"/>
        </w:rPr>
        <w:t>Успостављање  нових организац</w:t>
      </w:r>
      <w:r>
        <w:rPr>
          <w:color w:val="000000"/>
        </w:rPr>
        <w:t>ионих јединица</w:t>
      </w:r>
    </w:p>
    <w:p w:rsidR="002C353E" w:rsidRDefault="0083702E">
      <w:pPr>
        <w:spacing w:after="150"/>
      </w:pPr>
      <w:r>
        <w:rPr>
          <w:color w:val="000000"/>
        </w:rPr>
        <w:t>Потреба  за флексибилним одговором  на све савремене  облике организованог криминала, које карактеришу  сложеност, динамичност и  промена појавних облика, захтева могућност  оснивања нових организационих  јединица у складу  са законским окви</w:t>
      </w:r>
      <w:r>
        <w:rPr>
          <w:color w:val="000000"/>
        </w:rPr>
        <w:t>ром  и буџетским средствима.</w:t>
      </w:r>
    </w:p>
    <w:p w:rsidR="002C353E" w:rsidRDefault="0083702E">
      <w:pPr>
        <w:spacing w:after="150"/>
      </w:pPr>
      <w:r>
        <w:rPr>
          <w:color w:val="000000"/>
        </w:rPr>
        <w:t>Новим  Законом о одузимању  имовине проистекле из  кривичног дела предвиђено  је да се  у оквиру Министарства  унутрашњих послова формира  организациона јединица надлежна  за финансијску истрагу  која открива имовину  проистекл</w:t>
      </w:r>
      <w:r>
        <w:rPr>
          <w:color w:val="000000"/>
        </w:rPr>
        <w:t>у из кривичног  дела и врши  друге послове у  складу са наведеним  законом, а у  оквиру Министарства правде  је предвиђено формирање  Дирекције за управљање  одузетом имовином која  би вршила управљање, процену, чување и продају  имовине проистекле из  кри</w:t>
      </w:r>
      <w:r>
        <w:rPr>
          <w:color w:val="000000"/>
        </w:rPr>
        <w:t>вичног дела. Такође, предвиђени су  посебни поступци привременог  и трајног одузимања  имовине проистекле из  кривичног дела.</w:t>
      </w:r>
    </w:p>
    <w:p w:rsidR="002C353E" w:rsidRDefault="0083702E">
      <w:pPr>
        <w:spacing w:after="150"/>
      </w:pPr>
      <w:r>
        <w:rPr>
          <w:color w:val="000000"/>
        </w:rPr>
        <w:t>Новим  Законом о јавном  тужилаштву („Службени гласник  РС”, број 116/08), предвиђено  је оснивање Тужилаштва  за организовани кри</w:t>
      </w:r>
      <w:r>
        <w:rPr>
          <w:color w:val="000000"/>
        </w:rPr>
        <w:t>минал  као тужилаштва посебне  надлежности које се  оснива за територију  Републике Србије. Истим законом предвиђено  је да ово  тужилаштво може да  има одељења ван  свог седишта. Предвиђено је да  Републички јавни тужилац  може да овласти  Тужиоца за орга</w:t>
      </w:r>
      <w:r>
        <w:rPr>
          <w:color w:val="000000"/>
        </w:rPr>
        <w:t>низовани  криминал да поступа  у поједином предмету  из надлежности другог  тужиоца ради ефикаснијег  вођења поступка или  других важних разлога. Овај закон  ће се примењивати  од 1. јануара 2010. године  до када ће  бити изабран Тужилац  за организовани к</w:t>
      </w:r>
      <w:r>
        <w:rPr>
          <w:color w:val="000000"/>
        </w:rPr>
        <w:t>риминал, његови заменици  и биће преузети  предмети за које  је било надлежно  Посебно одељење за  сузбијање организованог криминала  које је образовано  у Окружном јавном  тужилаштву у Београду.</w:t>
      </w:r>
    </w:p>
    <w:p w:rsidR="002C353E" w:rsidRDefault="0083702E">
      <w:pPr>
        <w:spacing w:after="150"/>
      </w:pPr>
      <w:r>
        <w:rPr>
          <w:color w:val="000000"/>
        </w:rPr>
        <w:t> </w:t>
      </w:r>
    </w:p>
    <w:p w:rsidR="002C353E" w:rsidRDefault="0083702E">
      <w:pPr>
        <w:spacing w:after="150"/>
        <w:jc w:val="center"/>
      </w:pPr>
      <w:r>
        <w:rPr>
          <w:b/>
          <w:color w:val="000000"/>
        </w:rPr>
        <w:t>3.3. Капацитети за борбу против организованог криминала</w:t>
      </w:r>
    </w:p>
    <w:p w:rsidR="002C353E" w:rsidRDefault="0083702E">
      <w:pPr>
        <w:spacing w:after="150"/>
      </w:pPr>
      <w:r>
        <w:rPr>
          <w:color w:val="000000"/>
        </w:rPr>
        <w:t> </w:t>
      </w:r>
    </w:p>
    <w:p w:rsidR="002C353E" w:rsidRDefault="0083702E">
      <w:pPr>
        <w:spacing w:after="150"/>
      </w:pPr>
      <w:r>
        <w:rPr>
          <w:color w:val="000000"/>
        </w:rPr>
        <w:t xml:space="preserve">Све  државне органе који  су надлежни за  борбу против организованог  криминала карактерише кадровска  непопуњеност, како у  броју тако и  у </w:t>
      </w:r>
      <w:r>
        <w:rPr>
          <w:color w:val="000000"/>
        </w:rPr>
        <w:lastRenderedPageBreak/>
        <w:t xml:space="preserve">квалитету. На  једној страни постоји  тенденција одлива квалитетних  и искусних кадрова  у друге државне  органе и </w:t>
      </w:r>
      <w:r>
        <w:rPr>
          <w:color w:val="000000"/>
        </w:rPr>
        <w:t>приватни  сектор, који их  привлачи неупоредиво бољим  материјалним условима рада, а на  другој прилив младих  и неискусних службеника  којима у великој  мери недостају знања  и вештине који  су потребни за  успешну борбу против  организованог криминала. Д</w:t>
      </w:r>
      <w:r>
        <w:rPr>
          <w:color w:val="000000"/>
        </w:rPr>
        <w:t>а  би били створени  квалитетни кадрови за  борбу против организованог  криминала потребан је  процес вишегодишњег непосредног  ангажовања на тим  пословима и стално  оспособљавање и усавршавање  за различите врсте  специјализације.</w:t>
      </w:r>
    </w:p>
    <w:p w:rsidR="002C353E" w:rsidRDefault="0083702E">
      <w:pPr>
        <w:spacing w:after="150"/>
      </w:pPr>
      <w:r>
        <w:rPr>
          <w:color w:val="000000"/>
        </w:rPr>
        <w:t>Специјализација  кадров</w:t>
      </w:r>
      <w:r>
        <w:rPr>
          <w:color w:val="000000"/>
        </w:rPr>
        <w:t xml:space="preserve">а за борбу  против организованог криминала, као процес, за сада  нема трајни карактер, нити постоји  развијен систем обуке  који би омогућавао  континуирано стицање потребних  компетенција. Она се  сада остварује повремено, кроз семинаре, округле столове, </w:t>
      </w:r>
      <w:r>
        <w:rPr>
          <w:color w:val="000000"/>
        </w:rPr>
        <w:t>практичне обуке, студијске посете  и др. Посебно је потребна  ради сагледавања специфичности  организованог криминала, усавршавања  метода борбе, тактике истраживања и  документовања савремених облика  криминала, примене специјалних  истражних техника, спр</w:t>
      </w:r>
      <w:r>
        <w:rPr>
          <w:color w:val="000000"/>
        </w:rPr>
        <w:t>овођења финансијских истрага  и ефикасног одузимања  имовине проистекле извршењем  кривичних дела, имплементације међународних  стандарда, развијања правне  регулативе и у  другим областима.</w:t>
      </w:r>
    </w:p>
    <w:p w:rsidR="002C353E" w:rsidRDefault="0083702E">
      <w:pPr>
        <w:spacing w:after="150"/>
      </w:pPr>
      <w:r>
        <w:rPr>
          <w:color w:val="000000"/>
        </w:rPr>
        <w:t xml:space="preserve">Улагање  у модернизацију инфраструктуре  и опреме је  непрестана </w:t>
      </w:r>
      <w:r>
        <w:rPr>
          <w:color w:val="000000"/>
        </w:rPr>
        <w:t>потреба, нарочито у погледу  стандардизованости  и савремености, имајући  у виду системе  и опрему коју  данас користе организоване  криминалне групе. Овим се омогућава  интеграција и брза  реакција свих релевантних  државних органа, и обезбеђује континуир</w:t>
      </w:r>
      <w:r>
        <w:rPr>
          <w:color w:val="000000"/>
        </w:rPr>
        <w:t>ана  и ефикасна борба  против организованог криминала.</w:t>
      </w:r>
    </w:p>
    <w:p w:rsidR="002C353E" w:rsidRDefault="0083702E">
      <w:pPr>
        <w:spacing w:after="150"/>
      </w:pPr>
      <w:r>
        <w:rPr>
          <w:color w:val="000000"/>
        </w:rPr>
        <w:t>Потребна  средства за спровођење  активности обезбеђују се  из буџета Републике  Србије. Основни циљеви  Стратегије ће бити  реализовани кроз различите  активности државних органа  и међународних субје</w:t>
      </w:r>
      <w:r>
        <w:rPr>
          <w:color w:val="000000"/>
        </w:rPr>
        <w:t>ката. Посебне активности  које треба спровести  је успостављање механизама  и инструмената планирања  финансирања како из  буџета Републике Србије, тако и  из међународних фондова  и инструмената финансирања. Уочена је  и потреба за  повећаном координацијо</w:t>
      </w:r>
      <w:r>
        <w:rPr>
          <w:color w:val="000000"/>
        </w:rPr>
        <w:t>м међународних  фондова и инструмената  финансирања.</w:t>
      </w:r>
    </w:p>
    <w:p w:rsidR="002C353E" w:rsidRDefault="0083702E">
      <w:pPr>
        <w:spacing w:after="150"/>
      </w:pPr>
      <w:r>
        <w:rPr>
          <w:color w:val="000000"/>
        </w:rPr>
        <w:t>Проактиван  приступ у борби  против организованог криминала  носи у себи  перспективу промена у  нашим укупним могућностима  и подразумева, између  осталог, координацију и  боље коришћење обавештајних  п</w:t>
      </w:r>
      <w:r>
        <w:rPr>
          <w:color w:val="000000"/>
        </w:rPr>
        <w:t>одатака, као и  информација проистеклих из  стратешке анализе (нпр. ризика  и процене претњи), унапређење знања, појачану међусобну  сарадњу државних органа, ефикасније спровођење  постојећих закона, примену најбољих искустава  из праксе и  повезивање инфо</w:t>
      </w:r>
      <w:r>
        <w:rPr>
          <w:color w:val="000000"/>
        </w:rPr>
        <w:t>рмационих мрежа  и база података  надлежних државних органа, као и  развијање регионалне сарадње  на свим нивоима.</w:t>
      </w:r>
    </w:p>
    <w:p w:rsidR="002C353E" w:rsidRDefault="0083702E">
      <w:pPr>
        <w:spacing w:after="150"/>
      </w:pPr>
      <w:r>
        <w:rPr>
          <w:color w:val="000000"/>
        </w:rPr>
        <w:lastRenderedPageBreak/>
        <w:t>Организовани  криминал представља претњу  и ризик по  националну безбедност што  захтева појачан криминалистичко-обавештајни рад  и размену п</w:t>
      </w:r>
      <w:r>
        <w:rPr>
          <w:color w:val="000000"/>
        </w:rPr>
        <w:t>одатака. Иако је  сарадња безбедносних и  обавештајних служби на  задовољавајућем  нивоу, треба размотрити  могућност даљег унапређења  развоја ове сарадње  ка још ефикаснијем  систему заснованом на  новим сазнањима и  искуствима, како домаћих  тако и стра</w:t>
      </w:r>
      <w:r>
        <w:rPr>
          <w:color w:val="000000"/>
        </w:rPr>
        <w:t>них  субјеката у борби  против организованог криминала. Информације се  размењују, али постоје  бројни информациони системи  између којих не  постоји задовољавајућа координација.</w:t>
      </w:r>
    </w:p>
    <w:p w:rsidR="002C353E" w:rsidRDefault="0083702E">
      <w:pPr>
        <w:spacing w:after="150"/>
      </w:pPr>
      <w:r>
        <w:rPr>
          <w:color w:val="000000"/>
        </w:rPr>
        <w:t xml:space="preserve">Превентивни  облик борбе против  организованог криминала обухвата  различите </w:t>
      </w:r>
      <w:r>
        <w:rPr>
          <w:color w:val="000000"/>
        </w:rPr>
        <w:t xml:space="preserve">активности којима  се умањују могућности  вршења кривичних дела  и побољшавају друштвени  чиниоци који спречавају  настанак и развој  организованог криминала. Поред  тога, он доприноси  обавештавању и заштити  жртава организованог криминала  што условљава </w:t>
      </w:r>
      <w:r>
        <w:rPr>
          <w:color w:val="000000"/>
        </w:rPr>
        <w:t>сарадњу  и повезивање актера  превенције на свим  нивоима. Такође, важно место би  морала да има  процена могућег утицаја  одређених законских решења  на превенцију организованог  криминала.</w:t>
      </w:r>
    </w:p>
    <w:p w:rsidR="002C353E" w:rsidRDefault="0083702E">
      <w:pPr>
        <w:spacing w:after="150"/>
      </w:pPr>
      <w:r>
        <w:rPr>
          <w:color w:val="000000"/>
        </w:rPr>
        <w:t xml:space="preserve">Недостатак  адекватне стратегијске анализе  је један од  битних </w:t>
      </w:r>
      <w:r>
        <w:rPr>
          <w:color w:val="000000"/>
        </w:rPr>
        <w:t>фактора који  отежава борбу против  организованог криминала. Стратегијска  анализа која између  осталог обухвата и  анализу постојећих ризика  и процену претњи, уз појачан  обавештајни рад, предуслов је за  ефикасну борбу против  организованог криминала.</w:t>
      </w:r>
    </w:p>
    <w:p w:rsidR="002C353E" w:rsidRDefault="0083702E">
      <w:pPr>
        <w:spacing w:after="150"/>
      </w:pPr>
      <w:r>
        <w:rPr>
          <w:color w:val="000000"/>
        </w:rPr>
        <w:t> </w:t>
      </w:r>
    </w:p>
    <w:p w:rsidR="002C353E" w:rsidRDefault="0083702E">
      <w:pPr>
        <w:spacing w:after="150"/>
        <w:jc w:val="center"/>
      </w:pPr>
      <w:r>
        <w:rPr>
          <w:b/>
          <w:color w:val="000000"/>
        </w:rPr>
        <w:t>3.4. Грађанско друштво и медији у борби против организованог  криминала</w:t>
      </w:r>
    </w:p>
    <w:p w:rsidR="002C353E" w:rsidRDefault="0083702E">
      <w:pPr>
        <w:spacing w:after="150"/>
      </w:pPr>
      <w:r>
        <w:rPr>
          <w:color w:val="000000"/>
        </w:rPr>
        <w:t> </w:t>
      </w:r>
    </w:p>
    <w:p w:rsidR="002C353E" w:rsidRDefault="0083702E">
      <w:pPr>
        <w:spacing w:after="150"/>
      </w:pPr>
      <w:r>
        <w:rPr>
          <w:color w:val="000000"/>
        </w:rPr>
        <w:t>Комплексност  борбе против организованог  криминала као друштвене  појаве захтева активну  улогу целокупног друштва, пре свега  грађанства. Интерес грађанског  друштва да буде  зашт</w:t>
      </w:r>
      <w:r>
        <w:rPr>
          <w:color w:val="000000"/>
        </w:rPr>
        <w:t>ићено од организованог  криминала представља важан  потенцијал за сарадњу  са надлежним државним  органима. Такође, постоје многобројни симптоми  организованог криминала које  грађани запажају, као што су  криминалне активности, сумњива  понашања, последиц</w:t>
      </w:r>
      <w:r>
        <w:rPr>
          <w:color w:val="000000"/>
        </w:rPr>
        <w:t>е и  друго.</w:t>
      </w:r>
    </w:p>
    <w:p w:rsidR="002C353E" w:rsidRDefault="0083702E">
      <w:pPr>
        <w:spacing w:after="150"/>
      </w:pPr>
      <w:r>
        <w:rPr>
          <w:color w:val="000000"/>
        </w:rPr>
        <w:t>Напори  државних органа у  борби против организованог  криминала не могу  да дају одговарајуће  резултате, без подршке  грађана. Они су  један од главних  објеката заштите Стратегије, али и  њен актер. Стратегијом ће се  пружити могућност за  р</w:t>
      </w:r>
      <w:r>
        <w:rPr>
          <w:color w:val="000000"/>
        </w:rPr>
        <w:t>азвијање свести грађана  о далекосежним последицама  организованог криминала.</w:t>
      </w:r>
    </w:p>
    <w:p w:rsidR="002C353E" w:rsidRDefault="0083702E">
      <w:pPr>
        <w:spacing w:after="150"/>
      </w:pPr>
      <w:r>
        <w:rPr>
          <w:color w:val="000000"/>
        </w:rPr>
        <w:t>Удружења  грађана, струковна и  професионална удружења такође  могу да уоче  проблеме у вези  са новим појавним  облицима организованог криминала. Сарадња специјализованих  држав</w:t>
      </w:r>
      <w:r>
        <w:rPr>
          <w:color w:val="000000"/>
        </w:rPr>
        <w:t xml:space="preserve">них органа са  њима може да  </w:t>
      </w:r>
      <w:r>
        <w:rPr>
          <w:color w:val="000000"/>
        </w:rPr>
        <w:lastRenderedPageBreak/>
        <w:t>буде од великог  значаја приликом уочавања  нових појавних облика  организованог криминала.</w:t>
      </w:r>
    </w:p>
    <w:p w:rsidR="002C353E" w:rsidRDefault="0083702E">
      <w:pPr>
        <w:spacing w:after="150"/>
      </w:pPr>
      <w:r>
        <w:rPr>
          <w:color w:val="000000"/>
        </w:rPr>
        <w:t>Медији  и њихов несумњив  утицај на друштво  свакако представљају значајан, готово незаобилазан  фактор у борби  против организованог к</w:t>
      </w:r>
      <w:r>
        <w:rPr>
          <w:color w:val="000000"/>
        </w:rPr>
        <w:t xml:space="preserve">риминала, посебно кроз  објективно извештавање о  појавним облицима, афирмацију постигнутих резултата, као и  указивање на штетне  последице које ова  појава има на  друштво у целини, у мери  која не утиче  на вођење поступака  против учинилаца кривичних  </w:t>
      </w:r>
      <w:r>
        <w:rPr>
          <w:color w:val="000000"/>
        </w:rPr>
        <w:t>дела организованог криминала. У исто  време, сама природа  и финансијска моћ  организованог криминала намеће  увек присутну опасност  остваривања утицаја на  медије ради профилисања  јавног мњења и  скретања пажње јавности  са активности појединих  кримина</w:t>
      </w:r>
      <w:r>
        <w:rPr>
          <w:color w:val="000000"/>
        </w:rPr>
        <w:t>лних група.</w:t>
      </w:r>
    </w:p>
    <w:p w:rsidR="002C353E" w:rsidRDefault="0083702E">
      <w:pPr>
        <w:spacing w:after="150"/>
      </w:pPr>
      <w:r>
        <w:rPr>
          <w:color w:val="000000"/>
        </w:rPr>
        <w:t> </w:t>
      </w:r>
    </w:p>
    <w:p w:rsidR="002C353E" w:rsidRDefault="0083702E">
      <w:pPr>
        <w:spacing w:after="150"/>
      </w:pPr>
      <w:r>
        <w:rPr>
          <w:color w:val="000000"/>
        </w:rPr>
        <w:t> </w:t>
      </w:r>
    </w:p>
    <w:p w:rsidR="002C353E" w:rsidRDefault="0083702E">
      <w:pPr>
        <w:spacing w:after="150"/>
        <w:jc w:val="center"/>
      </w:pPr>
      <w:r>
        <w:rPr>
          <w:color w:val="000000"/>
        </w:rPr>
        <w:t>4. МЕРЕ</w:t>
      </w:r>
    </w:p>
    <w:p w:rsidR="002C353E" w:rsidRDefault="0083702E">
      <w:pPr>
        <w:spacing w:after="150"/>
      </w:pPr>
      <w:r>
        <w:rPr>
          <w:color w:val="000000"/>
        </w:rPr>
        <w:t> </w:t>
      </w:r>
    </w:p>
    <w:p w:rsidR="002C353E" w:rsidRDefault="0083702E">
      <w:pPr>
        <w:spacing w:after="150"/>
      </w:pPr>
      <w:r>
        <w:rPr>
          <w:color w:val="000000"/>
        </w:rPr>
        <w:t>На основу предвиђања  даљег кретања и  развијања организованог криминала  у Републици Србији, као и  процене расположивих националних  капацитета и могућности  за борбу против  те појаве, потребно је предузети  следеће мере:</w:t>
      </w:r>
    </w:p>
    <w:p w:rsidR="002C353E" w:rsidRDefault="0083702E">
      <w:pPr>
        <w:spacing w:after="150"/>
      </w:pPr>
      <w:r>
        <w:rPr>
          <w:color w:val="000000"/>
        </w:rPr>
        <w:t> </w:t>
      </w:r>
    </w:p>
    <w:p w:rsidR="002C353E" w:rsidRDefault="0083702E">
      <w:pPr>
        <w:spacing w:after="150"/>
        <w:jc w:val="center"/>
      </w:pPr>
      <w:r>
        <w:rPr>
          <w:b/>
          <w:color w:val="000000"/>
        </w:rPr>
        <w:t>Нормативно-правне</w:t>
      </w:r>
    </w:p>
    <w:p w:rsidR="002C353E" w:rsidRDefault="0083702E">
      <w:pPr>
        <w:spacing w:after="150"/>
      </w:pPr>
      <w:r>
        <w:rPr>
          <w:color w:val="000000"/>
        </w:rPr>
        <w:t> </w:t>
      </w:r>
    </w:p>
    <w:p w:rsidR="002C353E" w:rsidRDefault="0083702E">
      <w:pPr>
        <w:spacing w:after="150"/>
      </w:pPr>
      <w:r>
        <w:rPr>
          <w:color w:val="000000"/>
        </w:rPr>
        <w:t>1. Формулисати  јединствену законску дефиницију  организованог криминала која  ће бити усклађена  са европским и  међународним критеријумима и  омогућити већу ефикасност  у борби против  те појаве;</w:t>
      </w:r>
    </w:p>
    <w:p w:rsidR="002C353E" w:rsidRDefault="0083702E">
      <w:pPr>
        <w:spacing w:after="150"/>
      </w:pPr>
      <w:r>
        <w:rPr>
          <w:color w:val="000000"/>
        </w:rPr>
        <w:t xml:space="preserve">2. Проценити  нормативно правни оквир </w:t>
      </w:r>
      <w:r>
        <w:rPr>
          <w:color w:val="000000"/>
        </w:rPr>
        <w:t xml:space="preserve"> у смислу ревидирања  постојећих закона и  усвајања нових и  наставити са приступањем  Републике Србије међународним  конвенцијама са потпуном  и доследном применом  међународних препорука, иницијатива  и стандарда за  борбу против организованог  криминала</w:t>
      </w:r>
      <w:r>
        <w:rPr>
          <w:color w:val="000000"/>
        </w:rPr>
        <w:t>;</w:t>
      </w:r>
    </w:p>
    <w:p w:rsidR="002C353E" w:rsidRDefault="0083702E">
      <w:pPr>
        <w:spacing w:after="150"/>
      </w:pPr>
      <w:r>
        <w:rPr>
          <w:color w:val="000000"/>
        </w:rPr>
        <w:t>3. Донети  нове законе којима  ће се регулисати  рад Безбедносно-информативне  агенције и Војнобезбедносне  агенције, уз уважавање  специфичности да је  до даљњег потребно  да наведене службе  безбедности задрже одређена  полицијска овлашћења;</w:t>
      </w:r>
    </w:p>
    <w:p w:rsidR="002C353E" w:rsidRDefault="0083702E">
      <w:pPr>
        <w:spacing w:after="150"/>
      </w:pPr>
      <w:r>
        <w:rPr>
          <w:color w:val="000000"/>
        </w:rPr>
        <w:t> </w:t>
      </w:r>
    </w:p>
    <w:p w:rsidR="002C353E" w:rsidRDefault="0083702E">
      <w:pPr>
        <w:spacing w:after="150"/>
        <w:jc w:val="center"/>
      </w:pPr>
      <w:r>
        <w:rPr>
          <w:b/>
          <w:color w:val="000000"/>
        </w:rPr>
        <w:t>Институц</w:t>
      </w:r>
      <w:r>
        <w:rPr>
          <w:b/>
          <w:color w:val="000000"/>
        </w:rPr>
        <w:t>ионалне</w:t>
      </w:r>
    </w:p>
    <w:p w:rsidR="002C353E" w:rsidRDefault="0083702E">
      <w:pPr>
        <w:spacing w:after="150"/>
      </w:pPr>
      <w:r>
        <w:rPr>
          <w:color w:val="000000"/>
        </w:rPr>
        <w:t> </w:t>
      </w:r>
    </w:p>
    <w:p w:rsidR="002C353E" w:rsidRDefault="0083702E">
      <w:pPr>
        <w:spacing w:after="150"/>
      </w:pPr>
      <w:r>
        <w:rPr>
          <w:color w:val="000000"/>
        </w:rPr>
        <w:lastRenderedPageBreak/>
        <w:t>4. Развијати  институционалне  услове за ефикасно  откривање и доказивање  кријумчарења наркотика, људи, возила, лаког оружја и  других добара,  прања  новца, коруптивних и  кривичних дела у  области високе технологије  и доследно одузимање  имов</w:t>
      </w:r>
      <w:r>
        <w:rPr>
          <w:color w:val="000000"/>
        </w:rPr>
        <w:t>ине стечене извршењем  кривичних дела;</w:t>
      </w:r>
    </w:p>
    <w:p w:rsidR="002C353E" w:rsidRDefault="0083702E">
      <w:pPr>
        <w:spacing w:after="150"/>
      </w:pPr>
      <w:r>
        <w:rPr>
          <w:color w:val="000000"/>
        </w:rPr>
        <w:t>5. Унапређивати  све облике сарадње  и координације државних  органа надлежних за  спровођење Стратегије на  свим нивоима како  у Републици Србији  тако и на  региналном и међународном  нивоу;</w:t>
      </w:r>
    </w:p>
    <w:p w:rsidR="002C353E" w:rsidRDefault="0083702E">
      <w:pPr>
        <w:spacing w:after="150"/>
      </w:pPr>
      <w:r>
        <w:rPr>
          <w:color w:val="000000"/>
        </w:rPr>
        <w:t>6. Унапређивати  превенц</w:t>
      </w:r>
      <w:r>
        <w:rPr>
          <w:color w:val="000000"/>
        </w:rPr>
        <w:t>ију у борби  против организованог криминала, са тежиштем  на изучавању узрока  и последица у  сарадњи државних органа  са високообразовним установама и  институцијама у земљи  и иностранству;</w:t>
      </w:r>
    </w:p>
    <w:p w:rsidR="002C353E" w:rsidRDefault="0083702E">
      <w:pPr>
        <w:spacing w:after="150"/>
      </w:pPr>
      <w:r>
        <w:rPr>
          <w:color w:val="000000"/>
        </w:rPr>
        <w:t> </w:t>
      </w:r>
    </w:p>
    <w:p w:rsidR="002C353E" w:rsidRDefault="0083702E">
      <w:pPr>
        <w:spacing w:after="150"/>
        <w:jc w:val="center"/>
      </w:pPr>
      <w:r>
        <w:rPr>
          <w:b/>
          <w:color w:val="000000"/>
        </w:rPr>
        <w:t>Капацитети</w:t>
      </w:r>
    </w:p>
    <w:p w:rsidR="002C353E" w:rsidRDefault="0083702E">
      <w:pPr>
        <w:spacing w:after="150"/>
      </w:pPr>
      <w:r>
        <w:rPr>
          <w:color w:val="000000"/>
        </w:rPr>
        <w:t> </w:t>
      </w:r>
    </w:p>
    <w:p w:rsidR="002C353E" w:rsidRDefault="0083702E">
      <w:pPr>
        <w:spacing w:after="150"/>
      </w:pPr>
      <w:r>
        <w:rPr>
          <w:color w:val="000000"/>
        </w:rPr>
        <w:t xml:space="preserve">7. Обезбеђивати  и развијати квалитетне  кадрове </w:t>
      </w:r>
      <w:r>
        <w:rPr>
          <w:color w:val="000000"/>
        </w:rPr>
        <w:t>у државним  органима одговорним за  спровођење Стратегије, са  тежиштем на објективним  и високим критеријумима  селекције, попуни, развоју и напредовању  у каријери заснованим  на способностима и  резултатима рада, потребној специјализацији, мотивацији  и</w:t>
      </w:r>
      <w:r>
        <w:rPr>
          <w:color w:val="000000"/>
        </w:rPr>
        <w:t xml:space="preserve"> награђивању, едукацији  и обуци и  развијати систем управљања  и руковођења и  њихове организационе компетенције;</w:t>
      </w:r>
    </w:p>
    <w:p w:rsidR="002C353E" w:rsidRDefault="0083702E">
      <w:pPr>
        <w:spacing w:after="150"/>
      </w:pPr>
      <w:r>
        <w:rPr>
          <w:color w:val="000000"/>
        </w:rPr>
        <w:t>8. Развијати  процес проактивних истрага  ради ефикасног доказивања  и процесуирања кривичних  дела организованог криминала;</w:t>
      </w:r>
    </w:p>
    <w:p w:rsidR="002C353E" w:rsidRDefault="0083702E">
      <w:pPr>
        <w:spacing w:after="150"/>
      </w:pPr>
      <w:r>
        <w:rPr>
          <w:color w:val="000000"/>
        </w:rPr>
        <w:t xml:space="preserve">9. Обезбеђивати </w:t>
      </w:r>
      <w:r>
        <w:rPr>
          <w:color w:val="000000"/>
        </w:rPr>
        <w:t xml:space="preserve"> и развијати материјално-техничке и  финансијске капацитете државних  органа који су  одговорни за спровођење  Стратегије. Учествовати у  заједничким  пројектима са  медијима, локалном заједницом  и другим партнерима  Стратегије;</w:t>
      </w:r>
    </w:p>
    <w:p w:rsidR="002C353E" w:rsidRDefault="0083702E">
      <w:pPr>
        <w:spacing w:after="150"/>
      </w:pPr>
      <w:r>
        <w:rPr>
          <w:color w:val="000000"/>
        </w:rPr>
        <w:t>10. Развијати специјалне и</w:t>
      </w:r>
      <w:r>
        <w:rPr>
          <w:color w:val="000000"/>
        </w:rPr>
        <w:t>стражне, оперативно-тактичке, криминалистичко-обавештајне и аналитичко-оперативне методе борбе против организованог криминала;</w:t>
      </w:r>
    </w:p>
    <w:p w:rsidR="002C353E" w:rsidRDefault="0083702E">
      <w:pPr>
        <w:spacing w:after="150"/>
      </w:pPr>
      <w:r>
        <w:rPr>
          <w:color w:val="000000"/>
        </w:rPr>
        <w:t>11. Стварати заједничке истражне тимове и спроводити координисане акције;</w:t>
      </w:r>
    </w:p>
    <w:p w:rsidR="002C353E" w:rsidRDefault="0083702E">
      <w:pPr>
        <w:spacing w:after="150"/>
      </w:pPr>
      <w:r>
        <w:rPr>
          <w:color w:val="000000"/>
        </w:rPr>
        <w:t>12. Успоставити и развијати систем ефикасних инструмена</w:t>
      </w:r>
      <w:r>
        <w:rPr>
          <w:color w:val="000000"/>
        </w:rPr>
        <w:t>та за стратегијску анализу;</w:t>
      </w:r>
    </w:p>
    <w:p w:rsidR="002C353E" w:rsidRDefault="0083702E">
      <w:pPr>
        <w:spacing w:after="150"/>
      </w:pPr>
      <w:r>
        <w:rPr>
          <w:color w:val="000000"/>
        </w:rPr>
        <w:t>13. Успоставити нове и развијати постојеће организационе јединице за борбу против организованог криминала;</w:t>
      </w:r>
    </w:p>
    <w:p w:rsidR="002C353E" w:rsidRDefault="0083702E">
      <w:pPr>
        <w:spacing w:after="150"/>
      </w:pPr>
      <w:r>
        <w:rPr>
          <w:color w:val="000000"/>
        </w:rPr>
        <w:t> </w:t>
      </w:r>
    </w:p>
    <w:p w:rsidR="002C353E" w:rsidRDefault="0083702E">
      <w:pPr>
        <w:spacing w:after="150"/>
        <w:jc w:val="center"/>
      </w:pPr>
      <w:r>
        <w:rPr>
          <w:b/>
          <w:color w:val="000000"/>
        </w:rPr>
        <w:t>Јавност и медији</w:t>
      </w:r>
    </w:p>
    <w:p w:rsidR="002C353E" w:rsidRDefault="0083702E">
      <w:pPr>
        <w:spacing w:after="150"/>
      </w:pPr>
      <w:r>
        <w:rPr>
          <w:color w:val="000000"/>
        </w:rPr>
        <w:lastRenderedPageBreak/>
        <w:t> </w:t>
      </w:r>
    </w:p>
    <w:p w:rsidR="002C353E" w:rsidRDefault="0083702E">
      <w:pPr>
        <w:spacing w:after="150"/>
      </w:pPr>
      <w:r>
        <w:rPr>
          <w:color w:val="000000"/>
        </w:rPr>
        <w:t>14. Промовисати резултате у борби против организованог криминала и транспарентност рада државних орг</w:t>
      </w:r>
      <w:r>
        <w:rPr>
          <w:color w:val="000000"/>
        </w:rPr>
        <w:t>ана одговорних за спровођење Стратегије, кроз објективно  и непристрасно извештавање;</w:t>
      </w:r>
    </w:p>
    <w:p w:rsidR="002C353E" w:rsidRDefault="0083702E">
      <w:pPr>
        <w:spacing w:after="150"/>
      </w:pPr>
      <w:r>
        <w:rPr>
          <w:color w:val="000000"/>
        </w:rPr>
        <w:t>15. Развијати могућности субјеката цивилног друштва за пружање доприноса у борби против организованог криминала.</w:t>
      </w:r>
    </w:p>
    <w:p w:rsidR="002C353E" w:rsidRDefault="0083702E">
      <w:pPr>
        <w:spacing w:after="150"/>
      </w:pPr>
      <w:r>
        <w:rPr>
          <w:color w:val="000000"/>
        </w:rPr>
        <w:t> </w:t>
      </w:r>
    </w:p>
    <w:p w:rsidR="002C353E" w:rsidRDefault="0083702E">
      <w:pPr>
        <w:spacing w:after="150"/>
      </w:pPr>
      <w:r>
        <w:rPr>
          <w:color w:val="000000"/>
        </w:rPr>
        <w:t> </w:t>
      </w:r>
    </w:p>
    <w:p w:rsidR="002C353E" w:rsidRDefault="0083702E">
      <w:pPr>
        <w:spacing w:after="150"/>
        <w:jc w:val="center"/>
      </w:pPr>
      <w:r>
        <w:rPr>
          <w:color w:val="000000"/>
        </w:rPr>
        <w:t>5. ИМПЛЕМЕНТАЦИЈА</w:t>
      </w:r>
    </w:p>
    <w:p w:rsidR="002C353E" w:rsidRDefault="0083702E">
      <w:pPr>
        <w:spacing w:after="150"/>
      </w:pPr>
      <w:r>
        <w:rPr>
          <w:color w:val="000000"/>
        </w:rPr>
        <w:t> </w:t>
      </w:r>
    </w:p>
    <w:p w:rsidR="002C353E" w:rsidRDefault="0083702E">
      <w:pPr>
        <w:spacing w:after="150"/>
      </w:pPr>
      <w:r>
        <w:rPr>
          <w:color w:val="000000"/>
        </w:rPr>
        <w:t xml:space="preserve">Да  би се обезбедила потпуна </w:t>
      </w:r>
      <w:r>
        <w:rPr>
          <w:color w:val="000000"/>
        </w:rPr>
        <w:t>примена Стратегије и постигао успех у борби против организованог криминала, успоставиће  се ефикасан и рационалан менаџмент на највишем нивоу. У случају промене околности  предвиђених Стратегијом извршиће се њено ревидирање.</w:t>
      </w:r>
    </w:p>
    <w:p w:rsidR="002C353E" w:rsidRDefault="0083702E">
      <w:pPr>
        <w:spacing w:after="150"/>
      </w:pPr>
      <w:r>
        <w:rPr>
          <w:color w:val="000000"/>
        </w:rPr>
        <w:t xml:space="preserve">У  року од шест месеци након </w:t>
      </w:r>
      <w:r>
        <w:rPr>
          <w:color w:val="000000"/>
        </w:rPr>
        <w:t>објављивања Стратегије, биће донет Акциони план о њеној имплементацији, којим ће се детаљно разрадити мере, и посебно размотрити  превентивни и репресивни облик борбе против организованог криминала, као и одузимање  имовине проистекле из кривичних дела. Ст</w:t>
      </w:r>
      <w:r>
        <w:rPr>
          <w:color w:val="000000"/>
        </w:rPr>
        <w:t>руктуру  тог документа чиниће следећи елементи: успостављање  ефикасне организационе структуре (стварање нових организационих  јединица и радних група); подела одговорности  у односу на стратегијски надзор, контролу, праћење, евалуацију  и ревидирање (даље</w:t>
      </w:r>
      <w:r>
        <w:rPr>
          <w:color w:val="000000"/>
        </w:rPr>
        <w:t xml:space="preserve"> развијање) Стратегије, систем руковођења, систем мера за реализацију мера Стратегије, индикаторе  успеха, носиоце и извршиоце  активности, финансије, могући ризици и рокови.</w:t>
      </w:r>
    </w:p>
    <w:p w:rsidR="002C353E" w:rsidRDefault="0083702E">
      <w:pPr>
        <w:spacing w:after="150"/>
      </w:pPr>
      <w:r>
        <w:rPr>
          <w:color w:val="000000"/>
        </w:rPr>
        <w:t>За  ефикасно спровођење Стратегије, Влада ће основати  радно тело састављено од п</w:t>
      </w:r>
      <w:r>
        <w:rPr>
          <w:color w:val="000000"/>
        </w:rPr>
        <w:t>редставника државних органа који учествују у спровођењу Стратегије, као и других заинтересованих  субјеката, са основним задацима:</w:t>
      </w:r>
    </w:p>
    <w:p w:rsidR="002C353E" w:rsidRDefault="0083702E">
      <w:pPr>
        <w:spacing w:after="150"/>
      </w:pPr>
      <w:r>
        <w:rPr>
          <w:color w:val="000000"/>
        </w:rPr>
        <w:t>– формирање Радне групе за израду Акционог плана;</w:t>
      </w:r>
    </w:p>
    <w:p w:rsidR="002C353E" w:rsidRDefault="0083702E">
      <w:pPr>
        <w:spacing w:after="150"/>
      </w:pPr>
      <w:r>
        <w:rPr>
          <w:color w:val="000000"/>
        </w:rPr>
        <w:t>– координирање радом државних органа одговорних за спровођење Стратегије;</w:t>
      </w:r>
    </w:p>
    <w:p w:rsidR="002C353E" w:rsidRDefault="0083702E">
      <w:pPr>
        <w:spacing w:after="150"/>
      </w:pPr>
      <w:r>
        <w:rPr>
          <w:color w:val="000000"/>
        </w:rPr>
        <w:t>–</w:t>
      </w:r>
      <w:r>
        <w:rPr>
          <w:color w:val="000000"/>
        </w:rPr>
        <w:t xml:space="preserve"> подношење извештаја Влади о спровођењу Стратегије;</w:t>
      </w:r>
    </w:p>
    <w:p w:rsidR="002C353E" w:rsidRDefault="0083702E">
      <w:pPr>
        <w:spacing w:after="150"/>
      </w:pPr>
      <w:r>
        <w:rPr>
          <w:color w:val="000000"/>
        </w:rPr>
        <w:t>– предлагање ревидирања Стратегије у складу са потребама.</w:t>
      </w:r>
    </w:p>
    <w:p w:rsidR="002C353E" w:rsidRDefault="0083702E">
      <w:pPr>
        <w:spacing w:after="150"/>
      </w:pPr>
      <w:r>
        <w:rPr>
          <w:color w:val="000000"/>
        </w:rPr>
        <w:t> </w:t>
      </w:r>
    </w:p>
    <w:p w:rsidR="002C353E" w:rsidRDefault="0083702E">
      <w:pPr>
        <w:spacing w:after="150"/>
      </w:pPr>
      <w:r>
        <w:rPr>
          <w:color w:val="000000"/>
        </w:rPr>
        <w:t> </w:t>
      </w:r>
    </w:p>
    <w:p w:rsidR="002C353E" w:rsidRDefault="0083702E">
      <w:pPr>
        <w:spacing w:after="150"/>
        <w:jc w:val="center"/>
      </w:pPr>
      <w:r>
        <w:rPr>
          <w:color w:val="000000"/>
        </w:rPr>
        <w:t>6. АКЦИОНИ ПЛАН</w:t>
      </w:r>
    </w:p>
    <w:p w:rsidR="002C353E" w:rsidRDefault="0083702E">
      <w:pPr>
        <w:spacing w:after="150"/>
      </w:pPr>
      <w:r>
        <w:rPr>
          <w:color w:val="000000"/>
        </w:rPr>
        <w:t> </w:t>
      </w:r>
    </w:p>
    <w:p w:rsidR="002C353E" w:rsidRDefault="0083702E">
      <w:pPr>
        <w:spacing w:after="150"/>
      </w:pPr>
      <w:r>
        <w:rPr>
          <w:color w:val="000000"/>
        </w:rPr>
        <w:lastRenderedPageBreak/>
        <w:t>Акциони план за спровођење ове стратегије, Влада ће утврдити у року од шест месеци од дана објављивања  Стратегије.</w:t>
      </w:r>
    </w:p>
    <w:p w:rsidR="002C353E" w:rsidRDefault="0083702E">
      <w:pPr>
        <w:spacing w:after="150"/>
      </w:pPr>
      <w:r>
        <w:rPr>
          <w:color w:val="000000"/>
        </w:rPr>
        <w:t> </w:t>
      </w:r>
    </w:p>
    <w:p w:rsidR="002C353E" w:rsidRDefault="0083702E">
      <w:pPr>
        <w:spacing w:after="150"/>
      </w:pPr>
      <w:r>
        <w:rPr>
          <w:color w:val="000000"/>
        </w:rPr>
        <w:t> </w:t>
      </w:r>
    </w:p>
    <w:p w:rsidR="002C353E" w:rsidRDefault="0083702E">
      <w:pPr>
        <w:spacing w:after="150"/>
        <w:jc w:val="center"/>
      </w:pPr>
      <w:r>
        <w:rPr>
          <w:color w:val="000000"/>
        </w:rPr>
        <w:t>7. З</w:t>
      </w:r>
      <w:r>
        <w:rPr>
          <w:color w:val="000000"/>
        </w:rPr>
        <w:t>АВРШНИ ДЕО</w:t>
      </w:r>
    </w:p>
    <w:p w:rsidR="002C353E" w:rsidRDefault="0083702E">
      <w:pPr>
        <w:spacing w:after="150"/>
      </w:pPr>
      <w:r>
        <w:rPr>
          <w:color w:val="000000"/>
        </w:rPr>
        <w:t> </w:t>
      </w:r>
    </w:p>
    <w:p w:rsidR="002C353E" w:rsidRDefault="0083702E">
      <w:pPr>
        <w:spacing w:after="150"/>
      </w:pPr>
      <w:r>
        <w:rPr>
          <w:color w:val="000000"/>
        </w:rPr>
        <w:t>Ову стратегију објавити у „Службеном гласнику Републике Србије”.</w:t>
      </w:r>
    </w:p>
    <w:p w:rsidR="002C353E" w:rsidRDefault="0083702E">
      <w:pPr>
        <w:spacing w:after="150"/>
      </w:pPr>
      <w:r>
        <w:rPr>
          <w:color w:val="000000"/>
        </w:rPr>
        <w:t> </w:t>
      </w:r>
    </w:p>
    <w:p w:rsidR="002C353E" w:rsidRDefault="0083702E">
      <w:pPr>
        <w:spacing w:after="150"/>
        <w:jc w:val="right"/>
      </w:pPr>
      <w:r>
        <w:rPr>
          <w:color w:val="000000"/>
        </w:rPr>
        <w:t>05 број 02-1806/2009-1</w:t>
      </w:r>
    </w:p>
    <w:p w:rsidR="002C353E" w:rsidRDefault="0083702E">
      <w:pPr>
        <w:spacing w:after="150"/>
        <w:jc w:val="right"/>
      </w:pPr>
      <w:r>
        <w:rPr>
          <w:color w:val="000000"/>
        </w:rPr>
        <w:t>У Београду, 26. марта 2009. године</w:t>
      </w:r>
    </w:p>
    <w:p w:rsidR="002C353E" w:rsidRDefault="0083702E">
      <w:pPr>
        <w:spacing w:after="150"/>
        <w:jc w:val="right"/>
      </w:pPr>
      <w:r>
        <w:rPr>
          <w:color w:val="000000"/>
        </w:rPr>
        <w:t>Влада</w:t>
      </w:r>
    </w:p>
    <w:p w:rsidR="002C353E" w:rsidRDefault="0083702E">
      <w:pPr>
        <w:spacing w:after="150"/>
        <w:jc w:val="right"/>
      </w:pPr>
      <w:r>
        <w:rPr>
          <w:color w:val="000000"/>
        </w:rPr>
        <w:t>Први потпредседник Владе –</w:t>
      </w:r>
    </w:p>
    <w:p w:rsidR="002C353E" w:rsidRDefault="0083702E">
      <w:pPr>
        <w:spacing w:after="150"/>
        <w:jc w:val="right"/>
      </w:pPr>
      <w:r>
        <w:rPr>
          <w:color w:val="000000"/>
        </w:rPr>
        <w:t>заменик председника Владе,</w:t>
      </w:r>
    </w:p>
    <w:p w:rsidR="002C353E" w:rsidRDefault="0083702E">
      <w:pPr>
        <w:spacing w:after="150"/>
        <w:jc w:val="right"/>
      </w:pPr>
      <w:r>
        <w:rPr>
          <w:b/>
          <w:color w:val="000000"/>
        </w:rPr>
        <w:t>Ивица Дачић,</w:t>
      </w:r>
      <w:r>
        <w:rPr>
          <w:color w:val="000000"/>
        </w:rPr>
        <w:t xml:space="preserve"> с.р.</w:t>
      </w:r>
    </w:p>
    <w:sectPr w:rsidR="002C353E">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C353E"/>
    <w:rsid w:val="002C353E"/>
    <w:rsid w:val="0083702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984ECD9-A41C-48C4-B46E-98AE6A55AF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A3277"/>
    <w:rPr>
      <w:rFonts w:ascii="Verdana" w:hAnsi="Verdana" w:cs="Verdana"/>
    </w:rPr>
  </w:style>
  <w:style w:type="paragraph" w:styleId="Heading1">
    <w:name w:val="heading 1"/>
    <w:basedOn w:val="Normal"/>
    <w:next w:val="Normal"/>
    <w:link w:val="Heading1Char"/>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41CD9"/>
    <w:pPr>
      <w:tabs>
        <w:tab w:val="center" w:pos="4680"/>
        <w:tab w:val="right" w:pos="9360"/>
      </w:tabs>
    </w:pPr>
  </w:style>
  <w:style w:type="character" w:customStyle="1" w:styleId="HeaderChar">
    <w:name w:val="Header Char"/>
    <w:basedOn w:val="DefaultParagraphFont"/>
    <w:link w:val="Header"/>
    <w:uiPriority w:val="99"/>
    <w:rsid w:val="00841CD9"/>
  </w:style>
  <w:style w:type="character" w:customStyle="1" w:styleId="Heading1Char">
    <w:name w:val="Heading 1 Char"/>
    <w:basedOn w:val="DefaultParagraphFont"/>
    <w:link w:val="Heading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Heading2Char">
    <w:name w:val="Heading 2 Char"/>
    <w:basedOn w:val="DefaultParagraphFont"/>
    <w:link w:val="Heading2"/>
    <w:uiPriority w:val="9"/>
    <w:rsid w:val="00841CD9"/>
    <w:rPr>
      <w:rFonts w:asciiTheme="majorHAnsi" w:eastAsiaTheme="majorEastAsia" w:hAnsiTheme="majorHAnsi" w:cstheme="majorBidi"/>
      <w:b/>
      <w:bCs/>
      <w:color w:val="5B9BD5" w:themeColor="accent1"/>
      <w:sz w:val="26"/>
      <w:szCs w:val="26"/>
    </w:rPr>
  </w:style>
  <w:style w:type="character" w:customStyle="1" w:styleId="Heading3Char">
    <w:name w:val="Heading 3 Char"/>
    <w:basedOn w:val="DefaultParagraphFont"/>
    <w:link w:val="Heading3"/>
    <w:uiPriority w:val="9"/>
    <w:rsid w:val="00841CD9"/>
    <w:rPr>
      <w:rFonts w:asciiTheme="majorHAnsi" w:eastAsiaTheme="majorEastAsia" w:hAnsiTheme="majorHAnsi" w:cstheme="majorBidi"/>
      <w:b/>
      <w:bCs/>
      <w:color w:val="5B9BD5" w:themeColor="accent1"/>
    </w:rPr>
  </w:style>
  <w:style w:type="character" w:customStyle="1" w:styleId="Heading4Char">
    <w:name w:val="Heading 4 Char"/>
    <w:basedOn w:val="DefaultParagraphFont"/>
    <w:link w:val="Heading4"/>
    <w:uiPriority w:val="9"/>
    <w:rsid w:val="00841CD9"/>
    <w:rPr>
      <w:rFonts w:asciiTheme="majorHAnsi" w:eastAsiaTheme="majorEastAsia" w:hAnsiTheme="majorHAnsi" w:cstheme="majorBidi"/>
      <w:b/>
      <w:bCs/>
      <w:i/>
      <w:iCs/>
      <w:color w:val="5B9BD5" w:themeColor="accent1"/>
    </w:rPr>
  </w:style>
  <w:style w:type="paragraph" w:styleId="NormalIndent">
    <w:name w:val="Normal Indent"/>
    <w:basedOn w:val="Normal"/>
    <w:uiPriority w:val="99"/>
    <w:unhideWhenUsed/>
    <w:rsid w:val="00841CD9"/>
    <w:pPr>
      <w:ind w:left="720"/>
    </w:pPr>
  </w:style>
  <w:style w:type="paragraph" w:styleId="Subtitle">
    <w:name w:val="Subtitle"/>
    <w:basedOn w:val="Normal"/>
    <w:next w:val="Normal"/>
    <w:link w:val="SubtitleChar"/>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rsid w:val="00841CD9"/>
    <w:rPr>
      <w:rFonts w:asciiTheme="majorHAnsi" w:eastAsiaTheme="majorEastAsia" w:hAnsiTheme="majorHAnsi" w:cstheme="majorBidi"/>
      <w:i/>
      <w:iCs/>
      <w:color w:val="5B9BD5" w:themeColor="accent1"/>
      <w:spacing w:val="15"/>
      <w:sz w:val="24"/>
      <w:szCs w:val="24"/>
    </w:rPr>
  </w:style>
  <w:style w:type="paragraph" w:styleId="Title">
    <w:name w:val="Title"/>
    <w:basedOn w:val="Normal"/>
    <w:next w:val="Normal"/>
    <w:link w:val="TitleChar"/>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Emphasis">
    <w:name w:val="Emphasis"/>
    <w:basedOn w:val="DefaultParagraphFont"/>
    <w:uiPriority w:val="20"/>
    <w:qFormat/>
    <w:rsid w:val="00D1197D"/>
    <w:rPr>
      <w:i/>
      <w:iCs/>
    </w:rPr>
  </w:style>
  <w:style w:type="character" w:styleId="Hyperlink">
    <w:name w:val="Hyperlink"/>
    <w:basedOn w:val="DefaultParagraphFont"/>
    <w:uiPriority w:val="99"/>
    <w:unhideWhenUsed/>
    <w:rPr>
      <w:color w:val="0563C1" w:themeColor="hyperlink"/>
      <w:u w:val="single"/>
    </w:rPr>
  </w:style>
  <w:style w:type="table" w:styleId="TableGrid">
    <w:name w:val="Table Grid"/>
    <w:basedOn w:val="TableNormal"/>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Caption">
    <w:name w:val="caption"/>
    <w:basedOn w:val="Normal"/>
    <w:next w:val="Normal"/>
    <w:uiPriority w:val="35"/>
    <w:semiHidden/>
    <w:unhideWhenUsed/>
    <w:qFormat/>
    <w:rsid w:val="007109C0"/>
    <w:pPr>
      <w:spacing w:line="240" w:lineRule="auto"/>
    </w:pPr>
    <w:rPr>
      <w:b/>
      <w:bCs/>
      <w:color w:val="5B9BD5" w:themeColor="accent1"/>
      <w:sz w:val="18"/>
      <w:szCs w:val="18"/>
    </w:rPr>
  </w:style>
  <w:style w:type="paragraph" w:customStyle="1" w:styleId="DocDefaults">
    <w:name w:val="DocDefaults"/>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pravno-informacioni-sistem.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18</Pages>
  <Words>5950</Words>
  <Characters>33915</Characters>
  <Application>Microsoft Office Word</Application>
  <DocSecurity>0</DocSecurity>
  <Lines>282</Lines>
  <Paragraphs>79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39786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Marijana Ljubenovic</dc:creator>
  <cp:lastModifiedBy>Marijana Ljubenovic</cp:lastModifiedBy>
  <cp:revision>2</cp:revision>
  <dcterms:created xsi:type="dcterms:W3CDTF">2020-05-13T11:36:00Z</dcterms:created>
  <dcterms:modified xsi:type="dcterms:W3CDTF">2020-05-13T11:36:00Z</dcterms:modified>
</cp:coreProperties>
</file>